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68209C6" w14:textId="0561E713" w:rsidR="00E74821" w:rsidRPr="006A5483" w:rsidRDefault="006A5483" w:rsidP="006A5483">
      <w:pPr>
        <w:bidi/>
        <w:jc w:val="center"/>
        <w:rPr>
          <w:rFonts w:cs="B Nazanin"/>
          <w:sz w:val="28"/>
          <w:szCs w:val="28"/>
          <w:rtl/>
        </w:rPr>
      </w:pPr>
      <w:r w:rsidRPr="006A5483">
        <w:rPr>
          <w:rStyle w:val="Heading1Char"/>
          <w:rFonts w:cs="B Titr"/>
          <w:sz w:val="36"/>
          <w:szCs w:val="36"/>
          <w:rtl/>
        </w:rPr>
        <w:t>راهکار کره جنوبی برای حفظ نیروی انسانی در شرایط بحرانی</w:t>
      </w:r>
      <w:r w:rsidRPr="006A5483">
        <w:rPr>
          <w:rFonts w:ascii="Shabnam" w:eastAsia="Times New Roman" w:hAnsi="Shabnam" w:cs="B Nazanin"/>
          <w:color w:val="091E42"/>
          <w:kern w:val="0"/>
          <w:sz w:val="28"/>
          <w:szCs w:val="28"/>
          <w:lang w:eastAsia="en-US"/>
          <w14:ligatures w14:val="none"/>
        </w:rPr>
        <w:br/>
      </w:r>
      <w:r w:rsidRPr="006A5483">
        <w:rPr>
          <w:rFonts w:cs="B Titr" w:hint="cs"/>
          <w:color w:val="7E1232" w:themeColor="accent2" w:themeShade="80"/>
          <w:sz w:val="28"/>
          <w:szCs w:val="28"/>
          <w:rtl/>
        </w:rPr>
        <w:t>(خلاصه خبری)</w:t>
      </w:r>
    </w:p>
    <w:p w14:paraId="1511B55C" w14:textId="7F769BD4" w:rsidR="006D7C59" w:rsidRPr="00B63983" w:rsidRDefault="006D7C59" w:rsidP="006D7C59">
      <w:pPr>
        <w:pStyle w:val="ds-markdown-paragraph"/>
        <w:shd w:val="clear" w:color="auto" w:fill="FFFFFF"/>
        <w:bidi/>
        <w:spacing w:before="0" w:beforeAutospacing="0" w:after="0" w:afterAutospacing="0"/>
        <w:jc w:val="center"/>
        <w:rPr>
          <w:rFonts w:asciiTheme="majorBidi" w:hAnsiTheme="majorBidi" w:cs="B Nazanin"/>
          <w:color w:val="590832" w:themeColor="accent1" w:themeShade="80"/>
          <w:sz w:val="26"/>
          <w:szCs w:val="26"/>
          <w:rtl/>
        </w:rPr>
      </w:pPr>
      <w:r>
        <w:rPr>
          <w:rFonts w:ascii="Shabnam" w:hAnsi="Shabnam" w:cs="B Nazanin"/>
          <w:noProof/>
          <w:color w:val="091E42"/>
          <w:sz w:val="28"/>
          <w:szCs w:val="28"/>
          <w:rtl/>
          <w:lang w:eastAsia="en-US"/>
        </w:rPr>
        <w:drawing>
          <wp:inline distT="0" distB="0" distL="0" distR="0" wp14:anchorId="3D108839" wp14:editId="5BF8AE81">
            <wp:extent cx="2656988" cy="2867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177" cy="2903917"/>
                    </a:xfrm>
                    <a:prstGeom prst="rect">
                      <a:avLst/>
                    </a:prstGeom>
                    <a:noFill/>
                  </pic:spPr>
                </pic:pic>
              </a:graphicData>
            </a:graphic>
          </wp:inline>
        </w:drawing>
      </w:r>
    </w:p>
    <w:p w14:paraId="63673E7F" w14:textId="77777777" w:rsidR="006D7C59" w:rsidRPr="00B63983" w:rsidRDefault="006D7C59" w:rsidP="006D7C59">
      <w:pPr>
        <w:pStyle w:val="ds-markdown-paragraph"/>
        <w:shd w:val="clear" w:color="auto" w:fill="FFFFFF"/>
        <w:bidi/>
        <w:spacing w:before="0" w:beforeAutospacing="0" w:after="0" w:afterAutospacing="0"/>
        <w:rPr>
          <w:rFonts w:asciiTheme="majorBidi" w:hAnsiTheme="majorBidi" w:cs="B Nazanin"/>
          <w:color w:val="590832" w:themeColor="accent1" w:themeShade="80"/>
          <w:sz w:val="26"/>
          <w:szCs w:val="26"/>
          <w:rtl/>
        </w:rPr>
      </w:pPr>
    </w:p>
    <w:p w14:paraId="0AD57132" w14:textId="77777777" w:rsidR="006D7C59" w:rsidRPr="00B63983" w:rsidRDefault="006D7C59" w:rsidP="006D7C59">
      <w:pPr>
        <w:pStyle w:val="ds-markdown-paragraph"/>
        <w:shd w:val="clear" w:color="auto" w:fill="FFFFFF"/>
        <w:bidi/>
        <w:spacing w:before="240" w:beforeAutospacing="0" w:after="0" w:afterAutospacing="0"/>
        <w:jc w:val="center"/>
        <w:rPr>
          <w:rFonts w:asciiTheme="majorBidi" w:hAnsiTheme="majorBidi" w:cs="B Titr"/>
          <w:b/>
          <w:bCs/>
          <w:color w:val="590832" w:themeColor="accent1" w:themeShade="80"/>
          <w:sz w:val="26"/>
          <w:szCs w:val="26"/>
          <w:rtl/>
        </w:rPr>
      </w:pPr>
      <w:r w:rsidRPr="00B63983">
        <w:rPr>
          <w:rFonts w:asciiTheme="majorBidi" w:hAnsiTheme="majorBidi" w:cs="B Titr"/>
          <w:b/>
          <w:bCs/>
          <w:color w:val="590832" w:themeColor="accent1" w:themeShade="80"/>
          <w:sz w:val="26"/>
          <w:szCs w:val="26"/>
          <w:rtl/>
        </w:rPr>
        <w:t>اتاق بازرگانی ایران و کره جنوبی</w:t>
      </w:r>
    </w:p>
    <w:p w14:paraId="39644396" w14:textId="77777777" w:rsidR="006D7C59" w:rsidRPr="00B63983" w:rsidRDefault="006D7C59" w:rsidP="006D7C59">
      <w:pPr>
        <w:pStyle w:val="ds-markdown-paragraph"/>
        <w:shd w:val="clear" w:color="auto" w:fill="FFFFFF"/>
        <w:bidi/>
        <w:spacing w:before="0" w:beforeAutospacing="0" w:after="0" w:afterAutospacing="0"/>
        <w:rPr>
          <w:rFonts w:asciiTheme="majorBidi" w:hAnsiTheme="majorBidi" w:cs="B Nazanin"/>
          <w:color w:val="590832" w:themeColor="accent1" w:themeShade="80"/>
          <w:sz w:val="26"/>
          <w:szCs w:val="26"/>
          <w:rtl/>
        </w:rPr>
      </w:pPr>
    </w:p>
    <w:p w14:paraId="5681A2B7" w14:textId="77777777" w:rsidR="006D7C59" w:rsidRPr="00B63983" w:rsidRDefault="006D7C59" w:rsidP="006D7C59">
      <w:pPr>
        <w:pStyle w:val="ds-markdown-paragraph"/>
        <w:shd w:val="clear" w:color="auto" w:fill="FFFFFF"/>
        <w:bidi/>
        <w:spacing w:before="0" w:beforeAutospacing="0" w:after="0" w:afterAutospacing="0"/>
        <w:rPr>
          <w:rFonts w:asciiTheme="majorBidi" w:hAnsiTheme="majorBidi" w:cs="B Titr"/>
          <w:color w:val="590832" w:themeColor="accent1" w:themeShade="80"/>
          <w:sz w:val="26"/>
          <w:szCs w:val="26"/>
          <w:rtl/>
        </w:rPr>
      </w:pPr>
      <w:r w:rsidRPr="00B63983">
        <w:rPr>
          <w:rFonts w:asciiTheme="majorBidi" w:hAnsiTheme="majorBidi" w:cs="B Titr"/>
          <w:color w:val="590832" w:themeColor="accent1" w:themeShade="80"/>
          <w:sz w:val="26"/>
          <w:szCs w:val="26"/>
          <w:rtl/>
        </w:rPr>
        <w:t xml:space="preserve">تهیه و تنظیم: </w:t>
      </w:r>
    </w:p>
    <w:p w14:paraId="464C1C6C" w14:textId="77777777" w:rsidR="006D7C59" w:rsidRPr="00B63983" w:rsidRDefault="006D7C59" w:rsidP="006D7C59">
      <w:pPr>
        <w:pStyle w:val="ds-markdown-paragraph"/>
        <w:shd w:val="clear" w:color="auto" w:fill="FFFFFF"/>
        <w:bidi/>
        <w:spacing w:before="0" w:beforeAutospacing="0" w:after="0" w:afterAutospacing="0"/>
        <w:rPr>
          <w:rFonts w:asciiTheme="majorBidi" w:hAnsiTheme="majorBidi" w:cs="B Titr"/>
          <w:color w:val="590832" w:themeColor="accent1" w:themeShade="80"/>
          <w:sz w:val="26"/>
          <w:szCs w:val="26"/>
          <w:rtl/>
        </w:rPr>
      </w:pPr>
      <w:r w:rsidRPr="00B63983">
        <w:rPr>
          <w:rFonts w:asciiTheme="majorBidi" w:hAnsiTheme="majorBidi" w:cs="B Titr"/>
          <w:color w:val="590832" w:themeColor="accent1" w:themeShade="80"/>
          <w:sz w:val="26"/>
          <w:szCs w:val="26"/>
          <w:rtl/>
        </w:rPr>
        <w:t>پویا فیروزی</w:t>
      </w:r>
    </w:p>
    <w:p w14:paraId="70EB422F" w14:textId="77777777" w:rsidR="006D7C59" w:rsidRPr="00B63983" w:rsidRDefault="006D7C59" w:rsidP="006D7C59">
      <w:pPr>
        <w:pStyle w:val="ds-markdown-paragraph"/>
        <w:shd w:val="clear" w:color="auto" w:fill="FFFFFF"/>
        <w:bidi/>
        <w:spacing w:before="0" w:beforeAutospacing="0" w:after="0" w:afterAutospacing="0"/>
        <w:rPr>
          <w:rFonts w:asciiTheme="majorBidi" w:hAnsiTheme="majorBidi" w:cs="B Titr"/>
          <w:color w:val="590832" w:themeColor="accent1" w:themeShade="80"/>
          <w:sz w:val="26"/>
          <w:szCs w:val="26"/>
          <w:rtl/>
        </w:rPr>
      </w:pPr>
      <w:r w:rsidRPr="00B63983">
        <w:rPr>
          <w:rFonts w:asciiTheme="majorBidi" w:hAnsiTheme="majorBidi" w:cs="B Titr"/>
          <w:color w:val="590832" w:themeColor="accent1" w:themeShade="80"/>
          <w:sz w:val="26"/>
          <w:szCs w:val="26"/>
          <w:rtl/>
        </w:rPr>
        <w:t>مرتضی سلطانپور ابیانه</w:t>
      </w:r>
    </w:p>
    <w:p w14:paraId="0C56F4F2" w14:textId="77777777" w:rsidR="006D7C59" w:rsidRPr="00B63983" w:rsidRDefault="006D7C59" w:rsidP="006D7C59">
      <w:pPr>
        <w:bidi/>
        <w:rPr>
          <w:rFonts w:asciiTheme="majorBidi" w:eastAsiaTheme="majorEastAsia" w:hAnsiTheme="majorBidi" w:cs="B Nazanin"/>
          <w:color w:val="590832" w:themeColor="accent1" w:themeShade="80"/>
          <w:sz w:val="26"/>
          <w:szCs w:val="26"/>
          <w:rtl/>
        </w:rPr>
      </w:pPr>
    </w:p>
    <w:p w14:paraId="7EFFA2BB" w14:textId="77777777" w:rsidR="006D7C59" w:rsidRPr="00B63983" w:rsidRDefault="006D7C59" w:rsidP="006D7C59">
      <w:pPr>
        <w:pStyle w:val="ds-markdown-paragraph"/>
        <w:shd w:val="clear" w:color="auto" w:fill="FFFFFF"/>
        <w:bidi/>
        <w:spacing w:before="0" w:beforeAutospacing="0" w:after="0" w:afterAutospacing="0"/>
        <w:jc w:val="center"/>
        <w:rPr>
          <w:rFonts w:asciiTheme="majorBidi" w:hAnsiTheme="majorBidi" w:cs="B Titr"/>
          <w:color w:val="590832" w:themeColor="accent1" w:themeShade="80"/>
          <w:sz w:val="26"/>
          <w:szCs w:val="26"/>
          <w:rtl/>
          <w:lang w:bidi="fa-IR"/>
        </w:rPr>
      </w:pPr>
      <w:r w:rsidRPr="00B63983">
        <w:rPr>
          <w:rFonts w:asciiTheme="majorBidi" w:hAnsiTheme="majorBidi" w:cs="B Titr"/>
          <w:color w:val="590832" w:themeColor="accent1" w:themeShade="80"/>
          <w:sz w:val="26"/>
          <w:szCs w:val="26"/>
          <w:rtl/>
        </w:rPr>
        <w:t>خرداد 1405</w:t>
      </w:r>
    </w:p>
    <w:p w14:paraId="26A8D112" w14:textId="7C701FFD" w:rsidR="006D7C59" w:rsidRPr="00254834" w:rsidRDefault="006D7C59" w:rsidP="004C7784">
      <w:pPr>
        <w:bidi/>
        <w:rPr>
          <w:rFonts w:asciiTheme="majorBidi" w:hAnsiTheme="majorBidi" w:cs="B Nazanin"/>
          <w:b/>
          <w:bCs/>
          <w:rtl/>
          <w:lang w:bidi="fa-IR"/>
        </w:rPr>
      </w:pPr>
      <w:r w:rsidRPr="00254834">
        <w:rPr>
          <w:rFonts w:asciiTheme="majorBidi" w:hAnsiTheme="majorBidi" w:cs="B Nazanin"/>
          <w:b/>
          <w:bCs/>
          <w:color w:val="2C2442" w:themeColor="text2" w:themeShade="BF"/>
          <w:rtl/>
        </w:rPr>
        <w:t xml:space="preserve">این سند خلاصه گزارش </w:t>
      </w:r>
      <w:r w:rsidR="004C7784">
        <w:rPr>
          <w:rFonts w:asciiTheme="majorBidi" w:hAnsiTheme="majorBidi" w:cs="B Nazanin" w:hint="cs"/>
          <w:b/>
          <w:bCs/>
          <w:color w:val="2C2442" w:themeColor="text2" w:themeShade="BF"/>
          <w:rtl/>
        </w:rPr>
        <w:t>«</w:t>
      </w:r>
      <w:r w:rsidRPr="00254834">
        <w:rPr>
          <w:rFonts w:asciiTheme="majorBidi" w:hAnsiTheme="majorBidi" w:cs="B Nazanin"/>
          <w:b/>
          <w:bCs/>
          <w:color w:val="2C2442" w:themeColor="text2" w:themeShade="BF"/>
          <w:rtl/>
        </w:rPr>
        <w:t>تعدیل یعنی از دست دادن سرمایه اصلی؛ راهکار کره جنوبی برای حفظ سرمایه</w:t>
      </w:r>
      <w:r w:rsidRPr="00254834">
        <w:rPr>
          <w:rFonts w:asciiTheme="majorBidi" w:hAnsiTheme="majorBidi" w:cs="B Nazanin"/>
          <w:b/>
          <w:bCs/>
          <w:color w:val="2C2442" w:themeColor="text2" w:themeShade="BF"/>
          <w:rtl/>
        </w:rPr>
        <w:softHyphen/>
        <w:t>های انسانی در شرایط بحران</w:t>
      </w:r>
      <w:r w:rsidR="004C7784">
        <w:rPr>
          <w:rFonts w:asciiTheme="majorBidi" w:hAnsiTheme="majorBidi" w:cs="B Nazanin" w:hint="cs"/>
          <w:b/>
          <w:bCs/>
          <w:color w:val="2C2442" w:themeColor="text2" w:themeShade="BF"/>
          <w:rtl/>
        </w:rPr>
        <w:t>»</w:t>
      </w:r>
      <w:r w:rsidRPr="00254834">
        <w:rPr>
          <w:rFonts w:asciiTheme="majorBidi" w:hAnsiTheme="majorBidi" w:cs="B Nazanin"/>
          <w:b/>
          <w:bCs/>
          <w:color w:val="2C2442" w:themeColor="text2" w:themeShade="BF"/>
          <w:rtl/>
        </w:rPr>
        <w:t xml:space="preserve"> است که در ابتدای خردادماه توسط اتاق مشترک بازرگانی ایران و کره جنوبی منتشر شده است.</w:t>
      </w:r>
      <w:r w:rsidR="00254834" w:rsidRPr="00254834">
        <w:rPr>
          <w:rFonts w:asciiTheme="majorBidi" w:hAnsiTheme="majorBidi" w:cs="B Nazanin"/>
          <w:b/>
          <w:bCs/>
          <w:color w:val="2C2442" w:themeColor="text2" w:themeShade="BF"/>
          <w:rtl/>
        </w:rPr>
        <w:t xml:space="preserve"> برای مشاهده گزارش کامل میتوانید به سایت اتاق بازرگانی ایران و کره به آدرس </w:t>
      </w:r>
      <w:hyperlink r:id="rId9" w:history="1">
        <w:r w:rsidR="00254834" w:rsidRPr="00254834">
          <w:rPr>
            <w:rStyle w:val="Hyperlink"/>
            <w:rFonts w:asciiTheme="majorBidi" w:hAnsiTheme="majorBidi" w:cs="B Nazanin"/>
            <w:b/>
            <w:bCs/>
            <w:color w:val="6B6B6B" w:themeColor="hyperlink" w:themeShade="BF"/>
          </w:rPr>
          <w:t>www.irko.org</w:t>
        </w:r>
      </w:hyperlink>
      <w:r w:rsidR="00254834" w:rsidRPr="00254834">
        <w:rPr>
          <w:rFonts w:asciiTheme="majorBidi" w:hAnsiTheme="majorBidi" w:cs="B Nazanin"/>
          <w:b/>
          <w:bCs/>
          <w:color w:val="2C2442" w:themeColor="text2" w:themeShade="BF"/>
          <w:rtl/>
          <w:lang w:bidi="fa-IR"/>
        </w:rPr>
        <w:t xml:space="preserve"> مراجعه فرمایید.</w:t>
      </w:r>
    </w:p>
    <w:p w14:paraId="639EA9A7" w14:textId="1BD3C7E8" w:rsidR="006D7C59" w:rsidRPr="006D7C59" w:rsidRDefault="006D7C59" w:rsidP="006D7C59">
      <w:pPr>
        <w:bidi/>
        <w:rPr>
          <w:rFonts w:cs="B Nazanin"/>
          <w:sz w:val="28"/>
          <w:szCs w:val="28"/>
          <w:rtl/>
        </w:rPr>
      </w:pPr>
    </w:p>
    <w:p w14:paraId="78A710BD" w14:textId="77777777" w:rsidR="006D7C59" w:rsidRPr="006D7C59" w:rsidRDefault="006D7C59" w:rsidP="006D7C59">
      <w:pPr>
        <w:pStyle w:val="Heading2"/>
        <w:bidi/>
        <w:rPr>
          <w:rFonts w:asciiTheme="majorBidi" w:hAnsiTheme="majorBidi" w:cs="B Titr"/>
          <w:b/>
          <w:bCs/>
          <w:sz w:val="28"/>
          <w:szCs w:val="28"/>
        </w:rPr>
      </w:pPr>
      <w:r w:rsidRPr="006D7C59">
        <w:rPr>
          <w:rFonts w:asciiTheme="majorBidi" w:hAnsiTheme="majorBidi" w:cs="B Titr"/>
          <w:b/>
          <w:bCs/>
          <w:sz w:val="28"/>
          <w:szCs w:val="28"/>
          <w:rtl/>
        </w:rPr>
        <w:lastRenderedPageBreak/>
        <w:t xml:space="preserve">مقدمه و تبیین مسئله </w:t>
      </w:r>
      <w:r w:rsidRPr="006D7C59">
        <w:rPr>
          <w:rFonts w:asciiTheme="majorBidi" w:hAnsiTheme="majorBidi" w:cs="B Titr"/>
          <w:b/>
          <w:bCs/>
          <w:sz w:val="28"/>
          <w:szCs w:val="28"/>
        </w:rPr>
        <w:t xml:space="preserve"> (Executive Summary)</w:t>
      </w:r>
      <w:r w:rsidRPr="006D7C59">
        <w:rPr>
          <w:rFonts w:asciiTheme="majorBidi" w:hAnsiTheme="majorBidi" w:cs="B Titr"/>
          <w:b/>
          <w:bCs/>
          <w:sz w:val="28"/>
          <w:szCs w:val="28"/>
          <w:rtl/>
        </w:rPr>
        <w:t xml:space="preserve"> </w:t>
      </w:r>
    </w:p>
    <w:p w14:paraId="7A71B51F" w14:textId="77777777" w:rsidR="00706237" w:rsidRPr="00706237" w:rsidRDefault="00706237" w:rsidP="00706237">
      <w:pPr>
        <w:bidi/>
        <w:rPr>
          <w:rFonts w:ascii="Shabnam" w:eastAsia="Times New Roman" w:hAnsi="Shabnam" w:cs="B Nazanin"/>
          <w:color w:val="091E42"/>
          <w:kern w:val="0"/>
          <w:sz w:val="28"/>
          <w:szCs w:val="28"/>
          <w:lang w:eastAsia="en-US"/>
          <w14:ligatures w14:val="none"/>
        </w:rPr>
      </w:pPr>
      <w:r w:rsidRPr="00706237">
        <w:rPr>
          <w:rFonts w:ascii="Shabnam" w:eastAsia="Times New Roman" w:hAnsi="Shabnam" w:cs="B Nazanin"/>
          <w:color w:val="091E42"/>
          <w:kern w:val="0"/>
          <w:sz w:val="28"/>
          <w:szCs w:val="28"/>
          <w:rtl/>
          <w:lang w:eastAsia="en-US"/>
          <w14:ligatures w14:val="none"/>
        </w:rPr>
        <w:t>مواجهه با شرایط پس از جنگ و بازسازی کلان اقتصادی، مستلزم صیانت قطعی از کلیدی‌ترین دارایی کشور یعنی «سرمایه انسانی تخصصی» است. در مواجهه با شوک‌های کلان اقتصادی و افت ساختاری تقاضا، رویکرد سنتی و انفعالی دولت‌ها غالباً معطوف به پرداخت «مستمری بیکاری» پس از وقوع اخراج‌های گسترده است. این استراتژی نه تنها بار مالی سنگینی به بودجه عمومی تحمیل می‌کند، بلکه سبب اتلاف مهارت‌های سازمانی، افت برند کارفرمایی ملی و تحمیل هزینه‌های ۳ برابری جذب مجدد نیرو در دوران رونق می‌شود</w:t>
      </w:r>
      <w:r w:rsidRPr="00706237">
        <w:rPr>
          <w:rFonts w:ascii="Shabnam" w:eastAsia="Times New Roman" w:hAnsi="Shabnam" w:cs="B Nazanin"/>
          <w:color w:val="091E42"/>
          <w:kern w:val="0"/>
          <w:sz w:val="28"/>
          <w:szCs w:val="28"/>
          <w:lang w:eastAsia="en-US"/>
          <w14:ligatures w14:val="none"/>
        </w:rPr>
        <w:t>.</w:t>
      </w:r>
    </w:p>
    <w:p w14:paraId="773E6437" w14:textId="77777777" w:rsidR="00706237" w:rsidRPr="00706237" w:rsidRDefault="00706237" w:rsidP="00706237">
      <w:pPr>
        <w:bidi/>
        <w:rPr>
          <w:rFonts w:ascii="Shabnam" w:eastAsia="Times New Roman" w:hAnsi="Shabnam" w:cs="B Nazanin"/>
          <w:color w:val="091E42"/>
          <w:kern w:val="0"/>
          <w:sz w:val="28"/>
          <w:szCs w:val="28"/>
          <w:rtl/>
          <w:lang w:eastAsia="en-US"/>
          <w14:ligatures w14:val="none"/>
        </w:rPr>
      </w:pPr>
      <w:r w:rsidRPr="00706237">
        <w:rPr>
          <w:rFonts w:ascii="Shabnam" w:eastAsia="Times New Roman" w:hAnsi="Shabnam" w:cs="B Nazanin"/>
          <w:color w:val="091E42"/>
          <w:kern w:val="0"/>
          <w:sz w:val="28"/>
          <w:szCs w:val="28"/>
          <w:rtl/>
          <w:lang w:eastAsia="en-US"/>
          <w14:ligatures w14:val="none"/>
        </w:rPr>
        <w:t>بررسی تجربه تاریخی کره جنوبی در بحران مالی ۱۹۹۷</w:t>
      </w:r>
      <w:r w:rsidRPr="00706237">
        <w:rPr>
          <w:rFonts w:ascii="Shabnam" w:eastAsia="Times New Roman" w:hAnsi="Shabnam" w:cs="B Nazanin"/>
          <w:color w:val="091E42"/>
          <w:kern w:val="0"/>
          <w:sz w:val="28"/>
          <w:szCs w:val="28"/>
          <w:lang w:eastAsia="en-US"/>
          <w14:ligatures w14:val="none"/>
        </w:rPr>
        <w:t xml:space="preserve"> (IMF Crisis) </w:t>
      </w:r>
      <w:r w:rsidRPr="00706237">
        <w:rPr>
          <w:rFonts w:ascii="Shabnam" w:eastAsia="Times New Roman" w:hAnsi="Shabnam" w:cs="B Nazanin"/>
          <w:color w:val="091E42"/>
          <w:kern w:val="0"/>
          <w:sz w:val="28"/>
          <w:szCs w:val="28"/>
          <w:rtl/>
          <w:lang w:eastAsia="en-US"/>
          <w14:ligatures w14:val="none"/>
        </w:rPr>
        <w:t xml:space="preserve">نشان می‌دهد که تغییر پارادایم از «حمایت منفعل پس از بیکاری» به «یارانه پیشگیرانه پایداری اشتغال»، مؤثرترین راهکار برای حفظ پایداری زنجیره اشتغال بنگاه‌هاست. این سند، </w:t>
      </w:r>
      <w:r w:rsidRPr="00706237">
        <w:rPr>
          <w:rFonts w:ascii="Shabnam" w:eastAsia="Times New Roman" w:hAnsi="Shabnam" w:cs="B Nazanin" w:hint="cs"/>
          <w:color w:val="091E42"/>
          <w:kern w:val="0"/>
          <w:sz w:val="28"/>
          <w:szCs w:val="28"/>
          <w:rtl/>
          <w:lang w:eastAsia="en-US"/>
          <w14:ligatures w14:val="none"/>
        </w:rPr>
        <w:t xml:space="preserve">سعی دارد </w:t>
      </w:r>
      <w:r w:rsidRPr="00706237">
        <w:rPr>
          <w:rFonts w:ascii="Shabnam" w:eastAsia="Times New Roman" w:hAnsi="Shabnam" w:cs="B Nazanin"/>
          <w:color w:val="091E42"/>
          <w:kern w:val="0"/>
          <w:sz w:val="28"/>
          <w:szCs w:val="28"/>
          <w:rtl/>
          <w:lang w:eastAsia="en-US"/>
          <w14:ligatures w14:val="none"/>
        </w:rPr>
        <w:t xml:space="preserve">ساختار مالی و قانونی این ابزار موفق بین‌المللی را جهت بومی‌سازی در نظام تصمیم‌گیری بازار کار کشور تبیین </w:t>
      </w:r>
      <w:r w:rsidRPr="00706237">
        <w:rPr>
          <w:rFonts w:ascii="Shabnam" w:eastAsia="Times New Roman" w:hAnsi="Shabnam" w:cs="B Nazanin" w:hint="cs"/>
          <w:color w:val="091E42"/>
          <w:kern w:val="0"/>
          <w:sz w:val="28"/>
          <w:szCs w:val="28"/>
          <w:rtl/>
          <w:lang w:eastAsia="en-US"/>
          <w14:ligatures w14:val="none"/>
        </w:rPr>
        <w:t>کن</w:t>
      </w:r>
      <w:r w:rsidRPr="00706237">
        <w:rPr>
          <w:rFonts w:ascii="Shabnam" w:eastAsia="Times New Roman" w:hAnsi="Shabnam" w:cs="B Nazanin"/>
          <w:color w:val="091E42"/>
          <w:kern w:val="0"/>
          <w:sz w:val="28"/>
          <w:szCs w:val="28"/>
          <w:rtl/>
          <w:lang w:eastAsia="en-US"/>
          <w14:ligatures w14:val="none"/>
        </w:rPr>
        <w:t>د</w:t>
      </w:r>
      <w:r w:rsidRPr="00706237">
        <w:rPr>
          <w:rFonts w:ascii="Shabnam" w:eastAsia="Times New Roman" w:hAnsi="Shabnam" w:cs="B Nazanin"/>
          <w:color w:val="091E42"/>
          <w:kern w:val="0"/>
          <w:sz w:val="28"/>
          <w:szCs w:val="28"/>
          <w:lang w:eastAsia="en-US"/>
          <w14:ligatures w14:val="none"/>
        </w:rPr>
        <w:t>.</w:t>
      </w:r>
    </w:p>
    <w:p w14:paraId="2F9778DC" w14:textId="77777777" w:rsidR="00706237" w:rsidRPr="00706237" w:rsidRDefault="00706237" w:rsidP="00706237">
      <w:pPr>
        <w:bidi/>
        <w:rPr>
          <w:rFonts w:ascii="Shabnam" w:eastAsia="Times New Roman" w:hAnsi="Shabnam" w:cs="B Nazanin"/>
          <w:color w:val="091E42"/>
          <w:kern w:val="0"/>
          <w:sz w:val="28"/>
          <w:szCs w:val="28"/>
          <w:rtl/>
          <w:lang w:eastAsia="en-US"/>
          <w14:ligatures w14:val="none"/>
        </w:rPr>
      </w:pPr>
      <w:r w:rsidRPr="00706237">
        <w:rPr>
          <w:rFonts w:ascii="Shabnam" w:eastAsia="Times New Roman" w:hAnsi="Shabnam" w:cs="B Nazanin"/>
          <w:color w:val="091E42"/>
          <w:kern w:val="0"/>
          <w:sz w:val="28"/>
          <w:szCs w:val="28"/>
          <w:rtl/>
          <w:lang w:eastAsia="en-US"/>
          <w14:ligatures w14:val="none"/>
        </w:rPr>
        <w:t xml:space="preserve">این گزارش توسط اتاق بازرگانی ایران و کره جنوبی برای ارائه راهکارهای عملی در زمینه بازسازی بدون تعدیل نیرو </w:t>
      </w:r>
      <w:r w:rsidRPr="00706237">
        <w:rPr>
          <w:rFonts w:ascii="Shabnam" w:eastAsia="Times New Roman" w:hAnsi="Shabnam" w:cs="B Nazanin" w:hint="cs"/>
          <w:color w:val="091E42"/>
          <w:kern w:val="0"/>
          <w:sz w:val="28"/>
          <w:szCs w:val="28"/>
          <w:rtl/>
          <w:lang w:eastAsia="en-US"/>
          <w14:ligatures w14:val="none"/>
        </w:rPr>
        <w:t xml:space="preserve">و </w:t>
      </w:r>
      <w:r w:rsidRPr="00706237">
        <w:rPr>
          <w:rFonts w:ascii="Shabnam" w:eastAsia="Times New Roman" w:hAnsi="Shabnam" w:cs="B Nazanin"/>
          <w:color w:val="091E42"/>
          <w:kern w:val="0"/>
          <w:sz w:val="28"/>
          <w:szCs w:val="28"/>
          <w:rtl/>
          <w:lang w:eastAsia="en-US"/>
          <w14:ligatures w14:val="none"/>
        </w:rPr>
        <w:t>با هدف انتقال کاربردی تجربه کره جنوبی به بنگاه‌های اقتصادی ایران در شرایط پس از جنگ تهیه شده است.</w:t>
      </w:r>
    </w:p>
    <w:p w14:paraId="61045288" w14:textId="77777777" w:rsidR="00706237" w:rsidRPr="00706237" w:rsidRDefault="00706237" w:rsidP="00706237">
      <w:pPr>
        <w:bidi/>
        <w:rPr>
          <w:rFonts w:ascii="Shabnam" w:eastAsia="Times New Roman" w:hAnsi="Shabnam" w:cs="B Nazanin"/>
          <w:color w:val="091E42"/>
          <w:kern w:val="0"/>
          <w:sz w:val="28"/>
          <w:szCs w:val="28"/>
          <w:lang w:eastAsia="en-US"/>
          <w14:ligatures w14:val="none"/>
        </w:rPr>
      </w:pPr>
      <w:r w:rsidRPr="00706237">
        <w:rPr>
          <w:rFonts w:ascii="Shabnam" w:eastAsia="Times New Roman" w:hAnsi="Shabnam" w:cs="B Nazanin"/>
          <w:color w:val="091E42"/>
          <w:kern w:val="0"/>
          <w:sz w:val="28"/>
          <w:szCs w:val="28"/>
          <w:rtl/>
          <w:lang w:eastAsia="en-US"/>
          <w14:ligatures w14:val="none"/>
        </w:rPr>
        <w:t>برای نگارش این گزارش، بررسی تجربه کره جنوبی در بحران مالی آسیایی سال</w:t>
      </w:r>
      <w:r w:rsidRPr="00706237">
        <w:rPr>
          <w:rFonts w:ascii="Shabnam" w:eastAsia="Times New Roman" w:hAnsi="Shabnam" w:cs="B Nazanin" w:hint="cs"/>
          <w:color w:val="091E42"/>
          <w:kern w:val="0"/>
          <w:sz w:val="28"/>
          <w:szCs w:val="28"/>
          <w:rtl/>
          <w:lang w:eastAsia="en-US"/>
          <w14:ligatures w14:val="none"/>
        </w:rPr>
        <w:t xml:space="preserve"> </w:t>
      </w:r>
      <w:r w:rsidRPr="00706237">
        <w:rPr>
          <w:rFonts w:ascii="Shabnam" w:eastAsia="Times New Roman" w:hAnsi="Shabnam" w:cs="B Nazanin"/>
          <w:color w:val="091E42"/>
          <w:kern w:val="0"/>
          <w:sz w:val="28"/>
          <w:szCs w:val="28"/>
          <w:rtl/>
          <w:lang w:eastAsia="en-US"/>
          <w14:ligatures w14:val="none"/>
        </w:rPr>
        <w:t xml:space="preserve">۱۹۹۷ </w:t>
      </w:r>
      <w:r w:rsidRPr="00706237">
        <w:rPr>
          <w:rFonts w:ascii="Shabnam" w:eastAsia="Times New Roman" w:hAnsi="Shabnam" w:cs="B Nazanin" w:hint="cs"/>
          <w:color w:val="091E42"/>
          <w:kern w:val="0"/>
          <w:sz w:val="28"/>
          <w:szCs w:val="28"/>
          <w:rtl/>
          <w:lang w:eastAsia="en-US"/>
          <w14:ligatures w14:val="none"/>
        </w:rPr>
        <w:t xml:space="preserve">میلادی </w:t>
      </w:r>
      <w:r w:rsidRPr="00706237">
        <w:rPr>
          <w:rFonts w:ascii="Shabnam" w:eastAsia="Times New Roman" w:hAnsi="Shabnam" w:cs="B Nazanin"/>
          <w:color w:val="091E42"/>
          <w:kern w:val="0"/>
          <w:sz w:val="28"/>
          <w:szCs w:val="28"/>
          <w:rtl/>
          <w:lang w:eastAsia="en-US"/>
          <w14:ligatures w14:val="none"/>
        </w:rPr>
        <w:t xml:space="preserve">(معروف به بحران صندوق بین‌المللی پول یا </w:t>
      </w:r>
      <w:r w:rsidRPr="00706237">
        <w:rPr>
          <w:rFonts w:ascii="Shabnam" w:eastAsia="Times New Roman" w:hAnsi="Shabnam" w:cs="B Nazanin"/>
          <w:color w:val="091E42"/>
          <w:kern w:val="0"/>
          <w:sz w:val="28"/>
          <w:szCs w:val="28"/>
          <w:lang w:eastAsia="en-US"/>
          <w14:ligatures w14:val="none"/>
        </w:rPr>
        <w:t>IMF Crisis</w:t>
      </w:r>
      <w:r w:rsidRPr="00706237">
        <w:rPr>
          <w:rFonts w:ascii="Shabnam" w:eastAsia="Times New Roman" w:hAnsi="Shabnam" w:cs="B Nazanin"/>
          <w:color w:val="091E42"/>
          <w:kern w:val="0"/>
          <w:sz w:val="28"/>
          <w:szCs w:val="28"/>
          <w:rtl/>
          <w:lang w:eastAsia="en-US"/>
          <w14:ligatures w14:val="none"/>
        </w:rPr>
        <w:t>) بعنوان یک پایه در نظر گرفته شده است. در آن زمان این کشور توانست با فرمول «مشارکت سه‌جانبه + سوبسیدهای حفظ اشتغال»، الگویی جهانی خلق کند که بعدها توسط مؤسسات معتبری چون مک‌کینزی (</w:t>
      </w:r>
      <w:r w:rsidRPr="00706237">
        <w:rPr>
          <w:rFonts w:ascii="Shabnam" w:eastAsia="Times New Roman" w:hAnsi="Shabnam" w:cs="B Nazanin"/>
          <w:color w:val="091E42"/>
          <w:kern w:val="0"/>
          <w:sz w:val="28"/>
          <w:szCs w:val="28"/>
          <w:lang w:eastAsia="en-US"/>
          <w14:ligatures w14:val="none"/>
        </w:rPr>
        <w:t>McKinsey</w:t>
      </w:r>
      <w:r w:rsidRPr="00706237">
        <w:rPr>
          <w:rFonts w:ascii="Shabnam" w:eastAsia="Times New Roman" w:hAnsi="Shabnam" w:cs="B Nazanin"/>
          <w:color w:val="091E42"/>
          <w:kern w:val="0"/>
          <w:sz w:val="28"/>
          <w:szCs w:val="28"/>
          <w:rtl/>
          <w:lang w:eastAsia="en-US"/>
          <w14:ligatures w14:val="none"/>
        </w:rPr>
        <w:t>) ، مؤسسه مطالعات کار کره (</w:t>
      </w:r>
      <w:r w:rsidRPr="00706237">
        <w:rPr>
          <w:rFonts w:ascii="Shabnam" w:eastAsia="Times New Roman" w:hAnsi="Shabnam" w:cs="B Nazanin"/>
          <w:color w:val="091E42"/>
          <w:kern w:val="0"/>
          <w:sz w:val="28"/>
          <w:szCs w:val="28"/>
          <w:lang w:eastAsia="en-US"/>
          <w14:ligatures w14:val="none"/>
        </w:rPr>
        <w:t>KLI</w:t>
      </w:r>
      <w:r w:rsidRPr="00706237">
        <w:rPr>
          <w:rFonts w:ascii="Shabnam" w:eastAsia="Times New Roman" w:hAnsi="Shabnam"/>
          <w:color w:val="091E42"/>
          <w:kern w:val="0"/>
          <w:sz w:val="28"/>
          <w:szCs w:val="28"/>
          <w:lang w:eastAsia="en-US"/>
          <w14:ligatures w14:val="none"/>
        </w:rPr>
        <w:footnoteReference w:id="1"/>
      </w:r>
      <w:r w:rsidRPr="00706237">
        <w:rPr>
          <w:rFonts w:ascii="Shabnam" w:eastAsia="Times New Roman" w:hAnsi="Shabnam" w:cs="B Nazanin"/>
          <w:color w:val="091E42"/>
          <w:kern w:val="0"/>
          <w:sz w:val="28"/>
          <w:szCs w:val="28"/>
          <w:rtl/>
          <w:lang w:eastAsia="en-US"/>
          <w14:ligatures w14:val="none"/>
        </w:rPr>
        <w:t>) و سازمان همکاری و توسعه اقتصادی (</w:t>
      </w:r>
      <w:r w:rsidRPr="00706237">
        <w:rPr>
          <w:rFonts w:ascii="Shabnam" w:eastAsia="Times New Roman" w:hAnsi="Shabnam" w:cs="B Nazanin"/>
          <w:color w:val="091E42"/>
          <w:kern w:val="0"/>
          <w:sz w:val="28"/>
          <w:szCs w:val="28"/>
          <w:lang w:eastAsia="en-US"/>
          <w14:ligatures w14:val="none"/>
        </w:rPr>
        <w:t>OECD</w:t>
      </w:r>
      <w:r w:rsidRPr="00706237">
        <w:rPr>
          <w:rFonts w:ascii="Shabnam" w:eastAsia="Times New Roman" w:hAnsi="Shabnam"/>
          <w:color w:val="091E42"/>
          <w:kern w:val="0"/>
          <w:sz w:val="28"/>
          <w:szCs w:val="28"/>
          <w:lang w:eastAsia="en-US"/>
          <w14:ligatures w14:val="none"/>
        </w:rPr>
        <w:footnoteReference w:id="2"/>
      </w:r>
      <w:r w:rsidRPr="00706237">
        <w:rPr>
          <w:rFonts w:ascii="Shabnam" w:eastAsia="Times New Roman" w:hAnsi="Shabnam" w:cs="B Nazanin"/>
          <w:color w:val="091E42"/>
          <w:kern w:val="0"/>
          <w:sz w:val="28"/>
          <w:szCs w:val="28"/>
          <w:rtl/>
          <w:lang w:eastAsia="en-US"/>
          <w14:ligatures w14:val="none"/>
        </w:rPr>
        <w:t>) به عنوان یکی از موفق‌ترین کیس‌های تاب‌آوری اقتصادی تدوین شد.</w:t>
      </w:r>
    </w:p>
    <w:p w14:paraId="7DDF1799" w14:textId="77777777" w:rsidR="00706237" w:rsidRPr="007573FB" w:rsidRDefault="00706237" w:rsidP="007573FB">
      <w:pPr>
        <w:pStyle w:val="Heading2"/>
        <w:bidi/>
        <w:rPr>
          <w:rFonts w:asciiTheme="majorBidi" w:hAnsiTheme="majorBidi" w:cs="B Titr"/>
          <w:b/>
          <w:bCs/>
          <w:sz w:val="28"/>
          <w:szCs w:val="28"/>
          <w:rtl/>
        </w:rPr>
      </w:pPr>
      <w:r w:rsidRPr="007573FB">
        <w:rPr>
          <w:rFonts w:asciiTheme="majorBidi" w:hAnsiTheme="majorBidi" w:cs="B Titr" w:hint="cs"/>
          <w:b/>
          <w:bCs/>
          <w:sz w:val="28"/>
          <w:szCs w:val="28"/>
          <w:rtl/>
        </w:rPr>
        <w:t>آمار چه می</w:t>
      </w:r>
      <w:r w:rsidRPr="007573FB">
        <w:rPr>
          <w:rFonts w:asciiTheme="majorBidi" w:hAnsiTheme="majorBidi" w:cs="B Titr"/>
          <w:b/>
          <w:bCs/>
          <w:sz w:val="28"/>
          <w:szCs w:val="28"/>
          <w:rtl/>
        </w:rPr>
        <w:softHyphen/>
      </w:r>
      <w:r w:rsidRPr="007573FB">
        <w:rPr>
          <w:rFonts w:asciiTheme="majorBidi" w:hAnsiTheme="majorBidi" w:cs="B Titr" w:hint="cs"/>
          <w:b/>
          <w:bCs/>
          <w:sz w:val="28"/>
          <w:szCs w:val="28"/>
          <w:rtl/>
        </w:rPr>
        <w:t>گوید؟</w:t>
      </w:r>
    </w:p>
    <w:p w14:paraId="729953DF" w14:textId="77777777" w:rsidR="00706237" w:rsidRPr="00706237" w:rsidRDefault="00706237" w:rsidP="00706237">
      <w:pPr>
        <w:bidi/>
        <w:rPr>
          <w:rFonts w:ascii="Shabnam" w:eastAsia="Times New Roman" w:hAnsi="Shabnam" w:cs="B Nazanin"/>
          <w:color w:val="091E42"/>
          <w:kern w:val="0"/>
          <w:sz w:val="28"/>
          <w:szCs w:val="28"/>
          <w:lang w:eastAsia="en-US"/>
          <w14:ligatures w14:val="none"/>
        </w:rPr>
      </w:pPr>
      <w:r w:rsidRPr="00706237">
        <w:rPr>
          <w:rFonts w:ascii="Shabnam" w:eastAsia="Times New Roman" w:hAnsi="Shabnam" w:cs="B Nazanin"/>
          <w:color w:val="091E42"/>
          <w:kern w:val="0"/>
          <w:sz w:val="28"/>
          <w:szCs w:val="28"/>
          <w:rtl/>
          <w:lang w:eastAsia="en-US"/>
          <w14:ligatures w14:val="none"/>
        </w:rPr>
        <w:t>داده‌های فرآوری‌شده از مؤسسه مطالعات کار کره</w:t>
      </w:r>
      <w:r w:rsidRPr="00706237">
        <w:rPr>
          <w:rFonts w:ascii="Shabnam" w:eastAsia="Times New Roman" w:hAnsi="Shabnam" w:cs="B Nazanin"/>
          <w:color w:val="091E42"/>
          <w:kern w:val="0"/>
          <w:sz w:val="28"/>
          <w:szCs w:val="28"/>
          <w:lang w:eastAsia="en-US"/>
          <w14:ligatures w14:val="none"/>
        </w:rPr>
        <w:t xml:space="preserve"> (KLI</w:t>
      </w:r>
      <w:r w:rsidRPr="00706237">
        <w:rPr>
          <w:rFonts w:ascii="Shabnam" w:eastAsia="Times New Roman" w:hAnsi="Shabnam"/>
          <w:color w:val="091E42"/>
          <w:kern w:val="0"/>
          <w:sz w:val="28"/>
          <w:szCs w:val="28"/>
          <w:lang w:eastAsia="en-US"/>
          <w14:ligatures w14:val="none"/>
        </w:rPr>
        <w:footnoteReference w:id="3"/>
      </w:r>
      <w:r w:rsidRPr="00706237">
        <w:rPr>
          <w:rFonts w:ascii="Shabnam" w:eastAsia="Times New Roman" w:hAnsi="Shabnam" w:cs="B Nazanin"/>
          <w:color w:val="091E42"/>
          <w:kern w:val="0"/>
          <w:sz w:val="28"/>
          <w:szCs w:val="28"/>
          <w:lang w:eastAsia="en-US"/>
          <w14:ligatures w14:val="none"/>
        </w:rPr>
        <w:t xml:space="preserve">) </w:t>
      </w:r>
      <w:r w:rsidRPr="00706237">
        <w:rPr>
          <w:rFonts w:ascii="Shabnam" w:eastAsia="Times New Roman" w:hAnsi="Shabnam" w:cs="B Nazanin"/>
          <w:color w:val="091E42"/>
          <w:kern w:val="0"/>
          <w:sz w:val="28"/>
          <w:szCs w:val="28"/>
          <w:rtl/>
          <w:lang w:eastAsia="en-US"/>
          <w14:ligatures w14:val="none"/>
        </w:rPr>
        <w:t>و سازمان همکاری و توسعه اقتصادی</w:t>
      </w:r>
      <w:r w:rsidRPr="00706237">
        <w:rPr>
          <w:rFonts w:ascii="Shabnam" w:eastAsia="Times New Roman" w:hAnsi="Shabnam" w:cs="B Nazanin"/>
          <w:color w:val="091E42"/>
          <w:kern w:val="0"/>
          <w:sz w:val="28"/>
          <w:szCs w:val="28"/>
          <w:lang w:eastAsia="en-US"/>
          <w14:ligatures w14:val="none"/>
        </w:rPr>
        <w:t xml:space="preserve"> (OECD) </w:t>
      </w:r>
      <w:r w:rsidRPr="00706237">
        <w:rPr>
          <w:rFonts w:ascii="Shabnam" w:eastAsia="Times New Roman" w:hAnsi="Shabnam" w:cs="B Nazanin"/>
          <w:color w:val="091E42"/>
          <w:kern w:val="0"/>
          <w:sz w:val="28"/>
          <w:szCs w:val="28"/>
          <w:rtl/>
          <w:lang w:eastAsia="en-US"/>
          <w14:ligatures w14:val="none"/>
        </w:rPr>
        <w:t>گویای پویایی مدیریت کلان بازار کار در اوج بحران است</w:t>
      </w:r>
      <w:r w:rsidRPr="00706237">
        <w:rPr>
          <w:rFonts w:ascii="Shabnam" w:eastAsia="Times New Roman" w:hAnsi="Shabnam" w:cs="B Nazanin"/>
          <w:color w:val="091E42"/>
          <w:kern w:val="0"/>
          <w:sz w:val="28"/>
          <w:szCs w:val="28"/>
          <w:lang w:eastAsia="en-US"/>
          <w14:ligatures w14:val="none"/>
        </w:rPr>
        <w:t>:</w:t>
      </w:r>
    </w:p>
    <w:p w14:paraId="7F33859F" w14:textId="77777777" w:rsidR="00706237" w:rsidRPr="00706237" w:rsidRDefault="00706237" w:rsidP="00706237">
      <w:pPr>
        <w:bidi/>
        <w:rPr>
          <w:rFonts w:ascii="Shabnam" w:eastAsia="Times New Roman" w:hAnsi="Shabnam" w:cs="B Nazanin"/>
          <w:color w:val="091E42"/>
          <w:kern w:val="0"/>
          <w:sz w:val="28"/>
          <w:szCs w:val="28"/>
          <w:lang w:eastAsia="en-US"/>
          <w14:ligatures w14:val="none"/>
        </w:rPr>
      </w:pPr>
      <w:r w:rsidRPr="007573FB">
        <w:rPr>
          <w:rFonts w:ascii="Shabnam" w:eastAsia="Times New Roman" w:hAnsi="Shabnam" w:cs="B Nazanin" w:hint="cs"/>
          <w:b/>
          <w:bCs/>
          <w:color w:val="091E42"/>
          <w:kern w:val="0"/>
          <w:sz w:val="28"/>
          <w:szCs w:val="28"/>
          <w:rtl/>
          <w:lang w:eastAsia="en-US"/>
          <w14:ligatures w14:val="none"/>
        </w:rPr>
        <w:lastRenderedPageBreak/>
        <w:t>ک</w:t>
      </w:r>
      <w:r w:rsidRPr="007573FB">
        <w:rPr>
          <w:rFonts w:ascii="Shabnam" w:eastAsia="Times New Roman" w:hAnsi="Shabnam" w:cs="B Nazanin"/>
          <w:b/>
          <w:bCs/>
          <w:color w:val="091E42"/>
          <w:kern w:val="0"/>
          <w:sz w:val="28"/>
          <w:szCs w:val="28"/>
          <w:rtl/>
          <w:lang w:eastAsia="en-US"/>
          <w14:ligatures w14:val="none"/>
        </w:rPr>
        <w:t>نترل پیک بحران:</w:t>
      </w:r>
      <w:r w:rsidRPr="00706237">
        <w:rPr>
          <w:rFonts w:ascii="Shabnam" w:eastAsia="Times New Roman" w:hAnsi="Shabnam" w:cs="B Nazanin"/>
          <w:color w:val="091E42"/>
          <w:kern w:val="0"/>
          <w:sz w:val="28"/>
          <w:szCs w:val="28"/>
          <w:rtl/>
          <w:lang w:eastAsia="en-US"/>
          <w14:ligatures w14:val="none"/>
        </w:rPr>
        <w:t xml:space="preserve"> نرخ بیکاری رسمی کره جنوبی پیش از شوک، در وضعیت اشتغال کامل (۲.۱%) قرار داشت. با بروز بحران، این نرخ به میانگین ۷.۰% جهش یافت و در بدترین ماه بازار کار (زمستان ۱۹۹۸) به پیک ۸.۴% رسید </w:t>
      </w:r>
      <w:r w:rsidRPr="00706237">
        <w:rPr>
          <w:rFonts w:ascii="Shabnam" w:eastAsia="Times New Roman" w:hAnsi="Shabnam" w:cs="B Nazanin" w:hint="cs"/>
          <w:color w:val="091E42"/>
          <w:kern w:val="0"/>
          <w:sz w:val="28"/>
          <w:szCs w:val="28"/>
          <w:rtl/>
          <w:lang w:eastAsia="en-US"/>
          <w14:ligatures w14:val="none"/>
        </w:rPr>
        <w:t>که</w:t>
      </w:r>
      <w:r w:rsidRPr="00706237">
        <w:rPr>
          <w:rFonts w:ascii="Shabnam" w:eastAsia="Times New Roman" w:hAnsi="Shabnam" w:cs="B Nazanin"/>
          <w:color w:val="091E42"/>
          <w:kern w:val="0"/>
          <w:sz w:val="28"/>
          <w:szCs w:val="28"/>
          <w:rtl/>
          <w:lang w:eastAsia="en-US"/>
          <w14:ligatures w14:val="none"/>
        </w:rPr>
        <w:t xml:space="preserve"> ۲ میلیون نفر را تحت تأثیر قرار داد. با این حال، مداخلات هوشمندانه مانع از دو رقمی شدن نرخ بیکاری گردید</w:t>
      </w:r>
      <w:r w:rsidRPr="00706237">
        <w:rPr>
          <w:rFonts w:ascii="Shabnam" w:eastAsia="Times New Roman" w:hAnsi="Shabnam" w:cs="B Nazanin"/>
          <w:color w:val="091E42"/>
          <w:kern w:val="0"/>
          <w:sz w:val="28"/>
          <w:szCs w:val="28"/>
          <w:lang w:eastAsia="en-US"/>
          <w14:ligatures w14:val="none"/>
        </w:rPr>
        <w:t>.</w:t>
      </w:r>
    </w:p>
    <w:p w14:paraId="769A2F73" w14:textId="77777777" w:rsidR="00706237" w:rsidRPr="00706237" w:rsidRDefault="00706237" w:rsidP="00706237">
      <w:pPr>
        <w:bidi/>
        <w:rPr>
          <w:rFonts w:ascii="Shabnam" w:eastAsia="Times New Roman" w:hAnsi="Shabnam" w:cs="B Nazanin"/>
          <w:color w:val="091E42"/>
          <w:kern w:val="0"/>
          <w:sz w:val="28"/>
          <w:szCs w:val="28"/>
          <w:lang w:eastAsia="en-US"/>
          <w14:ligatures w14:val="none"/>
        </w:rPr>
      </w:pPr>
      <w:r w:rsidRPr="00706237">
        <w:rPr>
          <w:rFonts w:ascii="Shabnam" w:eastAsia="Times New Roman" w:hAnsi="Shabnam" w:cs="B Nazanin"/>
          <w:color w:val="091E42"/>
          <w:kern w:val="0"/>
          <w:sz w:val="28"/>
          <w:szCs w:val="28"/>
          <w:lang w:eastAsia="en-US"/>
          <w14:ligatures w14:val="none"/>
        </w:rPr>
        <w:t xml:space="preserve"> </w:t>
      </w:r>
      <w:r w:rsidRPr="007573FB">
        <w:rPr>
          <w:rFonts w:ascii="Shabnam" w:eastAsia="Times New Roman" w:hAnsi="Shabnam" w:cs="B Nazanin"/>
          <w:b/>
          <w:bCs/>
          <w:color w:val="091E42"/>
          <w:kern w:val="0"/>
          <w:sz w:val="28"/>
          <w:szCs w:val="28"/>
          <w:rtl/>
          <w:lang w:eastAsia="en-US"/>
          <w14:ligatures w14:val="none"/>
        </w:rPr>
        <w:t>تسهیم بهای بحران:</w:t>
      </w:r>
      <w:r w:rsidRPr="00706237">
        <w:rPr>
          <w:rFonts w:ascii="Shabnam" w:eastAsia="Times New Roman" w:hAnsi="Shabnam" w:cs="B Nazanin"/>
          <w:color w:val="091E42"/>
          <w:kern w:val="0"/>
          <w:sz w:val="28"/>
          <w:szCs w:val="28"/>
          <w:rtl/>
          <w:lang w:eastAsia="en-US"/>
          <w14:ligatures w14:val="none"/>
        </w:rPr>
        <w:t xml:space="preserve"> جامعه کارگری با درک شرایط، کاهش ۹.۳% در دستمزد واقعی و ۳۳.۸% در پرداخت‌های تشویقی (</w:t>
      </w:r>
      <w:r w:rsidRPr="00706237">
        <w:rPr>
          <w:rFonts w:ascii="Shabnam" w:eastAsia="Times New Roman" w:hAnsi="Shabnam" w:cs="B Nazanin"/>
          <w:color w:val="091E42"/>
          <w:kern w:val="0"/>
          <w:sz w:val="28"/>
          <w:szCs w:val="28"/>
          <w:lang w:eastAsia="en-US"/>
          <w14:ligatures w14:val="none"/>
        </w:rPr>
        <w:t>Bonus</w:t>
      </w:r>
      <w:r w:rsidRPr="00706237">
        <w:rPr>
          <w:rFonts w:ascii="Shabnam" w:eastAsia="Times New Roman" w:hAnsi="Shabnam" w:cs="B Nazanin"/>
          <w:color w:val="091E42"/>
          <w:kern w:val="0"/>
          <w:sz w:val="28"/>
          <w:szCs w:val="28"/>
          <w:rtl/>
          <w:lang w:eastAsia="en-US"/>
          <w14:ligatures w14:val="none"/>
        </w:rPr>
        <w:t>) را پذیرفت. این انعطاف‌پذیری، مانع از تخلیه نقدی</w:t>
      </w:r>
      <w:r w:rsidRPr="00706237">
        <w:rPr>
          <w:rFonts w:ascii="Shabnam" w:eastAsia="Times New Roman" w:hAnsi="Shabnam" w:cs="B Nazanin"/>
          <w:color w:val="091E42"/>
          <w:kern w:val="0"/>
          <w:sz w:val="28"/>
          <w:szCs w:val="28"/>
          <w:lang w:eastAsia="en-US"/>
          <w14:ligatures w14:val="none"/>
        </w:rPr>
        <w:t xml:space="preserve"> (Cash Drain) </w:t>
      </w:r>
      <w:r w:rsidRPr="00706237">
        <w:rPr>
          <w:rFonts w:ascii="Shabnam" w:eastAsia="Times New Roman" w:hAnsi="Shabnam" w:cs="B Nazanin"/>
          <w:color w:val="091E42"/>
          <w:kern w:val="0"/>
          <w:sz w:val="28"/>
          <w:szCs w:val="28"/>
          <w:rtl/>
          <w:lang w:eastAsia="en-US"/>
          <w14:ligatures w14:val="none"/>
        </w:rPr>
        <w:t>بنگاه‌ها شد</w:t>
      </w:r>
      <w:r w:rsidRPr="00706237">
        <w:rPr>
          <w:rFonts w:ascii="Shabnam" w:eastAsia="Times New Roman" w:hAnsi="Shabnam" w:cs="B Nazanin"/>
          <w:color w:val="091E42"/>
          <w:kern w:val="0"/>
          <w:sz w:val="28"/>
          <w:szCs w:val="28"/>
          <w:lang w:eastAsia="en-US"/>
          <w14:ligatures w14:val="none"/>
        </w:rPr>
        <w:t>.</w:t>
      </w:r>
    </w:p>
    <w:p w14:paraId="141B5760" w14:textId="77777777" w:rsidR="00706237" w:rsidRPr="00706237" w:rsidRDefault="00706237" w:rsidP="00706237">
      <w:pPr>
        <w:bidi/>
        <w:rPr>
          <w:rFonts w:ascii="Shabnam" w:eastAsia="Times New Roman" w:hAnsi="Shabnam" w:cs="B Nazanin"/>
          <w:color w:val="091E42"/>
          <w:kern w:val="0"/>
          <w:sz w:val="28"/>
          <w:szCs w:val="28"/>
          <w:lang w:eastAsia="en-US"/>
          <w14:ligatures w14:val="none"/>
        </w:rPr>
      </w:pPr>
      <w:r w:rsidRPr="00706237">
        <w:rPr>
          <w:rFonts w:ascii="Shabnam" w:eastAsia="Times New Roman" w:hAnsi="Shabnam" w:cs="B Nazanin"/>
          <w:color w:val="091E42"/>
          <w:kern w:val="0"/>
          <w:sz w:val="28"/>
          <w:szCs w:val="28"/>
          <w:lang w:eastAsia="en-US"/>
          <w14:ligatures w14:val="none"/>
        </w:rPr>
        <w:t xml:space="preserve"> </w:t>
      </w:r>
      <w:r w:rsidRPr="007573FB">
        <w:rPr>
          <w:rFonts w:ascii="Shabnam" w:eastAsia="Times New Roman" w:hAnsi="Shabnam" w:cs="B Nazanin"/>
          <w:b/>
          <w:bCs/>
          <w:color w:val="091E42"/>
          <w:kern w:val="0"/>
          <w:sz w:val="28"/>
          <w:szCs w:val="28"/>
          <w:rtl/>
          <w:lang w:eastAsia="en-US"/>
          <w14:ligatures w14:val="none"/>
        </w:rPr>
        <w:t>احیای اقتصادی</w:t>
      </w:r>
      <w:r w:rsidRPr="007573FB">
        <w:rPr>
          <w:rFonts w:ascii="Shabnam" w:eastAsia="Times New Roman" w:hAnsi="Shabnam" w:cs="B Nazanin"/>
          <w:b/>
          <w:bCs/>
          <w:color w:val="091E42"/>
          <w:kern w:val="0"/>
          <w:sz w:val="28"/>
          <w:szCs w:val="28"/>
          <w:lang w:eastAsia="en-US"/>
          <w14:ligatures w14:val="none"/>
        </w:rPr>
        <w:t xml:space="preserve"> V-</w:t>
      </w:r>
      <w:r w:rsidRPr="007573FB">
        <w:rPr>
          <w:rFonts w:ascii="Shabnam" w:eastAsia="Times New Roman" w:hAnsi="Shabnam" w:cs="B Nazanin"/>
          <w:b/>
          <w:bCs/>
          <w:color w:val="091E42"/>
          <w:kern w:val="0"/>
          <w:sz w:val="28"/>
          <w:szCs w:val="28"/>
          <w:rtl/>
          <w:lang w:eastAsia="en-US"/>
          <w14:ligatures w14:val="none"/>
        </w:rPr>
        <w:t>شکل:</w:t>
      </w:r>
      <w:r w:rsidRPr="00706237">
        <w:rPr>
          <w:rFonts w:ascii="Shabnam" w:eastAsia="Times New Roman" w:hAnsi="Shabnam" w:cs="B Nazanin"/>
          <w:color w:val="091E42"/>
          <w:kern w:val="0"/>
          <w:sz w:val="28"/>
          <w:szCs w:val="28"/>
          <w:rtl/>
          <w:lang w:eastAsia="en-US"/>
          <w14:ligatures w14:val="none"/>
        </w:rPr>
        <w:t xml:space="preserve"> حفظ ساختار منابع انسانی در کارخانه‌ها سبب شد تا با آغاز بهبود بازار در سال ۱۹۹۹، اقتصاد کره بدون اتلاف وقت برای فرآیندهای آگهی، استخدام و بازآموزی مجدد نیروها، فوراً به سقف ظرفیت تولید بازگردد و جهش خیره‌کننده +۱۰.۷% را در تولید ناخالص داخلی</w:t>
      </w:r>
      <w:r w:rsidRPr="00706237">
        <w:rPr>
          <w:rFonts w:ascii="Shabnam" w:eastAsia="Times New Roman" w:hAnsi="Shabnam" w:cs="B Nazanin"/>
          <w:color w:val="091E42"/>
          <w:kern w:val="0"/>
          <w:sz w:val="28"/>
          <w:szCs w:val="28"/>
          <w:lang w:eastAsia="en-US"/>
          <w14:ligatures w14:val="none"/>
        </w:rPr>
        <w:t xml:space="preserve"> (GDP) </w:t>
      </w:r>
      <w:r w:rsidRPr="00706237">
        <w:rPr>
          <w:rFonts w:ascii="Shabnam" w:eastAsia="Times New Roman" w:hAnsi="Shabnam" w:cs="B Nazanin"/>
          <w:color w:val="091E42"/>
          <w:kern w:val="0"/>
          <w:sz w:val="28"/>
          <w:szCs w:val="28"/>
          <w:rtl/>
          <w:lang w:eastAsia="en-US"/>
          <w14:ligatures w14:val="none"/>
        </w:rPr>
        <w:t>ثبت کند</w:t>
      </w:r>
      <w:r w:rsidRPr="00706237">
        <w:rPr>
          <w:rFonts w:ascii="Shabnam" w:eastAsia="Times New Roman" w:hAnsi="Shabnam" w:cs="B Nazanin"/>
          <w:color w:val="091E42"/>
          <w:kern w:val="0"/>
          <w:sz w:val="28"/>
          <w:szCs w:val="28"/>
          <w:lang w:eastAsia="en-US"/>
          <w14:ligatures w14:val="none"/>
        </w:rPr>
        <w:t>.</w:t>
      </w:r>
    </w:p>
    <w:p w14:paraId="5B9D5BFD" w14:textId="77777777" w:rsidR="004C7784" w:rsidRPr="004C7784" w:rsidRDefault="006D7C59" w:rsidP="004C7784">
      <w:pPr>
        <w:pStyle w:val="Heading2"/>
        <w:bidi/>
        <w:rPr>
          <w:rFonts w:asciiTheme="majorBidi" w:hAnsiTheme="majorBidi" w:cs="B Titr"/>
          <w:b/>
          <w:bCs/>
          <w:sz w:val="28"/>
          <w:szCs w:val="28"/>
          <w:rtl/>
        </w:rPr>
      </w:pPr>
      <w:r w:rsidRPr="004C7784">
        <w:rPr>
          <w:rFonts w:asciiTheme="majorBidi" w:hAnsiTheme="majorBidi" w:cs="B Titr"/>
          <w:b/>
          <w:bCs/>
          <w:sz w:val="28"/>
          <w:szCs w:val="28"/>
          <w:rtl/>
        </w:rPr>
        <w:t>بخش اول: سیستمی به نام «کم کاری با حقوق دولتی»</w:t>
      </w:r>
    </w:p>
    <w:p w14:paraId="0F05D8A8" w14:textId="3EDEDB24" w:rsidR="00254834" w:rsidRDefault="006D7C59" w:rsidP="004C7784">
      <w:pPr>
        <w:bidi/>
        <w:rPr>
          <w:rFonts w:ascii="Shabnam" w:eastAsia="Times New Roman" w:hAnsi="Shabnam" w:cs="B Nazanin"/>
          <w:color w:val="091E42"/>
          <w:kern w:val="0"/>
          <w:sz w:val="28"/>
          <w:szCs w:val="28"/>
          <w:rtl/>
          <w:lang w:eastAsia="en-US"/>
          <w14:ligatures w14:val="none"/>
        </w:rPr>
      </w:pPr>
      <w:r w:rsidRPr="006A5483">
        <w:rPr>
          <w:rFonts w:ascii="Shabnam" w:eastAsia="Times New Roman" w:hAnsi="Shabnam" w:cs="B Nazanin"/>
          <w:color w:val="091E42"/>
          <w:kern w:val="0"/>
          <w:sz w:val="28"/>
          <w:szCs w:val="28"/>
          <w:rtl/>
          <w:lang w:eastAsia="en-US"/>
          <w14:ligatures w14:val="none"/>
        </w:rPr>
        <w:t xml:space="preserve">کره جنوبی پس از بحران مالی سال </w:t>
      </w:r>
      <w:r w:rsidRPr="006A5483">
        <w:rPr>
          <w:rFonts w:ascii="Shabnam" w:eastAsia="Times New Roman" w:hAnsi="Shabnam" w:cs="B Nazanin"/>
          <w:color w:val="091E42"/>
          <w:kern w:val="0"/>
          <w:sz w:val="28"/>
          <w:szCs w:val="28"/>
          <w:rtl/>
          <w:lang w:eastAsia="en-US" w:bidi="fa-IR"/>
          <w14:ligatures w14:val="none"/>
        </w:rPr>
        <w:t>۱۹۹۷</w:t>
      </w:r>
      <w:r w:rsidRPr="006A5483">
        <w:rPr>
          <w:rFonts w:ascii="Shabnam" w:eastAsia="Times New Roman" w:hAnsi="Shabnam" w:cs="B Nazanin"/>
          <w:color w:val="091E42"/>
          <w:kern w:val="0"/>
          <w:sz w:val="28"/>
          <w:szCs w:val="28"/>
          <w:rtl/>
          <w:lang w:eastAsia="en-US"/>
          <w14:ligatures w14:val="none"/>
        </w:rPr>
        <w:t>، درست وقتی که بسیاری از کشورها دست به تعدیل گسترده نیرو زدند، مسیری کاملاً متفاوت را انتخاب کرد. آنها سیستمی به نام «اشتراک کار» طراحی کردند؛ به این معنا که به جای اخراج کارگران، ساعات کاری همه کارکنان به طور موقت کاهش داده می‌شود و مابه‌تفاوت حقوق توسط دولت پرداخت می‌گردد. نتیجه این تدبیر هوشمندانه</w:t>
      </w:r>
      <w:r w:rsidR="00254834">
        <w:rPr>
          <w:rFonts w:ascii="Shabnam" w:eastAsia="Times New Roman" w:hAnsi="Shabnam" w:cs="B Nazanin" w:hint="cs"/>
          <w:color w:val="091E42"/>
          <w:kern w:val="0"/>
          <w:sz w:val="28"/>
          <w:szCs w:val="28"/>
          <w:rtl/>
          <w:lang w:eastAsia="en-US"/>
          <w14:ligatures w14:val="none"/>
        </w:rPr>
        <w:t xml:space="preserve"> تبدیل به</w:t>
      </w:r>
      <w:r w:rsidRPr="006A5483">
        <w:rPr>
          <w:rFonts w:ascii="Shabnam" w:eastAsia="Times New Roman" w:hAnsi="Shabnam" w:cs="B Nazanin"/>
          <w:color w:val="091E42"/>
          <w:kern w:val="0"/>
          <w:sz w:val="28"/>
          <w:szCs w:val="28"/>
          <w:rtl/>
          <w:lang w:eastAsia="en-US"/>
          <w14:ligatures w14:val="none"/>
        </w:rPr>
        <w:t xml:space="preserve"> یک برد سه‌جانبه </w:t>
      </w:r>
      <w:r w:rsidR="00254834">
        <w:rPr>
          <w:rFonts w:ascii="Shabnam" w:eastAsia="Times New Roman" w:hAnsi="Shabnam" w:cs="B Nazanin" w:hint="cs"/>
          <w:color w:val="091E42"/>
          <w:kern w:val="0"/>
          <w:sz w:val="28"/>
          <w:szCs w:val="28"/>
          <w:rtl/>
          <w:lang w:eastAsia="en-US"/>
          <w14:ligatures w14:val="none"/>
        </w:rPr>
        <w:t>شد</w:t>
      </w:r>
      <w:r w:rsidRPr="006A5483">
        <w:rPr>
          <w:rFonts w:ascii="Shabnam" w:eastAsia="Times New Roman" w:hAnsi="Shabnam" w:cs="B Nazanin"/>
          <w:color w:val="091E42"/>
          <w:kern w:val="0"/>
          <w:sz w:val="28"/>
          <w:szCs w:val="28"/>
          <w:rtl/>
          <w:lang w:eastAsia="en-US"/>
          <w14:ligatures w14:val="none"/>
        </w:rPr>
        <w:t>: بنگاه اقتصادی در هزینه‌های حقوق صرفه‌جویی می‌کند، کارگر شغل خود را حفظ می</w:t>
      </w:r>
      <w:r w:rsidR="00254834">
        <w:rPr>
          <w:rFonts w:ascii="Shabnam" w:eastAsia="Times New Roman" w:hAnsi="Shabnam" w:cs="B Nazanin"/>
          <w:color w:val="091E42"/>
          <w:kern w:val="0"/>
          <w:sz w:val="28"/>
          <w:szCs w:val="28"/>
          <w:rtl/>
          <w:lang w:eastAsia="en-US"/>
          <w14:ligatures w14:val="none"/>
        </w:rPr>
        <w:softHyphen/>
      </w:r>
      <w:r w:rsidR="00254834">
        <w:rPr>
          <w:rFonts w:ascii="Shabnam" w:eastAsia="Times New Roman" w:hAnsi="Shabnam" w:cs="B Nazanin" w:hint="cs"/>
          <w:color w:val="091E42"/>
          <w:kern w:val="0"/>
          <w:sz w:val="28"/>
          <w:szCs w:val="28"/>
          <w:rtl/>
          <w:lang w:eastAsia="en-US"/>
          <w14:ligatures w14:val="none"/>
        </w:rPr>
        <w:t>کن</w:t>
      </w:r>
      <w:r w:rsidRPr="006A5483">
        <w:rPr>
          <w:rFonts w:ascii="Shabnam" w:eastAsia="Times New Roman" w:hAnsi="Shabnam" w:cs="B Nazanin"/>
          <w:color w:val="091E42"/>
          <w:kern w:val="0"/>
          <w:sz w:val="28"/>
          <w:szCs w:val="28"/>
          <w:rtl/>
          <w:lang w:eastAsia="en-US"/>
          <w14:ligatures w14:val="none"/>
        </w:rPr>
        <w:t xml:space="preserve">د و دولت با پرداخت یارانه، از افزایش موج بیکاری جلوگیری می‌کند. </w:t>
      </w:r>
    </w:p>
    <w:p w14:paraId="31A5AE4C" w14:textId="77777777" w:rsidR="004C7784" w:rsidRDefault="006D7C59" w:rsidP="004C7784">
      <w:pPr>
        <w:pStyle w:val="Heading2"/>
        <w:bidi/>
        <w:rPr>
          <w:rFonts w:asciiTheme="majorBidi" w:hAnsiTheme="majorBidi" w:cs="B Titr"/>
          <w:b/>
          <w:bCs/>
          <w:sz w:val="28"/>
          <w:szCs w:val="28"/>
          <w:rtl/>
        </w:rPr>
      </w:pPr>
      <w:r w:rsidRPr="004C7784">
        <w:rPr>
          <w:rFonts w:asciiTheme="majorBidi" w:hAnsiTheme="majorBidi" w:cs="B Titr"/>
          <w:b/>
          <w:bCs/>
          <w:sz w:val="28"/>
          <w:szCs w:val="28"/>
          <w:rtl/>
        </w:rPr>
        <w:t>بخش دوم: اخراج، آخرین راه است نه اولین انتخاب</w:t>
      </w:r>
    </w:p>
    <w:p w14:paraId="4D9F8DB2" w14:textId="77777777" w:rsidR="004C7784" w:rsidRDefault="006D7C59" w:rsidP="004C7784">
      <w:pPr>
        <w:bidi/>
        <w:rPr>
          <w:rFonts w:ascii="Shabnam" w:eastAsia="Times New Roman" w:hAnsi="Shabnam" w:cs="B Nazanin"/>
          <w:color w:val="091E42"/>
          <w:kern w:val="0"/>
          <w:sz w:val="28"/>
          <w:szCs w:val="28"/>
          <w:rtl/>
          <w:lang w:eastAsia="en-US"/>
          <w14:ligatures w14:val="none"/>
        </w:rPr>
      </w:pPr>
      <w:r w:rsidRPr="006A5483">
        <w:rPr>
          <w:rFonts w:ascii="Shabnam" w:eastAsia="Times New Roman" w:hAnsi="Shabnam" w:cs="B Nazanin"/>
          <w:color w:val="091E42"/>
          <w:kern w:val="0"/>
          <w:sz w:val="28"/>
          <w:szCs w:val="28"/>
          <w:rtl/>
          <w:lang w:eastAsia="en-US"/>
          <w14:ligatures w14:val="none"/>
        </w:rPr>
        <w:t xml:space="preserve">کره جنوبی در کنار مشوق‌های مالی، یک چارچوب قانونی سختگیرانه نیز طراحی کرده است. بر اساس قانون کار این کشور، اخراج کارگران تنها در شرایطی مجاز است که چهار شرط اساسی رعایت شده باشد. نخست، بنگاه باید اثبات کند که در شرایط بحرانی شدید قرار دارد و بدون اخراج ورشکست می‌شود. دوم، کارفرما موظف است پیش از هر اقدامی، تمام راهکارهای جایگزین مانند کاهش ساعات کار، مرخصی بدون حقوق، آموزش مجدد و استفاده از یارانه‌های دولتی را امتحان کند. سوم، انتخاب کارگران برای اخراج باید کاملاً عادلانه باشد و به هیچ وجه نباید کارگران قراردادی یا اعضای اتحادیه اولین قربانیان باشند. و چهارم، کارفرما باید حداقل پنجاه روز با </w:t>
      </w:r>
      <w:r w:rsidRPr="006A5483">
        <w:rPr>
          <w:rFonts w:ascii="Shabnam" w:eastAsia="Times New Roman" w:hAnsi="Shabnam" w:cs="B Nazanin"/>
          <w:color w:val="091E42"/>
          <w:kern w:val="0"/>
          <w:sz w:val="28"/>
          <w:szCs w:val="28"/>
          <w:rtl/>
          <w:lang w:eastAsia="en-US"/>
          <w14:ligatures w14:val="none"/>
        </w:rPr>
        <w:lastRenderedPageBreak/>
        <w:t xml:space="preserve">نمایندگان کارگران مذاکره کند و با حسن نیت به دنبال توافق باشد. اجرای چنین مقرراتی </w:t>
      </w:r>
      <w:r w:rsidR="004C7784">
        <w:rPr>
          <w:rFonts w:ascii="Shabnam" w:eastAsia="Times New Roman" w:hAnsi="Shabnam" w:cs="B Nazanin" w:hint="cs"/>
          <w:color w:val="091E42"/>
          <w:kern w:val="0"/>
          <w:sz w:val="28"/>
          <w:szCs w:val="28"/>
          <w:rtl/>
          <w:lang w:eastAsia="en-US"/>
          <w14:ligatures w14:val="none"/>
        </w:rPr>
        <w:t>توانست</w:t>
      </w:r>
      <w:r w:rsidRPr="006A5483">
        <w:rPr>
          <w:rFonts w:ascii="Shabnam" w:eastAsia="Times New Roman" w:hAnsi="Shabnam" w:cs="B Nazanin"/>
          <w:color w:val="091E42"/>
          <w:kern w:val="0"/>
          <w:sz w:val="28"/>
          <w:szCs w:val="28"/>
          <w:rtl/>
          <w:lang w:eastAsia="en-US"/>
          <w14:ligatures w14:val="none"/>
        </w:rPr>
        <w:t xml:space="preserve"> از تعدیل‌های خودسرانه و گسترده جلوگیری کند.</w:t>
      </w:r>
    </w:p>
    <w:p w14:paraId="1AEA6094" w14:textId="1C7962C9" w:rsidR="004C7784" w:rsidRPr="004C7784" w:rsidRDefault="006D7C59" w:rsidP="004C7784">
      <w:pPr>
        <w:pStyle w:val="Heading2"/>
        <w:bidi/>
        <w:rPr>
          <w:rFonts w:asciiTheme="majorBidi" w:hAnsiTheme="majorBidi" w:cs="B Titr"/>
          <w:b/>
          <w:bCs/>
          <w:sz w:val="28"/>
          <w:szCs w:val="28"/>
          <w:rtl/>
        </w:rPr>
      </w:pPr>
      <w:r w:rsidRPr="004C7784">
        <w:rPr>
          <w:rFonts w:asciiTheme="majorBidi" w:hAnsiTheme="majorBidi" w:cs="B Titr"/>
          <w:b/>
          <w:bCs/>
          <w:sz w:val="28"/>
          <w:szCs w:val="28"/>
          <w:rtl/>
        </w:rPr>
        <w:t>بخش سوم: تفاهمی که جواب داد</w:t>
      </w:r>
    </w:p>
    <w:p w14:paraId="0D663EDF" w14:textId="77777777" w:rsidR="00DA1AE9" w:rsidRDefault="006D7C59" w:rsidP="00DA1AE9">
      <w:pPr>
        <w:bidi/>
        <w:rPr>
          <w:rFonts w:ascii="Shabnam" w:eastAsia="Times New Roman" w:hAnsi="Shabnam" w:cs="B Nazanin"/>
          <w:color w:val="091E42"/>
          <w:kern w:val="0"/>
          <w:sz w:val="28"/>
          <w:szCs w:val="28"/>
          <w:rtl/>
          <w:lang w:eastAsia="en-US"/>
          <w14:ligatures w14:val="none"/>
        </w:rPr>
      </w:pPr>
      <w:r w:rsidRPr="006A5483">
        <w:rPr>
          <w:rFonts w:ascii="Shabnam" w:eastAsia="Times New Roman" w:hAnsi="Shabnam" w:cs="B Nazanin"/>
          <w:color w:val="091E42"/>
          <w:kern w:val="0"/>
          <w:sz w:val="28"/>
          <w:szCs w:val="28"/>
          <w:rtl/>
          <w:lang w:eastAsia="en-US"/>
          <w14:ligatures w14:val="none"/>
        </w:rPr>
        <w:t xml:space="preserve">در کره جنوبی، راهکارهای خلاقانه و عملی بسیاری میان کارفرمایان و کارگران اجرا شده که برای ایران نیز قابل استفاده است. از جمله می‌توان به </w:t>
      </w:r>
      <w:r w:rsidR="004C7784">
        <w:rPr>
          <w:rFonts w:ascii="Shabnam" w:eastAsia="Times New Roman" w:hAnsi="Shabnam" w:cs="B Nazanin" w:hint="cs"/>
          <w:color w:val="091E42"/>
          <w:kern w:val="0"/>
          <w:sz w:val="28"/>
          <w:szCs w:val="28"/>
          <w:rtl/>
          <w:lang w:eastAsia="en-US"/>
          <w14:ligatures w14:val="none"/>
        </w:rPr>
        <w:t>«</w:t>
      </w:r>
      <w:r w:rsidRPr="006A5483">
        <w:rPr>
          <w:rFonts w:ascii="Shabnam" w:eastAsia="Times New Roman" w:hAnsi="Shabnam" w:cs="B Nazanin"/>
          <w:color w:val="091E42"/>
          <w:kern w:val="0"/>
          <w:sz w:val="28"/>
          <w:szCs w:val="28"/>
          <w:rtl/>
          <w:lang w:eastAsia="en-US"/>
          <w14:ligatures w14:val="none"/>
        </w:rPr>
        <w:t>صندوق همبستگی</w:t>
      </w:r>
      <w:r w:rsidR="004C7784">
        <w:rPr>
          <w:rFonts w:ascii="Shabnam" w:eastAsia="Times New Roman" w:hAnsi="Shabnam" w:cs="B Nazanin" w:hint="cs"/>
          <w:color w:val="091E42"/>
          <w:kern w:val="0"/>
          <w:sz w:val="28"/>
          <w:szCs w:val="28"/>
          <w:rtl/>
          <w:lang w:eastAsia="en-US"/>
          <w14:ligatures w14:val="none"/>
        </w:rPr>
        <w:t>»</w:t>
      </w:r>
      <w:r w:rsidRPr="006A5483">
        <w:rPr>
          <w:rFonts w:ascii="Shabnam" w:eastAsia="Times New Roman" w:hAnsi="Shabnam" w:cs="B Nazanin"/>
          <w:color w:val="091E42"/>
          <w:kern w:val="0"/>
          <w:sz w:val="28"/>
          <w:szCs w:val="28"/>
          <w:rtl/>
          <w:lang w:eastAsia="en-US"/>
          <w14:ligatures w14:val="none"/>
        </w:rPr>
        <w:t xml:space="preserve"> بنگاه اشاره کرد که در آن کارگران و کارفرمایان داوطلبانه بخشی از حقوق یا سود خود را واریز می‌کنند تا بنگاه‌های آسیب‌دیده بدون تعدیل نیرو بازسازی شوند. همچنین سیستم شیفت‌های چرخشی انعطاف‌پذیر، یعنی تقسیم تیم‌های کاری به چند گروه که به صورت هفته در میان یا ماه در میان کار می‌کنند و در هفته‌های تعطیلی در دوره‌های آموزشی بازسازی شرکت می‌نمایند. روش دیگر، واگذاری موقت کارگران بین بنگاه‌هاست؛ به این صورت که بنگاه‌های دارای کاهش فعالیت، کارگران مازاد موقت خود را به بنگاه‌هایی که در همان منطقه نیاز به نیرو دارند اعزام می‌کنند و پس از پایان بحران، کارگران به بنگاه اصلی بازمی‌گردند. یکی دیگر از راهکارهای موفق، تبدیل حقوق معوق به سهام بنگاه است که هم نقدینگی بنگاه را حفظ می‌کند و هم کارگران را در بازسازی سهیم می‌نماید.</w:t>
      </w:r>
    </w:p>
    <w:p w14:paraId="350BACE5" w14:textId="13164C04" w:rsidR="00DA1AE9" w:rsidRPr="00DA1AE9" w:rsidRDefault="006D7C59" w:rsidP="00DA1AE9">
      <w:pPr>
        <w:pStyle w:val="Heading2"/>
        <w:bidi/>
        <w:rPr>
          <w:rFonts w:asciiTheme="majorBidi" w:hAnsiTheme="majorBidi" w:cs="B Titr"/>
          <w:b/>
          <w:bCs/>
          <w:sz w:val="28"/>
          <w:szCs w:val="28"/>
          <w:rtl/>
        </w:rPr>
      </w:pPr>
      <w:r w:rsidRPr="00DA1AE9">
        <w:rPr>
          <w:rFonts w:asciiTheme="majorBidi" w:hAnsiTheme="majorBidi" w:cs="B Titr"/>
          <w:b/>
          <w:bCs/>
          <w:sz w:val="28"/>
          <w:szCs w:val="28"/>
          <w:rtl/>
        </w:rPr>
        <w:t xml:space="preserve">بخش چهارم: </w:t>
      </w:r>
      <w:r w:rsidR="00DA1AE9">
        <w:rPr>
          <w:rFonts w:asciiTheme="majorBidi" w:hAnsiTheme="majorBidi" w:cs="B Titr"/>
          <w:b/>
          <w:bCs/>
          <w:sz w:val="28"/>
          <w:szCs w:val="28"/>
          <w:rtl/>
        </w:rPr>
        <w:t>نقش فعال</w:t>
      </w:r>
      <w:r w:rsidR="00DA1AE9">
        <w:rPr>
          <w:rFonts w:asciiTheme="majorBidi" w:hAnsiTheme="majorBidi" w:cs="B Titr" w:hint="cs"/>
          <w:b/>
          <w:bCs/>
          <w:sz w:val="28"/>
          <w:szCs w:val="28"/>
          <w:rtl/>
        </w:rPr>
        <w:t xml:space="preserve"> نیروی کار</w:t>
      </w:r>
    </w:p>
    <w:p w14:paraId="61981F68" w14:textId="77777777" w:rsidR="00A81DD3" w:rsidRDefault="006D7C59" w:rsidP="00A81DD3">
      <w:pPr>
        <w:bidi/>
        <w:rPr>
          <w:rFonts w:ascii="Shabnam" w:eastAsia="Times New Roman" w:hAnsi="Shabnam" w:cs="B Nazanin"/>
          <w:color w:val="091E42"/>
          <w:kern w:val="0"/>
          <w:sz w:val="28"/>
          <w:szCs w:val="28"/>
          <w:rtl/>
          <w:lang w:eastAsia="en-US"/>
          <w14:ligatures w14:val="none"/>
        </w:rPr>
      </w:pPr>
      <w:r w:rsidRPr="006A5483">
        <w:rPr>
          <w:rFonts w:ascii="Shabnam" w:eastAsia="Times New Roman" w:hAnsi="Shabnam" w:cs="B Nazanin"/>
          <w:color w:val="091E42"/>
          <w:kern w:val="0"/>
          <w:sz w:val="28"/>
          <w:szCs w:val="28"/>
          <w:rtl/>
          <w:lang w:eastAsia="en-US"/>
          <w14:ligatures w14:val="none"/>
        </w:rPr>
        <w:t>در الگوی کره جنوبی، کارگران تنها تماشاگر بحران نیستند؛ آنها نقشی فعال و مسئولانه در حفظ بنگاه ایفا می‌کنند. پذیرش داوطلبانه کاهش ساعات کاری به عنوان جایگزینی برای اخراج همکاران، یکی از بزرگترین نشانه‌های این همبستگی است. تجربه کره نشان داده تیم‌هایی که خودشان تصمیم می‌گیرند همگی ساعات کمتری کار کنند تا کسی اخراج نشود، پس از بحران بسیار منسجم‌تر و پربازده‌تر از قبل می‌شوند. علاوه بر این، تشکیل تیم‌های مشورتی بازسازی متشکل از نمایندگان کارگران و مدیران بنگاه، راهکارهای خلاقانه‌ای برای استفاده از ظرفیت‌های موجود ارائه می‌دهد. همچنین شرکت در دوره‌های آموزش چندمهارتی رایگان، کارگران را در ازای حفظ شغلشان به نیروهای بسیار ارزشمندتری تبدیل می‌کند. و در نهایت، پیشنهاد تبدیل بدهی معوق به طرح اقساط دوستانه با سود صفر و مدت بازپرداخت مشخص، به جای شکایت و تعطیلی بنگاه، نشان‌دهنده بلوغ روابط کار در این کشور است.</w:t>
      </w:r>
    </w:p>
    <w:p w14:paraId="098EEFC4" w14:textId="77777777" w:rsidR="00A81DD3" w:rsidRPr="00A81DD3" w:rsidRDefault="006D7C59" w:rsidP="00A81DD3">
      <w:pPr>
        <w:pStyle w:val="Heading2"/>
        <w:bidi/>
        <w:rPr>
          <w:rFonts w:asciiTheme="majorBidi" w:hAnsiTheme="majorBidi" w:cs="B Titr"/>
          <w:b/>
          <w:bCs/>
          <w:sz w:val="28"/>
          <w:szCs w:val="28"/>
          <w:rtl/>
        </w:rPr>
      </w:pPr>
      <w:r w:rsidRPr="00A81DD3">
        <w:rPr>
          <w:rFonts w:asciiTheme="majorBidi" w:hAnsiTheme="majorBidi" w:cs="B Titr"/>
          <w:b/>
          <w:bCs/>
          <w:sz w:val="28"/>
          <w:szCs w:val="28"/>
          <w:rtl/>
        </w:rPr>
        <w:lastRenderedPageBreak/>
        <w:t>بخش پنجم: سه اصل طلایی برای تفاهم پایدار</w:t>
      </w:r>
    </w:p>
    <w:p w14:paraId="524829DA" w14:textId="77777777" w:rsidR="00A81DD3" w:rsidRDefault="006D7C59" w:rsidP="00A81DD3">
      <w:pPr>
        <w:bidi/>
        <w:rPr>
          <w:rFonts w:ascii="Shabnam" w:eastAsia="Times New Roman" w:hAnsi="Shabnam" w:cs="B Nazanin"/>
          <w:color w:val="091E42"/>
          <w:kern w:val="0"/>
          <w:sz w:val="28"/>
          <w:szCs w:val="28"/>
          <w:rtl/>
          <w:lang w:eastAsia="en-US"/>
          <w14:ligatures w14:val="none"/>
        </w:rPr>
      </w:pPr>
      <w:r w:rsidRPr="006A5483">
        <w:rPr>
          <w:rFonts w:ascii="Shabnam" w:eastAsia="Times New Roman" w:hAnsi="Shabnam" w:cs="B Nazanin"/>
          <w:color w:val="091E42"/>
          <w:kern w:val="0"/>
          <w:sz w:val="28"/>
          <w:szCs w:val="28"/>
          <w:rtl/>
          <w:lang w:eastAsia="en-US"/>
          <w14:ligatures w14:val="none"/>
        </w:rPr>
        <w:t>کره جنوبی سه اصل اساسی را برای ایجاد تفاهم پایدار میان کارفرما و کارگر در شرایط بحرانی تدوین کرده است. اولین اصل، شفافیت کامل اطلاعاتی است. در شرایط بازسازی، پنهان‌کاری بزرگترین سم است. مدیران باید صورت‌های مالی، میزان خسارت‌ها و برنامه‌های بازسازی را با شورای کارگران در میان بگذارند. تجربه نشان داده وقتی کارگران ببینند شرایط واقعاً سخت است، خودشان پای کار می‌آیند. اصل دوم، تقسیم عادلانه سختی است. هیچگاه نباید مدیران پاداش بگیرند و کارگران تعدیل شوند</w:t>
      </w:r>
      <w:r w:rsidR="00A81DD3">
        <w:rPr>
          <w:rFonts w:ascii="Shabnam" w:eastAsia="Times New Roman" w:hAnsi="Shabnam" w:cs="B Nazanin" w:hint="cs"/>
          <w:color w:val="091E42"/>
          <w:kern w:val="0"/>
          <w:sz w:val="28"/>
          <w:szCs w:val="28"/>
          <w:rtl/>
          <w:lang w:eastAsia="en-US"/>
          <w14:ligatures w14:val="none"/>
        </w:rPr>
        <w:t>.</w:t>
      </w:r>
    </w:p>
    <w:p w14:paraId="2474F75B" w14:textId="77777777" w:rsidR="00CE5737" w:rsidRDefault="006D7C59" w:rsidP="00CE5737">
      <w:pPr>
        <w:bidi/>
        <w:rPr>
          <w:rFonts w:ascii="Shabnam" w:eastAsia="Times New Roman" w:hAnsi="Shabnam" w:cs="B Nazanin"/>
          <w:color w:val="091E42"/>
          <w:kern w:val="0"/>
          <w:sz w:val="28"/>
          <w:szCs w:val="28"/>
          <w:rtl/>
          <w:lang w:eastAsia="en-US"/>
          <w14:ligatures w14:val="none"/>
        </w:rPr>
      </w:pPr>
      <w:r w:rsidRPr="006A5483">
        <w:rPr>
          <w:rFonts w:ascii="Shabnam" w:eastAsia="Times New Roman" w:hAnsi="Shabnam" w:cs="B Nazanin"/>
          <w:color w:val="091E42"/>
          <w:kern w:val="0"/>
          <w:sz w:val="28"/>
          <w:szCs w:val="28"/>
          <w:rtl/>
          <w:lang w:eastAsia="en-US"/>
          <w14:ligatures w14:val="none"/>
        </w:rPr>
        <w:t>در شرکت‌های کره</w:t>
      </w:r>
      <w:r w:rsidR="00CE5737">
        <w:rPr>
          <w:rFonts w:ascii="Shabnam" w:eastAsia="Times New Roman" w:hAnsi="Shabnam" w:cs="B Nazanin"/>
          <w:color w:val="091E42"/>
          <w:kern w:val="0"/>
          <w:sz w:val="28"/>
          <w:szCs w:val="28"/>
          <w:rtl/>
          <w:lang w:eastAsia="en-US"/>
          <w14:ligatures w14:val="none"/>
        </w:rPr>
        <w:softHyphen/>
      </w:r>
      <w:r w:rsidRPr="006A5483">
        <w:rPr>
          <w:rFonts w:ascii="Shabnam" w:eastAsia="Times New Roman" w:hAnsi="Shabnam" w:cs="B Nazanin"/>
          <w:color w:val="091E42"/>
          <w:kern w:val="0"/>
          <w:sz w:val="28"/>
          <w:szCs w:val="28"/>
          <w:rtl/>
          <w:lang w:eastAsia="en-US"/>
          <w14:ligatures w14:val="none"/>
        </w:rPr>
        <w:t>ای موفق، مدیران ارشد در بحران پنجاه درصد حقوق خود را کاهش دادند در حالی که کارگران تنها ده درصد کاهش را متقبل شدند. این انصاف، وفاداری مادام‌العمر ایجاد می‌کند. و اصل سوم، جشن گرفتن پیروزی‌های کوچک است. هر گامی که در جهت بازسازی برداشته می‌شود، حتی اگر کوچک باشد، باید با همه کارگران جشن گرفته شود تا امید و انگیزه در تیم زنده بماند.</w:t>
      </w:r>
    </w:p>
    <w:p w14:paraId="09BD40CE" w14:textId="4F6EC90F" w:rsidR="00CE5737" w:rsidRDefault="006D7C59" w:rsidP="00CE5737">
      <w:pPr>
        <w:bidi/>
        <w:rPr>
          <w:rFonts w:asciiTheme="majorBidi" w:eastAsiaTheme="majorEastAsia" w:hAnsiTheme="majorBidi" w:cs="B Titr"/>
          <w:b/>
          <w:bCs/>
          <w:color w:val="850C4B" w:themeColor="accent1" w:themeShade="BF"/>
          <w:sz w:val="28"/>
          <w:szCs w:val="28"/>
          <w:rtl/>
        </w:rPr>
      </w:pPr>
      <w:r w:rsidRPr="00CE5737">
        <w:rPr>
          <w:rFonts w:asciiTheme="majorBidi" w:eastAsiaTheme="majorEastAsia" w:hAnsiTheme="majorBidi" w:cs="B Titr"/>
          <w:b/>
          <w:bCs/>
          <w:color w:val="850C4B" w:themeColor="accent1" w:themeShade="BF"/>
          <w:sz w:val="28"/>
          <w:szCs w:val="28"/>
          <w:rtl/>
        </w:rPr>
        <w:t xml:space="preserve">جمع‌بندی: بازسازی </w:t>
      </w:r>
      <w:r w:rsidR="00CE5737">
        <w:rPr>
          <w:rFonts w:asciiTheme="majorBidi" w:eastAsiaTheme="majorEastAsia" w:hAnsiTheme="majorBidi" w:cs="B Titr" w:hint="cs"/>
          <w:b/>
          <w:bCs/>
          <w:color w:val="850C4B" w:themeColor="accent1" w:themeShade="BF"/>
          <w:sz w:val="28"/>
          <w:szCs w:val="28"/>
          <w:rtl/>
        </w:rPr>
        <w:t xml:space="preserve">همراه با </w:t>
      </w:r>
      <w:r w:rsidRPr="00CE5737">
        <w:rPr>
          <w:rFonts w:asciiTheme="majorBidi" w:eastAsiaTheme="majorEastAsia" w:hAnsiTheme="majorBidi" w:cs="B Titr"/>
          <w:b/>
          <w:bCs/>
          <w:color w:val="850C4B" w:themeColor="accent1" w:themeShade="BF"/>
          <w:sz w:val="28"/>
          <w:szCs w:val="28"/>
          <w:rtl/>
        </w:rPr>
        <w:t xml:space="preserve"> نیروی انسانی، نه بدون آن</w:t>
      </w:r>
    </w:p>
    <w:p w14:paraId="340CCC43" w14:textId="6D29BF92" w:rsidR="006D7C59" w:rsidRPr="006A5483" w:rsidRDefault="006D7C59" w:rsidP="00CE5737">
      <w:pPr>
        <w:bidi/>
        <w:rPr>
          <w:rFonts w:ascii="Shabnam" w:eastAsia="Times New Roman" w:hAnsi="Shabnam" w:cs="B Nazanin"/>
          <w:color w:val="091E42"/>
          <w:kern w:val="0"/>
          <w:sz w:val="28"/>
          <w:szCs w:val="28"/>
          <w:lang w:eastAsia="en-US"/>
          <w14:ligatures w14:val="none"/>
        </w:rPr>
      </w:pPr>
      <w:r w:rsidRPr="006A5483">
        <w:rPr>
          <w:rFonts w:ascii="Shabnam" w:eastAsia="Times New Roman" w:hAnsi="Shabnam" w:cs="B Nazanin"/>
          <w:color w:val="091E42"/>
          <w:kern w:val="0"/>
          <w:sz w:val="28"/>
          <w:szCs w:val="28"/>
          <w:rtl/>
          <w:lang w:eastAsia="en-US"/>
          <w14:ligatures w14:val="none"/>
        </w:rPr>
        <w:t>تعدیل نیروی انسانی در شرایط پس از جنگ، بزرگترین ضربه را هم به خود بنگاه و هم به کشور می‌زند. تجربه کره جنوبی به روشنی نشان داده است که بنگاه‌هایی در زمان سختی نیروی انسانی ماهر و باتجربه خود را حفظ می‌کنند، وقتی بحران تمام می‌شود با قدرت و سرعت بیشتری به میدان بازمی‌گردند. اما بنگاه‌هایی که زودتر از موعد دست به اخراج می‌زنند، سرمایه گرانبهای انسانی خود را از دست می‌دهند و پس از بحران برای جذب و آموزش نیروی جدید، هزینه‌ای چند برابر بیشتر پرداخت می‌کنند. ایران امروز به همه دست‌ها، همه مهارت‌ها و همه دل‌ها نیاز دارد. الگوی کره جنوبی به روشنی نشان می‌دهد که تفاهم میان کارفرما و کارگر، نه یک شعار اخلاقی، بلکه یک راهبرد هوشمندانه اقتصادی برای بازسازی است. سیستم اشتراک کار، صندوق‌های همبستگی، شیفت‌های چرخشی، واگذاری موقت نیرو، تبدیل حقوق به سهام، و مذاکرات پنجاه روزه، همگی ابزارهایی هستند که در عمل ثابت کرده‌اند می‌توان بدون تعدیل نیرو از عمیق‌ترین بحران‌ها عبور کرد و کشور را از نو ساخت</w:t>
      </w:r>
      <w:r w:rsidR="00E76084">
        <w:rPr>
          <w:rFonts w:ascii="Shabnam" w:eastAsia="Times New Roman" w:hAnsi="Shabnam" w:cs="B Nazanin"/>
          <w:color w:val="091E42"/>
          <w:kern w:val="0"/>
          <w:sz w:val="28"/>
          <w:szCs w:val="28"/>
          <w:lang w:eastAsia="en-US"/>
          <w14:ligatures w14:val="none"/>
        </w:rPr>
        <w:t>.</w:t>
      </w:r>
      <w:bookmarkStart w:id="0" w:name="_GoBack"/>
      <w:bookmarkEnd w:id="0"/>
    </w:p>
    <w:p w14:paraId="7DF95835" w14:textId="77777777" w:rsidR="006D7C59" w:rsidRPr="006A5483" w:rsidRDefault="006D7C59" w:rsidP="006D7C59">
      <w:pPr>
        <w:bidi/>
        <w:rPr>
          <w:rFonts w:cs="B Nazanin"/>
          <w:sz w:val="28"/>
          <w:szCs w:val="28"/>
        </w:rPr>
      </w:pPr>
      <w:r w:rsidRPr="006A5483">
        <w:rPr>
          <w:rFonts w:cs="B Nazanin"/>
          <w:sz w:val="28"/>
          <w:szCs w:val="28"/>
          <w:rtl/>
        </w:rPr>
        <w:t xml:space="preserve">مواجهه با شرایط پس از جنگ و بازسازی کلان اقتصادی، مستلزم صیانت قطعی از کلیدی‌ترین دارایی کشور یعنی «سرمایه انسانی تخصصی» است. در مواجهه با شوک‌های کلان اقتصادی و افت ساختاری تقاضا، رویکرد </w:t>
      </w:r>
      <w:r w:rsidRPr="006A5483">
        <w:rPr>
          <w:rFonts w:cs="B Nazanin"/>
          <w:sz w:val="28"/>
          <w:szCs w:val="28"/>
          <w:rtl/>
        </w:rPr>
        <w:lastRenderedPageBreak/>
        <w:t xml:space="preserve">سنتی و انفعالی دولت‌ها غالباً معطوف به پرداخت «مستمری بیکاری» پس از وقوع اخراج‌های گسترده است. این استراتژی نه تنها بار مالی سنگینی به بودجه عمومی تحمیل می‌کند، بلکه سبب اتلاف مهارت‌های سازمانی، افت برند کارفرمایی ملی و تحمیل هزینه‌های </w:t>
      </w:r>
      <w:r w:rsidRPr="006A5483">
        <w:rPr>
          <w:rFonts w:cs="B Nazanin"/>
          <w:sz w:val="28"/>
          <w:szCs w:val="28"/>
          <w:rtl/>
          <w:lang w:bidi="fa-IR"/>
        </w:rPr>
        <w:t>۳</w:t>
      </w:r>
      <w:r w:rsidRPr="006A5483">
        <w:rPr>
          <w:rFonts w:cs="B Nazanin"/>
          <w:sz w:val="28"/>
          <w:szCs w:val="28"/>
          <w:rtl/>
        </w:rPr>
        <w:t xml:space="preserve"> برابری جذب مجدد نیرو در دوران رونق می‌شود</w:t>
      </w:r>
      <w:r w:rsidRPr="006A5483">
        <w:rPr>
          <w:rFonts w:cs="B Nazanin"/>
          <w:sz w:val="28"/>
          <w:szCs w:val="28"/>
        </w:rPr>
        <w:t>.</w:t>
      </w:r>
    </w:p>
    <w:sectPr w:rsidR="006D7C59" w:rsidRPr="006A5483" w:rsidSect="003B4E6B">
      <w:headerReference w:type="default" r:id="rId10"/>
      <w:footerReference w:type="default" r:id="rId11"/>
      <w:headerReference w:type="first" r:id="rId12"/>
      <w:pgSz w:w="12240" w:h="15840"/>
      <w:pgMar w:top="1440" w:right="1440" w:bottom="1440" w:left="1440" w:header="720" w:footer="720"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D78AE" w14:textId="77777777" w:rsidR="00887969" w:rsidRDefault="00887969" w:rsidP="00A549A0">
      <w:pPr>
        <w:spacing w:after="0" w:line="240" w:lineRule="auto"/>
      </w:pPr>
      <w:r>
        <w:separator/>
      </w:r>
    </w:p>
  </w:endnote>
  <w:endnote w:type="continuationSeparator" w:id="0">
    <w:p w14:paraId="03ADE5CE" w14:textId="77777777" w:rsidR="00887969" w:rsidRDefault="00887969" w:rsidP="00A5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 Nazanin">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habna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43011" w14:textId="05821532" w:rsidR="00DB4F01" w:rsidRPr="009B2A03" w:rsidRDefault="00887969" w:rsidP="00B87CDC">
    <w:pPr>
      <w:pStyle w:val="Footer"/>
      <w:bidi/>
      <w:rPr>
        <w:rFonts w:cs="B Titr"/>
        <w:color w:val="000000" w:themeColor="text1"/>
      </w:rPr>
    </w:pPr>
    <w:sdt>
      <w:sdtPr>
        <w:rPr>
          <w:rFonts w:cs="B Titr"/>
          <w:color w:val="000000" w:themeColor="text1"/>
          <w:rtl/>
        </w:rPr>
        <w:id w:val="1117640822"/>
        <w:docPartObj>
          <w:docPartGallery w:val="Page Numbers (Bottom of Page)"/>
          <w:docPartUnique/>
        </w:docPartObj>
      </w:sdtPr>
      <w:sdtEndPr>
        <w:rPr>
          <w:noProof/>
        </w:rPr>
      </w:sdtEndPr>
      <w:sdtContent>
        <w:r w:rsidR="00DB4F01" w:rsidRPr="009B2A03">
          <w:rPr>
            <w:rFonts w:cs="B Titr"/>
            <w:color w:val="000000" w:themeColor="text1"/>
          </w:rPr>
          <w:fldChar w:fldCharType="begin"/>
        </w:r>
        <w:r w:rsidR="00DB4F01" w:rsidRPr="009B2A03">
          <w:rPr>
            <w:rFonts w:cs="B Titr"/>
            <w:color w:val="000000" w:themeColor="text1"/>
          </w:rPr>
          <w:instrText xml:space="preserve"> PAGE   \* MERGEFORMAT </w:instrText>
        </w:r>
        <w:r w:rsidR="00DB4F01" w:rsidRPr="009B2A03">
          <w:rPr>
            <w:rFonts w:cs="B Titr"/>
            <w:color w:val="000000" w:themeColor="text1"/>
          </w:rPr>
          <w:fldChar w:fldCharType="separate"/>
        </w:r>
        <w:r w:rsidR="00E76084">
          <w:rPr>
            <w:rFonts w:cs="B Titr"/>
            <w:noProof/>
            <w:color w:val="000000" w:themeColor="text1"/>
            <w:rtl/>
          </w:rPr>
          <w:t>5</w:t>
        </w:r>
        <w:r w:rsidR="00DB4F01" w:rsidRPr="009B2A03">
          <w:rPr>
            <w:rFonts w:cs="B Titr"/>
            <w:noProof/>
            <w:color w:val="000000" w:themeColor="text1"/>
          </w:rPr>
          <w:fldChar w:fldCharType="end"/>
        </w:r>
      </w:sdtContent>
    </w:sdt>
    <w:r w:rsidR="00DB4F01" w:rsidRPr="009B2A03">
      <w:rPr>
        <w:rFonts w:cs="B Titr"/>
        <w:noProof/>
        <w:color w:val="000000" w:themeColor="text1"/>
        <w:rtl/>
      </w:rPr>
      <w:tab/>
    </w:r>
    <w:r w:rsidR="00DB4F01" w:rsidRPr="009B2A03">
      <w:rPr>
        <w:rFonts w:cs="B Titr"/>
        <w:noProof/>
        <w:color w:val="000000" w:themeColor="text1"/>
        <w:rtl/>
      </w:rPr>
      <w:tab/>
    </w:r>
    <w:r w:rsidR="00DB4F01" w:rsidRPr="009B2A03">
      <w:rPr>
        <w:rFonts w:cs="B Titr" w:hint="cs"/>
        <w:noProof/>
        <w:color w:val="000000" w:themeColor="text1"/>
        <w:rtl/>
      </w:rPr>
      <w:t xml:space="preserve">  اتاق بازرگانی ایران و کره جنوبی</w:t>
    </w:r>
  </w:p>
  <w:p w14:paraId="64DBED1B" w14:textId="77777777" w:rsidR="00DB4F01" w:rsidRDefault="00DB4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A2667" w14:textId="77777777" w:rsidR="00887969" w:rsidRDefault="00887969" w:rsidP="00A549A0">
      <w:pPr>
        <w:spacing w:after="0" w:line="240" w:lineRule="auto"/>
      </w:pPr>
      <w:r>
        <w:separator/>
      </w:r>
    </w:p>
  </w:footnote>
  <w:footnote w:type="continuationSeparator" w:id="0">
    <w:p w14:paraId="41026474" w14:textId="77777777" w:rsidR="00887969" w:rsidRDefault="00887969" w:rsidP="00A549A0">
      <w:pPr>
        <w:spacing w:after="0" w:line="240" w:lineRule="auto"/>
      </w:pPr>
      <w:r>
        <w:continuationSeparator/>
      </w:r>
    </w:p>
  </w:footnote>
  <w:footnote w:id="1">
    <w:p w14:paraId="5BAB1292" w14:textId="77777777" w:rsidR="00706237" w:rsidRDefault="00706237" w:rsidP="00706237">
      <w:pPr>
        <w:pStyle w:val="FootnoteText"/>
        <w:rPr>
          <w:lang w:bidi="fa-IR"/>
        </w:rPr>
      </w:pPr>
      <w:r>
        <w:rPr>
          <w:rStyle w:val="FootnoteReference"/>
        </w:rPr>
        <w:footnoteRef/>
      </w:r>
      <w:r>
        <w:t xml:space="preserve"> </w:t>
      </w:r>
      <w:r w:rsidRPr="007E23F5">
        <w:rPr>
          <w:rFonts w:asciiTheme="majorBidi" w:hAnsiTheme="majorBidi" w:cstheme="majorBidi"/>
          <w:sz w:val="22"/>
          <w:szCs w:val="22"/>
        </w:rPr>
        <w:t>Korea Labor Institute</w:t>
      </w:r>
    </w:p>
  </w:footnote>
  <w:footnote w:id="2">
    <w:p w14:paraId="4CF45F41" w14:textId="77777777" w:rsidR="00706237" w:rsidRDefault="00706237" w:rsidP="00706237">
      <w:pPr>
        <w:pStyle w:val="FootnoteText"/>
        <w:rPr>
          <w:rtl/>
          <w:lang w:bidi="fa-IR"/>
        </w:rPr>
      </w:pPr>
      <w:r>
        <w:rPr>
          <w:rStyle w:val="FootnoteReference"/>
        </w:rPr>
        <w:footnoteRef/>
      </w:r>
      <w:r>
        <w:t xml:space="preserve"> </w:t>
      </w:r>
      <w:proofErr w:type="spellStart"/>
      <w:r w:rsidRPr="007E23F5">
        <w:rPr>
          <w:rFonts w:asciiTheme="majorBidi" w:hAnsiTheme="majorBidi" w:cstheme="majorBidi"/>
          <w:sz w:val="22"/>
          <w:szCs w:val="22"/>
        </w:rPr>
        <w:t>Organisation</w:t>
      </w:r>
      <w:proofErr w:type="spellEnd"/>
      <w:r w:rsidRPr="007E23F5">
        <w:rPr>
          <w:rFonts w:asciiTheme="majorBidi" w:hAnsiTheme="majorBidi" w:cstheme="majorBidi"/>
          <w:sz w:val="22"/>
          <w:szCs w:val="22"/>
        </w:rPr>
        <w:t xml:space="preserve"> for Economic Co-operation and Development</w:t>
      </w:r>
    </w:p>
  </w:footnote>
  <w:footnote w:id="3">
    <w:p w14:paraId="55F70FE3" w14:textId="77777777" w:rsidR="00706237" w:rsidRDefault="00706237" w:rsidP="00706237">
      <w:pPr>
        <w:pStyle w:val="FootnoteText"/>
        <w:rPr>
          <w:rtl/>
          <w:lang w:bidi="fa-IR"/>
        </w:rPr>
      </w:pPr>
      <w:r>
        <w:rPr>
          <w:rStyle w:val="FootnoteReference"/>
        </w:rPr>
        <w:footnoteRef/>
      </w:r>
      <w:r>
        <w:t xml:space="preserve"> </w:t>
      </w:r>
      <w:r w:rsidRPr="007E23F5">
        <w:rPr>
          <w:rFonts w:asciiTheme="majorBidi" w:hAnsiTheme="majorBidi" w:cstheme="majorBidi"/>
          <w:sz w:val="22"/>
          <w:szCs w:val="22"/>
        </w:rPr>
        <w:t>Korea Labor Institute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9F5F" w14:textId="7C0985AF" w:rsidR="00E74821" w:rsidRPr="004E3079" w:rsidRDefault="00DB4F01" w:rsidP="00E74821">
    <w:pPr>
      <w:bidi/>
      <w:jc w:val="center"/>
      <w:rPr>
        <w:rFonts w:asciiTheme="majorBidi" w:hAnsiTheme="majorBidi" w:cs="B Titr"/>
        <w:color w:val="590832" w:themeColor="accent1" w:themeShade="80"/>
      </w:rPr>
    </w:pPr>
    <w:r w:rsidRPr="004E3079">
      <w:rPr>
        <w:rFonts w:asciiTheme="majorBidi" w:hAnsiTheme="majorBidi" w:cs="B Titr"/>
        <w:noProof/>
        <w:lang w:eastAsia="en-US"/>
      </w:rPr>
      <w:drawing>
        <wp:anchor distT="0" distB="0" distL="114300" distR="114300" simplePos="0" relativeHeight="251659264" behindDoc="0" locked="0" layoutInCell="1" allowOverlap="1" wp14:anchorId="3FBF17CA" wp14:editId="79A1D99F">
          <wp:simplePos x="0" y="0"/>
          <wp:positionH relativeFrom="rightMargin">
            <wp:align>left</wp:align>
          </wp:positionH>
          <wp:positionV relativeFrom="paragraph">
            <wp:posOffset>0</wp:posOffset>
          </wp:positionV>
          <wp:extent cx="420370" cy="452755"/>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452755"/>
                  </a:xfrm>
                  <a:prstGeom prst="rect">
                    <a:avLst/>
                  </a:prstGeom>
                  <a:noFill/>
                </pic:spPr>
              </pic:pic>
            </a:graphicData>
          </a:graphic>
          <wp14:sizeRelH relativeFrom="page">
            <wp14:pctWidth>0</wp14:pctWidth>
          </wp14:sizeRelH>
          <wp14:sizeRelV relativeFrom="page">
            <wp14:pctHeight>0</wp14:pctHeight>
          </wp14:sizeRelV>
        </wp:anchor>
      </w:drawing>
    </w:r>
    <w:r w:rsidR="00E74821" w:rsidRPr="004E3079">
      <w:rPr>
        <w:rFonts w:asciiTheme="majorBidi" w:hAnsiTheme="majorBidi" w:cs="B Titr"/>
        <w:rtl/>
      </w:rPr>
      <w:t>سند سیاست‌گذاری بازار کار</w:t>
    </w:r>
    <w:r w:rsidR="00E74821" w:rsidRPr="004E3079">
      <w:rPr>
        <w:rFonts w:asciiTheme="majorBidi" w:hAnsiTheme="majorBidi" w:cs="B Titr"/>
      </w:rPr>
      <w:t xml:space="preserve"> </w:t>
    </w:r>
    <w:r w:rsidR="00E74821" w:rsidRPr="004E3079">
      <w:rPr>
        <w:rFonts w:asciiTheme="majorBidi" w:hAnsiTheme="majorBidi" w:cs="B Titr"/>
        <w:b/>
        <w:bCs/>
      </w:rPr>
      <w:t>(Policy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0EA3" w14:textId="3732BE21" w:rsidR="009B2A03" w:rsidRPr="009B2A03" w:rsidRDefault="009B2A03" w:rsidP="009B2A03">
    <w:pPr>
      <w:pStyle w:val="Header"/>
      <w:jc w:val="center"/>
      <w:rPr>
        <w:rFonts w:cs="B Titr"/>
        <w:color w:val="000000" w:themeColor="text1"/>
        <w:sz w:val="28"/>
        <w:szCs w:val="28"/>
      </w:rPr>
    </w:pPr>
    <w:r w:rsidRPr="009B2A03">
      <w:rPr>
        <w:rFonts w:asciiTheme="majorBidi" w:hAnsiTheme="majorBidi" w:cs="B Titr"/>
        <w:noProof/>
        <w:color w:val="000000" w:themeColor="text1"/>
        <w:sz w:val="28"/>
        <w:szCs w:val="28"/>
        <w:lang w:eastAsia="en-US"/>
      </w:rPr>
      <w:drawing>
        <wp:anchor distT="0" distB="0" distL="114300" distR="114300" simplePos="0" relativeHeight="251661312" behindDoc="0" locked="0" layoutInCell="1" allowOverlap="1" wp14:anchorId="4C023F63" wp14:editId="71FA33E7">
          <wp:simplePos x="0" y="0"/>
          <wp:positionH relativeFrom="rightMargin">
            <wp:posOffset>-66675</wp:posOffset>
          </wp:positionH>
          <wp:positionV relativeFrom="paragraph">
            <wp:posOffset>-142240</wp:posOffset>
          </wp:positionV>
          <wp:extent cx="619125" cy="6667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66750"/>
                  </a:xfrm>
                  <a:prstGeom prst="rect">
                    <a:avLst/>
                  </a:prstGeom>
                  <a:noFill/>
                </pic:spPr>
              </pic:pic>
            </a:graphicData>
          </a:graphic>
          <wp14:sizeRelH relativeFrom="page">
            <wp14:pctWidth>0</wp14:pctWidth>
          </wp14:sizeRelH>
          <wp14:sizeRelV relativeFrom="page">
            <wp14:pctHeight>0</wp14:pctHeight>
          </wp14:sizeRelV>
        </wp:anchor>
      </w:drawing>
    </w:r>
    <w:r w:rsidRPr="009B2A03">
      <w:rPr>
        <w:rFonts w:cs="B Titr" w:hint="cs"/>
        <w:color w:val="000000" w:themeColor="text1"/>
        <w:sz w:val="28"/>
        <w:szCs w:val="28"/>
        <w:rtl/>
      </w:rPr>
      <w:t>ب</w:t>
    </w:r>
    <w:r>
      <w:rPr>
        <w:rFonts w:cs="B Titr" w:hint="cs"/>
        <w:color w:val="000000" w:themeColor="text1"/>
        <w:sz w:val="28"/>
        <w:szCs w:val="28"/>
        <w:rtl/>
      </w:rPr>
      <w:t>ه</w:t>
    </w:r>
    <w:r>
      <w:rPr>
        <w:rFonts w:cs="B Titr"/>
        <w:color w:val="000000" w:themeColor="text1"/>
        <w:sz w:val="28"/>
        <w:szCs w:val="28"/>
        <w:rtl/>
      </w:rPr>
      <w:softHyphen/>
    </w:r>
    <w:r w:rsidRPr="009B2A03">
      <w:rPr>
        <w:rFonts w:cs="B Titr" w:hint="cs"/>
        <w:color w:val="000000" w:themeColor="text1"/>
        <w:sz w:val="28"/>
        <w:szCs w:val="28"/>
        <w:rtl/>
      </w:rPr>
      <w:t>نام خداوند جان و خ</w:t>
    </w:r>
    <w:r>
      <w:rPr>
        <w:rFonts w:cs="B Titr" w:hint="cs"/>
        <w:color w:val="000000" w:themeColor="text1"/>
        <w:sz w:val="28"/>
        <w:szCs w:val="28"/>
        <w:rtl/>
      </w:rPr>
      <w:t>ر</w:t>
    </w:r>
    <w:r w:rsidRPr="009B2A03">
      <w:rPr>
        <w:rFonts w:cs="B Titr" w:hint="cs"/>
        <w:color w:val="000000" w:themeColor="text1"/>
        <w:sz w:val="28"/>
        <w:szCs w:val="28"/>
        <w:rtl/>
      </w:rPr>
      <w:t>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2C4C"/>
    <w:multiLevelType w:val="hybridMultilevel"/>
    <w:tmpl w:val="5646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7527"/>
    <w:multiLevelType w:val="hybridMultilevel"/>
    <w:tmpl w:val="51664A10"/>
    <w:lvl w:ilvl="0" w:tplc="66BCA2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726C9"/>
    <w:multiLevelType w:val="hybridMultilevel"/>
    <w:tmpl w:val="4072C42E"/>
    <w:lvl w:ilvl="0" w:tplc="5240F64A">
      <w:start w:val="1"/>
      <w:numFmt w:val="decimal"/>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046F1"/>
    <w:multiLevelType w:val="hybridMultilevel"/>
    <w:tmpl w:val="9ADA4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536869"/>
    <w:multiLevelType w:val="hybridMultilevel"/>
    <w:tmpl w:val="A27CF690"/>
    <w:lvl w:ilvl="0" w:tplc="9CD4D9CC">
      <w:start w:val="4"/>
      <w:numFmt w:val="bullet"/>
      <w:lvlText w:val=""/>
      <w:lvlJc w:val="left"/>
      <w:pPr>
        <w:ind w:left="435"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17B92"/>
    <w:multiLevelType w:val="hybridMultilevel"/>
    <w:tmpl w:val="9D7C1E8E"/>
    <w:lvl w:ilvl="0" w:tplc="5240F64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2BB206E6"/>
    <w:multiLevelType w:val="hybridMultilevel"/>
    <w:tmpl w:val="D2D001C8"/>
    <w:lvl w:ilvl="0" w:tplc="03D41E6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2F3951A9"/>
    <w:multiLevelType w:val="hybridMultilevel"/>
    <w:tmpl w:val="18724120"/>
    <w:lvl w:ilvl="0" w:tplc="F5182D7A">
      <w:start w:val="1"/>
      <w:numFmt w:val="bullet"/>
      <w:lvlText w:val=""/>
      <w:lvlJc w:val="left"/>
      <w:pPr>
        <w:ind w:left="360" w:hanging="360"/>
      </w:pPr>
      <w:rPr>
        <w:rFonts w:ascii="Wingdings" w:hAnsi="Wingdings" w:hint="default"/>
        <w:sz w:val="36"/>
        <w:szCs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06A70"/>
    <w:multiLevelType w:val="hybridMultilevel"/>
    <w:tmpl w:val="F5C4E338"/>
    <w:lvl w:ilvl="0" w:tplc="688055B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36F16868"/>
    <w:multiLevelType w:val="hybridMultilevel"/>
    <w:tmpl w:val="21B8D132"/>
    <w:lvl w:ilvl="0" w:tplc="5240F64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37515AFF"/>
    <w:multiLevelType w:val="hybridMultilevel"/>
    <w:tmpl w:val="783C39D8"/>
    <w:lvl w:ilvl="0" w:tplc="7C4AC584">
      <w:start w:val="1"/>
      <w:numFmt w:val="bullet"/>
      <w:lvlText w:val="•"/>
      <w:lvlJc w:val="left"/>
      <w:pPr>
        <w:tabs>
          <w:tab w:val="num" w:pos="720"/>
        </w:tabs>
        <w:ind w:left="720" w:hanging="360"/>
      </w:pPr>
      <w:rPr>
        <w:rFonts w:ascii="Times New Roman" w:hAnsi="Times New Roman" w:hint="default"/>
      </w:rPr>
    </w:lvl>
    <w:lvl w:ilvl="1" w:tplc="DC843458" w:tentative="1">
      <w:start w:val="1"/>
      <w:numFmt w:val="bullet"/>
      <w:lvlText w:val="•"/>
      <w:lvlJc w:val="left"/>
      <w:pPr>
        <w:tabs>
          <w:tab w:val="num" w:pos="1440"/>
        </w:tabs>
        <w:ind w:left="1440" w:hanging="360"/>
      </w:pPr>
      <w:rPr>
        <w:rFonts w:ascii="Times New Roman" w:hAnsi="Times New Roman" w:hint="default"/>
      </w:rPr>
    </w:lvl>
    <w:lvl w:ilvl="2" w:tplc="6C72BF22" w:tentative="1">
      <w:start w:val="1"/>
      <w:numFmt w:val="bullet"/>
      <w:lvlText w:val="•"/>
      <w:lvlJc w:val="left"/>
      <w:pPr>
        <w:tabs>
          <w:tab w:val="num" w:pos="2160"/>
        </w:tabs>
        <w:ind w:left="2160" w:hanging="360"/>
      </w:pPr>
      <w:rPr>
        <w:rFonts w:ascii="Times New Roman" w:hAnsi="Times New Roman" w:hint="default"/>
      </w:rPr>
    </w:lvl>
    <w:lvl w:ilvl="3" w:tplc="232A7734" w:tentative="1">
      <w:start w:val="1"/>
      <w:numFmt w:val="bullet"/>
      <w:lvlText w:val="•"/>
      <w:lvlJc w:val="left"/>
      <w:pPr>
        <w:tabs>
          <w:tab w:val="num" w:pos="2880"/>
        </w:tabs>
        <w:ind w:left="2880" w:hanging="360"/>
      </w:pPr>
      <w:rPr>
        <w:rFonts w:ascii="Times New Roman" w:hAnsi="Times New Roman" w:hint="default"/>
      </w:rPr>
    </w:lvl>
    <w:lvl w:ilvl="4" w:tplc="690C5308" w:tentative="1">
      <w:start w:val="1"/>
      <w:numFmt w:val="bullet"/>
      <w:lvlText w:val="•"/>
      <w:lvlJc w:val="left"/>
      <w:pPr>
        <w:tabs>
          <w:tab w:val="num" w:pos="3600"/>
        </w:tabs>
        <w:ind w:left="3600" w:hanging="360"/>
      </w:pPr>
      <w:rPr>
        <w:rFonts w:ascii="Times New Roman" w:hAnsi="Times New Roman" w:hint="default"/>
      </w:rPr>
    </w:lvl>
    <w:lvl w:ilvl="5" w:tplc="CEBC8158" w:tentative="1">
      <w:start w:val="1"/>
      <w:numFmt w:val="bullet"/>
      <w:lvlText w:val="•"/>
      <w:lvlJc w:val="left"/>
      <w:pPr>
        <w:tabs>
          <w:tab w:val="num" w:pos="4320"/>
        </w:tabs>
        <w:ind w:left="4320" w:hanging="360"/>
      </w:pPr>
      <w:rPr>
        <w:rFonts w:ascii="Times New Roman" w:hAnsi="Times New Roman" w:hint="default"/>
      </w:rPr>
    </w:lvl>
    <w:lvl w:ilvl="6" w:tplc="7930B4EC" w:tentative="1">
      <w:start w:val="1"/>
      <w:numFmt w:val="bullet"/>
      <w:lvlText w:val="•"/>
      <w:lvlJc w:val="left"/>
      <w:pPr>
        <w:tabs>
          <w:tab w:val="num" w:pos="5040"/>
        </w:tabs>
        <w:ind w:left="5040" w:hanging="360"/>
      </w:pPr>
      <w:rPr>
        <w:rFonts w:ascii="Times New Roman" w:hAnsi="Times New Roman" w:hint="default"/>
      </w:rPr>
    </w:lvl>
    <w:lvl w:ilvl="7" w:tplc="50728670" w:tentative="1">
      <w:start w:val="1"/>
      <w:numFmt w:val="bullet"/>
      <w:lvlText w:val="•"/>
      <w:lvlJc w:val="left"/>
      <w:pPr>
        <w:tabs>
          <w:tab w:val="num" w:pos="5760"/>
        </w:tabs>
        <w:ind w:left="5760" w:hanging="360"/>
      </w:pPr>
      <w:rPr>
        <w:rFonts w:ascii="Times New Roman" w:hAnsi="Times New Roman" w:hint="default"/>
      </w:rPr>
    </w:lvl>
    <w:lvl w:ilvl="8" w:tplc="DF4AD4F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96236F"/>
    <w:multiLevelType w:val="hybridMultilevel"/>
    <w:tmpl w:val="138C328C"/>
    <w:lvl w:ilvl="0" w:tplc="3E84B4E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657CC"/>
    <w:multiLevelType w:val="hybridMultilevel"/>
    <w:tmpl w:val="FF3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80FED"/>
    <w:multiLevelType w:val="hybridMultilevel"/>
    <w:tmpl w:val="AC54A942"/>
    <w:lvl w:ilvl="0" w:tplc="F710BBFE">
      <w:start w:val="1"/>
      <w:numFmt w:val="bullet"/>
      <w:lvlText w:val="-"/>
      <w:lvlJc w:val="left"/>
      <w:pPr>
        <w:ind w:left="360" w:hanging="360"/>
      </w:pPr>
      <w:rPr>
        <w:rFonts w:asciiTheme="majorBidi" w:eastAsiaTheme="minorEastAsia" w:hAnsiTheme="majorBidi" w:cs="B Nazani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1703F6"/>
    <w:multiLevelType w:val="hybridMultilevel"/>
    <w:tmpl w:val="A05EA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6C5564"/>
    <w:multiLevelType w:val="hybridMultilevel"/>
    <w:tmpl w:val="3ED24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42AA5"/>
    <w:multiLevelType w:val="hybridMultilevel"/>
    <w:tmpl w:val="695A0ED4"/>
    <w:lvl w:ilvl="0" w:tplc="3E84B4E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E520A"/>
    <w:multiLevelType w:val="hybridMultilevel"/>
    <w:tmpl w:val="30B02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AF0DD5"/>
    <w:multiLevelType w:val="hybridMultilevel"/>
    <w:tmpl w:val="9DFA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453B12"/>
    <w:multiLevelType w:val="hybridMultilevel"/>
    <w:tmpl w:val="B374181E"/>
    <w:lvl w:ilvl="0" w:tplc="F6A0F5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0043C0"/>
    <w:multiLevelType w:val="hybridMultilevel"/>
    <w:tmpl w:val="5C6C2B0E"/>
    <w:lvl w:ilvl="0" w:tplc="9CD4D9CC">
      <w:start w:val="4"/>
      <w:numFmt w:val="bullet"/>
      <w:lvlText w:val=""/>
      <w:lvlJc w:val="left"/>
      <w:pPr>
        <w:ind w:left="435" w:hanging="360"/>
      </w:pPr>
      <w:rPr>
        <w:rFonts w:ascii="Symbol" w:eastAsiaTheme="minorEastAsia" w:hAnsi="Symbol"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55BE325C"/>
    <w:multiLevelType w:val="hybridMultilevel"/>
    <w:tmpl w:val="5B2AC5E0"/>
    <w:lvl w:ilvl="0" w:tplc="3E84B4E6">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D26D69"/>
    <w:multiLevelType w:val="hybridMultilevel"/>
    <w:tmpl w:val="48EA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15A55"/>
    <w:multiLevelType w:val="hybridMultilevel"/>
    <w:tmpl w:val="27427972"/>
    <w:lvl w:ilvl="0" w:tplc="430C902E">
      <w:numFmt w:val="bullet"/>
      <w:lvlText w:val="-"/>
      <w:lvlJc w:val="left"/>
      <w:pPr>
        <w:ind w:left="360" w:hanging="360"/>
      </w:pPr>
      <w:rPr>
        <w:rFonts w:asciiTheme="majorBidi" w:eastAsiaTheme="minorEastAsia"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E1B9A"/>
    <w:multiLevelType w:val="hybridMultilevel"/>
    <w:tmpl w:val="3972324E"/>
    <w:lvl w:ilvl="0" w:tplc="03D41E6E">
      <w:start w:val="1"/>
      <w:numFmt w:val="decimal"/>
      <w:lvlText w:val="%1."/>
      <w:lvlJc w:val="left"/>
      <w:pPr>
        <w:ind w:left="5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A140F"/>
    <w:multiLevelType w:val="hybridMultilevel"/>
    <w:tmpl w:val="9222B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760932"/>
    <w:multiLevelType w:val="hybridMultilevel"/>
    <w:tmpl w:val="96C0BD38"/>
    <w:lvl w:ilvl="0" w:tplc="430C902E">
      <w:numFmt w:val="bullet"/>
      <w:lvlText w:val="-"/>
      <w:lvlJc w:val="left"/>
      <w:pPr>
        <w:ind w:left="360" w:hanging="360"/>
      </w:pPr>
      <w:rPr>
        <w:rFonts w:asciiTheme="majorBidi" w:eastAsiaTheme="minorEastAsia" w:hAnsiTheme="majorBid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5803AA"/>
    <w:multiLevelType w:val="hybridMultilevel"/>
    <w:tmpl w:val="72FA67F8"/>
    <w:lvl w:ilvl="0" w:tplc="F710BBFE">
      <w:start w:val="1"/>
      <w:numFmt w:val="bullet"/>
      <w:lvlText w:val="-"/>
      <w:lvlJc w:val="left"/>
      <w:pPr>
        <w:ind w:left="435" w:hanging="360"/>
      </w:pPr>
      <w:rPr>
        <w:rFonts w:asciiTheme="majorBidi" w:eastAsiaTheme="minorEastAsia" w:hAnsiTheme="majorBidi" w:cs="B Nazanin" w:hint="default"/>
        <w:b/>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678400B7"/>
    <w:multiLevelType w:val="hybridMultilevel"/>
    <w:tmpl w:val="8C0C2A30"/>
    <w:lvl w:ilvl="0" w:tplc="2858FE6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9" w15:restartNumberingAfterBreak="0">
    <w:nsid w:val="6BC10B00"/>
    <w:multiLevelType w:val="hybridMultilevel"/>
    <w:tmpl w:val="F1AE397A"/>
    <w:lvl w:ilvl="0" w:tplc="66BC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281734"/>
    <w:multiLevelType w:val="hybridMultilevel"/>
    <w:tmpl w:val="AC9ECB64"/>
    <w:lvl w:ilvl="0" w:tplc="3B6C0E88">
      <w:start w:val="1"/>
      <w:numFmt w:val="bullet"/>
      <w:lvlText w:val="þ"/>
      <w:lvlJc w:val="left"/>
      <w:pPr>
        <w:ind w:left="360" w:hanging="360"/>
      </w:pPr>
      <w:rPr>
        <w:rFonts w:ascii="Wingdings" w:hAnsi="Wingdings"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6C7939C7"/>
    <w:multiLevelType w:val="hybridMultilevel"/>
    <w:tmpl w:val="F9A86818"/>
    <w:lvl w:ilvl="0" w:tplc="9CD4D9CC">
      <w:start w:val="4"/>
      <w:numFmt w:val="bullet"/>
      <w:lvlText w:val=""/>
      <w:lvlJc w:val="left"/>
      <w:pPr>
        <w:ind w:left="435" w:hanging="360"/>
      </w:pPr>
      <w:rPr>
        <w:rFonts w:ascii="Symbol" w:eastAsiaTheme="minorEastAsia" w:hAnsi="Symbol"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6FB41C0B"/>
    <w:multiLevelType w:val="hybridMultilevel"/>
    <w:tmpl w:val="FEDE4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6585D"/>
    <w:multiLevelType w:val="hybridMultilevel"/>
    <w:tmpl w:val="19BE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F0679"/>
    <w:multiLevelType w:val="hybridMultilevel"/>
    <w:tmpl w:val="44DC390A"/>
    <w:lvl w:ilvl="0" w:tplc="575E14E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976A5"/>
    <w:multiLevelType w:val="hybridMultilevel"/>
    <w:tmpl w:val="C1B4D31A"/>
    <w:lvl w:ilvl="0" w:tplc="60C28B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4C3CF8"/>
    <w:multiLevelType w:val="hybridMultilevel"/>
    <w:tmpl w:val="72F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5C7FEE"/>
    <w:multiLevelType w:val="hybridMultilevel"/>
    <w:tmpl w:val="DA0EED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EA4289"/>
    <w:multiLevelType w:val="hybridMultilevel"/>
    <w:tmpl w:val="8D989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26"/>
  </w:num>
  <w:num w:numId="3">
    <w:abstractNumId w:val="17"/>
  </w:num>
  <w:num w:numId="4">
    <w:abstractNumId w:val="18"/>
  </w:num>
  <w:num w:numId="5">
    <w:abstractNumId w:val="19"/>
  </w:num>
  <w:num w:numId="6">
    <w:abstractNumId w:val="7"/>
  </w:num>
  <w:num w:numId="7">
    <w:abstractNumId w:val="33"/>
  </w:num>
  <w:num w:numId="8">
    <w:abstractNumId w:val="8"/>
  </w:num>
  <w:num w:numId="9">
    <w:abstractNumId w:val="35"/>
  </w:num>
  <w:num w:numId="10">
    <w:abstractNumId w:val="31"/>
  </w:num>
  <w:num w:numId="11">
    <w:abstractNumId w:val="38"/>
  </w:num>
  <w:num w:numId="12">
    <w:abstractNumId w:val="4"/>
  </w:num>
  <w:num w:numId="13">
    <w:abstractNumId w:val="20"/>
  </w:num>
  <w:num w:numId="14">
    <w:abstractNumId w:val="28"/>
  </w:num>
  <w:num w:numId="15">
    <w:abstractNumId w:val="14"/>
  </w:num>
  <w:num w:numId="16">
    <w:abstractNumId w:val="30"/>
  </w:num>
  <w:num w:numId="17">
    <w:abstractNumId w:val="16"/>
  </w:num>
  <w:num w:numId="18">
    <w:abstractNumId w:val="21"/>
  </w:num>
  <w:num w:numId="19">
    <w:abstractNumId w:val="11"/>
  </w:num>
  <w:num w:numId="20">
    <w:abstractNumId w:val="37"/>
  </w:num>
  <w:num w:numId="21">
    <w:abstractNumId w:val="6"/>
  </w:num>
  <w:num w:numId="22">
    <w:abstractNumId w:val="10"/>
  </w:num>
  <w:num w:numId="23">
    <w:abstractNumId w:val="24"/>
  </w:num>
  <w:num w:numId="24">
    <w:abstractNumId w:val="0"/>
  </w:num>
  <w:num w:numId="25">
    <w:abstractNumId w:val="23"/>
  </w:num>
  <w:num w:numId="26">
    <w:abstractNumId w:val="15"/>
  </w:num>
  <w:num w:numId="27">
    <w:abstractNumId w:val="34"/>
  </w:num>
  <w:num w:numId="28">
    <w:abstractNumId w:val="25"/>
  </w:num>
  <w:num w:numId="29">
    <w:abstractNumId w:val="32"/>
  </w:num>
  <w:num w:numId="30">
    <w:abstractNumId w:val="12"/>
  </w:num>
  <w:num w:numId="31">
    <w:abstractNumId w:val="13"/>
  </w:num>
  <w:num w:numId="32">
    <w:abstractNumId w:val="22"/>
  </w:num>
  <w:num w:numId="33">
    <w:abstractNumId w:val="29"/>
  </w:num>
  <w:num w:numId="34">
    <w:abstractNumId w:val="27"/>
  </w:num>
  <w:num w:numId="35">
    <w:abstractNumId w:val="1"/>
  </w:num>
  <w:num w:numId="36">
    <w:abstractNumId w:val="9"/>
  </w:num>
  <w:num w:numId="37">
    <w:abstractNumId w:val="2"/>
  </w:num>
  <w:num w:numId="38">
    <w:abstractNumId w:val="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92"/>
    <w:rsid w:val="00041362"/>
    <w:rsid w:val="00041B44"/>
    <w:rsid w:val="0005789E"/>
    <w:rsid w:val="001146C0"/>
    <w:rsid w:val="001E01D4"/>
    <w:rsid w:val="00254834"/>
    <w:rsid w:val="00283FA8"/>
    <w:rsid w:val="00304092"/>
    <w:rsid w:val="00306217"/>
    <w:rsid w:val="003234F8"/>
    <w:rsid w:val="00342834"/>
    <w:rsid w:val="003B4E6B"/>
    <w:rsid w:val="003F6842"/>
    <w:rsid w:val="004074A4"/>
    <w:rsid w:val="00436E34"/>
    <w:rsid w:val="004A4901"/>
    <w:rsid w:val="004C7784"/>
    <w:rsid w:val="004E3079"/>
    <w:rsid w:val="004F70C0"/>
    <w:rsid w:val="00503223"/>
    <w:rsid w:val="00527E1A"/>
    <w:rsid w:val="00555C27"/>
    <w:rsid w:val="00584A46"/>
    <w:rsid w:val="005B0BA8"/>
    <w:rsid w:val="006937D0"/>
    <w:rsid w:val="006A5483"/>
    <w:rsid w:val="006D7C59"/>
    <w:rsid w:val="006F2B8F"/>
    <w:rsid w:val="00706237"/>
    <w:rsid w:val="00733534"/>
    <w:rsid w:val="007573FB"/>
    <w:rsid w:val="007642D1"/>
    <w:rsid w:val="00782B01"/>
    <w:rsid w:val="007E23F5"/>
    <w:rsid w:val="00810B45"/>
    <w:rsid w:val="00817E60"/>
    <w:rsid w:val="00887969"/>
    <w:rsid w:val="00921610"/>
    <w:rsid w:val="009B2A03"/>
    <w:rsid w:val="009B7C87"/>
    <w:rsid w:val="00A02B12"/>
    <w:rsid w:val="00A054B3"/>
    <w:rsid w:val="00A549A0"/>
    <w:rsid w:val="00A81DD3"/>
    <w:rsid w:val="00A84051"/>
    <w:rsid w:val="00A91C63"/>
    <w:rsid w:val="00AB279C"/>
    <w:rsid w:val="00AF5449"/>
    <w:rsid w:val="00B52177"/>
    <w:rsid w:val="00B63983"/>
    <w:rsid w:val="00B87CDC"/>
    <w:rsid w:val="00BF24E8"/>
    <w:rsid w:val="00CA6114"/>
    <w:rsid w:val="00CE5737"/>
    <w:rsid w:val="00D23691"/>
    <w:rsid w:val="00D46263"/>
    <w:rsid w:val="00DA1AE9"/>
    <w:rsid w:val="00DB4F01"/>
    <w:rsid w:val="00DE3522"/>
    <w:rsid w:val="00E07618"/>
    <w:rsid w:val="00E17D27"/>
    <w:rsid w:val="00E5085B"/>
    <w:rsid w:val="00E67D13"/>
    <w:rsid w:val="00E74821"/>
    <w:rsid w:val="00E76084"/>
    <w:rsid w:val="00F55AB2"/>
    <w:rsid w:val="00F748C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8B8FE"/>
  <w15:chartTrackingRefBased/>
  <w15:docId w15:val="{9D964817-81A8-4542-9747-D7BCDD3F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4092"/>
    <w:pPr>
      <w:keepNext/>
      <w:keepLines/>
      <w:spacing w:before="360" w:after="80"/>
      <w:outlineLvl w:val="0"/>
    </w:pPr>
    <w:rPr>
      <w:rFonts w:asciiTheme="majorHAnsi" w:eastAsiaTheme="majorEastAsia" w:hAnsiTheme="majorHAnsi" w:cstheme="majorBidi"/>
      <w:color w:val="850C4B" w:themeColor="accent1" w:themeShade="BF"/>
      <w:sz w:val="40"/>
      <w:szCs w:val="40"/>
    </w:rPr>
  </w:style>
  <w:style w:type="paragraph" w:styleId="Heading2">
    <w:name w:val="heading 2"/>
    <w:basedOn w:val="Normal"/>
    <w:next w:val="Normal"/>
    <w:link w:val="Heading2Char"/>
    <w:uiPriority w:val="9"/>
    <w:unhideWhenUsed/>
    <w:qFormat/>
    <w:rsid w:val="00304092"/>
    <w:pPr>
      <w:keepNext/>
      <w:keepLines/>
      <w:spacing w:before="160" w:after="80"/>
      <w:outlineLvl w:val="1"/>
    </w:pPr>
    <w:rPr>
      <w:rFonts w:asciiTheme="majorHAnsi" w:eastAsiaTheme="majorEastAsia" w:hAnsiTheme="majorHAnsi" w:cstheme="majorBidi"/>
      <w:color w:val="850C4B" w:themeColor="accent1" w:themeShade="BF"/>
      <w:sz w:val="32"/>
      <w:szCs w:val="32"/>
    </w:rPr>
  </w:style>
  <w:style w:type="paragraph" w:styleId="Heading3">
    <w:name w:val="heading 3"/>
    <w:basedOn w:val="Normal"/>
    <w:next w:val="Normal"/>
    <w:link w:val="Heading3Char"/>
    <w:uiPriority w:val="9"/>
    <w:unhideWhenUsed/>
    <w:qFormat/>
    <w:rsid w:val="00304092"/>
    <w:pPr>
      <w:keepNext/>
      <w:keepLines/>
      <w:spacing w:before="160" w:after="80"/>
      <w:outlineLvl w:val="2"/>
    </w:pPr>
    <w:rPr>
      <w:rFonts w:eastAsiaTheme="majorEastAsia" w:cstheme="majorBidi"/>
      <w:color w:val="850C4B" w:themeColor="accent1" w:themeShade="BF"/>
      <w:sz w:val="28"/>
      <w:szCs w:val="28"/>
    </w:rPr>
  </w:style>
  <w:style w:type="paragraph" w:styleId="Heading4">
    <w:name w:val="heading 4"/>
    <w:basedOn w:val="Normal"/>
    <w:next w:val="Normal"/>
    <w:link w:val="Heading4Char"/>
    <w:uiPriority w:val="9"/>
    <w:unhideWhenUsed/>
    <w:qFormat/>
    <w:rsid w:val="00304092"/>
    <w:pPr>
      <w:keepNext/>
      <w:keepLines/>
      <w:spacing w:before="80" w:after="40"/>
      <w:outlineLvl w:val="3"/>
    </w:pPr>
    <w:rPr>
      <w:rFonts w:eastAsiaTheme="majorEastAsia" w:cstheme="majorBidi"/>
      <w:i/>
      <w:iCs/>
      <w:color w:val="850C4B" w:themeColor="accent1" w:themeShade="BF"/>
    </w:rPr>
  </w:style>
  <w:style w:type="paragraph" w:styleId="Heading5">
    <w:name w:val="heading 5"/>
    <w:basedOn w:val="Normal"/>
    <w:next w:val="Normal"/>
    <w:link w:val="Heading5Char"/>
    <w:uiPriority w:val="9"/>
    <w:unhideWhenUsed/>
    <w:qFormat/>
    <w:rsid w:val="00304092"/>
    <w:pPr>
      <w:keepNext/>
      <w:keepLines/>
      <w:spacing w:before="80" w:after="40"/>
      <w:outlineLvl w:val="4"/>
    </w:pPr>
    <w:rPr>
      <w:rFonts w:eastAsiaTheme="majorEastAsia" w:cstheme="majorBidi"/>
      <w:color w:val="850C4B" w:themeColor="accent1" w:themeShade="BF"/>
    </w:rPr>
  </w:style>
  <w:style w:type="paragraph" w:styleId="Heading6">
    <w:name w:val="heading 6"/>
    <w:basedOn w:val="Normal"/>
    <w:next w:val="Normal"/>
    <w:link w:val="Heading6Char"/>
    <w:uiPriority w:val="9"/>
    <w:unhideWhenUsed/>
    <w:qFormat/>
    <w:rsid w:val="00304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092"/>
    <w:rPr>
      <w:rFonts w:asciiTheme="majorHAnsi" w:eastAsiaTheme="majorEastAsia" w:hAnsiTheme="majorHAnsi" w:cstheme="majorBidi"/>
      <w:color w:val="850C4B" w:themeColor="accent1" w:themeShade="BF"/>
      <w:sz w:val="40"/>
      <w:szCs w:val="40"/>
    </w:rPr>
  </w:style>
  <w:style w:type="character" w:customStyle="1" w:styleId="Heading2Char">
    <w:name w:val="Heading 2 Char"/>
    <w:basedOn w:val="DefaultParagraphFont"/>
    <w:link w:val="Heading2"/>
    <w:uiPriority w:val="9"/>
    <w:rsid w:val="00304092"/>
    <w:rPr>
      <w:rFonts w:asciiTheme="majorHAnsi" w:eastAsiaTheme="majorEastAsia" w:hAnsiTheme="majorHAnsi" w:cstheme="majorBidi"/>
      <w:color w:val="850C4B" w:themeColor="accent1" w:themeShade="BF"/>
      <w:sz w:val="32"/>
      <w:szCs w:val="32"/>
    </w:rPr>
  </w:style>
  <w:style w:type="character" w:customStyle="1" w:styleId="Heading3Char">
    <w:name w:val="Heading 3 Char"/>
    <w:basedOn w:val="DefaultParagraphFont"/>
    <w:link w:val="Heading3"/>
    <w:uiPriority w:val="9"/>
    <w:rsid w:val="00304092"/>
    <w:rPr>
      <w:rFonts w:eastAsiaTheme="majorEastAsia" w:cstheme="majorBidi"/>
      <w:color w:val="850C4B" w:themeColor="accent1" w:themeShade="BF"/>
      <w:sz w:val="28"/>
      <w:szCs w:val="28"/>
    </w:rPr>
  </w:style>
  <w:style w:type="character" w:customStyle="1" w:styleId="Heading4Char">
    <w:name w:val="Heading 4 Char"/>
    <w:basedOn w:val="DefaultParagraphFont"/>
    <w:link w:val="Heading4"/>
    <w:uiPriority w:val="9"/>
    <w:rsid w:val="00304092"/>
    <w:rPr>
      <w:rFonts w:eastAsiaTheme="majorEastAsia" w:cstheme="majorBidi"/>
      <w:i/>
      <w:iCs/>
      <w:color w:val="850C4B" w:themeColor="accent1" w:themeShade="BF"/>
    </w:rPr>
  </w:style>
  <w:style w:type="character" w:customStyle="1" w:styleId="Heading5Char">
    <w:name w:val="Heading 5 Char"/>
    <w:basedOn w:val="DefaultParagraphFont"/>
    <w:link w:val="Heading5"/>
    <w:uiPriority w:val="9"/>
    <w:rsid w:val="00304092"/>
    <w:rPr>
      <w:rFonts w:eastAsiaTheme="majorEastAsia" w:cstheme="majorBidi"/>
      <w:color w:val="850C4B" w:themeColor="accent1" w:themeShade="BF"/>
    </w:rPr>
  </w:style>
  <w:style w:type="character" w:customStyle="1" w:styleId="Heading6Char">
    <w:name w:val="Heading 6 Char"/>
    <w:basedOn w:val="DefaultParagraphFont"/>
    <w:link w:val="Heading6"/>
    <w:uiPriority w:val="9"/>
    <w:rsid w:val="0030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092"/>
    <w:rPr>
      <w:rFonts w:eastAsiaTheme="majorEastAsia" w:cstheme="majorBidi"/>
      <w:color w:val="272727" w:themeColor="text1" w:themeTint="D8"/>
    </w:rPr>
  </w:style>
  <w:style w:type="paragraph" w:styleId="Title">
    <w:name w:val="Title"/>
    <w:basedOn w:val="Normal"/>
    <w:next w:val="Normal"/>
    <w:link w:val="TitleChar"/>
    <w:uiPriority w:val="10"/>
    <w:qFormat/>
    <w:rsid w:val="00304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092"/>
    <w:pPr>
      <w:spacing w:before="160"/>
      <w:jc w:val="center"/>
    </w:pPr>
    <w:rPr>
      <w:i/>
      <w:iCs/>
      <w:color w:val="404040" w:themeColor="text1" w:themeTint="BF"/>
    </w:rPr>
  </w:style>
  <w:style w:type="character" w:customStyle="1" w:styleId="QuoteChar">
    <w:name w:val="Quote Char"/>
    <w:basedOn w:val="DefaultParagraphFont"/>
    <w:link w:val="Quote"/>
    <w:uiPriority w:val="29"/>
    <w:rsid w:val="00304092"/>
    <w:rPr>
      <w:i/>
      <w:iCs/>
      <w:color w:val="404040" w:themeColor="text1" w:themeTint="BF"/>
    </w:rPr>
  </w:style>
  <w:style w:type="paragraph" w:styleId="ListParagraph">
    <w:name w:val="List Paragraph"/>
    <w:basedOn w:val="Normal"/>
    <w:uiPriority w:val="34"/>
    <w:qFormat/>
    <w:rsid w:val="00304092"/>
    <w:pPr>
      <w:ind w:left="720"/>
      <w:contextualSpacing/>
    </w:pPr>
  </w:style>
  <w:style w:type="character" w:styleId="IntenseEmphasis">
    <w:name w:val="Intense Emphasis"/>
    <w:basedOn w:val="DefaultParagraphFont"/>
    <w:uiPriority w:val="21"/>
    <w:qFormat/>
    <w:rsid w:val="00304092"/>
    <w:rPr>
      <w:i/>
      <w:iCs/>
      <w:color w:val="850C4B" w:themeColor="accent1" w:themeShade="BF"/>
    </w:rPr>
  </w:style>
  <w:style w:type="paragraph" w:styleId="IntenseQuote">
    <w:name w:val="Intense Quote"/>
    <w:basedOn w:val="Normal"/>
    <w:next w:val="Normal"/>
    <w:link w:val="IntenseQuoteChar"/>
    <w:uiPriority w:val="30"/>
    <w:qFormat/>
    <w:rsid w:val="00304092"/>
    <w:pPr>
      <w:pBdr>
        <w:top w:val="single" w:sz="4" w:space="10" w:color="850C4B" w:themeColor="accent1" w:themeShade="BF"/>
        <w:bottom w:val="single" w:sz="4" w:space="10" w:color="850C4B" w:themeColor="accent1" w:themeShade="BF"/>
      </w:pBdr>
      <w:spacing w:before="360" w:after="360"/>
      <w:ind w:left="864" w:right="864"/>
      <w:jc w:val="center"/>
    </w:pPr>
    <w:rPr>
      <w:i/>
      <w:iCs/>
      <w:color w:val="850C4B" w:themeColor="accent1" w:themeShade="BF"/>
    </w:rPr>
  </w:style>
  <w:style w:type="character" w:customStyle="1" w:styleId="IntenseQuoteChar">
    <w:name w:val="Intense Quote Char"/>
    <w:basedOn w:val="DefaultParagraphFont"/>
    <w:link w:val="IntenseQuote"/>
    <w:uiPriority w:val="30"/>
    <w:rsid w:val="00304092"/>
    <w:rPr>
      <w:i/>
      <w:iCs/>
      <w:color w:val="850C4B" w:themeColor="accent1" w:themeShade="BF"/>
    </w:rPr>
  </w:style>
  <w:style w:type="character" w:styleId="IntenseReference">
    <w:name w:val="Intense Reference"/>
    <w:basedOn w:val="DefaultParagraphFont"/>
    <w:uiPriority w:val="32"/>
    <w:qFormat/>
    <w:rsid w:val="00304092"/>
    <w:rPr>
      <w:b/>
      <w:bCs/>
      <w:smallCaps/>
      <w:color w:val="850C4B" w:themeColor="accent1" w:themeShade="BF"/>
      <w:spacing w:val="5"/>
    </w:rPr>
  </w:style>
  <w:style w:type="paragraph" w:customStyle="1" w:styleId="ds-markdown-paragraph">
    <w:name w:val="ds-markdown-paragraph"/>
    <w:basedOn w:val="Normal"/>
    <w:rsid w:val="003234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234F8"/>
    <w:rPr>
      <w:b/>
      <w:bCs/>
    </w:rPr>
  </w:style>
  <w:style w:type="paragraph" w:styleId="Header">
    <w:name w:val="header"/>
    <w:basedOn w:val="Normal"/>
    <w:link w:val="HeaderChar"/>
    <w:uiPriority w:val="99"/>
    <w:unhideWhenUsed/>
    <w:rsid w:val="00A5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A0"/>
  </w:style>
  <w:style w:type="paragraph" w:styleId="Footer">
    <w:name w:val="footer"/>
    <w:basedOn w:val="Normal"/>
    <w:link w:val="FooterChar"/>
    <w:uiPriority w:val="99"/>
    <w:unhideWhenUsed/>
    <w:rsid w:val="00A5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A0"/>
  </w:style>
  <w:style w:type="paragraph" w:styleId="FootnoteText">
    <w:name w:val="footnote text"/>
    <w:basedOn w:val="Normal"/>
    <w:link w:val="FootnoteTextChar"/>
    <w:uiPriority w:val="99"/>
    <w:semiHidden/>
    <w:unhideWhenUsed/>
    <w:rsid w:val="007E23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3F5"/>
    <w:rPr>
      <w:sz w:val="20"/>
      <w:szCs w:val="20"/>
    </w:rPr>
  </w:style>
  <w:style w:type="character" w:styleId="FootnoteReference">
    <w:name w:val="footnote reference"/>
    <w:basedOn w:val="DefaultParagraphFont"/>
    <w:uiPriority w:val="99"/>
    <w:semiHidden/>
    <w:unhideWhenUsed/>
    <w:rsid w:val="007E23F5"/>
    <w:rPr>
      <w:vertAlign w:val="superscript"/>
    </w:rPr>
  </w:style>
  <w:style w:type="table" w:styleId="TableGrid">
    <w:name w:val="Table Grid"/>
    <w:basedOn w:val="TableNormal"/>
    <w:uiPriority w:val="39"/>
    <w:rsid w:val="0004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41B44"/>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tcBorders>
        <w:shd w:val="clear" w:color="auto" w:fill="B31166" w:themeFill="accent1"/>
      </w:tcPr>
    </w:tblStylePr>
    <w:tblStylePr w:type="lastRow">
      <w:rPr>
        <w:b/>
        <w:bCs/>
      </w:rPr>
      <w:tblPr/>
      <w:tcPr>
        <w:tcBorders>
          <w:top w:val="double" w:sz="4" w:space="0" w:color="EE52A4" w:themeColor="accent1" w:themeTint="99"/>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customStyle="1" w:styleId="p">
    <w:name w:val="p"/>
    <w:basedOn w:val="DefaultParagraphFont"/>
    <w:rsid w:val="00F55AB2"/>
  </w:style>
  <w:style w:type="character" w:styleId="Hyperlink">
    <w:name w:val="Hyperlink"/>
    <w:basedOn w:val="DefaultParagraphFont"/>
    <w:uiPriority w:val="99"/>
    <w:unhideWhenUsed/>
    <w:rsid w:val="00254834"/>
    <w:rPr>
      <w:color w:val="8F8F8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638">
      <w:bodyDiv w:val="1"/>
      <w:marLeft w:val="0"/>
      <w:marRight w:val="0"/>
      <w:marTop w:val="0"/>
      <w:marBottom w:val="0"/>
      <w:divBdr>
        <w:top w:val="none" w:sz="0" w:space="0" w:color="auto"/>
        <w:left w:val="none" w:sz="0" w:space="0" w:color="auto"/>
        <w:bottom w:val="none" w:sz="0" w:space="0" w:color="auto"/>
        <w:right w:val="none" w:sz="0" w:space="0" w:color="auto"/>
      </w:divBdr>
      <w:divsChild>
        <w:div w:id="1349022982">
          <w:marLeft w:val="547"/>
          <w:marRight w:val="0"/>
          <w:marTop w:val="0"/>
          <w:marBottom w:val="0"/>
          <w:divBdr>
            <w:top w:val="none" w:sz="0" w:space="0" w:color="auto"/>
            <w:left w:val="none" w:sz="0" w:space="0" w:color="auto"/>
            <w:bottom w:val="none" w:sz="0" w:space="0" w:color="auto"/>
            <w:right w:val="none" w:sz="0" w:space="0" w:color="auto"/>
          </w:divBdr>
        </w:div>
      </w:divsChild>
    </w:div>
    <w:div w:id="980380474">
      <w:bodyDiv w:val="1"/>
      <w:marLeft w:val="0"/>
      <w:marRight w:val="0"/>
      <w:marTop w:val="0"/>
      <w:marBottom w:val="0"/>
      <w:divBdr>
        <w:top w:val="none" w:sz="0" w:space="0" w:color="auto"/>
        <w:left w:val="none" w:sz="0" w:space="0" w:color="auto"/>
        <w:bottom w:val="none" w:sz="0" w:space="0" w:color="auto"/>
        <w:right w:val="none" w:sz="0" w:space="0" w:color="auto"/>
      </w:divBdr>
      <w:divsChild>
        <w:div w:id="2042242624">
          <w:marLeft w:val="0"/>
          <w:marRight w:val="0"/>
          <w:marTop w:val="0"/>
          <w:marBottom w:val="0"/>
          <w:divBdr>
            <w:top w:val="none" w:sz="0" w:space="0" w:color="auto"/>
            <w:left w:val="none" w:sz="0" w:space="0" w:color="auto"/>
            <w:bottom w:val="none" w:sz="0" w:space="0" w:color="auto"/>
            <w:right w:val="none" w:sz="0" w:space="0" w:color="auto"/>
          </w:divBdr>
          <w:divsChild>
            <w:div w:id="1861553760">
              <w:marLeft w:val="0"/>
              <w:marRight w:val="0"/>
              <w:marTop w:val="0"/>
              <w:marBottom w:val="0"/>
              <w:divBdr>
                <w:top w:val="none" w:sz="0" w:space="0" w:color="auto"/>
                <w:left w:val="none" w:sz="0" w:space="0" w:color="auto"/>
                <w:bottom w:val="none" w:sz="0" w:space="0" w:color="auto"/>
                <w:right w:val="none" w:sz="0" w:space="0" w:color="auto"/>
              </w:divBdr>
              <w:divsChild>
                <w:div w:id="835192402">
                  <w:marLeft w:val="0"/>
                  <w:marRight w:val="0"/>
                  <w:marTop w:val="0"/>
                  <w:marBottom w:val="0"/>
                  <w:divBdr>
                    <w:top w:val="none" w:sz="0" w:space="0" w:color="auto"/>
                    <w:left w:val="none" w:sz="0" w:space="0" w:color="auto"/>
                    <w:bottom w:val="none" w:sz="0" w:space="0" w:color="auto"/>
                    <w:right w:val="none" w:sz="0" w:space="0" w:color="auto"/>
                  </w:divBdr>
                  <w:divsChild>
                    <w:div w:id="2134442442">
                      <w:marLeft w:val="0"/>
                      <w:marRight w:val="0"/>
                      <w:marTop w:val="0"/>
                      <w:marBottom w:val="0"/>
                      <w:divBdr>
                        <w:top w:val="none" w:sz="0" w:space="0" w:color="auto"/>
                        <w:left w:val="none" w:sz="0" w:space="0" w:color="auto"/>
                        <w:bottom w:val="none" w:sz="0" w:space="0" w:color="auto"/>
                        <w:right w:val="none" w:sz="0" w:space="0" w:color="auto"/>
                      </w:divBdr>
                      <w:divsChild>
                        <w:div w:id="1368334161">
                          <w:marLeft w:val="0"/>
                          <w:marRight w:val="0"/>
                          <w:marTop w:val="0"/>
                          <w:marBottom w:val="0"/>
                          <w:divBdr>
                            <w:top w:val="none" w:sz="0" w:space="0" w:color="auto"/>
                            <w:left w:val="none" w:sz="0" w:space="0" w:color="auto"/>
                            <w:bottom w:val="none" w:sz="0" w:space="0" w:color="auto"/>
                            <w:right w:val="none" w:sz="0" w:space="0" w:color="auto"/>
                          </w:divBdr>
                          <w:divsChild>
                            <w:div w:id="439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7992">
          <w:marLeft w:val="0"/>
          <w:marRight w:val="0"/>
          <w:marTop w:val="0"/>
          <w:marBottom w:val="0"/>
          <w:divBdr>
            <w:top w:val="none" w:sz="0" w:space="0" w:color="auto"/>
            <w:left w:val="none" w:sz="0" w:space="0" w:color="auto"/>
            <w:bottom w:val="none" w:sz="0" w:space="0" w:color="auto"/>
            <w:right w:val="none" w:sz="0" w:space="0" w:color="auto"/>
          </w:divBdr>
          <w:divsChild>
            <w:div w:id="1312171416">
              <w:marLeft w:val="0"/>
              <w:marRight w:val="0"/>
              <w:marTop w:val="0"/>
              <w:marBottom w:val="0"/>
              <w:divBdr>
                <w:top w:val="none" w:sz="0" w:space="0" w:color="auto"/>
                <w:left w:val="none" w:sz="0" w:space="0" w:color="auto"/>
                <w:bottom w:val="none" w:sz="0" w:space="0" w:color="auto"/>
                <w:right w:val="none" w:sz="0" w:space="0" w:color="auto"/>
              </w:divBdr>
              <w:divsChild>
                <w:div w:id="2112048846">
                  <w:marLeft w:val="0"/>
                  <w:marRight w:val="0"/>
                  <w:marTop w:val="0"/>
                  <w:marBottom w:val="0"/>
                  <w:divBdr>
                    <w:top w:val="none" w:sz="0" w:space="0" w:color="auto"/>
                    <w:left w:val="none" w:sz="0" w:space="0" w:color="auto"/>
                    <w:bottom w:val="none" w:sz="0" w:space="0" w:color="auto"/>
                    <w:right w:val="none" w:sz="0" w:space="0" w:color="auto"/>
                  </w:divBdr>
                  <w:divsChild>
                    <w:div w:id="1739740893">
                      <w:marLeft w:val="0"/>
                      <w:marRight w:val="0"/>
                      <w:marTop w:val="0"/>
                      <w:marBottom w:val="0"/>
                      <w:divBdr>
                        <w:top w:val="none" w:sz="0" w:space="0" w:color="auto"/>
                        <w:left w:val="none" w:sz="0" w:space="0" w:color="auto"/>
                        <w:bottom w:val="none" w:sz="0" w:space="0" w:color="auto"/>
                        <w:right w:val="none" w:sz="0" w:space="0" w:color="auto"/>
                      </w:divBdr>
                      <w:divsChild>
                        <w:div w:id="555238254">
                          <w:marLeft w:val="0"/>
                          <w:marRight w:val="0"/>
                          <w:marTop w:val="0"/>
                          <w:marBottom w:val="0"/>
                          <w:divBdr>
                            <w:top w:val="none" w:sz="0" w:space="0" w:color="auto"/>
                            <w:left w:val="none" w:sz="0" w:space="0" w:color="auto"/>
                            <w:bottom w:val="none" w:sz="0" w:space="0" w:color="auto"/>
                            <w:right w:val="none" w:sz="0" w:space="0" w:color="auto"/>
                          </w:divBdr>
                          <w:divsChild>
                            <w:div w:id="2091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rk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2F80-4AD6-4237-B548-533AD7F4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tccim</dc:creator>
  <cp:keywords/>
  <dc:description/>
  <cp:lastModifiedBy>ALS38</cp:lastModifiedBy>
  <cp:revision>8</cp:revision>
  <cp:lastPrinted>2026-05-20T13:27:00Z</cp:lastPrinted>
  <dcterms:created xsi:type="dcterms:W3CDTF">2026-05-25T09:20:00Z</dcterms:created>
  <dcterms:modified xsi:type="dcterms:W3CDTF">2026-05-25T10:02:00Z</dcterms:modified>
</cp:coreProperties>
</file>