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3665"/>
        <w:gridCol w:w="2552"/>
        <w:gridCol w:w="3422"/>
      </w:tblGrid>
      <w:tr w:rsidR="002B7D91" w:rsidRPr="00012D8A" w14:paraId="6B126B14" w14:textId="77777777" w:rsidTr="00A06E8E">
        <w:trPr>
          <w:jc w:val="center"/>
        </w:trPr>
        <w:tc>
          <w:tcPr>
            <w:tcW w:w="1901" w:type="pct"/>
          </w:tcPr>
          <w:p w14:paraId="55A651FB" w14:textId="77777777" w:rsidR="002B7D91" w:rsidRPr="00012D8A" w:rsidRDefault="002B7D91" w:rsidP="00E31FDB">
            <w:pPr>
              <w:widowControl w:val="0"/>
              <w:spacing w:after="0" w:line="240" w:lineRule="auto"/>
              <w:jc w:val="lowKashida"/>
              <w:rPr>
                <w:rFonts w:cs="B Lotus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012D8A">
              <w:rPr>
                <w:rFonts w:cs="B Lotus"/>
                <w:b/>
                <w:bCs/>
                <w:color w:val="000000"/>
                <w:spacing w:val="-4"/>
                <w:sz w:val="28"/>
                <w:szCs w:val="28"/>
                <w:rtl/>
              </w:rPr>
              <w:t xml:space="preserve">دوره </w:t>
            </w:r>
            <w:r w:rsidR="00BB3683" w:rsidRPr="00012D8A">
              <w:rPr>
                <w:rFonts w:cs="B Lotus" w:hint="cs"/>
                <w:b/>
                <w:bCs/>
                <w:color w:val="000000"/>
                <w:spacing w:val="-4"/>
                <w:sz w:val="28"/>
                <w:szCs w:val="28"/>
                <w:rtl/>
              </w:rPr>
              <w:t>یازدهم</w:t>
            </w:r>
            <w:r w:rsidRPr="00012D8A">
              <w:rPr>
                <w:rFonts w:cs="B Lotus"/>
                <w:b/>
                <w:bCs/>
                <w:color w:val="000000"/>
                <w:spacing w:val="-4"/>
                <w:sz w:val="28"/>
                <w:szCs w:val="28"/>
                <w:rtl/>
              </w:rPr>
              <w:t xml:space="preserve"> ـ سال </w:t>
            </w:r>
            <w:r w:rsidR="00E31FDB">
              <w:rPr>
                <w:rFonts w:cs="B Lotus" w:hint="cs"/>
                <w:b/>
                <w:bCs/>
                <w:color w:val="000000"/>
                <w:spacing w:val="-4"/>
                <w:sz w:val="28"/>
                <w:szCs w:val="28"/>
                <w:rtl/>
              </w:rPr>
              <w:t>چهارم</w:t>
            </w:r>
          </w:p>
        </w:tc>
        <w:tc>
          <w:tcPr>
            <w:tcW w:w="1324" w:type="pct"/>
          </w:tcPr>
          <w:p w14:paraId="68A3F8ED" w14:textId="77777777" w:rsidR="002B7D91" w:rsidRPr="00012D8A" w:rsidRDefault="002B7D91" w:rsidP="00A06E8E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lowKashida"/>
              <w:rPr>
                <w:rFonts w:cs="B Lotus"/>
                <w:b/>
                <w:bCs/>
                <w:color w:val="000000"/>
                <w:spacing w:val="-4"/>
                <w:sz w:val="24"/>
                <w:szCs w:val="24"/>
                <w:rtl/>
              </w:rPr>
            </w:pPr>
          </w:p>
        </w:tc>
        <w:tc>
          <w:tcPr>
            <w:tcW w:w="1776" w:type="pct"/>
          </w:tcPr>
          <w:p w14:paraId="759187C4" w14:textId="77777777" w:rsidR="002B7D91" w:rsidRPr="00012D8A" w:rsidRDefault="002B7D91" w:rsidP="0026097A">
            <w:pPr>
              <w:widowControl w:val="0"/>
              <w:spacing w:after="0" w:line="240" w:lineRule="auto"/>
              <w:jc w:val="right"/>
              <w:rPr>
                <w:rFonts w:cs="B Lotus"/>
                <w:b/>
                <w:bCs/>
                <w:color w:val="000000"/>
                <w:spacing w:val="-4"/>
                <w:sz w:val="28"/>
                <w:szCs w:val="28"/>
                <w:rtl/>
              </w:rPr>
            </w:pPr>
            <w:r w:rsidRPr="00012D8A">
              <w:rPr>
                <w:rFonts w:cs="B Lotus" w:hint="cs"/>
                <w:b/>
                <w:bCs/>
                <w:color w:val="000000"/>
                <w:spacing w:val="-4"/>
                <w:sz w:val="28"/>
                <w:szCs w:val="28"/>
                <w:rtl/>
              </w:rPr>
              <w:t>شماره</w:t>
            </w:r>
            <w:r w:rsidR="00916DC1" w:rsidRPr="00012D8A">
              <w:rPr>
                <w:rFonts w:cs="B Lotus" w:hint="cs"/>
                <w:b/>
                <w:bCs/>
                <w:color w:val="000000"/>
                <w:spacing w:val="-4"/>
                <w:sz w:val="28"/>
                <w:szCs w:val="28"/>
                <w:rtl/>
              </w:rPr>
              <w:t xml:space="preserve"> </w:t>
            </w:r>
            <w:r w:rsidRPr="00012D8A">
              <w:rPr>
                <w:rFonts w:cs="B Lotus" w:hint="cs"/>
                <w:b/>
                <w:bCs/>
                <w:color w:val="000000"/>
                <w:spacing w:val="-4"/>
                <w:sz w:val="28"/>
                <w:szCs w:val="28"/>
                <w:rtl/>
              </w:rPr>
              <w:t>‌گزارش: ...............</w:t>
            </w:r>
          </w:p>
        </w:tc>
      </w:tr>
      <w:tr w:rsidR="002B7D91" w:rsidRPr="00012D8A" w14:paraId="5E1B01D0" w14:textId="77777777" w:rsidTr="00A06E8E">
        <w:trPr>
          <w:jc w:val="center"/>
        </w:trPr>
        <w:tc>
          <w:tcPr>
            <w:tcW w:w="1901" w:type="pct"/>
          </w:tcPr>
          <w:p w14:paraId="3CA2C84A" w14:textId="77777777" w:rsidR="002B7D91" w:rsidRPr="00012D8A" w:rsidRDefault="002B7D91" w:rsidP="00D94347">
            <w:pPr>
              <w:widowControl w:val="0"/>
              <w:spacing w:after="0" w:line="240" w:lineRule="auto"/>
              <w:jc w:val="lowKashida"/>
              <w:rPr>
                <w:rFonts w:cs="B Lotus"/>
                <w:b/>
                <w:bCs/>
                <w:color w:val="000000"/>
                <w:spacing w:val="-4"/>
                <w:sz w:val="28"/>
                <w:szCs w:val="28"/>
                <w:rtl/>
              </w:rPr>
            </w:pPr>
            <w:r w:rsidRPr="00012D8A">
              <w:rPr>
                <w:rFonts w:cs="B Lotus"/>
                <w:b/>
                <w:bCs/>
                <w:color w:val="000000"/>
                <w:spacing w:val="-4"/>
                <w:sz w:val="28"/>
                <w:szCs w:val="28"/>
                <w:rtl/>
              </w:rPr>
              <w:t xml:space="preserve">تاريخ چاپ </w:t>
            </w:r>
            <w:r w:rsidR="00D94347">
              <w:rPr>
                <w:rFonts w:cs="B Lotus" w:hint="cs"/>
                <w:b/>
                <w:bCs/>
                <w:color w:val="000000"/>
                <w:spacing w:val="-4"/>
                <w:sz w:val="28"/>
                <w:szCs w:val="28"/>
                <w:rtl/>
              </w:rPr>
              <w:t>29</w:t>
            </w:r>
            <w:r w:rsidR="00BB3683" w:rsidRPr="00012D8A">
              <w:rPr>
                <w:rFonts w:cs="B Lotus" w:hint="cs"/>
                <w:b/>
                <w:bCs/>
                <w:color w:val="000000"/>
                <w:spacing w:val="-4"/>
                <w:sz w:val="28"/>
                <w:szCs w:val="28"/>
                <w:rtl/>
              </w:rPr>
              <w:t>/</w:t>
            </w:r>
            <w:r w:rsidR="00E31FDB">
              <w:rPr>
                <w:rFonts w:cs="B Lotus" w:hint="cs"/>
                <w:b/>
                <w:bCs/>
                <w:color w:val="000000"/>
                <w:spacing w:val="-4"/>
                <w:sz w:val="28"/>
                <w:szCs w:val="28"/>
                <w:rtl/>
              </w:rPr>
              <w:t>03</w:t>
            </w:r>
            <w:r w:rsidR="00BB3683" w:rsidRPr="00012D8A">
              <w:rPr>
                <w:rFonts w:cs="B Lotus" w:hint="cs"/>
                <w:b/>
                <w:bCs/>
                <w:color w:val="000000"/>
                <w:spacing w:val="-4"/>
                <w:sz w:val="28"/>
                <w:szCs w:val="28"/>
                <w:rtl/>
              </w:rPr>
              <w:t>/</w:t>
            </w:r>
            <w:r w:rsidR="008E2DCA" w:rsidRPr="00012D8A">
              <w:rPr>
                <w:rFonts w:cs="B Lotus" w:hint="cs"/>
                <w:b/>
                <w:bCs/>
                <w:color w:val="000000"/>
                <w:spacing w:val="-4"/>
                <w:sz w:val="28"/>
                <w:szCs w:val="28"/>
                <w:rtl/>
              </w:rPr>
              <w:t>140</w:t>
            </w:r>
            <w:r w:rsidR="00E31FDB">
              <w:rPr>
                <w:rFonts w:cs="B Lotus" w:hint="cs"/>
                <w:b/>
                <w:bCs/>
                <w:color w:val="000000"/>
                <w:spacing w:val="-4"/>
                <w:sz w:val="28"/>
                <w:szCs w:val="28"/>
                <w:rtl/>
              </w:rPr>
              <w:t>2</w:t>
            </w:r>
          </w:p>
        </w:tc>
        <w:tc>
          <w:tcPr>
            <w:tcW w:w="1324" w:type="pct"/>
          </w:tcPr>
          <w:p w14:paraId="4BEA999F" w14:textId="77777777" w:rsidR="002B7D91" w:rsidRPr="00012D8A" w:rsidRDefault="002B7D91" w:rsidP="00A06E8E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lowKashida"/>
              <w:rPr>
                <w:rFonts w:cs="B Lotus"/>
                <w:b/>
                <w:bCs/>
                <w:color w:val="000000"/>
                <w:spacing w:val="-4"/>
                <w:sz w:val="24"/>
                <w:szCs w:val="24"/>
                <w:rtl/>
              </w:rPr>
            </w:pPr>
            <w:r w:rsidRPr="00012D8A">
              <w:rPr>
                <w:noProof/>
                <w:color w:val="000000"/>
                <w:spacing w:val="-4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3B21B4" wp14:editId="7088E1FC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-488950</wp:posOffset>
                  </wp:positionV>
                  <wp:extent cx="847090" cy="1085215"/>
                  <wp:effectExtent l="19050" t="0" r="0" b="0"/>
                  <wp:wrapNone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pct"/>
          </w:tcPr>
          <w:p w14:paraId="02144155" w14:textId="77777777" w:rsidR="002B7D91" w:rsidRPr="00012D8A" w:rsidRDefault="0026097A" w:rsidP="0026097A">
            <w:pPr>
              <w:widowControl w:val="0"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pacing w:val="-4"/>
                <w:sz w:val="28"/>
                <w:szCs w:val="28"/>
                <w:rtl/>
              </w:rPr>
            </w:pPr>
            <w:r w:rsidRPr="00012D8A">
              <w:rPr>
                <w:rFonts w:cs="B Lotus" w:hint="cs"/>
                <w:b/>
                <w:bCs/>
                <w:color w:val="000000"/>
                <w:spacing w:val="-4"/>
                <w:sz w:val="28"/>
                <w:szCs w:val="28"/>
                <w:rtl/>
              </w:rPr>
              <w:t xml:space="preserve">      </w:t>
            </w:r>
          </w:p>
        </w:tc>
      </w:tr>
    </w:tbl>
    <w:p w14:paraId="4D2181A6" w14:textId="77777777" w:rsidR="002B7D91" w:rsidRPr="00012D8A" w:rsidRDefault="002B7D91" w:rsidP="002B7D91">
      <w:pPr>
        <w:widowControl w:val="0"/>
        <w:tabs>
          <w:tab w:val="left" w:pos="567"/>
        </w:tabs>
        <w:spacing w:after="0" w:line="240" w:lineRule="auto"/>
        <w:ind w:firstLine="567"/>
        <w:jc w:val="lowKashida"/>
        <w:rPr>
          <w:rFonts w:cs="B Lotus"/>
          <w:b/>
          <w:bCs/>
          <w:color w:val="000000"/>
          <w:spacing w:val="-4"/>
          <w:rtl/>
        </w:rPr>
      </w:pPr>
    </w:p>
    <w:p w14:paraId="19779C2B" w14:textId="77777777" w:rsidR="002B7D91" w:rsidRPr="00012D8A" w:rsidRDefault="008531F6" w:rsidP="008531F6">
      <w:pPr>
        <w:widowControl w:val="0"/>
        <w:tabs>
          <w:tab w:val="left" w:pos="567"/>
        </w:tabs>
        <w:spacing w:after="0" w:line="240" w:lineRule="auto"/>
        <w:jc w:val="lowKashida"/>
        <w:rPr>
          <w:rFonts w:ascii="IranNastaliq" w:hAnsi="IranNastaliq" w:cs="IranNastaliq"/>
          <w:b/>
          <w:bCs/>
          <w:color w:val="000000"/>
          <w:spacing w:val="-4"/>
          <w:sz w:val="34"/>
          <w:szCs w:val="34"/>
          <w:rtl/>
        </w:rPr>
      </w:pPr>
      <w:r w:rsidRPr="00012D8A">
        <w:rPr>
          <w:rFonts w:cs="B Titr" w:hint="cs"/>
          <w:color w:val="000000"/>
          <w:spacing w:val="-4"/>
          <w:sz w:val="32"/>
          <w:szCs w:val="32"/>
          <w:rtl/>
        </w:rPr>
        <w:t xml:space="preserve">        </w:t>
      </w:r>
      <w:r w:rsidR="00BB3683" w:rsidRPr="00012D8A">
        <w:rPr>
          <w:rFonts w:cs="B Titr" w:hint="cs"/>
          <w:color w:val="000000"/>
          <w:spacing w:val="-4"/>
          <w:sz w:val="32"/>
          <w:szCs w:val="32"/>
          <w:rtl/>
        </w:rPr>
        <w:t xml:space="preserve">                                                             </w:t>
      </w:r>
      <w:r w:rsidR="00BB3683" w:rsidRPr="00012D8A">
        <w:rPr>
          <w:rFonts w:ascii="IranNastaliq" w:hAnsi="IranNastaliq" w:cs="IranNastaliq"/>
          <w:color w:val="000000"/>
          <w:spacing w:val="-4"/>
          <w:sz w:val="32"/>
          <w:szCs w:val="32"/>
          <w:rtl/>
        </w:rPr>
        <w:t xml:space="preserve"> </w:t>
      </w:r>
      <w:r w:rsidR="00BB3683" w:rsidRPr="00012D8A">
        <w:rPr>
          <w:rFonts w:ascii="IranNastaliq" w:hAnsi="IranNastaliq" w:cs="IranNastaliq"/>
          <w:color w:val="000000"/>
          <w:spacing w:val="-4"/>
          <w:sz w:val="34"/>
          <w:szCs w:val="34"/>
          <w:rtl/>
        </w:rPr>
        <w:t>معاونت نظارت</w:t>
      </w:r>
    </w:p>
    <w:p w14:paraId="1CAECF73" w14:textId="77777777" w:rsidR="002B7D91" w:rsidRPr="00012D8A" w:rsidRDefault="002B7D91" w:rsidP="002B7D91">
      <w:pPr>
        <w:widowControl w:val="0"/>
        <w:tabs>
          <w:tab w:val="left" w:pos="567"/>
        </w:tabs>
        <w:spacing w:after="0" w:line="240" w:lineRule="auto"/>
        <w:ind w:firstLine="567"/>
        <w:jc w:val="lowKashida"/>
        <w:rPr>
          <w:rFonts w:cs="B Lotus"/>
          <w:b/>
          <w:bCs/>
          <w:color w:val="000000"/>
          <w:spacing w:val="-4"/>
          <w:rtl/>
        </w:rPr>
      </w:pPr>
    </w:p>
    <w:p w14:paraId="79594099" w14:textId="77777777" w:rsidR="002B7D91" w:rsidRPr="00012D8A" w:rsidRDefault="002B7D91" w:rsidP="002B7D91">
      <w:pPr>
        <w:widowControl w:val="0"/>
        <w:tabs>
          <w:tab w:val="left" w:pos="567"/>
        </w:tabs>
        <w:spacing w:after="0" w:line="240" w:lineRule="auto"/>
        <w:ind w:firstLine="567"/>
        <w:jc w:val="lowKashida"/>
        <w:rPr>
          <w:rFonts w:cs="B Lotus"/>
          <w:b/>
          <w:bCs/>
          <w:color w:val="000000"/>
          <w:spacing w:val="-4"/>
          <w:rtl/>
        </w:rPr>
      </w:pPr>
    </w:p>
    <w:p w14:paraId="701014E8" w14:textId="77777777" w:rsidR="002B7D91" w:rsidRPr="00012D8A" w:rsidRDefault="002B7D91" w:rsidP="002B7D91">
      <w:pPr>
        <w:widowControl w:val="0"/>
        <w:tabs>
          <w:tab w:val="left" w:pos="567"/>
        </w:tabs>
        <w:spacing w:after="0" w:line="240" w:lineRule="auto"/>
        <w:ind w:firstLine="567"/>
        <w:jc w:val="lowKashida"/>
        <w:rPr>
          <w:rFonts w:cs="B Lotus"/>
          <w:b/>
          <w:bCs/>
          <w:color w:val="000000"/>
          <w:spacing w:val="-4"/>
          <w:rtl/>
        </w:rPr>
      </w:pPr>
    </w:p>
    <w:p w14:paraId="33FEF4B4" w14:textId="77777777" w:rsidR="0026097A" w:rsidRPr="00012D8A" w:rsidRDefault="0026097A" w:rsidP="002B7D91">
      <w:pPr>
        <w:widowControl w:val="0"/>
        <w:tabs>
          <w:tab w:val="left" w:pos="567"/>
        </w:tabs>
        <w:spacing w:after="0" w:line="240" w:lineRule="auto"/>
        <w:ind w:firstLine="567"/>
        <w:jc w:val="lowKashida"/>
        <w:rPr>
          <w:rFonts w:cs="B Lotus"/>
          <w:b/>
          <w:bCs/>
          <w:color w:val="000000"/>
          <w:spacing w:val="-4"/>
          <w:rtl/>
        </w:rPr>
      </w:pPr>
    </w:p>
    <w:p w14:paraId="56FE70EF" w14:textId="77777777" w:rsidR="0026097A" w:rsidRPr="00012D8A" w:rsidRDefault="0026097A" w:rsidP="002B7D91">
      <w:pPr>
        <w:widowControl w:val="0"/>
        <w:tabs>
          <w:tab w:val="left" w:pos="567"/>
        </w:tabs>
        <w:spacing w:after="0" w:line="240" w:lineRule="auto"/>
        <w:ind w:firstLine="567"/>
        <w:jc w:val="lowKashida"/>
        <w:rPr>
          <w:rFonts w:cs="B Lotus"/>
          <w:b/>
          <w:bCs/>
          <w:color w:val="000000"/>
          <w:spacing w:val="-4"/>
          <w:rtl/>
        </w:rPr>
      </w:pPr>
    </w:p>
    <w:p w14:paraId="7A3F6EF7" w14:textId="77777777" w:rsidR="0026097A" w:rsidRPr="00012D8A" w:rsidRDefault="0026097A" w:rsidP="002B7D91">
      <w:pPr>
        <w:widowControl w:val="0"/>
        <w:tabs>
          <w:tab w:val="left" w:pos="567"/>
        </w:tabs>
        <w:spacing w:after="0" w:line="240" w:lineRule="auto"/>
        <w:ind w:firstLine="567"/>
        <w:jc w:val="lowKashida"/>
        <w:rPr>
          <w:rFonts w:cs="B Lotus"/>
          <w:b/>
          <w:bCs/>
          <w:color w:val="000000"/>
          <w:spacing w:val="-4"/>
          <w:rtl/>
        </w:rPr>
      </w:pPr>
    </w:p>
    <w:p w14:paraId="6E90FA61" w14:textId="77777777" w:rsidR="002B7D91" w:rsidRPr="00012D8A" w:rsidRDefault="002B7D91" w:rsidP="002B7D91">
      <w:pPr>
        <w:widowControl w:val="0"/>
        <w:tabs>
          <w:tab w:val="left" w:pos="567"/>
        </w:tabs>
        <w:spacing w:after="0" w:line="240" w:lineRule="auto"/>
        <w:ind w:firstLine="567"/>
        <w:jc w:val="lowKashida"/>
        <w:rPr>
          <w:rFonts w:cs="B Lotus"/>
          <w:b/>
          <w:bCs/>
          <w:color w:val="000000"/>
          <w:spacing w:val="-4"/>
          <w:sz w:val="24"/>
          <w:szCs w:val="24"/>
          <w:rtl/>
        </w:rPr>
      </w:pPr>
    </w:p>
    <w:p w14:paraId="4AE256CB" w14:textId="77777777" w:rsidR="002B7D91" w:rsidRPr="00012D8A" w:rsidRDefault="002B7D91" w:rsidP="008E2DCA">
      <w:pPr>
        <w:widowControl w:val="0"/>
        <w:spacing w:after="0" w:line="240" w:lineRule="auto"/>
        <w:jc w:val="center"/>
        <w:rPr>
          <w:rFonts w:cs="B Titr"/>
          <w:b/>
          <w:bCs/>
          <w:color w:val="000000"/>
          <w:sz w:val="36"/>
          <w:szCs w:val="36"/>
          <w:rtl/>
        </w:rPr>
      </w:pPr>
      <w:r w:rsidRPr="00012D8A">
        <w:rPr>
          <w:rFonts w:cs="B Titr" w:hint="cs"/>
          <w:b/>
          <w:bCs/>
          <w:color w:val="000000"/>
          <w:sz w:val="36"/>
          <w:szCs w:val="36"/>
          <w:rtl/>
        </w:rPr>
        <w:t xml:space="preserve">گزارش كميسيون </w:t>
      </w:r>
      <w:r w:rsidR="008E2DCA" w:rsidRPr="00012D8A">
        <w:rPr>
          <w:rFonts w:cs="B Titr" w:hint="cs"/>
          <w:b/>
          <w:bCs/>
          <w:color w:val="000000"/>
          <w:sz w:val="36"/>
          <w:szCs w:val="36"/>
          <w:rtl/>
        </w:rPr>
        <w:t>کشاورز</w:t>
      </w:r>
      <w:r w:rsidR="0093734F">
        <w:rPr>
          <w:rFonts w:cs="B Titr" w:hint="cs"/>
          <w:b/>
          <w:bCs/>
          <w:color w:val="000000"/>
          <w:sz w:val="36"/>
          <w:szCs w:val="36"/>
          <w:rtl/>
        </w:rPr>
        <w:t>ی</w:t>
      </w:r>
      <w:r w:rsidR="008E2DCA" w:rsidRPr="00012D8A">
        <w:rPr>
          <w:rFonts w:cs="B Titr" w:hint="cs"/>
          <w:b/>
          <w:bCs/>
          <w:color w:val="000000"/>
          <w:sz w:val="36"/>
          <w:szCs w:val="36"/>
          <w:rtl/>
        </w:rPr>
        <w:t>، آب، منابع طبیعی و محیط زیست</w:t>
      </w:r>
    </w:p>
    <w:p w14:paraId="682897D0" w14:textId="77777777" w:rsidR="0026097A" w:rsidRPr="00012D8A" w:rsidRDefault="0026097A" w:rsidP="002B7D91">
      <w:pPr>
        <w:widowControl w:val="0"/>
        <w:spacing w:after="0" w:line="240" w:lineRule="auto"/>
        <w:jc w:val="center"/>
        <w:rPr>
          <w:rFonts w:cs="B Titr"/>
          <w:b/>
          <w:bCs/>
          <w:color w:val="000000"/>
          <w:sz w:val="36"/>
          <w:szCs w:val="36"/>
          <w:rtl/>
        </w:rPr>
      </w:pPr>
      <w:r w:rsidRPr="00012D8A">
        <w:rPr>
          <w:rFonts w:cs="B Titr" w:hint="cs"/>
          <w:b/>
          <w:bCs/>
          <w:color w:val="000000"/>
          <w:sz w:val="36"/>
          <w:szCs w:val="36"/>
          <w:rtl/>
        </w:rPr>
        <w:t>در خصوص بررسی</w:t>
      </w:r>
      <w:r w:rsidR="00F44FBD" w:rsidRPr="00012D8A">
        <w:rPr>
          <w:rFonts w:cs="B Titr" w:hint="cs"/>
          <w:b/>
          <w:bCs/>
          <w:color w:val="000000"/>
          <w:sz w:val="36"/>
          <w:szCs w:val="36"/>
          <w:rtl/>
        </w:rPr>
        <w:t xml:space="preserve"> صلاحیت و</w:t>
      </w:r>
      <w:r w:rsidRPr="00012D8A">
        <w:rPr>
          <w:rFonts w:cs="B Titr" w:hint="cs"/>
          <w:b/>
          <w:bCs/>
          <w:color w:val="000000"/>
          <w:sz w:val="36"/>
          <w:szCs w:val="36"/>
          <w:rtl/>
        </w:rPr>
        <w:t xml:space="preserve"> برنامه</w:t>
      </w:r>
      <w:r w:rsidRPr="00012D8A">
        <w:rPr>
          <w:rFonts w:cs="B Titr"/>
          <w:b/>
          <w:bCs/>
          <w:color w:val="000000"/>
          <w:sz w:val="36"/>
          <w:szCs w:val="36"/>
          <w:rtl/>
        </w:rPr>
        <w:softHyphen/>
      </w:r>
      <w:r w:rsidRPr="00012D8A">
        <w:rPr>
          <w:rFonts w:cs="B Titr" w:hint="cs"/>
          <w:b/>
          <w:bCs/>
          <w:color w:val="000000"/>
          <w:sz w:val="36"/>
          <w:szCs w:val="36"/>
          <w:rtl/>
        </w:rPr>
        <w:t>های ارائه شده</w:t>
      </w:r>
    </w:p>
    <w:p w14:paraId="7855003E" w14:textId="6AA3337C" w:rsidR="0026097A" w:rsidRPr="006E5E5C" w:rsidRDefault="0026097A" w:rsidP="00C81AEB">
      <w:pPr>
        <w:widowControl w:val="0"/>
        <w:spacing w:after="0" w:line="240" w:lineRule="auto"/>
        <w:jc w:val="center"/>
        <w:rPr>
          <w:rFonts w:cs="B Titr"/>
          <w:b/>
          <w:bCs/>
          <w:sz w:val="36"/>
          <w:szCs w:val="36"/>
          <w:rtl/>
        </w:rPr>
      </w:pPr>
      <w:r w:rsidRPr="006E5E5C">
        <w:rPr>
          <w:rFonts w:cs="B Titr" w:hint="cs"/>
          <w:b/>
          <w:bCs/>
          <w:sz w:val="36"/>
          <w:szCs w:val="36"/>
          <w:rtl/>
        </w:rPr>
        <w:t xml:space="preserve">آقای </w:t>
      </w:r>
      <w:r w:rsidR="00C81AEB">
        <w:rPr>
          <w:rFonts w:cs="B Titr" w:hint="cs"/>
          <w:b/>
          <w:bCs/>
          <w:sz w:val="36"/>
          <w:szCs w:val="36"/>
          <w:rtl/>
        </w:rPr>
        <w:t>غلامرضا نوری قزلجه</w:t>
      </w:r>
      <w:r w:rsidR="00CD69B8">
        <w:rPr>
          <w:rFonts w:cs="B Titr" w:hint="cs"/>
          <w:b/>
          <w:bCs/>
          <w:sz w:val="36"/>
          <w:szCs w:val="36"/>
          <w:rtl/>
        </w:rPr>
        <w:t xml:space="preserve"> وزیر پیشنهادی</w:t>
      </w:r>
      <w:r w:rsidRPr="006E5E5C">
        <w:rPr>
          <w:rFonts w:cs="B Titr" w:hint="cs"/>
          <w:b/>
          <w:bCs/>
          <w:sz w:val="36"/>
          <w:szCs w:val="36"/>
          <w:rtl/>
        </w:rPr>
        <w:t xml:space="preserve"> </w:t>
      </w:r>
      <w:r w:rsidR="005B66A2" w:rsidRPr="006E5E5C">
        <w:rPr>
          <w:rFonts w:cs="B Titr" w:hint="cs"/>
          <w:b/>
          <w:bCs/>
          <w:sz w:val="36"/>
          <w:szCs w:val="36"/>
          <w:rtl/>
        </w:rPr>
        <w:t>جهاد کشاورزی</w:t>
      </w:r>
    </w:p>
    <w:p w14:paraId="6FF74A20" w14:textId="77777777" w:rsidR="002B7D91" w:rsidRPr="00012D8A" w:rsidRDefault="002B7D91" w:rsidP="002B7D91">
      <w:pPr>
        <w:widowControl w:val="0"/>
        <w:spacing w:after="0" w:line="240" w:lineRule="auto"/>
        <w:jc w:val="center"/>
        <w:rPr>
          <w:rFonts w:cs="B Titr"/>
          <w:b/>
          <w:bCs/>
          <w:color w:val="000000"/>
          <w:spacing w:val="-4"/>
          <w:sz w:val="28"/>
          <w:szCs w:val="28"/>
          <w:rtl/>
        </w:rPr>
      </w:pPr>
    </w:p>
    <w:p w14:paraId="7CE39459" w14:textId="77777777" w:rsidR="0026097A" w:rsidRPr="00012D8A" w:rsidRDefault="0026097A" w:rsidP="002B7D91">
      <w:pPr>
        <w:spacing w:after="0" w:line="240" w:lineRule="auto"/>
        <w:jc w:val="center"/>
        <w:rPr>
          <w:rFonts w:cs="B Titr"/>
          <w:b/>
          <w:bCs/>
          <w:color w:val="000000"/>
          <w:spacing w:val="-4"/>
          <w:sz w:val="28"/>
          <w:szCs w:val="28"/>
          <w:rtl/>
        </w:rPr>
      </w:pPr>
    </w:p>
    <w:p w14:paraId="41BF1BBC" w14:textId="77777777" w:rsidR="0026097A" w:rsidRPr="00012D8A" w:rsidRDefault="0026097A" w:rsidP="002B7D91">
      <w:pPr>
        <w:spacing w:after="0" w:line="240" w:lineRule="auto"/>
        <w:jc w:val="center"/>
        <w:rPr>
          <w:rFonts w:cs="B Titr"/>
          <w:b/>
          <w:bCs/>
          <w:color w:val="000000"/>
          <w:spacing w:val="-4"/>
          <w:sz w:val="28"/>
          <w:szCs w:val="28"/>
          <w:rtl/>
        </w:rPr>
      </w:pPr>
    </w:p>
    <w:p w14:paraId="5B97C972" w14:textId="77777777" w:rsidR="0026097A" w:rsidRPr="00012D8A" w:rsidRDefault="0026097A" w:rsidP="002B7D91">
      <w:pPr>
        <w:spacing w:after="0" w:line="240" w:lineRule="auto"/>
        <w:jc w:val="center"/>
        <w:rPr>
          <w:rFonts w:cs="B Titr"/>
          <w:b/>
          <w:bCs/>
          <w:color w:val="000000"/>
          <w:spacing w:val="-4"/>
          <w:sz w:val="28"/>
          <w:szCs w:val="28"/>
          <w:rtl/>
        </w:rPr>
      </w:pPr>
    </w:p>
    <w:p w14:paraId="6918058F" w14:textId="77777777" w:rsidR="002B7D91" w:rsidRPr="00012D8A" w:rsidRDefault="002B7D91" w:rsidP="002B7D91">
      <w:pPr>
        <w:spacing w:after="0" w:line="240" w:lineRule="auto"/>
        <w:jc w:val="center"/>
        <w:rPr>
          <w:rFonts w:cs="B Lotus"/>
          <w:b/>
          <w:bCs/>
          <w:color w:val="000000"/>
          <w:spacing w:val="-4"/>
          <w:sz w:val="28"/>
          <w:szCs w:val="28"/>
          <w:rtl/>
        </w:rPr>
      </w:pPr>
      <w:r w:rsidRPr="00012D8A">
        <w:rPr>
          <w:rFonts w:cs="B Lotus" w:hint="cs"/>
          <w:b/>
          <w:bCs/>
          <w:color w:val="000000"/>
          <w:spacing w:val="-4"/>
          <w:sz w:val="28"/>
          <w:szCs w:val="28"/>
          <w:rtl/>
        </w:rPr>
        <w:t>ماده (202) آيين‌نامه داخلي مجلس شوراي اسلامي</w:t>
      </w:r>
    </w:p>
    <w:p w14:paraId="599A3569" w14:textId="77777777" w:rsidR="002B7D91" w:rsidRPr="00012D8A" w:rsidRDefault="002B7D91" w:rsidP="002B7D91">
      <w:pPr>
        <w:widowControl w:val="0"/>
        <w:spacing w:after="0" w:line="240" w:lineRule="auto"/>
        <w:jc w:val="center"/>
        <w:rPr>
          <w:rFonts w:cs="B Titr"/>
          <w:b/>
          <w:bCs/>
          <w:color w:val="000000"/>
          <w:spacing w:val="-4"/>
          <w:sz w:val="28"/>
          <w:szCs w:val="28"/>
          <w:rtl/>
        </w:rPr>
      </w:pPr>
    </w:p>
    <w:p w14:paraId="0BFFDDA8" w14:textId="77777777" w:rsidR="002B7D91" w:rsidRPr="00012D8A" w:rsidRDefault="002B7D91" w:rsidP="002B7D91">
      <w:pPr>
        <w:widowControl w:val="0"/>
        <w:spacing w:after="0" w:line="240" w:lineRule="auto"/>
        <w:jc w:val="center"/>
        <w:rPr>
          <w:rFonts w:cs="B Titr"/>
          <w:b/>
          <w:bCs/>
          <w:color w:val="000000"/>
          <w:spacing w:val="-4"/>
          <w:sz w:val="28"/>
          <w:szCs w:val="28"/>
          <w:rtl/>
        </w:rPr>
      </w:pPr>
    </w:p>
    <w:p w14:paraId="71E727B5" w14:textId="77777777" w:rsidR="002B7D91" w:rsidRPr="00012D8A" w:rsidRDefault="002B7D91" w:rsidP="002B7D91">
      <w:pPr>
        <w:widowControl w:val="0"/>
        <w:spacing w:after="0" w:line="240" w:lineRule="auto"/>
        <w:jc w:val="center"/>
        <w:rPr>
          <w:rFonts w:cs="B Titr"/>
          <w:b/>
          <w:bCs/>
          <w:color w:val="000000"/>
          <w:spacing w:val="-4"/>
          <w:sz w:val="28"/>
          <w:szCs w:val="28"/>
          <w:rtl/>
        </w:rPr>
      </w:pPr>
    </w:p>
    <w:p w14:paraId="4BEB3500" w14:textId="77777777" w:rsidR="002B7D91" w:rsidRPr="00012D8A" w:rsidRDefault="002B7D91" w:rsidP="002B7D91">
      <w:pPr>
        <w:widowControl w:val="0"/>
        <w:spacing w:after="0" w:line="240" w:lineRule="auto"/>
        <w:jc w:val="center"/>
        <w:rPr>
          <w:rFonts w:cs="B Titr"/>
          <w:b/>
          <w:bCs/>
          <w:color w:val="000000"/>
          <w:spacing w:val="-4"/>
          <w:sz w:val="28"/>
          <w:szCs w:val="28"/>
          <w:rtl/>
        </w:rPr>
      </w:pPr>
    </w:p>
    <w:p w14:paraId="195D30B9" w14:textId="77777777" w:rsidR="0026097A" w:rsidRPr="00012D8A" w:rsidRDefault="0026097A" w:rsidP="002B7D91">
      <w:pPr>
        <w:widowControl w:val="0"/>
        <w:spacing w:after="0" w:line="240" w:lineRule="auto"/>
        <w:jc w:val="center"/>
        <w:rPr>
          <w:rFonts w:cs="B Titr"/>
          <w:b/>
          <w:bCs/>
          <w:color w:val="000000"/>
          <w:spacing w:val="-4"/>
          <w:sz w:val="28"/>
          <w:szCs w:val="28"/>
          <w:rtl/>
        </w:rPr>
      </w:pPr>
    </w:p>
    <w:p w14:paraId="2722D604" w14:textId="77777777" w:rsidR="0026097A" w:rsidRPr="00012D8A" w:rsidRDefault="0026097A" w:rsidP="002B7D91">
      <w:pPr>
        <w:widowControl w:val="0"/>
        <w:spacing w:after="0" w:line="240" w:lineRule="auto"/>
        <w:jc w:val="center"/>
        <w:rPr>
          <w:rFonts w:cs="B Titr"/>
          <w:b/>
          <w:bCs/>
          <w:color w:val="000000"/>
          <w:spacing w:val="-4"/>
          <w:sz w:val="28"/>
          <w:szCs w:val="28"/>
          <w:rtl/>
        </w:rPr>
      </w:pPr>
    </w:p>
    <w:p w14:paraId="7E7922C1" w14:textId="77777777" w:rsidR="002B7D91" w:rsidRPr="00012D8A" w:rsidRDefault="002B7D91" w:rsidP="002B7D91">
      <w:pPr>
        <w:widowControl w:val="0"/>
        <w:spacing w:after="0" w:line="240" w:lineRule="auto"/>
        <w:jc w:val="center"/>
        <w:rPr>
          <w:rFonts w:cs="B Titr"/>
          <w:color w:val="000000"/>
          <w:spacing w:val="-4"/>
          <w:sz w:val="28"/>
          <w:szCs w:val="28"/>
          <w:rtl/>
        </w:rPr>
      </w:pPr>
    </w:p>
    <w:p w14:paraId="08373503" w14:textId="77777777" w:rsidR="002B7D91" w:rsidRPr="00012D8A" w:rsidRDefault="002B7D91" w:rsidP="002B7D91">
      <w:pPr>
        <w:widowControl w:val="0"/>
        <w:spacing w:after="0" w:line="240" w:lineRule="auto"/>
        <w:jc w:val="center"/>
        <w:rPr>
          <w:rFonts w:cs="B Titr"/>
          <w:color w:val="000000"/>
          <w:spacing w:val="-4"/>
          <w:sz w:val="28"/>
          <w:szCs w:val="28"/>
          <w:rtl/>
        </w:rPr>
      </w:pPr>
      <w:r w:rsidRPr="00012D8A">
        <w:rPr>
          <w:rFonts w:cs="B Titr" w:hint="cs"/>
          <w:color w:val="000000"/>
          <w:spacing w:val="-4"/>
          <w:sz w:val="28"/>
          <w:szCs w:val="28"/>
          <w:rtl/>
        </w:rPr>
        <w:t>اداره كل امور كارشناسي نظارت</w:t>
      </w:r>
    </w:p>
    <w:p w14:paraId="48F960F9" w14:textId="77777777" w:rsidR="002B7D91" w:rsidRPr="00012D8A" w:rsidRDefault="002B7D91" w:rsidP="008E2DCA"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14:paraId="220A02BB" w14:textId="77777777" w:rsidR="003A4256" w:rsidRPr="00012D8A" w:rsidRDefault="003A4256" w:rsidP="008E2DCA"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14:paraId="75178457" w14:textId="1AFEE845" w:rsidR="003A7578" w:rsidRPr="00CB6133" w:rsidRDefault="007C1DE2" w:rsidP="00646EA9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Titr" w:hint="cs"/>
          <w:sz w:val="28"/>
          <w:szCs w:val="28"/>
          <w:rtl/>
        </w:rPr>
        <w:lastRenderedPageBreak/>
        <w:t>مقدمه</w:t>
      </w:r>
      <w:r w:rsidRPr="00CB6133">
        <w:rPr>
          <w:rFonts w:ascii="Times New Roman" w:eastAsia="Times New Roman" w:hAnsi="Times New Roman" w:cs="B Titr" w:hint="cs"/>
          <w:sz w:val="28"/>
          <w:szCs w:val="28"/>
        </w:rPr>
        <w:t>:</w:t>
      </w:r>
      <w:r w:rsidRPr="00CB6133">
        <w:rPr>
          <w:rFonts w:ascii="Times New Roman" w:eastAsia="Times New Roman" w:hAnsi="Times New Roman" w:cs="B Mitra" w:hint="cs"/>
          <w:sz w:val="28"/>
          <w:szCs w:val="28"/>
          <w:shd w:val="clear" w:color="auto" w:fill="F7F7F7"/>
        </w:rPr>
        <w:br/>
      </w:r>
      <w:r w:rsidR="00646EA9">
        <w:rPr>
          <w:rFonts w:ascii="Times New Roman" w:eastAsia="Times New Roman" w:hAnsi="Times New Roman" w:cs="B Lotus"/>
          <w:sz w:val="28"/>
          <w:szCs w:val="28"/>
          <w:rtl/>
        </w:rPr>
        <w:t>امام صادق (ع):</w:t>
      </w:r>
      <w:r w:rsidR="00373826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646EA9">
        <w:rPr>
          <w:rFonts w:ascii="Times New Roman" w:eastAsia="Times New Roman" w:hAnsi="Times New Roman" w:cs="B Lotus" w:hint="cs"/>
          <w:sz w:val="28"/>
          <w:szCs w:val="28"/>
          <w:rtl/>
        </w:rPr>
        <w:t>کشاورزان کسانی هستند که گنجینه های خدا در زیر زمین را استخراج می کنند</w:t>
      </w:r>
      <w:r w:rsidR="00233EFC">
        <w:rPr>
          <w:rFonts w:ascii="Times New Roman" w:eastAsia="Times New Roman" w:hAnsi="Times New Roman" w:cs="B Lotus" w:hint="cs"/>
          <w:sz w:val="28"/>
          <w:szCs w:val="28"/>
          <w:rtl/>
        </w:rPr>
        <w:t>.</w:t>
      </w:r>
    </w:p>
    <w:p w14:paraId="6F2EC494" w14:textId="3E025EDD" w:rsidR="00116B34" w:rsidRDefault="003A7578" w:rsidP="00373826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بدون تردید، وزارت جهاد کشاورزی یکی از مهمترین ارکان حاکمیتی در تأمین پایدار امنیت غذایی کشور است که اجرای صحیح وظایف و اختیارات قانونی آن مستقیما </w:t>
      </w:r>
      <w:r w:rsidR="00370B47" w:rsidRPr="00CB6133">
        <w:rPr>
          <w:rFonts w:ascii="Times New Roman" w:eastAsia="Times New Roman" w:hAnsi="Times New Roman" w:cs="B Lotus"/>
          <w:sz w:val="28"/>
          <w:szCs w:val="28"/>
          <w:rtl/>
        </w:rPr>
        <w:t>ب</w:t>
      </w:r>
      <w:r w:rsidR="00370B47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ا</w:t>
      </w:r>
      <w:r w:rsidR="00370B47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استقلال ملی، رفاه اجتماعی و حیات اقتصادی جامعه گره خورده است. همانگونه که بارها توسط مقام معظم رهبری </w:t>
      </w:r>
      <w:r w:rsidRPr="00233EFC">
        <w:rPr>
          <w:rFonts w:ascii="Times New Roman" w:eastAsia="Times New Roman" w:hAnsi="Times New Roman" w:cs="B Lotus"/>
          <w:sz w:val="20"/>
          <w:szCs w:val="20"/>
          <w:rtl/>
        </w:rPr>
        <w:t>(مدظله العالی)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نیز مورد تأکید قرار گرفته؛ بخش کشاورزی</w:t>
      </w:r>
      <w:r w:rsidR="006E3C51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و روستا،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یکی از محورهای اصلی توسعه کشور است</w:t>
      </w:r>
      <w:r w:rsidR="008459BC" w:rsidRPr="00CB6133">
        <w:rPr>
          <w:rFonts w:ascii="Times New Roman" w:eastAsia="Times New Roman" w:hAnsi="Times New Roman" w:cs="B Lotus" w:hint="cs"/>
          <w:sz w:val="28"/>
          <w:szCs w:val="28"/>
          <w:rtl/>
        </w:rPr>
        <w:t>.</w:t>
      </w:r>
      <w:r w:rsidR="006E3C51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</w:p>
    <w:p w14:paraId="5DC28FB6" w14:textId="77777777" w:rsidR="00373826" w:rsidRPr="00233EFC" w:rsidRDefault="00373826" w:rsidP="00373826">
      <w:pPr>
        <w:spacing w:line="240" w:lineRule="auto"/>
        <w:jc w:val="both"/>
        <w:rPr>
          <w:rFonts w:ascii="B Lotus" w:eastAsia="B Lotus" w:hAnsi="B Lotus" w:cs="B Lotus"/>
          <w:sz w:val="28"/>
          <w:szCs w:val="28"/>
        </w:rPr>
      </w:pP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در راستای اجرای ماده (۲۰۲) آیین نامه داخلی مجلس شورای اسلامی برنامه کاری بررسی صلاحیت وزرای پیشنهادی دولت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>چهاردهم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 در کمیسیون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>کشاورزی، آب، منابع طبیعی و محیط زیست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 مجلس شورای اسلامی بر اساس</w:t>
      </w:r>
      <w:r w:rsidRPr="00233EFC">
        <w:rPr>
          <w:rFonts w:ascii="Calibri" w:eastAsia="Calibri" w:hAnsi="Calibri" w:cs="Calibri" w:hint="cs"/>
          <w:sz w:val="28"/>
          <w:szCs w:val="28"/>
          <w:rtl/>
        </w:rPr>
        <w:t xml:space="preserve"> 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زمان بندی ارائه شده از سوی هیأت رئیسه محترم مجلس شورای اسلامی طی روزهای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>دوشنبه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>22 مرداد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 لغایت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>چهار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شنبه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>24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 مرداد ماه طی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>33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 ساعت کاری و ملاقات با ۱۹ نفر از وزرای محترم پیشنهادی به انجام رسید. بر اساس ماموریت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 xml:space="preserve">این 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کمیسیون برای بررسی صلاحیت وزرای تخصصی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>برنامه های وزرای محترم پیشنهادی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 xml:space="preserve">جهاد کشاورزی، نیرو، راه و شهرسازی و 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هر کدام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>3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 ساعت و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>16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 وزارت خانه دیگر هر کدام به میزان </w:t>
      </w:r>
      <w:r w:rsidRPr="00233EFC">
        <w:rPr>
          <w:rFonts w:ascii="B Lotus" w:eastAsia="B Lotus" w:hAnsi="B Lotus" w:cs="B Lotus" w:hint="cs"/>
          <w:sz w:val="28"/>
          <w:szCs w:val="28"/>
          <w:rtl/>
          <w:lang w:bidi="ar-SA"/>
        </w:rPr>
        <w:t>1.5</w:t>
      </w:r>
      <w:r w:rsidRPr="00233EFC">
        <w:rPr>
          <w:rFonts w:ascii="B Lotus" w:eastAsia="B Lotus" w:hAnsi="B Lotus" w:cs="B Lotus"/>
          <w:sz w:val="28"/>
          <w:szCs w:val="28"/>
          <w:rtl/>
          <w:lang w:bidi="ar-SA"/>
        </w:rPr>
        <w:t xml:space="preserve"> ساعت مورد بحث و تبادل نظر قرار گرفت.</w:t>
      </w:r>
      <w:r w:rsidRPr="00233EFC">
        <w:rPr>
          <w:rFonts w:ascii="B Lotus" w:eastAsia="B Lotus" w:hAnsi="B Lotus" w:cs="B Lotus"/>
          <w:sz w:val="28"/>
          <w:szCs w:val="28"/>
          <w:rtl/>
        </w:rPr>
        <w:t xml:space="preserve"> </w:t>
      </w:r>
    </w:p>
    <w:p w14:paraId="66B65279" w14:textId="00B4E3A6" w:rsidR="007C1DE2" w:rsidRPr="00CB6133" w:rsidRDefault="007C1DE2" w:rsidP="00921DC5">
      <w:pPr>
        <w:spacing w:before="75" w:after="75" w:line="240" w:lineRule="auto"/>
        <w:ind w:right="75"/>
        <w:jc w:val="lowKashida"/>
        <w:rPr>
          <w:rFonts w:ascii="Times New Roman" w:eastAsia="Times New Roman" w:hAnsi="Times New Roman" w:cs="B Titr"/>
          <w:sz w:val="28"/>
          <w:szCs w:val="28"/>
          <w:rtl/>
        </w:rPr>
      </w:pPr>
      <w:r w:rsidRPr="00CB6133">
        <w:rPr>
          <w:rFonts w:ascii="Times New Roman" w:eastAsia="Times New Roman" w:hAnsi="Times New Roman" w:cs="B Titr" w:hint="cs"/>
          <w:sz w:val="28"/>
          <w:szCs w:val="28"/>
          <w:rtl/>
        </w:rPr>
        <w:t>شرح استعلامات:</w:t>
      </w:r>
      <w:r w:rsidR="00557DC0" w:rsidRPr="00CB6133">
        <w:rPr>
          <w:rFonts w:ascii="Times New Roman" w:eastAsia="Times New Roman" w:hAnsi="Times New Roman" w:cs="B Titr" w:hint="c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Titr" w:hint="cs"/>
          <w:sz w:val="28"/>
          <w:szCs w:val="28"/>
          <w:rtl/>
        </w:rPr>
        <w:t>(مدرک و سابقه ایثارگری)</w:t>
      </w:r>
    </w:p>
    <w:p w14:paraId="72C14067" w14:textId="5A8112D7" w:rsidR="00D219C9" w:rsidRPr="00CB6133" w:rsidRDefault="00373826" w:rsidP="00233EFC">
      <w:pPr>
        <w:spacing w:before="75" w:after="75" w:line="240" w:lineRule="auto"/>
        <w:ind w:left="75" w:right="75"/>
        <w:jc w:val="lowKashida"/>
        <w:rPr>
          <w:rFonts w:ascii="Times New Roman" w:eastAsia="Times New Roman" w:hAnsi="Times New Roman" w:cs="B Lotus"/>
          <w:sz w:val="28"/>
          <w:szCs w:val="28"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در راستای بررسی صحت مدرک تحصیلی آقای غلامرضا نوری قزلجه وزیر </w:t>
      </w:r>
      <w:r w:rsidR="00233EFC">
        <w:rPr>
          <w:rFonts w:ascii="Times New Roman" w:eastAsia="Times New Roman" w:hAnsi="Times New Roman" w:cs="B Lotus" w:hint="cs"/>
          <w:sz w:val="28"/>
          <w:szCs w:val="28"/>
          <w:rtl/>
        </w:rPr>
        <w:t>پیشنهادی محترم</w:t>
      </w:r>
      <w:r w:rsidR="00B6463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به استناد نامه </w:t>
      </w:r>
      <w:r w:rsidRPr="00B6463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شماره </w:t>
      </w:r>
      <w:r w:rsidR="00C134E5" w:rsidRPr="00B6463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28062 مورخ 22/05/1403 </w:t>
      </w:r>
      <w:r w:rsidRPr="00B6463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از وزارت علوم، تحقیقات و فناوری </w:t>
      </w:r>
      <w:r w:rsidR="00C134E5" w:rsidRPr="00B64632">
        <w:rPr>
          <w:rFonts w:ascii="Times New Roman" w:eastAsia="Times New Roman" w:hAnsi="Times New Roman" w:cs="B Lotus" w:hint="cs"/>
          <w:sz w:val="28"/>
          <w:szCs w:val="28"/>
          <w:rtl/>
        </w:rPr>
        <w:t>استعلام گردید در پاسخ به نامه فوق الذکر وزارت متبوع طی نامه 366320/4 مورخ 23/05/1403 مراتب فارغ  التحصیلی ایشان در مقطع</w:t>
      </w:r>
      <w:r w:rsidR="00B6463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</w:t>
      </w:r>
      <w:r w:rsidR="00C134E5" w:rsidRPr="00B6463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B64632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کارشناسی ارشد رشته مدیریت کشاورزی </w:t>
      </w:r>
      <w:r w:rsidR="00B6463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="00B64632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دانشگاه آزاد اسلامی شهرستان میانه</w:t>
      </w:r>
      <w:r w:rsidR="00B64632" w:rsidRPr="00B6463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B64632">
        <w:rPr>
          <w:rFonts w:ascii="Times New Roman" w:eastAsia="Times New Roman" w:hAnsi="Times New Roman" w:cs="B Lotus" w:hint="cs"/>
          <w:sz w:val="28"/>
          <w:szCs w:val="28"/>
          <w:rtl/>
        </w:rPr>
        <w:t>مورد تایید می باشد.</w:t>
      </w:r>
    </w:p>
    <w:p w14:paraId="7AD0B4A3" w14:textId="77777777" w:rsidR="007C1DE2" w:rsidRPr="00CB6133" w:rsidRDefault="007C1DE2" w:rsidP="007C1DE2">
      <w:pPr>
        <w:spacing w:before="75" w:after="75" w:line="240" w:lineRule="auto"/>
        <w:ind w:left="75" w:right="75"/>
        <w:jc w:val="lowKashida"/>
        <w:rPr>
          <w:rFonts w:ascii="Times New Roman" w:eastAsia="Times New Roman" w:hAnsi="Times New Roman" w:cs="B Titr"/>
          <w:sz w:val="28"/>
          <w:szCs w:val="28"/>
          <w:shd w:val="clear" w:color="auto" w:fill="F7F7F7"/>
          <w:rtl/>
        </w:rPr>
      </w:pPr>
      <w:r w:rsidRPr="00CB6133">
        <w:rPr>
          <w:rFonts w:ascii="Times New Roman" w:eastAsia="Times New Roman" w:hAnsi="Times New Roman" w:cs="B Titr" w:hint="cs"/>
          <w:sz w:val="28"/>
          <w:szCs w:val="28"/>
          <w:rtl/>
        </w:rPr>
        <w:t>شرح توضیحات و تعهدات شفاهی وزیر پیشنهادی در کمیسیون</w:t>
      </w:r>
    </w:p>
    <w:p w14:paraId="5620368C" w14:textId="0D816041" w:rsidR="007C1DE2" w:rsidRDefault="0073131A" w:rsidP="00233EFC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B Lotus"/>
          <w:sz w:val="28"/>
          <w:szCs w:val="28"/>
          <w:shd w:val="clear" w:color="auto" w:fill="F7F7F7"/>
          <w:rtl/>
        </w:rPr>
      </w:pPr>
      <w:r w:rsidRPr="00B64632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 xml:space="preserve">طی جلسات برگزار شده با وزیر </w:t>
      </w:r>
      <w:r w:rsidR="00233EFC" w:rsidRPr="00B64632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 xml:space="preserve">پیشنهادی </w:t>
      </w:r>
      <w:r w:rsidRPr="00B64632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 xml:space="preserve">محترم ، ایشان بر مواردی همچون تعامل حداکثری با نمایندگان محترم مجلس شورای اسلامی، انتخاب مدیران شایسته بر اساس تعهد به نظام اسلامی و روحیه خدمت جهادی، </w:t>
      </w:r>
      <w:r w:rsidR="00426807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>اولویت بخشیدن به نیازها</w:t>
      </w:r>
      <w:r w:rsidR="00233EFC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>ی کشاورزان و روستاییان در تولید</w:t>
      </w:r>
      <w:r w:rsidR="00426807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 xml:space="preserve">، </w:t>
      </w:r>
      <w:r w:rsidRPr="00B64632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>مبارزه جدی با فساد بویژه رانت و ویژه خواری، واگذاری امور تصدی گری به بخش خصوصی و تشکل های مردم نهاد، استفاده مطلوب و موثر از ظرفیت تشکل های بخش کشاورزی</w:t>
      </w:r>
      <w:r w:rsidR="00233EFC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>،</w:t>
      </w:r>
      <w:r w:rsidRPr="00B64632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 xml:space="preserve"> </w:t>
      </w:r>
      <w:r w:rsidR="00B64632" w:rsidRPr="00B64632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 xml:space="preserve">دانش بنیان کردن </w:t>
      </w:r>
      <w:r w:rsidR="00426807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 xml:space="preserve">بخش کشاورزی ، توجه به معیشت و افزایش انگیزه های کارکنان </w:t>
      </w:r>
      <w:r w:rsidRPr="00B64632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 xml:space="preserve">و عمل به تکالیف قانونی بر اساس اسناد بالادستی بویژه قانون برنامه هفتم </w:t>
      </w:r>
      <w:r w:rsidR="004315AB" w:rsidRPr="00B64632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>پیشرفت</w:t>
      </w:r>
      <w:r w:rsidRPr="00B64632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 xml:space="preserve"> را از اولویت های کاری در وزارتخانه متبوع خود در صورت أخذ رای اعتماد از نمایندگان محترم مجلس شورای اسلامی عنوان داشتند</w:t>
      </w:r>
      <w:r w:rsidR="007C1DE2" w:rsidRPr="00B64632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</w:rPr>
        <w:t>.</w:t>
      </w:r>
      <w:r w:rsidR="00EA4F1E" w:rsidRPr="00426807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 xml:space="preserve"> </w:t>
      </w:r>
      <w:r w:rsidR="008334C8" w:rsidRPr="00426807">
        <w:rPr>
          <w:rFonts w:ascii="Times New Roman" w:eastAsia="Times New Roman" w:hAnsi="Times New Roman" w:cs="B Lotus" w:hint="cs"/>
          <w:sz w:val="28"/>
          <w:szCs w:val="28"/>
          <w:shd w:val="clear" w:color="auto" w:fill="FFFFFF" w:themeFill="background1"/>
          <w:rtl/>
        </w:rPr>
        <w:t>وزیر</w:t>
      </w:r>
      <w:r w:rsidR="008334C8" w:rsidRPr="0042680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426807" w:rsidRPr="0042680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محترم </w:t>
      </w:r>
      <w:r w:rsidR="008334C8" w:rsidRPr="00426807">
        <w:rPr>
          <w:rFonts w:ascii="Times New Roman" w:eastAsia="Times New Roman" w:hAnsi="Times New Roman" w:cs="B Lotus" w:hint="cs"/>
          <w:sz w:val="28"/>
          <w:szCs w:val="28"/>
          <w:rtl/>
        </w:rPr>
        <w:t>پیشنهادی در کمیسیون، متعهد شدند که زمانبندی، روشهای اجرایی و برنامه اقدام تحقق سنجه های برنامه هفتم پیشرفت را تدوین و به این کمیسیون ارائه نمایند.</w:t>
      </w:r>
    </w:p>
    <w:p w14:paraId="25AE2D02" w14:textId="77777777" w:rsidR="00B369C4" w:rsidRPr="00B369C4" w:rsidRDefault="00B369C4" w:rsidP="00B369C4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B Lotus"/>
          <w:sz w:val="28"/>
          <w:szCs w:val="28"/>
          <w:shd w:val="clear" w:color="auto" w:fill="F7F7F7"/>
          <w:rtl/>
        </w:rPr>
      </w:pPr>
    </w:p>
    <w:p w14:paraId="2CD97253" w14:textId="77777777" w:rsidR="007C1DE2" w:rsidRPr="00CB6133" w:rsidRDefault="007C1DE2" w:rsidP="007C1DE2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B Titr"/>
          <w:sz w:val="28"/>
          <w:szCs w:val="28"/>
          <w:shd w:val="clear" w:color="auto" w:fill="F7F7F7"/>
          <w:rtl/>
        </w:rPr>
      </w:pPr>
      <w:r w:rsidRPr="00CB6133">
        <w:rPr>
          <w:rFonts w:ascii="Times New Roman" w:eastAsia="Times New Roman" w:hAnsi="Times New Roman" w:cs="B Titr" w:hint="cs"/>
          <w:sz w:val="28"/>
          <w:szCs w:val="28"/>
          <w:rtl/>
        </w:rPr>
        <w:lastRenderedPageBreak/>
        <w:t>بررسی معیارهای عمومی برنامه وزیر پیشنهادی:</w:t>
      </w:r>
    </w:p>
    <w:p w14:paraId="3EF9FDB9" w14:textId="18AEC277" w:rsidR="008C3160" w:rsidRPr="00CB6133" w:rsidRDefault="007C1DE2" w:rsidP="003B4E38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ارزیابی اعضای کمیسیون کشاورزی، آب، منابع طبیعی و محیط زیست از میزان انطباق برنامه وزیر </w:t>
      </w:r>
      <w:r w:rsidR="003B4E38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پیشنهادی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محترم با معیارهای عمومی مقرر، نشان می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softHyphen/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دهد که با توجه به آنکه ایشان</w:t>
      </w:r>
      <w:r w:rsidRPr="00CB6133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در خلال برنامه، توضیحات</w:t>
      </w:r>
      <w:r w:rsidRPr="00CB6133">
        <w:rPr>
          <w:rFonts w:ascii="Times New Roman" w:eastAsia="Times New Roman" w:hAnsi="Times New Roman" w:cs="B Lotus" w:hint="cs"/>
          <w:sz w:val="28"/>
          <w:szCs w:val="28"/>
        </w:rPr>
        <w:br/>
      </w:r>
      <w:r w:rsidR="00531149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مناسبی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را در قالب نقاط ضعف و کمبودها، ارائه راهبردها و برنامه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softHyphen/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های عملیاتی مطرح نموده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softHyphen/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اند، می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softHyphen/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توان این برنامه را از لحاظ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جامعیت،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تناسب، انسجام و سنجش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softHyphen/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پذیری در حد </w:t>
      </w:r>
      <w:r w:rsidR="003606B5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قابل قبولی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ارزیابی نمود</w:t>
      </w:r>
      <w:r w:rsidR="003606B5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. </w:t>
      </w:r>
      <w:r w:rsidR="00C742BF" w:rsidRPr="00CB6133">
        <w:rPr>
          <w:rFonts w:ascii="Times New Roman" w:eastAsia="Times New Roman" w:hAnsi="Times New Roman" w:cs="B Lotus"/>
          <w:sz w:val="28"/>
          <w:szCs w:val="28"/>
          <w:rtl/>
        </w:rPr>
        <w:t>نقطه قوت ا</w:t>
      </w:r>
      <w:r w:rsidR="00C742BF"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="00C742BF"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="00C742BF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برنامه را م</w:t>
      </w:r>
      <w:r w:rsidR="00C742BF"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ی‌</w:t>
      </w:r>
      <w:r w:rsidR="00C742BF"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توان</w:t>
      </w:r>
      <w:r w:rsidR="00C742BF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تمرکز آن بر تحقق ابعاد مختلف امن</w:t>
      </w:r>
      <w:r w:rsidR="00C742BF"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="00C742BF"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ت</w:t>
      </w:r>
      <w:r w:rsidR="00C742BF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غذا</w:t>
      </w:r>
      <w:r w:rsidR="00C742BF"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یی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="00C742BF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>«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تأکید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کشاورزمحوری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جای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کشاورزی‏محوری</w:t>
      </w:r>
      <w:r w:rsidR="0073131A"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»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«مبنا قرار دادن توسعه کشاورزی روستاپایه»، </w:t>
      </w:r>
      <w:r w:rsidR="0073131A"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«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توجه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مسئله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توسعه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روستایی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عشایری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بعنوان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یک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وظیفه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فراموش‏شده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مندرج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قانون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تشکیل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وزارت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جهاد</w:t>
      </w:r>
      <w:r w:rsidR="00FE2158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کشاورزی</w:t>
      </w:r>
      <w:r w:rsidR="0073131A"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»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، «اصلاح ساختار تشکیلاتی وزارت جهاد کشاورزی</w:t>
      </w:r>
      <w:r w:rsidR="008334C8"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»</w:t>
      </w:r>
      <w:r w:rsidR="008334C8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8334C8" w:rsidRPr="00CB6133">
        <w:rPr>
          <w:rFonts w:ascii="Times New Roman" w:eastAsia="Times New Roman" w:hAnsi="Times New Roman" w:cs="B Lotus" w:hint="cs"/>
          <w:sz w:val="28"/>
          <w:szCs w:val="28"/>
          <w:rtl/>
        </w:rPr>
        <w:t>«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مشارکت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تشکل‏های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صنفی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تخصصی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فراگیر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اصلاح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نظام</w:t>
      </w:r>
      <w:r w:rsidR="0073131A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7313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بهره‏برداری» </w:t>
      </w:r>
      <w:r w:rsidR="003B4E38">
        <w:rPr>
          <w:rFonts w:ascii="Times New Roman" w:eastAsia="Times New Roman" w:hAnsi="Times New Roman" w:cs="B Lotus"/>
          <w:sz w:val="28"/>
          <w:szCs w:val="28"/>
          <w:rtl/>
        </w:rPr>
        <w:t>دانست</w:t>
      </w:r>
      <w:r w:rsidR="003B4E3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اما انتظار است</w:t>
      </w:r>
      <w:r w:rsidR="003B4E38" w:rsidRPr="003B4E3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3B4E38">
        <w:rPr>
          <w:rFonts w:ascii="Times New Roman" w:eastAsia="Times New Roman" w:hAnsi="Times New Roman" w:cs="B Lotus" w:hint="cs"/>
          <w:sz w:val="28"/>
          <w:szCs w:val="28"/>
          <w:rtl/>
        </w:rPr>
        <w:t>برنامه های اجرایی کارامد</w:t>
      </w:r>
    </w:p>
    <w:p w14:paraId="06CBFC82" w14:textId="25B97683" w:rsidR="00C74DAF" w:rsidRPr="00CB6133" w:rsidRDefault="003B4E38" w:rsidP="003B4E38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>خود را با توجه به</w:t>
      </w:r>
      <w:r w:rsidR="00127C01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منابع پایه تولید به‏خص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وص اراضی کشاورزی و منابع طبیعی که </w:t>
      </w:r>
      <w:r w:rsidR="00127C01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در معرض تهدید جدی و ساخت‏وسازهای غیرمجاز قرار گرفته‏اند به مجلس </w:t>
      </w:r>
      <w:r w:rsidR="00A44EEB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شورای اسلامی ارائه 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>نمایند</w:t>
      </w:r>
      <w:r w:rsidR="00A44EEB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. </w:t>
      </w:r>
    </w:p>
    <w:p w14:paraId="016AB0F8" w14:textId="3A807E3C" w:rsidR="007C1DE2" w:rsidRPr="00CB6133" w:rsidRDefault="007C1DE2" w:rsidP="007C1DE2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B Titr"/>
          <w:color w:val="00B050"/>
          <w:sz w:val="28"/>
          <w:szCs w:val="28"/>
          <w:shd w:val="clear" w:color="auto" w:fill="F7F7F7"/>
          <w:rtl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shd w:val="clear" w:color="auto" w:fill="F7F7F7"/>
        </w:rPr>
        <w:br/>
      </w:r>
      <w:r w:rsidRPr="00CB6133">
        <w:rPr>
          <w:rFonts w:ascii="Times New Roman" w:eastAsia="Times New Roman" w:hAnsi="Times New Roman" w:cs="B Titr" w:hint="cs"/>
          <w:sz w:val="28"/>
          <w:szCs w:val="28"/>
          <w:rtl/>
        </w:rPr>
        <w:t>انطباق برنامه های ارائه شده با اسناد بالادستی</w:t>
      </w:r>
      <w:r w:rsidRPr="00CB6133">
        <w:rPr>
          <w:rFonts w:ascii="Times New Roman" w:eastAsia="Times New Roman" w:hAnsi="Times New Roman" w:cs="B Titr"/>
          <w:sz w:val="28"/>
          <w:szCs w:val="28"/>
        </w:rPr>
        <w:t>:</w:t>
      </w:r>
    </w:p>
    <w:p w14:paraId="30933A06" w14:textId="199568E6" w:rsidR="00725061" w:rsidRDefault="00426807" w:rsidP="00AA03C8">
      <w:pPr>
        <w:spacing w:line="240" w:lineRule="auto"/>
        <w:jc w:val="both"/>
        <w:rPr>
          <w:rFonts w:ascii="B Lotus" w:eastAsia="B Lotus" w:hAnsi="B Lotus" w:cs="B Lotus"/>
          <w:sz w:val="24"/>
          <w:szCs w:val="24"/>
        </w:rPr>
      </w:pPr>
      <w:r w:rsidRPr="006F6B83">
        <w:rPr>
          <w:rFonts w:ascii="B Lotus" w:eastAsia="B Lotus" w:hAnsi="B Lotus" w:cs="B Lotus"/>
          <w:b/>
          <w:bCs/>
          <w:sz w:val="26"/>
          <w:szCs w:val="26"/>
          <w:rtl/>
          <w:lang w:bidi="ar-SA"/>
        </w:rPr>
        <w:t xml:space="preserve">تطبیق برنامه وزیر پیشنهادی با اسناد بالادستی حکایت از آن دارد که </w:t>
      </w:r>
      <w:r>
        <w:rPr>
          <w:rFonts w:ascii="B Lotus" w:eastAsia="B Lotus" w:hAnsi="B Lotus" w:cs="B Lotus" w:hint="cs"/>
          <w:b/>
          <w:bCs/>
          <w:sz w:val="26"/>
          <w:szCs w:val="26"/>
          <w:rtl/>
          <w:lang w:bidi="ar-SA"/>
        </w:rPr>
        <w:t>56</w:t>
      </w:r>
      <w:r w:rsidRPr="006F6B83">
        <w:rPr>
          <w:rFonts w:ascii="B Lotus" w:eastAsia="B Lotus" w:hAnsi="B Lotus" w:cs="B Lotus"/>
          <w:b/>
          <w:bCs/>
          <w:sz w:val="26"/>
          <w:szCs w:val="26"/>
          <w:rtl/>
          <w:lang w:bidi="ar-SA"/>
        </w:rPr>
        <w:t xml:space="preserve"> درصد برنامه های پیشنهادی با احکام فوق الذکر «منطبق» و </w:t>
      </w:r>
      <w:r w:rsidR="00665FFD">
        <w:rPr>
          <w:rFonts w:ascii="B Lotus" w:eastAsia="B Lotus" w:hAnsi="B Lotus" w:cs="B Lotus" w:hint="cs"/>
          <w:b/>
          <w:bCs/>
          <w:sz w:val="26"/>
          <w:szCs w:val="26"/>
          <w:rtl/>
          <w:lang w:bidi="ar-SA"/>
        </w:rPr>
        <w:t>36</w:t>
      </w:r>
      <w:r w:rsidRPr="006F6B83">
        <w:rPr>
          <w:rFonts w:ascii="B Lotus" w:eastAsia="B Lotus" w:hAnsi="B Lotus" w:cs="B Lotus"/>
          <w:b/>
          <w:bCs/>
          <w:sz w:val="26"/>
          <w:szCs w:val="26"/>
          <w:rtl/>
          <w:lang w:bidi="ar-SA"/>
        </w:rPr>
        <w:t xml:space="preserve"> درصد موارد نیز «همسو» است. همچنین موردی مبنی بر مغایرت برنامه ها با اسناد بالادستی یافت نشد. از سوی دیگر در برنامه وزیر پیشنهادی به </w:t>
      </w:r>
      <w:r w:rsidR="00AA03C8">
        <w:rPr>
          <w:rFonts w:ascii="B Lotus" w:eastAsia="B Lotus" w:hAnsi="B Lotus" w:cs="B Lotus" w:hint="cs"/>
          <w:b/>
          <w:bCs/>
          <w:sz w:val="26"/>
          <w:szCs w:val="26"/>
          <w:rtl/>
          <w:lang w:bidi="ar-SA"/>
        </w:rPr>
        <w:t>8.4</w:t>
      </w:r>
      <w:r w:rsidRPr="006F6B83">
        <w:rPr>
          <w:rFonts w:ascii="B Lotus" w:eastAsia="B Lotus" w:hAnsi="B Lotus" w:cs="B Lotus"/>
          <w:b/>
          <w:bCs/>
          <w:sz w:val="26"/>
          <w:szCs w:val="26"/>
          <w:rtl/>
          <w:lang w:bidi="ar-SA"/>
        </w:rPr>
        <w:t xml:space="preserve"> درصد از احکام اشاره ای نشده است</w:t>
      </w:r>
      <w:r w:rsidR="003B4E38">
        <w:rPr>
          <w:rFonts w:ascii="B Lotus" w:eastAsia="B Lotus" w:hAnsi="B Lotus" w:cs="B Lotus" w:hint="cs"/>
          <w:b/>
          <w:bCs/>
          <w:sz w:val="26"/>
          <w:szCs w:val="26"/>
          <w:rtl/>
          <w:lang w:bidi="ar-SA"/>
        </w:rPr>
        <w:t xml:space="preserve"> </w:t>
      </w:r>
      <w:r w:rsidR="00725061">
        <w:rPr>
          <w:rFonts w:ascii="B Lotus" w:eastAsia="B Lotus" w:hAnsi="B Lotus" w:cs="B Lotus"/>
          <w:b/>
          <w:bCs/>
          <w:sz w:val="28"/>
          <w:szCs w:val="28"/>
          <w:rtl/>
          <w:lang w:bidi="ar-SA"/>
        </w:rPr>
        <w:t xml:space="preserve">که این میزان تفکیک اسناد بالادستی عبارتند از: شرح وظایف وزارتخانه </w:t>
      </w:r>
      <w:r w:rsidR="00AA03C8">
        <w:rPr>
          <w:rFonts w:ascii="B Lotus" w:eastAsia="B Lotus" w:hAnsi="B Lotus" w:cs="B Lotus" w:hint="cs"/>
          <w:b/>
          <w:bCs/>
          <w:sz w:val="28"/>
          <w:szCs w:val="28"/>
          <w:rtl/>
          <w:lang w:bidi="ar-SA"/>
        </w:rPr>
        <w:t>3.4</w:t>
      </w:r>
      <w:r w:rsidR="00725061">
        <w:rPr>
          <w:rFonts w:ascii="B Lotus" w:eastAsia="B Lotus" w:hAnsi="B Lotus" w:cs="B Lotus"/>
          <w:b/>
          <w:bCs/>
          <w:sz w:val="28"/>
          <w:szCs w:val="28"/>
          <w:rtl/>
          <w:lang w:bidi="ar-SA"/>
        </w:rPr>
        <w:t xml:space="preserve"> درصد، سیاست های کلی نظام </w:t>
      </w:r>
      <w:r w:rsidR="00AA03C8">
        <w:rPr>
          <w:rFonts w:ascii="B Lotus" w:eastAsia="B Lotus" w:hAnsi="B Lotus" w:cs="B Lotus" w:hint="cs"/>
          <w:b/>
          <w:bCs/>
          <w:sz w:val="28"/>
          <w:szCs w:val="28"/>
          <w:rtl/>
          <w:lang w:bidi="ar-SA"/>
        </w:rPr>
        <w:t>2</w:t>
      </w:r>
      <w:r w:rsidR="00725061">
        <w:rPr>
          <w:rFonts w:ascii="B Lotus" w:eastAsia="B Lotus" w:hAnsi="B Lotus" w:cs="B Lotus"/>
          <w:b/>
          <w:bCs/>
          <w:sz w:val="28"/>
          <w:szCs w:val="28"/>
          <w:rtl/>
          <w:lang w:bidi="ar-SA"/>
        </w:rPr>
        <w:t xml:space="preserve"> درصد، </w:t>
      </w:r>
      <w:r w:rsidR="00AA03C8">
        <w:rPr>
          <w:rFonts w:ascii="B Lotus" w:eastAsia="B Lotus" w:hAnsi="B Lotus" w:cs="B Lotus" w:hint="cs"/>
          <w:b/>
          <w:bCs/>
          <w:sz w:val="28"/>
          <w:szCs w:val="28"/>
          <w:rtl/>
          <w:lang w:bidi="ar-SA"/>
        </w:rPr>
        <w:t>قانون احکام دائمی2</w:t>
      </w:r>
      <w:r w:rsidR="00725061">
        <w:rPr>
          <w:rFonts w:ascii="B Lotus" w:eastAsia="B Lotus" w:hAnsi="B Lotus" w:cs="B Lotus"/>
          <w:b/>
          <w:bCs/>
          <w:sz w:val="28"/>
          <w:szCs w:val="28"/>
          <w:rtl/>
          <w:lang w:bidi="ar-SA"/>
        </w:rPr>
        <w:t xml:space="preserve"> درصد و قانون برنامه </w:t>
      </w:r>
      <w:r w:rsidR="00AA03C8">
        <w:rPr>
          <w:rFonts w:ascii="B Lotus" w:eastAsia="B Lotus" w:hAnsi="B Lotus" w:cs="B Lotus" w:hint="cs"/>
          <w:b/>
          <w:bCs/>
          <w:sz w:val="28"/>
          <w:szCs w:val="28"/>
          <w:rtl/>
          <w:lang w:bidi="ar-SA"/>
        </w:rPr>
        <w:t xml:space="preserve">هفتم پیشرفت1 </w:t>
      </w:r>
      <w:r w:rsidR="00725061">
        <w:rPr>
          <w:rFonts w:ascii="B Lotus" w:eastAsia="B Lotus" w:hAnsi="B Lotus" w:cs="B Lotus"/>
          <w:b/>
          <w:bCs/>
          <w:sz w:val="28"/>
          <w:szCs w:val="28"/>
          <w:rtl/>
          <w:lang w:bidi="ar-SA"/>
        </w:rPr>
        <w:t>درصد.</w:t>
      </w:r>
    </w:p>
    <w:p w14:paraId="0F92970A" w14:textId="77777777" w:rsidR="007C1DE2" w:rsidRPr="00CB6133" w:rsidRDefault="007C1DE2" w:rsidP="007C1DE2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B Titr"/>
          <w:sz w:val="28"/>
          <w:szCs w:val="28"/>
          <w:shd w:val="clear" w:color="auto" w:fill="F7F7F7"/>
          <w:rtl/>
        </w:rPr>
      </w:pPr>
      <w:r w:rsidRPr="00CB6133">
        <w:rPr>
          <w:rFonts w:ascii="Times New Roman" w:eastAsia="Times New Roman" w:hAnsi="Times New Roman" w:cs="B Titr" w:hint="cs"/>
          <w:sz w:val="28"/>
          <w:szCs w:val="28"/>
          <w:rtl/>
        </w:rPr>
        <w:t>بررسی صلاحیت وزیر پیشنهادی:</w:t>
      </w:r>
    </w:p>
    <w:p w14:paraId="34F3D668" w14:textId="77777777" w:rsidR="003B4E38" w:rsidRDefault="00DC7965" w:rsidP="003B4E38">
      <w:pPr>
        <w:shd w:val="clear" w:color="auto" w:fill="FFFFFF" w:themeFill="background1"/>
        <w:spacing w:before="75" w:after="75" w:line="240" w:lineRule="auto"/>
        <w:ind w:left="75" w:right="75"/>
        <w:jc w:val="both"/>
        <w:rPr>
          <w:rFonts w:ascii="Times New Roman" w:eastAsia="Times New Roman" w:hAnsi="Times New Roman" w:cs="B Lotus"/>
          <w:sz w:val="28"/>
          <w:szCs w:val="28"/>
          <w:shd w:val="clear" w:color="auto" w:fill="F7F7F7"/>
          <w:rtl/>
        </w:rPr>
      </w:pPr>
      <w:r w:rsidRPr="00CB6133">
        <w:rPr>
          <w:rFonts w:ascii="Times New Roman" w:eastAsia="Times New Roman" w:hAnsi="Times New Roman" w:cs="B Lotus" w:hint="cs"/>
          <w:color w:val="00B050"/>
          <w:sz w:val="28"/>
          <w:szCs w:val="28"/>
          <w:shd w:val="clear" w:color="auto" w:fill="F7F7F7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در </w:t>
      </w:r>
      <w:r w:rsidR="003B4E38">
        <w:rPr>
          <w:rFonts w:ascii="Times New Roman" w:eastAsia="Times New Roman" w:hAnsi="Times New Roman" w:cs="B Lotus" w:hint="cs"/>
          <w:sz w:val="28"/>
          <w:szCs w:val="28"/>
          <w:rtl/>
        </w:rPr>
        <w:t>این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راستا اعضای محترم کمیسیون</w:t>
      </w:r>
      <w:r w:rsidR="00EF3D2B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نقطه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softHyphen/>
        <w:t xml:space="preserve">نظرات، سؤالات و ابهامات خود را مطرح نموده و با عنایت به اینکه </w:t>
      </w:r>
      <w:r w:rsidR="009C1A74">
        <w:rPr>
          <w:rFonts w:ascii="Times New Roman" w:eastAsia="Times New Roman" w:hAnsi="Times New Roman" w:cs="B Lotus" w:hint="cs"/>
          <w:sz w:val="28"/>
          <w:szCs w:val="28"/>
          <w:rtl/>
        </w:rPr>
        <w:t>ایشان</w:t>
      </w:r>
      <w:r w:rsidR="008C737B" w:rsidRPr="00AA03C8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فردی</w:t>
      </w:r>
      <w:r w:rsidR="008C737B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با تجربه و دارای تحصیلات مرتبط و دید جامع نگر نسبت به بخش کشاورزی و توسعه روستایی بوده و نسبت به مسائل کشاورزان اشرافیت مناسبی داشته و از تجربه ارزنده میدانی در دوره جهاد سازندگی برخور</w:t>
      </w:r>
      <w:bookmarkStart w:id="0" w:name="_GoBack"/>
      <w:bookmarkEnd w:id="0"/>
      <w:r w:rsidR="008C737B" w:rsidRPr="00AA03C8">
        <w:rPr>
          <w:rFonts w:ascii="Times New Roman" w:eastAsia="Times New Roman" w:hAnsi="Times New Roman" w:cs="B Lotus" w:hint="cs"/>
          <w:sz w:val="28"/>
          <w:szCs w:val="28"/>
          <w:rtl/>
        </w:rPr>
        <w:t>دار است</w:t>
      </w:r>
      <w:r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کمیسیون </w:t>
      </w:r>
      <w:r w:rsidR="003B4E38">
        <w:rPr>
          <w:rFonts w:ascii="Times New Roman" w:eastAsia="Times New Roman" w:hAnsi="Times New Roman" w:cs="B Lotus" w:hint="cs"/>
          <w:sz w:val="28"/>
          <w:szCs w:val="28"/>
          <w:rtl/>
        </w:rPr>
        <w:t>جناب آ</w:t>
      </w:r>
      <w:r w:rsidR="009C1A74">
        <w:rPr>
          <w:rFonts w:ascii="Times New Roman" w:eastAsia="Times New Roman" w:hAnsi="Times New Roman" w:cs="B Lotus" w:hint="cs"/>
          <w:sz w:val="28"/>
          <w:szCs w:val="28"/>
          <w:rtl/>
        </w:rPr>
        <w:t>قای نوری قزلجه</w:t>
      </w:r>
      <w:r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را فردی با روحیه</w:t>
      </w:r>
      <w:r w:rsidR="008C737B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AA03C8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جهادی و </w:t>
      </w:r>
      <w:r w:rsidR="008C737B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کار </w:t>
      </w:r>
      <w:r w:rsidR="00AA03C8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جمعی، </w:t>
      </w:r>
      <w:r w:rsidRPr="00AA03C8">
        <w:rPr>
          <w:rFonts w:ascii="Times New Roman" w:eastAsia="Times New Roman" w:hAnsi="Times New Roman" w:cs="B Lotus" w:hint="cs"/>
          <w:sz w:val="28"/>
          <w:szCs w:val="28"/>
          <w:rtl/>
        </w:rPr>
        <w:t>فساد ستیز</w:t>
      </w:r>
      <w:r w:rsidR="008C737B" w:rsidRPr="00AA03C8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معتقد به حاکمیت قانون، دارای سلامت اقتصادی، </w:t>
      </w:r>
      <w:r w:rsidR="008C737B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برخوردار از پشتکار بالا، </w:t>
      </w:r>
      <w:r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با انگیزه و </w:t>
      </w:r>
      <w:r w:rsidR="008C737B" w:rsidRPr="00AA03C8">
        <w:rPr>
          <w:rFonts w:ascii="Times New Roman" w:eastAsia="Times New Roman" w:hAnsi="Times New Roman" w:cs="B Lotus" w:hint="cs"/>
          <w:sz w:val="28"/>
          <w:szCs w:val="28"/>
          <w:rtl/>
        </w:rPr>
        <w:t>معتقد</w:t>
      </w:r>
      <w:r w:rsidRPr="00AA03C8">
        <w:rPr>
          <w:rFonts w:ascii="Cambria" w:eastAsia="Times New Roman" w:hAnsi="Cambria" w:cs="Times New Roman"/>
          <w:sz w:val="28"/>
          <w:szCs w:val="28"/>
          <w:rtl/>
        </w:rPr>
        <w:t> </w:t>
      </w:r>
      <w:r w:rsidRPr="00AA03C8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="00AA03C8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مبانی انقلاب و دارای توانایی ملی و راهبردی</w:t>
      </w:r>
      <w:r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و همراه</w:t>
      </w:r>
      <w:r w:rsidR="008C737B" w:rsidRPr="00AA03C8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با مردم، </w:t>
      </w:r>
      <w:r w:rsidR="008C737B" w:rsidRPr="00AA03C8">
        <w:rPr>
          <w:rFonts w:ascii="Times New Roman" w:eastAsia="Times New Roman" w:hAnsi="Times New Roman" w:cs="B Lotus" w:hint="cs"/>
          <w:sz w:val="28"/>
          <w:szCs w:val="28"/>
          <w:rtl/>
        </w:rPr>
        <w:t>پایبند به شایسته سالاری و توانمند ارزیابی نمو</w:t>
      </w:r>
      <w:r w:rsidRPr="00AA03C8">
        <w:rPr>
          <w:rFonts w:ascii="Times New Roman" w:eastAsia="Times New Roman" w:hAnsi="Times New Roman" w:cs="B Lotus" w:hint="cs"/>
          <w:sz w:val="28"/>
          <w:szCs w:val="28"/>
          <w:rtl/>
        </w:rPr>
        <w:t>د</w:t>
      </w:r>
      <w:r w:rsidRPr="00AA03C8">
        <w:rPr>
          <w:rFonts w:ascii="Times New Roman" w:eastAsia="Times New Roman" w:hAnsi="Times New Roman" w:cs="B Lotus"/>
          <w:sz w:val="28"/>
          <w:szCs w:val="28"/>
          <w:shd w:val="clear" w:color="auto" w:fill="F7F7F7"/>
        </w:rPr>
        <w:t>.</w:t>
      </w:r>
    </w:p>
    <w:p w14:paraId="2AE5B13D" w14:textId="7DBC1EBB" w:rsidR="007C1DE2" w:rsidRPr="003B4E38" w:rsidRDefault="007C1DE2" w:rsidP="003B4E38">
      <w:pPr>
        <w:shd w:val="clear" w:color="auto" w:fill="FFFFFF" w:themeFill="background1"/>
        <w:spacing w:before="75" w:after="75" w:line="240" w:lineRule="auto"/>
        <w:ind w:left="75" w:right="75"/>
        <w:jc w:val="both"/>
        <w:rPr>
          <w:rFonts w:ascii="Times New Roman" w:eastAsia="Times New Roman" w:hAnsi="Times New Roman" w:cs="B Lotus"/>
          <w:sz w:val="28"/>
          <w:szCs w:val="28"/>
          <w:shd w:val="clear" w:color="auto" w:fill="F7F7F7"/>
          <w:rtl/>
        </w:rPr>
      </w:pPr>
      <w:r w:rsidRPr="00CB6133">
        <w:rPr>
          <w:rFonts w:ascii="Times New Roman" w:eastAsia="Times New Roman" w:hAnsi="Times New Roman" w:cs="Titr" w:hint="cs"/>
          <w:sz w:val="28"/>
          <w:szCs w:val="28"/>
          <w:shd w:val="clear" w:color="auto" w:fill="F7F7F7"/>
        </w:rPr>
        <w:br/>
      </w:r>
      <w:r w:rsidRPr="00CB6133">
        <w:rPr>
          <w:rFonts w:ascii="Times New Roman" w:eastAsia="Times New Roman" w:hAnsi="Times New Roman" w:cs="B Titr" w:hint="cs"/>
          <w:sz w:val="28"/>
          <w:szCs w:val="28"/>
          <w:rtl/>
        </w:rPr>
        <w:t>نتیجه</w:t>
      </w:r>
      <w:r w:rsidRPr="00CB6133">
        <w:rPr>
          <w:rFonts w:ascii="Times New Roman" w:eastAsia="Times New Roman" w:hAnsi="Times New Roman" w:cs="B Titr"/>
          <w:sz w:val="28"/>
          <w:szCs w:val="28"/>
          <w:rtl/>
        </w:rPr>
        <w:softHyphen/>
      </w:r>
      <w:r w:rsidRPr="00CB6133">
        <w:rPr>
          <w:rFonts w:ascii="Times New Roman" w:eastAsia="Times New Roman" w:hAnsi="Times New Roman" w:cs="B Titr" w:hint="cs"/>
          <w:sz w:val="28"/>
          <w:szCs w:val="28"/>
          <w:rtl/>
        </w:rPr>
        <w:t>گیری ( نظر نهایی کمیسیون)</w:t>
      </w:r>
    </w:p>
    <w:p w14:paraId="66F1B233" w14:textId="7A72149E" w:rsidR="00EA718C" w:rsidRPr="00CB6133" w:rsidRDefault="00EA718C" w:rsidP="00377EDC">
      <w:pPr>
        <w:spacing w:before="75" w:after="75" w:line="240" w:lineRule="auto"/>
        <w:ind w:left="75" w:right="75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در مجموع</w:t>
      </w:r>
      <w:r w:rsidR="00FB35F0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</w:t>
      </w:r>
      <w:r w:rsidR="00DC7965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با توجه به ارزیابی</w:t>
      </w:r>
      <w:r w:rsidR="00DC7965" w:rsidRPr="00CB6133">
        <w:rPr>
          <w:rFonts w:ascii="Times New Roman" w:eastAsia="Times New Roman" w:hAnsi="Times New Roman" w:cs="B Lotus" w:hint="cs"/>
          <w:sz w:val="28"/>
          <w:szCs w:val="28"/>
          <w:rtl/>
        </w:rPr>
        <w:softHyphen/>
        <w:t xml:space="preserve">های به عمل آمده و نظر به اینکه </w:t>
      </w:r>
      <w:r w:rsidR="00377EDC">
        <w:rPr>
          <w:rFonts w:ascii="Times New Roman" w:eastAsia="Times New Roman" w:hAnsi="Times New Roman" w:cs="B Lotus" w:hint="cs"/>
          <w:sz w:val="28"/>
          <w:szCs w:val="28"/>
          <w:rtl/>
        </w:rPr>
        <w:t>وزیر پیشنهادی محترم</w:t>
      </w:r>
      <w:r w:rsidR="00DC7965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در طی جلسات، توضیحات مناسب و منسجمی از برنامه</w:t>
      </w:r>
      <w:r w:rsidR="00DC7965" w:rsidRPr="00CB6133">
        <w:rPr>
          <w:rFonts w:ascii="Times New Roman" w:eastAsia="Times New Roman" w:hAnsi="Times New Roman" w:cs="B Lotus" w:hint="cs"/>
          <w:sz w:val="28"/>
          <w:szCs w:val="28"/>
          <w:rtl/>
        </w:rPr>
        <w:softHyphen/>
        <w:t>ها و اولویت</w:t>
      </w:r>
      <w:r w:rsidR="00DC7965" w:rsidRPr="00CB6133">
        <w:rPr>
          <w:rFonts w:ascii="Times New Roman" w:eastAsia="Times New Roman" w:hAnsi="Times New Roman" w:cs="B Lotus" w:hint="cs"/>
          <w:sz w:val="28"/>
          <w:szCs w:val="28"/>
          <w:rtl/>
        </w:rPr>
        <w:softHyphen/>
        <w:t xml:space="preserve">های کاری خود ارائه نمودند </w:t>
      </w:r>
      <w:r w:rsidR="00DC7965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و همچنین با توجه به تجربیات قبلی </w:t>
      </w:r>
      <w:r w:rsidR="006653C6" w:rsidRPr="00AA03C8">
        <w:rPr>
          <w:rFonts w:ascii="Times New Roman" w:eastAsia="Times New Roman" w:hAnsi="Times New Roman" w:cs="B Lotus" w:hint="cs"/>
          <w:sz w:val="28"/>
          <w:szCs w:val="28"/>
          <w:rtl/>
        </w:rPr>
        <w:t>ایشان</w:t>
      </w:r>
      <w:r w:rsidR="00DC7965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DC7965" w:rsidRPr="00AA03C8">
        <w:rPr>
          <w:rFonts w:ascii="Times New Roman" w:eastAsia="Times New Roman" w:hAnsi="Times New Roman" w:cs="B Lotus" w:hint="cs"/>
          <w:sz w:val="28"/>
          <w:szCs w:val="28"/>
          <w:rtl/>
        </w:rPr>
        <w:lastRenderedPageBreak/>
        <w:t xml:space="preserve">در زمینه های متعدد اجرایی </w:t>
      </w:r>
      <w:r w:rsidR="005F467A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و قانونگذاری </w:t>
      </w:r>
      <w:r w:rsidR="00DC7965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همچون مدیر جهاد </w:t>
      </w:r>
      <w:r w:rsidR="005F467A" w:rsidRPr="00AA03C8">
        <w:rPr>
          <w:rFonts w:ascii="Times New Roman" w:eastAsia="Times New Roman" w:hAnsi="Times New Roman" w:cs="B Lotus" w:hint="cs"/>
          <w:sz w:val="28"/>
          <w:szCs w:val="28"/>
          <w:rtl/>
        </w:rPr>
        <w:t>کشاورزی شهرستان، جانشین</w:t>
      </w:r>
      <w:r w:rsidR="00AA03C8" w:rsidRPr="00AA03C8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="005F467A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قائم مقام وزارت جهاد کشاورزی، سه دوره نمایندگی مجلس شورای اسلامی، عضویت </w:t>
      </w:r>
      <w:r w:rsidR="006653C6" w:rsidRPr="00AA03C8">
        <w:rPr>
          <w:rFonts w:ascii="Times New Roman" w:eastAsia="Times New Roman" w:hAnsi="Times New Roman" w:cs="B Lotus" w:hint="cs"/>
          <w:sz w:val="28"/>
          <w:szCs w:val="28"/>
          <w:rtl/>
        </w:rPr>
        <w:t>در هیات رئیسه مجلس،</w:t>
      </w:r>
      <w:r w:rsidR="00377EDC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معاون اجرایی مجلس و  </w:t>
      </w:r>
      <w:r w:rsidR="005F467A" w:rsidRPr="00AA03C8">
        <w:rPr>
          <w:rFonts w:ascii="Times New Roman" w:eastAsia="Times New Roman" w:hAnsi="Times New Roman" w:cs="B Lotus" w:hint="cs"/>
          <w:sz w:val="28"/>
          <w:szCs w:val="28"/>
          <w:rtl/>
        </w:rPr>
        <w:t>برخورداری از تجارب اجرایی از سطح روستا تا سطح ملی</w:t>
      </w:r>
      <w:r w:rsidR="006653C6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</w:t>
      </w:r>
      <w:r w:rsidR="006653C6" w:rsidRPr="00AA03C8">
        <w:rPr>
          <w:rStyle w:val="Strong"/>
          <w:rFonts w:ascii="IRANSansX-regular" w:hAnsi="IRANSansX-regular" w:cs="B Lotus" w:hint="cs"/>
          <w:sz w:val="28"/>
          <w:szCs w:val="28"/>
          <w:shd w:val="clear" w:color="auto" w:fill="FFFFFF"/>
          <w:rtl/>
        </w:rPr>
        <w:t>در نهایت</w:t>
      </w:r>
      <w:r w:rsidR="00DC7965" w:rsidRPr="00AA03C8">
        <w:rPr>
          <w:rStyle w:val="Strong"/>
          <w:rFonts w:ascii="IRANSansX-regular" w:hAnsi="IRANSansX-regular" w:cs="B Lotus" w:hint="cs"/>
          <w:sz w:val="28"/>
          <w:szCs w:val="28"/>
          <w:shd w:val="clear" w:color="auto" w:fill="FFFFFF"/>
          <w:rtl/>
        </w:rPr>
        <w:t xml:space="preserve"> </w:t>
      </w:r>
      <w:r w:rsidR="00B369C4">
        <w:rPr>
          <w:rStyle w:val="Strong"/>
          <w:rFonts w:ascii="IRANSansX-regular" w:hAnsi="IRANSansX-regular" w:cs="B Lotus" w:hint="cs"/>
          <w:sz w:val="28"/>
          <w:szCs w:val="28"/>
          <w:rtl/>
        </w:rPr>
        <w:t xml:space="preserve">اعضای محترم </w:t>
      </w:r>
      <w:r w:rsidR="00B369C4" w:rsidRPr="00AA03C8">
        <w:rPr>
          <w:rStyle w:val="Strong"/>
          <w:rFonts w:ascii="IRANSansX-regular" w:hAnsi="IRANSansX-regular" w:cs="B Lotus" w:hint="cs"/>
          <w:sz w:val="28"/>
          <w:szCs w:val="28"/>
          <w:rtl/>
        </w:rPr>
        <w:t>کمیسیون</w:t>
      </w:r>
      <w:r w:rsidR="00B369C4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B369C4">
        <w:rPr>
          <w:rStyle w:val="Strong"/>
          <w:rFonts w:ascii="IRANSansX-regular" w:hAnsi="IRANSansX-regular" w:cs="B Lotus" w:hint="cs"/>
          <w:sz w:val="28"/>
          <w:szCs w:val="28"/>
          <w:rtl/>
        </w:rPr>
        <w:t xml:space="preserve">به اتفاق آرا </w:t>
      </w:r>
      <w:r w:rsidR="00B369C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صلاحیت </w:t>
      </w:r>
      <w:r w:rsidR="00DC7965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ایشان را </w:t>
      </w:r>
      <w:r w:rsidR="00B369C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برای </w:t>
      </w:r>
      <w:r w:rsidR="00DC7965"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تصدی وزارت جهاد کشاورزی </w:t>
      </w:r>
      <w:r w:rsidR="00B369C4" w:rsidRPr="00921DC5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تایید </w:t>
      </w:r>
      <w:r w:rsidR="00B369C4">
        <w:rPr>
          <w:rFonts w:ascii="Times New Roman" w:eastAsia="Times New Roman" w:hAnsi="Times New Roman" w:cs="B Lotus" w:hint="cs"/>
          <w:sz w:val="28"/>
          <w:szCs w:val="28"/>
          <w:rtl/>
        </w:rPr>
        <w:t>کردند</w:t>
      </w:r>
      <w:r w:rsidR="00DC7965" w:rsidRPr="00AA03C8">
        <w:rPr>
          <w:rFonts w:ascii="Times New Roman" w:eastAsia="Times New Roman" w:hAnsi="Times New Roman" w:cs="B Lotus"/>
          <w:sz w:val="28"/>
          <w:szCs w:val="28"/>
        </w:rPr>
        <w:t>.</w:t>
      </w:r>
      <w:r w:rsidRP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هرچند برنامه اعلامی وزیر مح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ترم پیشنهادی جهاد کشاورزی، در کنار نقاط قوت، از این حیث که برنامه اقدام مشخص و قابل نظارتی</w:t>
      </w:r>
      <w:r w:rsidR="006653C6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بویژه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برای پیشران‏ها و حوزه‏های کلیدی </w:t>
      </w:r>
      <w:r w:rsidR="006653C6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ارائه نکرده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دچار ضعف است. </w:t>
      </w:r>
    </w:p>
    <w:p w14:paraId="32F2CF36" w14:textId="4A6DB65B" w:rsidR="00C77414" w:rsidRDefault="00455B65" w:rsidP="00D875EC">
      <w:pPr>
        <w:spacing w:before="75" w:after="75" w:line="240" w:lineRule="auto"/>
        <w:ind w:left="75" w:right="75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شایان ذکر است که </w:t>
      </w:r>
      <w:r w:rsidR="00C77414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اهداف، شاخص‏ها و اقداماتی که در برنامه وزیر محترم پیشنهادی جهاد کشاورزی مدنظر قرار گرفته، کمابیش در برنامه‏های وزرای پیشنهادی دوره‏های پیشین نیز مورد اشاره قرار گرفته </w:t>
      </w:r>
      <w:r w:rsidR="00D875EC">
        <w:rPr>
          <w:rFonts w:ascii="Times New Roman" w:eastAsia="Times New Roman" w:hAnsi="Times New Roman" w:cs="B Lotus" w:hint="cs"/>
          <w:sz w:val="28"/>
          <w:szCs w:val="28"/>
          <w:rtl/>
        </w:rPr>
        <w:t>بود</w:t>
      </w:r>
      <w:r w:rsidR="00C77414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. ولی در دوره‏های گذشته در بسیاری از موارد، به‏دلیل عدم توجه </w:t>
      </w:r>
      <w:r w:rsidR="00D875EC">
        <w:rPr>
          <w:rFonts w:ascii="Times New Roman" w:eastAsia="Times New Roman" w:hAnsi="Times New Roman" w:cs="B Lotus" w:hint="cs"/>
          <w:sz w:val="28"/>
          <w:szCs w:val="28"/>
          <w:rtl/>
        </w:rPr>
        <w:t>به عوامل کلیدی و اساسی</w:t>
      </w:r>
      <w:r w:rsidR="00C77414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توفیقات لازم در بخش محقق نشده است و </w:t>
      </w:r>
      <w:r w:rsidR="00D875EC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ایشان بایستی تمرکز اساسی بر عوامل پیشران داشته باشد. </w:t>
      </w:r>
    </w:p>
    <w:p w14:paraId="027EC1D2" w14:textId="5E26F469" w:rsidR="007C1DE2" w:rsidRPr="00CB6133" w:rsidRDefault="007C1DE2" w:rsidP="00AA03C8">
      <w:pPr>
        <w:spacing w:before="75" w:after="75" w:line="240" w:lineRule="auto"/>
        <w:ind w:right="75"/>
        <w:jc w:val="both"/>
        <w:rPr>
          <w:rFonts w:ascii="Times New Roman" w:eastAsia="Times New Roman" w:hAnsi="Times New Roman" w:cs="B Titr"/>
          <w:sz w:val="28"/>
          <w:szCs w:val="28"/>
          <w:shd w:val="clear" w:color="auto" w:fill="F7F7F7"/>
          <w:rtl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shd w:val="clear" w:color="auto" w:fill="F7F7F7"/>
        </w:rPr>
        <w:br/>
      </w:r>
      <w:r w:rsidRPr="00CB6133">
        <w:rPr>
          <w:rFonts w:ascii="Times New Roman" w:eastAsia="Times New Roman" w:hAnsi="Times New Roman" w:cs="B Titr" w:hint="cs"/>
          <w:sz w:val="28"/>
          <w:szCs w:val="28"/>
          <w:rtl/>
        </w:rPr>
        <w:t>ملاحظات ویژه (ابهامات، پیشنهادات، انتظارات و موارد لازم به توضیح در صحن علنی)</w:t>
      </w:r>
    </w:p>
    <w:p w14:paraId="0136B75B" w14:textId="57D50CB0" w:rsidR="004710B9" w:rsidRPr="00CB6133" w:rsidRDefault="002436AA" w:rsidP="00377EDC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در پایان</w:t>
      </w:r>
      <w:r w:rsidR="00A66C21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کمیسیون انتظار دارد وزیر محترم پیشنهادی در فرایند کسب رأی اعتماد در مجلس توضیحات کاملی از برنامه</w:t>
      </w:r>
      <w:r w:rsidR="00C5438C" w:rsidRPr="00CB6133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های خود در محورهای زیر ارائه </w:t>
      </w:r>
      <w:r w:rsidR="00AA03C8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4710B9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در برنامه </w:t>
      </w:r>
      <w:r w:rsid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ایشان </w:t>
      </w:r>
      <w:r w:rsidR="004710B9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حداقل برای دوره چهار ساله، طبق یک زمان‏بندی مشخص، سازوکارها و گام‏های اجرایی تحقق مأموریت‏های موردنظر به‏صورت شفاف بیان </w:t>
      </w:r>
      <w:r w:rsidR="00377EDC">
        <w:rPr>
          <w:rFonts w:ascii="Times New Roman" w:eastAsia="Times New Roman" w:hAnsi="Times New Roman" w:cs="B Lotus" w:hint="cs"/>
          <w:sz w:val="28"/>
          <w:szCs w:val="28"/>
          <w:rtl/>
        </w:rPr>
        <w:t>نماید</w:t>
      </w:r>
      <w:r w:rsidR="004710B9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. </w:t>
      </w:r>
      <w:bookmarkStart w:id="1" w:name="_Hlk174536417"/>
    </w:p>
    <w:p w14:paraId="1D1F9825" w14:textId="613DA876" w:rsidR="00C90D20" w:rsidRPr="00CB6133" w:rsidRDefault="00C90D20" w:rsidP="004710B9">
      <w:pPr>
        <w:pStyle w:val="ListParagraph"/>
        <w:numPr>
          <w:ilvl w:val="0"/>
          <w:numId w:val="10"/>
        </w:numPr>
        <w:spacing w:before="75" w:after="75" w:line="240" w:lineRule="auto"/>
        <w:ind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نوسازی نظام‏های بهره‏برداری و استقرار پایگاه‏های اطلاعاتی</w:t>
      </w:r>
      <w:r w:rsidR="00AA03C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مکان مند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به‏روز برای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برنامه‌ر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ز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 صحیح تولید</w:t>
      </w:r>
      <w:r w:rsidR="00A66C21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با تأکید بر فناوری‏های نوین؛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</w:p>
    <w:p w14:paraId="3376897D" w14:textId="2E0832D2" w:rsidR="0064056F" w:rsidRPr="00CB6133" w:rsidRDefault="00463ED9" w:rsidP="00463ED9">
      <w:pPr>
        <w:pStyle w:val="ListParagraph"/>
        <w:numPr>
          <w:ilvl w:val="0"/>
          <w:numId w:val="10"/>
        </w:numPr>
        <w:spacing w:before="75" w:after="75" w:line="240" w:lineRule="auto"/>
        <w:ind w:right="75"/>
        <w:jc w:val="both"/>
        <w:rPr>
          <w:rFonts w:ascii="Times New Roman" w:eastAsia="Times New Roman" w:hAnsi="Times New Roman" w:cs="B Lotus"/>
          <w:sz w:val="28"/>
          <w:szCs w:val="28"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خودکفایی تولیدات کشاورزی و راهبردی و </w:t>
      </w:r>
      <w:r w:rsidR="00C90D20" w:rsidRPr="00CB6133">
        <w:rPr>
          <w:rFonts w:ascii="Times New Roman" w:eastAsia="Times New Roman" w:hAnsi="Times New Roman" w:cs="B Lotus"/>
          <w:sz w:val="28"/>
          <w:szCs w:val="28"/>
          <w:rtl/>
        </w:rPr>
        <w:t>ارتقا</w:t>
      </w:r>
      <w:r w:rsidR="00C90D20"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="00C90D20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سلامت و ک</w:t>
      </w:r>
      <w:r w:rsidR="00C90D20"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="00C90D20"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ف</w:t>
      </w:r>
      <w:r w:rsidR="00C90D20"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="00C90D20"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ت</w:t>
      </w:r>
      <w:r w:rsidR="00C90D20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محصولات 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زراعی، باغی و دامی در راستای تامین امنیت غذایی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؛</w:t>
      </w:r>
    </w:p>
    <w:p w14:paraId="6585433F" w14:textId="6C314A49" w:rsidR="0064056F" w:rsidRPr="00CB6133" w:rsidRDefault="0064056F" w:rsidP="004F498C">
      <w:pPr>
        <w:pStyle w:val="ListParagraph"/>
        <w:numPr>
          <w:ilvl w:val="0"/>
          <w:numId w:val="10"/>
        </w:numPr>
        <w:spacing w:before="75" w:after="75" w:line="240" w:lineRule="auto"/>
        <w:ind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ساماندهی و اجرای الگوی کشت </w:t>
      </w:r>
      <w:r w:rsidR="009C0BBA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و طرح سهم‏بری دانش از تولید،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ازطریق توسعه کش</w:t>
      </w:r>
      <w:r w:rsidR="004F498C">
        <w:rPr>
          <w:rFonts w:ascii="Times New Roman" w:eastAsia="Times New Roman" w:hAnsi="Times New Roman" w:cs="B Lotus" w:hint="cs"/>
          <w:sz w:val="28"/>
          <w:szCs w:val="28"/>
          <w:rtl/>
        </w:rPr>
        <w:t>اورزی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قراردادی عدالت‏محور؛</w:t>
      </w:r>
    </w:p>
    <w:p w14:paraId="601C8F31" w14:textId="2D08CB4A" w:rsidR="00C90D20" w:rsidRPr="00CB6133" w:rsidRDefault="0064056F" w:rsidP="00FE1A7B">
      <w:pPr>
        <w:pStyle w:val="ListParagraph"/>
        <w:numPr>
          <w:ilvl w:val="0"/>
          <w:numId w:val="10"/>
        </w:numPr>
        <w:spacing w:before="75" w:after="75" w:line="240" w:lineRule="auto"/>
        <w:ind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راه‏اندازی قطب‌های تولید دانش‌بنیان و یکپارچه محصولات راهبردی در کشور و 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>تسر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ع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در اجرا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طرح‌ها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پ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شران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بخش کشاورز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="00463ED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با تاکید بر فعالیت های تحقیقاتی، آموزشی و ترویجی</w:t>
      </w:r>
      <w:r w:rsidR="009C0BB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؛</w:t>
      </w:r>
      <w:r w:rsidR="00C90D20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</w:p>
    <w:p w14:paraId="668DA94D" w14:textId="77777777" w:rsidR="00C90D20" w:rsidRPr="00CB6133" w:rsidRDefault="00C90D20" w:rsidP="00931282">
      <w:pPr>
        <w:pStyle w:val="ListParagraph"/>
        <w:numPr>
          <w:ilvl w:val="0"/>
          <w:numId w:val="10"/>
        </w:numPr>
        <w:spacing w:before="75" w:after="75" w:line="240" w:lineRule="auto"/>
        <w:ind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جبران 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تبع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ض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تار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خ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ا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جاد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شده بر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علیه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بخش کشاورز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 و روستایی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در زمینه 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>بهره‌مند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پا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ا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بخش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و مناطق مذکور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از بودجه سنوات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و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سرمایه ثابت ناخالص؛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</w:p>
    <w:p w14:paraId="330B8121" w14:textId="371B33BC" w:rsidR="009C1342" w:rsidRPr="00CB6133" w:rsidRDefault="008F0BA5" w:rsidP="004D5E7E">
      <w:pPr>
        <w:pStyle w:val="ListParagraph"/>
        <w:numPr>
          <w:ilvl w:val="0"/>
          <w:numId w:val="10"/>
        </w:numPr>
        <w:spacing w:before="75" w:after="75" w:line="240" w:lineRule="auto"/>
        <w:ind w:right="75"/>
        <w:jc w:val="both"/>
        <w:rPr>
          <w:rFonts w:ascii="Times New Roman" w:eastAsia="Times New Roman" w:hAnsi="Times New Roman" w:cs="B Lotus"/>
          <w:sz w:val="28"/>
          <w:szCs w:val="28"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تقویت سرمایه گذاری و </w:t>
      </w:r>
      <w:r w:rsidR="00475592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هدایت سرمایه‏های نقدی سرگردان به‏سمت تولید و </w:t>
      </w:r>
      <w:r w:rsidR="009C1342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نوین‏سازی نظام تأمین مالی کسب‏وکارهای روستایی و</w:t>
      </w:r>
      <w:r w:rsidR="004D5E7E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عشایری با بهره‏گیری از روش‏های نوین</w:t>
      </w:r>
      <w:r w:rsidR="009C1342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4D5E7E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و </w:t>
      </w:r>
      <w:r w:rsidR="004136F2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اصلاح ساختار بانک کشاورزی و صندوق‏های حمایت از توسعه بخش کشاورزی و احیاء صندوق‏های شرکت‏های تعاونی روستایی در این راستا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و مصرف کنندگان محصولات کشاورزی</w:t>
      </w:r>
      <w:r w:rsidR="00475592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؛</w:t>
      </w:r>
    </w:p>
    <w:p w14:paraId="77B544F2" w14:textId="36CFC969" w:rsidR="00A807E3" w:rsidRPr="00CB6133" w:rsidRDefault="00A807E3" w:rsidP="00A94B37">
      <w:pPr>
        <w:pStyle w:val="ListParagraph"/>
        <w:numPr>
          <w:ilvl w:val="0"/>
          <w:numId w:val="10"/>
        </w:numPr>
        <w:spacing w:before="75" w:after="75" w:line="240" w:lineRule="auto"/>
        <w:ind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/>
          <w:sz w:val="28"/>
          <w:szCs w:val="28"/>
          <w:rtl/>
        </w:rPr>
        <w:t>حذف واسطه‌ها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غ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رضرور</w:t>
      </w:r>
      <w:r w:rsidR="00A94B3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از بازار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به منظور انتفاع</w:t>
      </w:r>
      <w:r w:rsidR="00704D42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عادلانه</w:t>
      </w:r>
      <w:r w:rsidR="00A94B37">
        <w:rPr>
          <w:rFonts w:ascii="Times New Roman" w:eastAsia="Times New Roman" w:hAnsi="Times New Roman" w:cs="B Lotus"/>
          <w:sz w:val="28"/>
          <w:szCs w:val="28"/>
          <w:rtl/>
        </w:rPr>
        <w:t xml:space="preserve"> کشاورزان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؛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</w:p>
    <w:p w14:paraId="0022E23E" w14:textId="54E49C98" w:rsidR="00A807E3" w:rsidRPr="00CB6133" w:rsidRDefault="00A807E3" w:rsidP="00A94B37">
      <w:pPr>
        <w:pStyle w:val="ListParagraph"/>
        <w:numPr>
          <w:ilvl w:val="0"/>
          <w:numId w:val="10"/>
        </w:numPr>
        <w:spacing w:before="75" w:after="75" w:line="240" w:lineRule="auto"/>
        <w:ind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/>
          <w:sz w:val="28"/>
          <w:szCs w:val="28"/>
          <w:rtl/>
        </w:rPr>
        <w:lastRenderedPageBreak/>
        <w:t>رفع ا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راد‌ها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موجود در 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>روند اح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ا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و توسعه مرغ لا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سو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ه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آر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و ارتقا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سه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 این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سو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ه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؛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</w:p>
    <w:p w14:paraId="554E0E68" w14:textId="77777777" w:rsidR="00A807E3" w:rsidRPr="00CB6133" w:rsidRDefault="00A807E3" w:rsidP="00931282">
      <w:pPr>
        <w:pStyle w:val="ListParagraph"/>
        <w:numPr>
          <w:ilvl w:val="0"/>
          <w:numId w:val="10"/>
        </w:numPr>
        <w:spacing w:before="75" w:after="75" w:line="240" w:lineRule="auto"/>
        <w:ind w:right="75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محدود نکردن امکانات و منابع مورد نیاز به دولت و داشتن راهبرد و برنامه اقدام برای استفاده حداکثری از توان مردم و دانشگاه‏ها برای طراحی و پیشبرد طرح‏ها؛</w:t>
      </w:r>
    </w:p>
    <w:p w14:paraId="2E8B9A3A" w14:textId="0086D383" w:rsidR="00A807E3" w:rsidRPr="00CB6133" w:rsidRDefault="00A807E3" w:rsidP="00377EDC">
      <w:pPr>
        <w:pStyle w:val="ListParagraph"/>
        <w:numPr>
          <w:ilvl w:val="0"/>
          <w:numId w:val="10"/>
        </w:numPr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اصلاح ساختار وزارت جهاد کشاورز</w:t>
      </w:r>
      <w:r w:rsidR="009F0256">
        <w:rPr>
          <w:rFonts w:ascii="Times New Roman" w:eastAsia="Times New Roman" w:hAnsi="Times New Roman" w:cs="B Lotus" w:hint="cs"/>
          <w:sz w:val="28"/>
          <w:szCs w:val="28"/>
          <w:rtl/>
        </w:rPr>
        <w:t>ی در راستای احیاء مدیریت جهادی،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</w:p>
    <w:p w14:paraId="68062752" w14:textId="152C4C57" w:rsidR="00C90D20" w:rsidRPr="00CB6133" w:rsidRDefault="0064056F" w:rsidP="00E21192">
      <w:pPr>
        <w:pStyle w:val="ListParagraph"/>
        <w:numPr>
          <w:ilvl w:val="0"/>
          <w:numId w:val="10"/>
        </w:numPr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استقرار نظام سیاست‏گذاری داده-باز در بخش کشاورزی و </w:t>
      </w:r>
      <w:r w:rsidR="00C90D20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رفع </w:t>
      </w:r>
      <w:r w:rsidR="00464C50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زمینه‏های </w:t>
      </w:r>
      <w:r w:rsidR="00C90D20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تعارض منافع</w:t>
      </w:r>
      <w:r w:rsidR="00464C50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به‏خصوص در حوزه</w:t>
      </w:r>
      <w:r w:rsidR="00C90D20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شرکت‏های دولتی بخش کشاورزی</w:t>
      </w:r>
      <w:r w:rsidR="000865DE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C90D20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و مقابله</w:t>
      </w:r>
      <w:r w:rsidR="00523335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با فسادهای مربوط به زمین‏خواری</w:t>
      </w:r>
      <w:r w:rsidR="00C90D20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و توزیع نهاده‏ها و ارز؛</w:t>
      </w:r>
    </w:p>
    <w:p w14:paraId="277380D1" w14:textId="1CB0BD04" w:rsidR="00A807E3" w:rsidRPr="00CB6133" w:rsidRDefault="00A807E3" w:rsidP="008F0BA5">
      <w:pPr>
        <w:pStyle w:val="ListParagraph"/>
        <w:numPr>
          <w:ilvl w:val="0"/>
          <w:numId w:val="10"/>
        </w:numPr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/>
          <w:sz w:val="28"/>
          <w:szCs w:val="28"/>
          <w:rtl/>
        </w:rPr>
        <w:t>بهبود فضا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کسب‌و‌کار در بخش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کشاورزی و حذف استعلامات غیر ضرور و </w:t>
      </w:r>
      <w:r w:rsidR="008F0BA5">
        <w:rPr>
          <w:rFonts w:ascii="Times New Roman" w:eastAsia="Times New Roman" w:hAnsi="Times New Roman" w:cs="B Lotus" w:hint="cs"/>
          <w:sz w:val="28"/>
          <w:szCs w:val="28"/>
          <w:rtl/>
        </w:rPr>
        <w:t>استفاده از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سازمان نظام مهندس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کشاورز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و منابع طب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ع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کشور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؛</w:t>
      </w:r>
    </w:p>
    <w:p w14:paraId="4662DFE9" w14:textId="20CA92DE" w:rsidR="00A807E3" w:rsidRPr="00CB6133" w:rsidRDefault="00A807E3" w:rsidP="00E21192">
      <w:pPr>
        <w:pStyle w:val="ListParagraph"/>
        <w:numPr>
          <w:ilvl w:val="0"/>
          <w:numId w:val="10"/>
        </w:numPr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جلوگیری از رویه‏های اداری غیرقانونی در زمینه تعدیل پروانه‏های آب کشاورزان و </w:t>
      </w:r>
      <w:r w:rsidR="00105BD1">
        <w:rPr>
          <w:rFonts w:ascii="Times New Roman" w:eastAsia="Times New Roman" w:hAnsi="Times New Roman" w:cs="B Lotus" w:hint="cs"/>
          <w:sz w:val="28"/>
          <w:szCs w:val="28"/>
          <w:rtl/>
        </w:rPr>
        <w:t>بهینه‏سازی طرح های نوین آبیاری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؛</w:t>
      </w:r>
    </w:p>
    <w:p w14:paraId="5A34D352" w14:textId="64438679" w:rsidR="00A807E3" w:rsidRPr="00CB6133" w:rsidRDefault="00A807E3" w:rsidP="00E21192">
      <w:pPr>
        <w:pStyle w:val="ListParagraph"/>
        <w:numPr>
          <w:ilvl w:val="0"/>
          <w:numId w:val="10"/>
        </w:numPr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تشویق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رفتار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صرفه‏جویانه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کشاورزان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و اجرای برنامه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اقدام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سازگاری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معیشت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کشاورزان،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روستائیان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عشایر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با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خشکسالی؛</w:t>
      </w:r>
    </w:p>
    <w:p w14:paraId="2D062476" w14:textId="49484A7A" w:rsidR="00C90D20" w:rsidRPr="00CB6133" w:rsidRDefault="00C90D20" w:rsidP="00E21192">
      <w:pPr>
        <w:pStyle w:val="ListParagraph"/>
        <w:numPr>
          <w:ilvl w:val="0"/>
          <w:numId w:val="10"/>
        </w:numPr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CB6133">
        <w:rPr>
          <w:rFonts w:ascii="Times New Roman" w:eastAsia="Times New Roman" w:hAnsi="Times New Roman" w:cs="B Lotus"/>
          <w:sz w:val="28"/>
          <w:szCs w:val="28"/>
          <w:rtl/>
        </w:rPr>
        <w:t>تجم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ع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و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کپارچه‌ساز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اراض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کشاورز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="00D407A9">
        <w:rPr>
          <w:rFonts w:ascii="Times New Roman" w:eastAsia="Times New Roman" w:hAnsi="Times New Roman" w:cs="B Lotus"/>
          <w:sz w:val="28"/>
          <w:szCs w:val="28"/>
          <w:rtl/>
        </w:rPr>
        <w:t xml:space="preserve"> خرد</w:t>
      </w:r>
      <w:r w:rsidR="000630D5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به‏ویژه ازطریق توسعه بانکداری زمین و ساماندهی نظام اجاره‏داری؛</w:t>
      </w:r>
    </w:p>
    <w:p w14:paraId="07F6ED0E" w14:textId="1A17255D" w:rsidR="00A44EEB" w:rsidRPr="00CB6133" w:rsidRDefault="00A44EEB" w:rsidP="00E21192">
      <w:pPr>
        <w:pStyle w:val="ListParagraph"/>
        <w:numPr>
          <w:ilvl w:val="0"/>
          <w:numId w:val="10"/>
        </w:numPr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پیشگیری و مقابله با تغییر کاربری‏های غیرضرور و تعریف کمربند امنیت غذایی به منظور تثبیت و </w:t>
      </w:r>
      <w:r w:rsidR="00012CFC">
        <w:rPr>
          <w:rFonts w:ascii="Times New Roman" w:eastAsia="Times New Roman" w:hAnsi="Times New Roman" w:cs="B Lotus" w:hint="cs"/>
          <w:sz w:val="28"/>
          <w:szCs w:val="28"/>
          <w:rtl/>
        </w:rPr>
        <w:t>حفاظت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اراضی </w:t>
      </w:r>
      <w:r w:rsidR="00012CFC">
        <w:rPr>
          <w:rFonts w:ascii="Times New Roman" w:eastAsia="Times New Roman" w:hAnsi="Times New Roman" w:cs="B Lotus" w:hint="cs"/>
          <w:sz w:val="28"/>
          <w:szCs w:val="28"/>
          <w:rtl/>
        </w:rPr>
        <w:t>و قطب های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کشاورزی؛ </w:t>
      </w:r>
    </w:p>
    <w:p w14:paraId="5FB19942" w14:textId="306A7215" w:rsidR="00C90D20" w:rsidRPr="00CB6133" w:rsidRDefault="00C90D20" w:rsidP="00E21192">
      <w:pPr>
        <w:pStyle w:val="ListParagraph"/>
        <w:numPr>
          <w:ilvl w:val="0"/>
          <w:numId w:val="10"/>
        </w:numPr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اصلاح روند رفع تداخلات اراضی ملی، دولتی و مستثنیات</w:t>
      </w:r>
      <w:r w:rsidR="0064056F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در راستای جلوگیری از تصمیم‏گیری‏های سلیقه‏ای و مشروعیت‏بخشی به زمین‏خواری‏ها </w:t>
      </w:r>
      <w:r w:rsidR="00271F31">
        <w:rPr>
          <w:rFonts w:ascii="Times New Roman" w:eastAsia="Times New Roman" w:hAnsi="Times New Roman" w:cs="B Lotus" w:hint="cs"/>
          <w:sz w:val="28"/>
          <w:szCs w:val="28"/>
          <w:rtl/>
        </w:rPr>
        <w:t>و جلوگیری از اجحاف در حقوق حقه مردم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؛</w:t>
      </w:r>
    </w:p>
    <w:p w14:paraId="718513F5" w14:textId="348FD6D2" w:rsidR="00A807E3" w:rsidRPr="00CB6133" w:rsidRDefault="008F0BA5" w:rsidP="008F0BA5">
      <w:pPr>
        <w:pStyle w:val="ListParagraph"/>
        <w:numPr>
          <w:ilvl w:val="0"/>
          <w:numId w:val="10"/>
        </w:numPr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>تاکید بر اجرای طرح های آبخیزداری و تسریع در ارائه لایحه ذیربط</w:t>
      </w:r>
      <w:r w:rsidR="00377EDC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؛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</w:p>
    <w:p w14:paraId="195B8110" w14:textId="0EEC235A" w:rsidR="00A807E3" w:rsidRPr="00CB6133" w:rsidRDefault="000630D5" w:rsidP="00E21192">
      <w:pPr>
        <w:pStyle w:val="ListParagraph"/>
        <w:numPr>
          <w:ilvl w:val="0"/>
          <w:numId w:val="10"/>
        </w:numPr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تلاش برای ارتقاء امنیت شغلی و تأمین اجتماعی کشاورزان، روستائیان و عشایر و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کمک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راه‏اندازی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مراکز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جهاد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اقتصادی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عنوان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مراکز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غیردولتی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رشد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شتابدهی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کسب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کارهای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روستایی و عشایری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با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محوریت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جوانان و دانش‏آموختگان مجرب؛</w:t>
      </w:r>
    </w:p>
    <w:p w14:paraId="6422BDC2" w14:textId="6BF4A7B3" w:rsidR="00A807E3" w:rsidRDefault="008F0BA5" w:rsidP="00E21192">
      <w:pPr>
        <w:pStyle w:val="ListParagraph"/>
        <w:numPr>
          <w:ilvl w:val="0"/>
          <w:numId w:val="10"/>
        </w:numPr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>تلاش برای حفاظت، احیا و بهره برداری پایدار از جنگل ها و منابع طبیعی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، با مشارکت دانش‏آموختگان مجرب و جوامع محلی در جهت رونق تولید و اشتغال در جامعه؛</w:t>
      </w:r>
    </w:p>
    <w:p w14:paraId="67C23777" w14:textId="77777777" w:rsidR="008F0BA5" w:rsidRDefault="008F0BA5" w:rsidP="008F0BA5">
      <w:pPr>
        <w:pStyle w:val="ListParagraph"/>
        <w:numPr>
          <w:ilvl w:val="0"/>
          <w:numId w:val="10"/>
        </w:numPr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>تقویت سیاست های حمایتی به منظور ایجاد جهش تولید و گسترش بازارهای صادراتی با مشارکت مردمی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؛</w:t>
      </w:r>
    </w:p>
    <w:p w14:paraId="23D26F3F" w14:textId="598A50FC" w:rsidR="008F0BA5" w:rsidRPr="00CB6133" w:rsidRDefault="008F0BA5" w:rsidP="008F0BA5">
      <w:pPr>
        <w:pStyle w:val="ListParagraph"/>
        <w:spacing w:before="75" w:after="75" w:line="240" w:lineRule="auto"/>
        <w:ind w:left="708" w:right="75"/>
        <w:jc w:val="both"/>
        <w:rPr>
          <w:rFonts w:ascii="Times New Roman" w:eastAsia="Times New Roman" w:hAnsi="Times New Roman" w:cs="B Lotus"/>
          <w:sz w:val="28"/>
          <w:szCs w:val="28"/>
        </w:rPr>
      </w:pPr>
    </w:p>
    <w:p w14:paraId="5141327F" w14:textId="210DB608" w:rsidR="00BE44AA" w:rsidRPr="008F0BA5" w:rsidRDefault="009C0BBA" w:rsidP="008F0BA5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در نهایت کمیسیون 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>کشاورز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آب، منابع طب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ع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و مح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ط</w:t>
      </w:r>
      <w:r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ز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eastAsia"/>
          <w:sz w:val="28"/>
          <w:szCs w:val="28"/>
          <w:rtl/>
        </w:rPr>
        <w:t>ست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انتظار دارد </w:t>
      </w:r>
      <w:r w:rsidR="008F0BA5">
        <w:rPr>
          <w:rFonts w:ascii="Times New Roman" w:eastAsia="Times New Roman" w:hAnsi="Times New Roman" w:cs="B Lotus" w:hint="cs"/>
          <w:sz w:val="28"/>
          <w:szCs w:val="28"/>
          <w:rtl/>
        </w:rPr>
        <w:t>تا</w:t>
      </w:r>
      <w:r w:rsidR="00C622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وزیر پیشنهادی </w:t>
      </w:r>
      <w:r w:rsidR="008F0BA5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محترم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بر اساس </w:t>
      </w:r>
      <w:r w:rsidR="00646E49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قانون 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برنامه هفتم پیشرفت و رئوس</w:t>
      </w:r>
      <w:r w:rsidR="00C622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بیست</w:t>
      </w:r>
      <w:r w:rsidR="00A44EEB" w:rsidRPr="00CB6133">
        <w:rPr>
          <w:rFonts w:ascii="Times New Roman" w:eastAsia="Times New Roman" w:hAnsi="Times New Roman" w:cs="B Lotus" w:hint="cs"/>
          <w:sz w:val="28"/>
          <w:szCs w:val="28"/>
          <w:rtl/>
        </w:rPr>
        <w:t>‏</w:t>
      </w:r>
      <w:r w:rsidR="00CC5599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8F0BA5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و یک </w:t>
      </w:r>
      <w:r w:rsidR="00C622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‏گانه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فوق‏الذکر، با مشارکت حقیق</w:t>
      </w:r>
      <w:r w:rsidR="000630D5" w:rsidRPr="00CB6133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ذینفعان اصلی</w:t>
      </w:r>
      <w:r w:rsidR="000630D5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یعنی کشاورزان و روستائیان و عشایر و ضمن اخذ نظرات خبرگان و بهره‏گیری از </w:t>
      </w:r>
      <w:r w:rsidR="00C622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تجارب جهانی</w:t>
      </w:r>
      <w:r w:rsidR="008648F1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و یکپارچه‏سازی اسناد موجود</w:t>
      </w:r>
      <w:r w:rsidR="00C622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نسبت به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تدوین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«سند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ملی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توسعه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بخش کشاورزی»</w:t>
      </w:r>
      <w:r w:rsidR="00C622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موضوع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ماده (34)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‌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قانون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افزایش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بهره‏وری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بخش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کشاورزی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lastRenderedPageBreak/>
        <w:t>و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منابع</w:t>
      </w:r>
      <w:r w:rsidR="00A807E3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A807E3" w:rsidRPr="00CB6133">
        <w:rPr>
          <w:rFonts w:ascii="Times New Roman" w:eastAsia="Times New Roman" w:hAnsi="Times New Roman" w:cs="B Lotus" w:hint="cs"/>
          <w:sz w:val="28"/>
          <w:szCs w:val="28"/>
          <w:rtl/>
        </w:rPr>
        <w:t>طبیعی</w:t>
      </w:r>
      <w:r w:rsidR="00C6221A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اقدام نماید. </w:t>
      </w:r>
      <w:r w:rsidR="00CC559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همچنین </w:t>
      </w:r>
      <w:r w:rsidR="004710B9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بدون شک همانطور که مقام معظم رهبری فرموده‏اند، </w:t>
      </w:r>
      <w:r w:rsidR="0061053F" w:rsidRPr="00CB6133">
        <w:rPr>
          <w:rFonts w:ascii="Times New Roman" w:eastAsia="Times New Roman" w:hAnsi="Times New Roman" w:cs="B Lotus"/>
          <w:sz w:val="28"/>
          <w:szCs w:val="28"/>
          <w:rtl/>
        </w:rPr>
        <w:t xml:space="preserve">حضور عناصر مؤمن، عازم، خودباور، متّکی به خدا و معتقد به مردم </w:t>
      </w:r>
      <w:r w:rsidR="004710B9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در </w:t>
      </w:r>
      <w:r w:rsidR="00066717" w:rsidRPr="00CB613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رأس امور و پست‏های کلیدی این وزارتخانه، برطرف‏کننده بسیاری از چالش‏ها و زمینه‏ساز جهش تولید خواهد بود و این امر نیز مطالبه جدی کمیسیون از وزیر محترم پیشنهادی است.  </w:t>
      </w:r>
      <w:bookmarkEnd w:id="1"/>
    </w:p>
    <w:sectPr w:rsidR="00BE44AA" w:rsidRPr="008F0BA5" w:rsidSect="0026097A">
      <w:headerReference w:type="default" r:id="rId9"/>
      <w:footerReference w:type="default" r:id="rId10"/>
      <w:pgSz w:w="11907" w:h="16839" w:code="9"/>
      <w:pgMar w:top="1134" w:right="1134" w:bottom="1134" w:left="1134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62155" w16cex:dateUtc="2024-08-13T14:45:00Z"/>
  <w16cex:commentExtensible w16cex:durableId="2A662C6D" w16cex:dateUtc="2024-08-13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9A4900" w16cid:durableId="2A662155"/>
  <w16cid:commentId w16cid:paraId="6D635269" w16cid:durableId="2A662C6D"/>
  <w16cid:commentId w16cid:paraId="314359B0" w16cid:durableId="2A672B0C"/>
  <w16cid:commentId w16cid:paraId="1D5A668A" w16cid:durableId="2A672B0D"/>
  <w16cid:commentId w16cid:paraId="7EB7F632" w16cid:durableId="2A672B0E"/>
  <w16cid:commentId w16cid:paraId="0FD424FC" w16cid:durableId="2A672B0F"/>
  <w16cid:commentId w16cid:paraId="5952E4F9" w16cid:durableId="2A672B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05220" w14:textId="77777777" w:rsidR="00497009" w:rsidRDefault="00497009" w:rsidP="00BE003C">
      <w:pPr>
        <w:spacing w:after="0" w:line="240" w:lineRule="auto"/>
      </w:pPr>
      <w:r>
        <w:separator/>
      </w:r>
    </w:p>
  </w:endnote>
  <w:endnote w:type="continuationSeparator" w:id="0">
    <w:p w14:paraId="4BB85D73" w14:textId="77777777" w:rsidR="00497009" w:rsidRDefault="00497009" w:rsidP="00BE003C">
      <w:pPr>
        <w:spacing w:after="0" w:line="240" w:lineRule="auto"/>
      </w:pPr>
      <w:r>
        <w:continuationSeparator/>
      </w:r>
    </w:p>
  </w:endnote>
  <w:endnote w:type="continuationNotice" w:id="1">
    <w:p w14:paraId="61A54D88" w14:textId="77777777" w:rsidR="00497009" w:rsidRDefault="004970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IRANSansX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1E15B" w14:textId="77777777" w:rsidR="00C742BF" w:rsidRDefault="00C74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31ED4" w14:textId="77777777" w:rsidR="00497009" w:rsidRDefault="00497009" w:rsidP="00BE003C">
      <w:pPr>
        <w:spacing w:after="0" w:line="240" w:lineRule="auto"/>
      </w:pPr>
      <w:r>
        <w:separator/>
      </w:r>
    </w:p>
  </w:footnote>
  <w:footnote w:type="continuationSeparator" w:id="0">
    <w:p w14:paraId="4ABE2658" w14:textId="77777777" w:rsidR="00497009" w:rsidRDefault="00497009" w:rsidP="00BE003C">
      <w:pPr>
        <w:spacing w:after="0" w:line="240" w:lineRule="auto"/>
      </w:pPr>
      <w:r>
        <w:continuationSeparator/>
      </w:r>
    </w:p>
  </w:footnote>
  <w:footnote w:type="continuationNotice" w:id="1">
    <w:p w14:paraId="3E845886" w14:textId="77777777" w:rsidR="00497009" w:rsidRDefault="004970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9C188" w14:textId="77777777" w:rsidR="00C742BF" w:rsidRDefault="00C74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BF8"/>
    <w:multiLevelType w:val="hybridMultilevel"/>
    <w:tmpl w:val="7A4899B8"/>
    <w:lvl w:ilvl="0" w:tplc="7A1CF3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2A0B"/>
    <w:multiLevelType w:val="hybridMultilevel"/>
    <w:tmpl w:val="29A6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2EAD"/>
    <w:multiLevelType w:val="hybridMultilevel"/>
    <w:tmpl w:val="BCC8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20EC2B28"/>
    <w:multiLevelType w:val="hybridMultilevel"/>
    <w:tmpl w:val="BBC2B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6838"/>
    <w:multiLevelType w:val="hybridMultilevel"/>
    <w:tmpl w:val="30FC8D9A"/>
    <w:lvl w:ilvl="0" w:tplc="FB04638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54F047B"/>
    <w:multiLevelType w:val="hybridMultilevel"/>
    <w:tmpl w:val="0B84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7498B"/>
    <w:multiLevelType w:val="hybridMultilevel"/>
    <w:tmpl w:val="35F8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72E63DBF"/>
    <w:multiLevelType w:val="hybridMultilevel"/>
    <w:tmpl w:val="D4F8DDF6"/>
    <w:lvl w:ilvl="0" w:tplc="C0E6D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F30F7"/>
    <w:multiLevelType w:val="hybridMultilevel"/>
    <w:tmpl w:val="7608723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F"/>
    <w:rsid w:val="00000C18"/>
    <w:rsid w:val="00004597"/>
    <w:rsid w:val="00012CFC"/>
    <w:rsid w:val="00012D8A"/>
    <w:rsid w:val="0001418E"/>
    <w:rsid w:val="00033A3D"/>
    <w:rsid w:val="00037038"/>
    <w:rsid w:val="00043319"/>
    <w:rsid w:val="00061967"/>
    <w:rsid w:val="000630D5"/>
    <w:rsid w:val="00066717"/>
    <w:rsid w:val="000801D8"/>
    <w:rsid w:val="0008176F"/>
    <w:rsid w:val="00084320"/>
    <w:rsid w:val="000865DE"/>
    <w:rsid w:val="000A23B0"/>
    <w:rsid w:val="000A4848"/>
    <w:rsid w:val="000A6F79"/>
    <w:rsid w:val="000B20F4"/>
    <w:rsid w:val="000B4421"/>
    <w:rsid w:val="000C072F"/>
    <w:rsid w:val="000C2DCF"/>
    <w:rsid w:val="000D00A4"/>
    <w:rsid w:val="000D2231"/>
    <w:rsid w:val="000D6A07"/>
    <w:rsid w:val="000E3023"/>
    <w:rsid w:val="000E7969"/>
    <w:rsid w:val="000F166F"/>
    <w:rsid w:val="00103D04"/>
    <w:rsid w:val="00105BD1"/>
    <w:rsid w:val="00106CD1"/>
    <w:rsid w:val="00116B34"/>
    <w:rsid w:val="00127C01"/>
    <w:rsid w:val="00142393"/>
    <w:rsid w:val="00154A23"/>
    <w:rsid w:val="00156763"/>
    <w:rsid w:val="00166377"/>
    <w:rsid w:val="00185C21"/>
    <w:rsid w:val="001A1DC6"/>
    <w:rsid w:val="001D26A5"/>
    <w:rsid w:val="001D3188"/>
    <w:rsid w:val="001D4CB9"/>
    <w:rsid w:val="001D555B"/>
    <w:rsid w:val="001E666D"/>
    <w:rsid w:val="001F3D38"/>
    <w:rsid w:val="001F45B7"/>
    <w:rsid w:val="001F4B72"/>
    <w:rsid w:val="0020427C"/>
    <w:rsid w:val="002042D2"/>
    <w:rsid w:val="002218F6"/>
    <w:rsid w:val="002277F8"/>
    <w:rsid w:val="00230098"/>
    <w:rsid w:val="00232E94"/>
    <w:rsid w:val="00233EFC"/>
    <w:rsid w:val="00236EC3"/>
    <w:rsid w:val="002436AA"/>
    <w:rsid w:val="002441E0"/>
    <w:rsid w:val="0025578A"/>
    <w:rsid w:val="002604D2"/>
    <w:rsid w:val="0026097A"/>
    <w:rsid w:val="00271F31"/>
    <w:rsid w:val="00274504"/>
    <w:rsid w:val="0027553E"/>
    <w:rsid w:val="00290C78"/>
    <w:rsid w:val="002A07B1"/>
    <w:rsid w:val="002A1043"/>
    <w:rsid w:val="002A2C15"/>
    <w:rsid w:val="002A5EEC"/>
    <w:rsid w:val="002A6AD0"/>
    <w:rsid w:val="002B7D91"/>
    <w:rsid w:val="002C0364"/>
    <w:rsid w:val="002C6D63"/>
    <w:rsid w:val="002D5F97"/>
    <w:rsid w:val="002D763F"/>
    <w:rsid w:val="002F532D"/>
    <w:rsid w:val="002F7413"/>
    <w:rsid w:val="00302E8D"/>
    <w:rsid w:val="003065E2"/>
    <w:rsid w:val="00317B3E"/>
    <w:rsid w:val="00317EB9"/>
    <w:rsid w:val="003337ED"/>
    <w:rsid w:val="00351754"/>
    <w:rsid w:val="003606B5"/>
    <w:rsid w:val="003638C4"/>
    <w:rsid w:val="00363C0E"/>
    <w:rsid w:val="00370B47"/>
    <w:rsid w:val="00372658"/>
    <w:rsid w:val="00373826"/>
    <w:rsid w:val="0037676A"/>
    <w:rsid w:val="00377872"/>
    <w:rsid w:val="00377EDC"/>
    <w:rsid w:val="00391EF8"/>
    <w:rsid w:val="003A2376"/>
    <w:rsid w:val="003A4256"/>
    <w:rsid w:val="003A7578"/>
    <w:rsid w:val="003B1812"/>
    <w:rsid w:val="003B4E38"/>
    <w:rsid w:val="003C2FB8"/>
    <w:rsid w:val="003E0745"/>
    <w:rsid w:val="003E4A4C"/>
    <w:rsid w:val="003F1024"/>
    <w:rsid w:val="00403588"/>
    <w:rsid w:val="004136F2"/>
    <w:rsid w:val="004160DB"/>
    <w:rsid w:val="00426807"/>
    <w:rsid w:val="004315AB"/>
    <w:rsid w:val="00447D96"/>
    <w:rsid w:val="00452D3D"/>
    <w:rsid w:val="00455B65"/>
    <w:rsid w:val="00463ED9"/>
    <w:rsid w:val="00464C50"/>
    <w:rsid w:val="004677CE"/>
    <w:rsid w:val="004710B9"/>
    <w:rsid w:val="00475592"/>
    <w:rsid w:val="00483611"/>
    <w:rsid w:val="00497009"/>
    <w:rsid w:val="00497349"/>
    <w:rsid w:val="004B1CEE"/>
    <w:rsid w:val="004C3E87"/>
    <w:rsid w:val="004C7DE4"/>
    <w:rsid w:val="004D4B99"/>
    <w:rsid w:val="004D5E7E"/>
    <w:rsid w:val="004E170A"/>
    <w:rsid w:val="004E4C46"/>
    <w:rsid w:val="004F1FF3"/>
    <w:rsid w:val="004F498C"/>
    <w:rsid w:val="00500935"/>
    <w:rsid w:val="00500A19"/>
    <w:rsid w:val="00512713"/>
    <w:rsid w:val="00523335"/>
    <w:rsid w:val="00531149"/>
    <w:rsid w:val="00532FE0"/>
    <w:rsid w:val="00534CFB"/>
    <w:rsid w:val="00544070"/>
    <w:rsid w:val="00550A2F"/>
    <w:rsid w:val="00557DC0"/>
    <w:rsid w:val="005612AC"/>
    <w:rsid w:val="0056468F"/>
    <w:rsid w:val="00566E45"/>
    <w:rsid w:val="005A2B81"/>
    <w:rsid w:val="005A7899"/>
    <w:rsid w:val="005B0781"/>
    <w:rsid w:val="005B66A2"/>
    <w:rsid w:val="005B7A33"/>
    <w:rsid w:val="005C0EAF"/>
    <w:rsid w:val="005C1E1F"/>
    <w:rsid w:val="005C35A4"/>
    <w:rsid w:val="005D0610"/>
    <w:rsid w:val="005E05E9"/>
    <w:rsid w:val="005E3F51"/>
    <w:rsid w:val="005F467A"/>
    <w:rsid w:val="00606D2C"/>
    <w:rsid w:val="0061053F"/>
    <w:rsid w:val="00610E0C"/>
    <w:rsid w:val="00615A37"/>
    <w:rsid w:val="0064056F"/>
    <w:rsid w:val="006410AD"/>
    <w:rsid w:val="00646E49"/>
    <w:rsid w:val="00646EA9"/>
    <w:rsid w:val="0065141D"/>
    <w:rsid w:val="00652EAE"/>
    <w:rsid w:val="00654134"/>
    <w:rsid w:val="006604D4"/>
    <w:rsid w:val="006653C6"/>
    <w:rsid w:val="00665FFD"/>
    <w:rsid w:val="00680834"/>
    <w:rsid w:val="00697735"/>
    <w:rsid w:val="006A52BD"/>
    <w:rsid w:val="006A75E3"/>
    <w:rsid w:val="006C6332"/>
    <w:rsid w:val="006D2044"/>
    <w:rsid w:val="006D6469"/>
    <w:rsid w:val="006E3537"/>
    <w:rsid w:val="006E3C51"/>
    <w:rsid w:val="006E5E5C"/>
    <w:rsid w:val="006F3E5B"/>
    <w:rsid w:val="00704D42"/>
    <w:rsid w:val="007061ED"/>
    <w:rsid w:val="00725061"/>
    <w:rsid w:val="0072777C"/>
    <w:rsid w:val="0073131A"/>
    <w:rsid w:val="00733333"/>
    <w:rsid w:val="0073514F"/>
    <w:rsid w:val="00737FE6"/>
    <w:rsid w:val="007526FA"/>
    <w:rsid w:val="00761E1F"/>
    <w:rsid w:val="00783D20"/>
    <w:rsid w:val="00791E2A"/>
    <w:rsid w:val="007A0072"/>
    <w:rsid w:val="007B013B"/>
    <w:rsid w:val="007C1DE2"/>
    <w:rsid w:val="007C3FAE"/>
    <w:rsid w:val="007E10D5"/>
    <w:rsid w:val="007E3578"/>
    <w:rsid w:val="007F2BEC"/>
    <w:rsid w:val="00803B6A"/>
    <w:rsid w:val="008105C1"/>
    <w:rsid w:val="008171AE"/>
    <w:rsid w:val="008179FA"/>
    <w:rsid w:val="008202CF"/>
    <w:rsid w:val="00821FE8"/>
    <w:rsid w:val="008334C8"/>
    <w:rsid w:val="008459BC"/>
    <w:rsid w:val="008531F6"/>
    <w:rsid w:val="0085590C"/>
    <w:rsid w:val="00856B2A"/>
    <w:rsid w:val="008648F1"/>
    <w:rsid w:val="008650D2"/>
    <w:rsid w:val="00873F89"/>
    <w:rsid w:val="00882337"/>
    <w:rsid w:val="00884E13"/>
    <w:rsid w:val="008A4282"/>
    <w:rsid w:val="008C0D1F"/>
    <w:rsid w:val="008C205A"/>
    <w:rsid w:val="008C3160"/>
    <w:rsid w:val="008C737B"/>
    <w:rsid w:val="008E2DCA"/>
    <w:rsid w:val="008E3245"/>
    <w:rsid w:val="008E7C30"/>
    <w:rsid w:val="008F0BA5"/>
    <w:rsid w:val="008F0E02"/>
    <w:rsid w:val="008F25A8"/>
    <w:rsid w:val="00911729"/>
    <w:rsid w:val="00916DC1"/>
    <w:rsid w:val="00921DC5"/>
    <w:rsid w:val="0092693B"/>
    <w:rsid w:val="00931282"/>
    <w:rsid w:val="00936789"/>
    <w:rsid w:val="00936FE5"/>
    <w:rsid w:val="0093734F"/>
    <w:rsid w:val="0094106F"/>
    <w:rsid w:val="00957D4D"/>
    <w:rsid w:val="009659F9"/>
    <w:rsid w:val="0096739B"/>
    <w:rsid w:val="00983894"/>
    <w:rsid w:val="00984E4C"/>
    <w:rsid w:val="009A2AFA"/>
    <w:rsid w:val="009A5E05"/>
    <w:rsid w:val="009B0767"/>
    <w:rsid w:val="009B7DAF"/>
    <w:rsid w:val="009C0BBA"/>
    <w:rsid w:val="009C1342"/>
    <w:rsid w:val="009C1A74"/>
    <w:rsid w:val="009D0833"/>
    <w:rsid w:val="009E57C2"/>
    <w:rsid w:val="009F0256"/>
    <w:rsid w:val="009F1090"/>
    <w:rsid w:val="009F62EE"/>
    <w:rsid w:val="00A03BDF"/>
    <w:rsid w:val="00A07CB4"/>
    <w:rsid w:val="00A107D6"/>
    <w:rsid w:val="00A13B93"/>
    <w:rsid w:val="00A21261"/>
    <w:rsid w:val="00A44EEB"/>
    <w:rsid w:val="00A54DBA"/>
    <w:rsid w:val="00A571A6"/>
    <w:rsid w:val="00A61B0E"/>
    <w:rsid w:val="00A6251E"/>
    <w:rsid w:val="00A65F93"/>
    <w:rsid w:val="00A66C21"/>
    <w:rsid w:val="00A66C3A"/>
    <w:rsid w:val="00A807E3"/>
    <w:rsid w:val="00A828AF"/>
    <w:rsid w:val="00A94B37"/>
    <w:rsid w:val="00A96A61"/>
    <w:rsid w:val="00AA03C8"/>
    <w:rsid w:val="00AC0FF0"/>
    <w:rsid w:val="00AD24C1"/>
    <w:rsid w:val="00AE56A4"/>
    <w:rsid w:val="00AF20FC"/>
    <w:rsid w:val="00AF2238"/>
    <w:rsid w:val="00B018B5"/>
    <w:rsid w:val="00B07BA1"/>
    <w:rsid w:val="00B13203"/>
    <w:rsid w:val="00B20D94"/>
    <w:rsid w:val="00B23465"/>
    <w:rsid w:val="00B27AC1"/>
    <w:rsid w:val="00B369C4"/>
    <w:rsid w:val="00B51D41"/>
    <w:rsid w:val="00B52746"/>
    <w:rsid w:val="00B64632"/>
    <w:rsid w:val="00B713FD"/>
    <w:rsid w:val="00B948E5"/>
    <w:rsid w:val="00B95410"/>
    <w:rsid w:val="00BB3500"/>
    <w:rsid w:val="00BB3683"/>
    <w:rsid w:val="00BB42C8"/>
    <w:rsid w:val="00BC7318"/>
    <w:rsid w:val="00BC7966"/>
    <w:rsid w:val="00BD5C42"/>
    <w:rsid w:val="00BD752C"/>
    <w:rsid w:val="00BE003C"/>
    <w:rsid w:val="00BE44AA"/>
    <w:rsid w:val="00C134E5"/>
    <w:rsid w:val="00C206F6"/>
    <w:rsid w:val="00C22F88"/>
    <w:rsid w:val="00C268BA"/>
    <w:rsid w:val="00C37BFA"/>
    <w:rsid w:val="00C512F5"/>
    <w:rsid w:val="00C5438C"/>
    <w:rsid w:val="00C55899"/>
    <w:rsid w:val="00C6221A"/>
    <w:rsid w:val="00C742BF"/>
    <w:rsid w:val="00C74339"/>
    <w:rsid w:val="00C74DAF"/>
    <w:rsid w:val="00C77414"/>
    <w:rsid w:val="00C81AEB"/>
    <w:rsid w:val="00C86E4C"/>
    <w:rsid w:val="00C90D20"/>
    <w:rsid w:val="00C94218"/>
    <w:rsid w:val="00CB6133"/>
    <w:rsid w:val="00CB7626"/>
    <w:rsid w:val="00CC5599"/>
    <w:rsid w:val="00CD69B8"/>
    <w:rsid w:val="00CE1C68"/>
    <w:rsid w:val="00CF5C19"/>
    <w:rsid w:val="00CF6B35"/>
    <w:rsid w:val="00D02085"/>
    <w:rsid w:val="00D02370"/>
    <w:rsid w:val="00D07E94"/>
    <w:rsid w:val="00D11A72"/>
    <w:rsid w:val="00D17490"/>
    <w:rsid w:val="00D219C9"/>
    <w:rsid w:val="00D23731"/>
    <w:rsid w:val="00D31736"/>
    <w:rsid w:val="00D406FE"/>
    <w:rsid w:val="00D407A9"/>
    <w:rsid w:val="00D875EC"/>
    <w:rsid w:val="00D94347"/>
    <w:rsid w:val="00DB1B7A"/>
    <w:rsid w:val="00DC07DA"/>
    <w:rsid w:val="00DC341B"/>
    <w:rsid w:val="00DC7965"/>
    <w:rsid w:val="00DE3BCB"/>
    <w:rsid w:val="00DF08E7"/>
    <w:rsid w:val="00DF2BBE"/>
    <w:rsid w:val="00E0359E"/>
    <w:rsid w:val="00E21192"/>
    <w:rsid w:val="00E2557E"/>
    <w:rsid w:val="00E30C29"/>
    <w:rsid w:val="00E31FDB"/>
    <w:rsid w:val="00E63196"/>
    <w:rsid w:val="00E6556A"/>
    <w:rsid w:val="00E70F5A"/>
    <w:rsid w:val="00E84A0C"/>
    <w:rsid w:val="00E902C0"/>
    <w:rsid w:val="00EA4F1E"/>
    <w:rsid w:val="00EA718C"/>
    <w:rsid w:val="00EC0B55"/>
    <w:rsid w:val="00EC192B"/>
    <w:rsid w:val="00EF24F2"/>
    <w:rsid w:val="00EF3D2B"/>
    <w:rsid w:val="00EF3E83"/>
    <w:rsid w:val="00F07E11"/>
    <w:rsid w:val="00F20108"/>
    <w:rsid w:val="00F2756E"/>
    <w:rsid w:val="00F374E1"/>
    <w:rsid w:val="00F37F6B"/>
    <w:rsid w:val="00F425F8"/>
    <w:rsid w:val="00F44FBD"/>
    <w:rsid w:val="00F51EA4"/>
    <w:rsid w:val="00F70C0D"/>
    <w:rsid w:val="00F72B47"/>
    <w:rsid w:val="00F75616"/>
    <w:rsid w:val="00F767C9"/>
    <w:rsid w:val="00F83C01"/>
    <w:rsid w:val="00F96F23"/>
    <w:rsid w:val="00FA3A51"/>
    <w:rsid w:val="00FA425E"/>
    <w:rsid w:val="00FB1548"/>
    <w:rsid w:val="00FB35F0"/>
    <w:rsid w:val="00FB4BC9"/>
    <w:rsid w:val="00FB72EB"/>
    <w:rsid w:val="00FC2706"/>
    <w:rsid w:val="00FD1345"/>
    <w:rsid w:val="00FD190A"/>
    <w:rsid w:val="00FD3E1F"/>
    <w:rsid w:val="00FE10FF"/>
    <w:rsid w:val="00FE1A7B"/>
    <w:rsid w:val="00FE215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4B91F3"/>
  <w15:chartTrackingRefBased/>
  <w15:docId w15:val="{94FF8E02-97A2-4DA5-985D-3950BC58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Items,جدول1,افاضات,لیست علامت دار,List Paragraph1,bullet,تیتر 8,ليست همراه با شماره-فاصله خطوط 1,لیست,Head2,Subtitle 3,caption1,تیتر1-1-1-1-,تیتر سه اصلی,شماره گذاری,3,تاج جدول,سرتیتر,سرتیÊÑ,بولت دار,Pictures,Graph List Paragraph"/>
    <w:basedOn w:val="Normal"/>
    <w:link w:val="ListParagraphChar"/>
    <w:uiPriority w:val="34"/>
    <w:qFormat/>
    <w:rsid w:val="00AD24C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E00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00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00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1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1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1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C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12D8A"/>
    <w:rPr>
      <w:b/>
      <w:bCs/>
    </w:rPr>
  </w:style>
  <w:style w:type="paragraph" w:styleId="Revision">
    <w:name w:val="Revision"/>
    <w:hidden/>
    <w:uiPriority w:val="99"/>
    <w:semiHidden/>
    <w:rsid w:val="00C742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4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BF"/>
  </w:style>
  <w:style w:type="paragraph" w:styleId="Footer">
    <w:name w:val="footer"/>
    <w:basedOn w:val="Normal"/>
    <w:link w:val="FooterChar"/>
    <w:uiPriority w:val="99"/>
    <w:unhideWhenUsed/>
    <w:rsid w:val="00C74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2BF"/>
  </w:style>
  <w:style w:type="character" w:styleId="CommentReference">
    <w:name w:val="annotation reference"/>
    <w:basedOn w:val="DefaultParagraphFont"/>
    <w:uiPriority w:val="99"/>
    <w:semiHidden/>
    <w:unhideWhenUsed/>
    <w:rsid w:val="000B2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F4"/>
    <w:rPr>
      <w:b/>
      <w:bCs/>
      <w:sz w:val="20"/>
      <w:szCs w:val="20"/>
    </w:rPr>
  </w:style>
  <w:style w:type="character" w:customStyle="1" w:styleId="ListParagraphChar">
    <w:name w:val="List Paragraph Char"/>
    <w:aliases w:val="Numbered Items Char,جدول1 Char,افاضات Char,لیست علامت دار Char,List Paragraph1 Char,bullet Char,تیتر 8 Char,ليست همراه با شماره-فاصله خطوط 1 Char,لیست Char,Head2 Char,Subtitle 3 Char,caption1 Char,تیتر1-1-1-1- Char,تیتر سه اصلی Char"/>
    <w:basedOn w:val="DefaultParagraphFont"/>
    <w:link w:val="ListParagraph"/>
    <w:uiPriority w:val="34"/>
    <w:rsid w:val="00A8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42C6-440B-48DE-81E0-A927C0A7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Borhani , Morteza</dc:creator>
  <cp:keywords/>
  <dc:description/>
  <cp:lastModifiedBy>Maleki , Mahdi</cp:lastModifiedBy>
  <cp:revision>4</cp:revision>
  <cp:lastPrinted>2024-08-15T15:10:00Z</cp:lastPrinted>
  <dcterms:created xsi:type="dcterms:W3CDTF">2024-08-15T15:10:00Z</dcterms:created>
  <dcterms:modified xsi:type="dcterms:W3CDTF">2024-08-15T15:43:00Z</dcterms:modified>
</cp:coreProperties>
</file>