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330058" w14:textId="77777777" w:rsidR="005E4C84" w:rsidRPr="007E579B" w:rsidRDefault="003E5AC6" w:rsidP="005E4C84">
      <w:pPr>
        <w:jc w:val="center"/>
        <w:rPr>
          <w:b/>
          <w:bCs/>
          <w:color w:val="000000" w:themeColor="text1"/>
          <w:sz w:val="28"/>
        </w:rPr>
      </w:pPr>
      <w:bookmarkStart w:id="0" w:name="_Toc494706407"/>
      <w:r w:rsidRPr="007E579B">
        <w:rPr>
          <w:b/>
          <w:bCs/>
          <w:noProof/>
          <w:color w:val="000000" w:themeColor="text1"/>
          <w:sz w:val="28"/>
          <w:rtl/>
          <w:lang w:bidi="fa-IR"/>
        </w:rPr>
        <w:drawing>
          <wp:inline distT="0" distB="0" distL="0" distR="0" wp14:anchorId="1C642093" wp14:editId="48425BB4">
            <wp:extent cx="1133856" cy="1578864"/>
            <wp:effectExtent l="0" t="0" r="952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دانشگاه ايلام.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3856" cy="1578864"/>
                    </a:xfrm>
                    <a:prstGeom prst="rect">
                      <a:avLst/>
                    </a:prstGeom>
                  </pic:spPr>
                </pic:pic>
              </a:graphicData>
            </a:graphic>
          </wp:inline>
        </w:drawing>
      </w:r>
    </w:p>
    <w:p w14:paraId="6DA0D462" w14:textId="77777777" w:rsidR="005E4C84" w:rsidRPr="007E579B" w:rsidRDefault="005E4C84" w:rsidP="005E4C84">
      <w:pPr>
        <w:jc w:val="center"/>
        <w:rPr>
          <w:b/>
          <w:bCs/>
          <w:color w:val="000000" w:themeColor="text1"/>
          <w:sz w:val="28"/>
          <w:rtl/>
        </w:rPr>
      </w:pPr>
      <w:r w:rsidRPr="007E579B">
        <w:rPr>
          <w:rFonts w:hint="cs"/>
          <w:b/>
          <w:bCs/>
          <w:color w:val="000000" w:themeColor="text1"/>
          <w:sz w:val="28"/>
          <w:rtl/>
        </w:rPr>
        <w:t>دانشکده ادبیات و علوم انسانی</w:t>
      </w:r>
    </w:p>
    <w:p w14:paraId="4E009814" w14:textId="77777777" w:rsidR="005E4C84" w:rsidRPr="007E579B" w:rsidRDefault="005E4C84" w:rsidP="005E4C84">
      <w:pPr>
        <w:jc w:val="center"/>
        <w:rPr>
          <w:b/>
          <w:bCs/>
          <w:color w:val="000000" w:themeColor="text1"/>
          <w:sz w:val="52"/>
          <w:szCs w:val="52"/>
          <w:rtl/>
        </w:rPr>
      </w:pPr>
    </w:p>
    <w:p w14:paraId="07D72770" w14:textId="1088F885" w:rsidR="005E4C84" w:rsidRPr="007E579B" w:rsidRDefault="005E4C84" w:rsidP="00EF5BCC">
      <w:pPr>
        <w:jc w:val="center"/>
        <w:rPr>
          <w:b/>
          <w:bCs/>
          <w:color w:val="000000" w:themeColor="text1"/>
          <w:sz w:val="28"/>
          <w:rtl/>
        </w:rPr>
      </w:pPr>
      <w:r w:rsidRPr="007E579B">
        <w:rPr>
          <w:rFonts w:hint="cs"/>
          <w:b/>
          <w:bCs/>
          <w:color w:val="000000" w:themeColor="text1"/>
          <w:sz w:val="28"/>
          <w:rtl/>
        </w:rPr>
        <w:t xml:space="preserve">پایانامه کارشناسی ارشد در رشته </w:t>
      </w:r>
      <w:r w:rsidR="00EF5BCC" w:rsidRPr="007E579B">
        <w:rPr>
          <w:rFonts w:hint="cs"/>
          <w:b/>
          <w:bCs/>
          <w:color w:val="000000" w:themeColor="text1"/>
          <w:sz w:val="28"/>
          <w:rtl/>
        </w:rPr>
        <w:t>.</w:t>
      </w:r>
    </w:p>
    <w:p w14:paraId="6410A3F0" w14:textId="6F3E218C" w:rsidR="005E4C84" w:rsidRPr="007E579B" w:rsidRDefault="005E4C84" w:rsidP="00EF5BCC">
      <w:pPr>
        <w:jc w:val="center"/>
        <w:rPr>
          <w:b/>
          <w:bCs/>
          <w:color w:val="000000" w:themeColor="text1"/>
          <w:sz w:val="28"/>
          <w:rtl/>
        </w:rPr>
      </w:pPr>
      <w:r w:rsidRPr="007E579B">
        <w:rPr>
          <w:rFonts w:hint="cs"/>
          <w:b/>
          <w:bCs/>
          <w:color w:val="000000" w:themeColor="text1"/>
          <w:sz w:val="28"/>
          <w:rtl/>
        </w:rPr>
        <w:t>گرایش</w:t>
      </w:r>
      <w:r w:rsidR="00EF5BCC" w:rsidRPr="007E579B">
        <w:rPr>
          <w:rFonts w:hint="cs"/>
          <w:b/>
          <w:bCs/>
          <w:color w:val="000000" w:themeColor="text1"/>
          <w:sz w:val="28"/>
          <w:rtl/>
        </w:rPr>
        <w:t>.</w:t>
      </w:r>
    </w:p>
    <w:p w14:paraId="6D6E2D7D" w14:textId="77777777" w:rsidR="005E4C84" w:rsidRPr="007E579B" w:rsidRDefault="005E4C84" w:rsidP="005E4C84">
      <w:pPr>
        <w:jc w:val="center"/>
        <w:rPr>
          <w:b/>
          <w:bCs/>
          <w:color w:val="000000" w:themeColor="text1"/>
          <w:sz w:val="52"/>
          <w:szCs w:val="52"/>
          <w:rtl/>
        </w:rPr>
      </w:pPr>
    </w:p>
    <w:p w14:paraId="186C8A0A" w14:textId="78C71F21" w:rsidR="00D41A03" w:rsidRPr="007E579B" w:rsidRDefault="00EF5BCC" w:rsidP="005E4C84">
      <w:pPr>
        <w:jc w:val="center"/>
        <w:rPr>
          <w:b/>
          <w:bCs/>
          <w:color w:val="000000" w:themeColor="text1"/>
          <w:sz w:val="36"/>
          <w:szCs w:val="36"/>
          <w:rtl/>
        </w:rPr>
      </w:pPr>
      <w:r w:rsidRPr="007E579B">
        <w:rPr>
          <w:b/>
          <w:bCs/>
          <w:color w:val="000000" w:themeColor="text1"/>
          <w:sz w:val="36"/>
          <w:szCs w:val="36"/>
          <w:rtl/>
        </w:rPr>
        <w:t>تاث</w:t>
      </w:r>
      <w:r w:rsidRPr="007E579B">
        <w:rPr>
          <w:rFonts w:hint="cs"/>
          <w:b/>
          <w:bCs/>
          <w:color w:val="000000" w:themeColor="text1"/>
          <w:sz w:val="36"/>
          <w:szCs w:val="36"/>
          <w:rtl/>
        </w:rPr>
        <w:t>ی</w:t>
      </w:r>
      <w:r w:rsidRPr="007E579B">
        <w:rPr>
          <w:rFonts w:hint="eastAsia"/>
          <w:b/>
          <w:bCs/>
          <w:color w:val="000000" w:themeColor="text1"/>
          <w:sz w:val="36"/>
          <w:szCs w:val="36"/>
          <w:rtl/>
        </w:rPr>
        <w:t>ر</w:t>
      </w:r>
      <w:r w:rsidRPr="007E579B">
        <w:rPr>
          <w:b/>
          <w:bCs/>
          <w:color w:val="000000" w:themeColor="text1"/>
          <w:sz w:val="36"/>
          <w:szCs w:val="36"/>
          <w:rtl/>
        </w:rPr>
        <w:t xml:space="preserve"> بحران ها</w:t>
      </w:r>
      <w:r w:rsidRPr="007E579B">
        <w:rPr>
          <w:rFonts w:hint="cs"/>
          <w:b/>
          <w:bCs/>
          <w:color w:val="000000" w:themeColor="text1"/>
          <w:sz w:val="36"/>
          <w:szCs w:val="36"/>
          <w:rtl/>
        </w:rPr>
        <w:t>ی</w:t>
      </w:r>
      <w:r w:rsidRPr="007E579B">
        <w:rPr>
          <w:b/>
          <w:bCs/>
          <w:color w:val="000000" w:themeColor="text1"/>
          <w:sz w:val="36"/>
          <w:szCs w:val="36"/>
          <w:rtl/>
        </w:rPr>
        <w:t xml:space="preserve"> مال</w:t>
      </w:r>
      <w:r w:rsidRPr="007E579B">
        <w:rPr>
          <w:rFonts w:hint="cs"/>
          <w:b/>
          <w:bCs/>
          <w:color w:val="000000" w:themeColor="text1"/>
          <w:sz w:val="36"/>
          <w:szCs w:val="36"/>
          <w:rtl/>
        </w:rPr>
        <w:t>ی</w:t>
      </w:r>
      <w:r w:rsidRPr="007E579B">
        <w:rPr>
          <w:b/>
          <w:bCs/>
          <w:color w:val="000000" w:themeColor="text1"/>
          <w:sz w:val="36"/>
          <w:szCs w:val="36"/>
          <w:rtl/>
        </w:rPr>
        <w:t xml:space="preserve"> و دانش سازمان</w:t>
      </w:r>
      <w:r w:rsidRPr="007E579B">
        <w:rPr>
          <w:rFonts w:hint="cs"/>
          <w:b/>
          <w:bCs/>
          <w:color w:val="000000" w:themeColor="text1"/>
          <w:sz w:val="36"/>
          <w:szCs w:val="36"/>
          <w:rtl/>
        </w:rPr>
        <w:t>ی</w:t>
      </w:r>
      <w:r w:rsidRPr="007E579B">
        <w:rPr>
          <w:b/>
          <w:bCs/>
          <w:color w:val="000000" w:themeColor="text1"/>
          <w:sz w:val="36"/>
          <w:szCs w:val="36"/>
          <w:rtl/>
        </w:rPr>
        <w:t xml:space="preserve"> بر پذ</w:t>
      </w:r>
      <w:r w:rsidRPr="007E579B">
        <w:rPr>
          <w:rFonts w:hint="cs"/>
          <w:b/>
          <w:bCs/>
          <w:color w:val="000000" w:themeColor="text1"/>
          <w:sz w:val="36"/>
          <w:szCs w:val="36"/>
          <w:rtl/>
        </w:rPr>
        <w:t>ی</w:t>
      </w:r>
      <w:r w:rsidRPr="007E579B">
        <w:rPr>
          <w:rFonts w:hint="eastAsia"/>
          <w:b/>
          <w:bCs/>
          <w:color w:val="000000" w:themeColor="text1"/>
          <w:sz w:val="36"/>
          <w:szCs w:val="36"/>
          <w:rtl/>
        </w:rPr>
        <w:t>رش</w:t>
      </w:r>
      <w:r w:rsidRPr="007E579B">
        <w:rPr>
          <w:b/>
          <w:bCs/>
          <w:color w:val="000000" w:themeColor="text1"/>
          <w:sz w:val="36"/>
          <w:szCs w:val="36"/>
          <w:rtl/>
        </w:rPr>
        <w:t xml:space="preserve">  تکن</w:t>
      </w:r>
      <w:r w:rsidRPr="007E579B">
        <w:rPr>
          <w:rFonts w:hint="cs"/>
          <w:b/>
          <w:bCs/>
          <w:color w:val="000000" w:themeColor="text1"/>
          <w:sz w:val="36"/>
          <w:szCs w:val="36"/>
          <w:rtl/>
        </w:rPr>
        <w:t>ی</w:t>
      </w:r>
      <w:r w:rsidRPr="007E579B">
        <w:rPr>
          <w:rFonts w:hint="eastAsia"/>
          <w:b/>
          <w:bCs/>
          <w:color w:val="000000" w:themeColor="text1"/>
          <w:sz w:val="36"/>
          <w:szCs w:val="36"/>
          <w:rtl/>
        </w:rPr>
        <w:t>ک</w:t>
      </w:r>
      <w:r w:rsidRPr="007E579B">
        <w:rPr>
          <w:b/>
          <w:bCs/>
          <w:color w:val="000000" w:themeColor="text1"/>
          <w:sz w:val="36"/>
          <w:szCs w:val="36"/>
          <w:rtl/>
        </w:rPr>
        <w:t xml:space="preserve"> ها</w:t>
      </w:r>
      <w:r w:rsidRPr="007E579B">
        <w:rPr>
          <w:rFonts w:hint="cs"/>
          <w:b/>
          <w:bCs/>
          <w:color w:val="000000" w:themeColor="text1"/>
          <w:sz w:val="36"/>
          <w:szCs w:val="36"/>
          <w:rtl/>
        </w:rPr>
        <w:t>ی</w:t>
      </w:r>
      <w:r w:rsidRPr="007E579B">
        <w:rPr>
          <w:b/>
          <w:bCs/>
          <w:color w:val="000000" w:themeColor="text1"/>
          <w:sz w:val="36"/>
          <w:szCs w:val="36"/>
          <w:rtl/>
        </w:rPr>
        <w:t xml:space="preserve"> حسابدار</w:t>
      </w:r>
      <w:r w:rsidRPr="007E579B">
        <w:rPr>
          <w:rFonts w:hint="cs"/>
          <w:b/>
          <w:bCs/>
          <w:color w:val="000000" w:themeColor="text1"/>
          <w:sz w:val="36"/>
          <w:szCs w:val="36"/>
          <w:rtl/>
        </w:rPr>
        <w:t>ی</w:t>
      </w:r>
      <w:r w:rsidRPr="007E579B">
        <w:rPr>
          <w:b/>
          <w:bCs/>
          <w:color w:val="000000" w:themeColor="text1"/>
          <w:sz w:val="36"/>
          <w:szCs w:val="36"/>
          <w:rtl/>
        </w:rPr>
        <w:t xml:space="preserve"> مد</w:t>
      </w:r>
      <w:r w:rsidRPr="007E579B">
        <w:rPr>
          <w:rFonts w:hint="cs"/>
          <w:b/>
          <w:bCs/>
          <w:color w:val="000000" w:themeColor="text1"/>
          <w:sz w:val="36"/>
          <w:szCs w:val="36"/>
          <w:rtl/>
        </w:rPr>
        <w:t>ی</w:t>
      </w:r>
      <w:r w:rsidRPr="007E579B">
        <w:rPr>
          <w:rFonts w:hint="eastAsia"/>
          <w:b/>
          <w:bCs/>
          <w:color w:val="000000" w:themeColor="text1"/>
          <w:sz w:val="36"/>
          <w:szCs w:val="36"/>
          <w:rtl/>
        </w:rPr>
        <w:t>ر</w:t>
      </w:r>
      <w:r w:rsidRPr="007E579B">
        <w:rPr>
          <w:rFonts w:hint="cs"/>
          <w:b/>
          <w:bCs/>
          <w:color w:val="000000" w:themeColor="text1"/>
          <w:sz w:val="36"/>
          <w:szCs w:val="36"/>
          <w:rtl/>
        </w:rPr>
        <w:t>ی</w:t>
      </w:r>
      <w:r w:rsidRPr="007E579B">
        <w:rPr>
          <w:rFonts w:hint="eastAsia"/>
          <w:b/>
          <w:bCs/>
          <w:color w:val="000000" w:themeColor="text1"/>
          <w:sz w:val="36"/>
          <w:szCs w:val="36"/>
          <w:rtl/>
        </w:rPr>
        <w:t>ت</w:t>
      </w:r>
      <w:r w:rsidRPr="007E579B">
        <w:rPr>
          <w:b/>
          <w:bCs/>
          <w:color w:val="000000" w:themeColor="text1"/>
          <w:sz w:val="36"/>
          <w:szCs w:val="36"/>
          <w:rtl/>
        </w:rPr>
        <w:t xml:space="preserve"> طبق مدل سه گانه (عمل</w:t>
      </w:r>
      <w:r w:rsidRPr="007E579B">
        <w:rPr>
          <w:rFonts w:hint="cs"/>
          <w:b/>
          <w:bCs/>
          <w:color w:val="000000" w:themeColor="text1"/>
          <w:sz w:val="36"/>
          <w:szCs w:val="36"/>
          <w:rtl/>
        </w:rPr>
        <w:t>ی</w:t>
      </w:r>
      <w:r w:rsidRPr="007E579B">
        <w:rPr>
          <w:rFonts w:hint="eastAsia"/>
          <w:b/>
          <w:bCs/>
          <w:color w:val="000000" w:themeColor="text1"/>
          <w:sz w:val="36"/>
          <w:szCs w:val="36"/>
          <w:rtl/>
        </w:rPr>
        <w:t>ات</w:t>
      </w:r>
      <w:r w:rsidRPr="007E579B">
        <w:rPr>
          <w:b/>
          <w:bCs/>
          <w:color w:val="000000" w:themeColor="text1"/>
          <w:sz w:val="36"/>
          <w:szCs w:val="36"/>
          <w:rtl/>
        </w:rPr>
        <w:t>- مد</w:t>
      </w:r>
      <w:r w:rsidRPr="007E579B">
        <w:rPr>
          <w:rFonts w:hint="cs"/>
          <w:b/>
          <w:bCs/>
          <w:color w:val="000000" w:themeColor="text1"/>
          <w:sz w:val="36"/>
          <w:szCs w:val="36"/>
          <w:rtl/>
        </w:rPr>
        <w:t>ی</w:t>
      </w:r>
      <w:r w:rsidRPr="007E579B">
        <w:rPr>
          <w:rFonts w:hint="eastAsia"/>
          <w:b/>
          <w:bCs/>
          <w:color w:val="000000" w:themeColor="text1"/>
          <w:sz w:val="36"/>
          <w:szCs w:val="36"/>
          <w:rtl/>
        </w:rPr>
        <w:t>ر</w:t>
      </w:r>
      <w:r w:rsidRPr="007E579B">
        <w:rPr>
          <w:rFonts w:hint="cs"/>
          <w:b/>
          <w:bCs/>
          <w:color w:val="000000" w:themeColor="text1"/>
          <w:sz w:val="36"/>
          <w:szCs w:val="36"/>
          <w:rtl/>
        </w:rPr>
        <w:t>ی</w:t>
      </w:r>
      <w:r w:rsidRPr="007E579B">
        <w:rPr>
          <w:rFonts w:hint="eastAsia"/>
          <w:b/>
          <w:bCs/>
          <w:color w:val="000000" w:themeColor="text1"/>
          <w:sz w:val="36"/>
          <w:szCs w:val="36"/>
          <w:rtl/>
        </w:rPr>
        <w:t>ت</w:t>
      </w:r>
      <w:r w:rsidRPr="007E579B">
        <w:rPr>
          <w:b/>
          <w:bCs/>
          <w:color w:val="000000" w:themeColor="text1"/>
          <w:sz w:val="36"/>
          <w:szCs w:val="36"/>
          <w:rtl/>
        </w:rPr>
        <w:t>- استراتژ</w:t>
      </w:r>
      <w:r w:rsidRPr="007E579B">
        <w:rPr>
          <w:rFonts w:hint="cs"/>
          <w:b/>
          <w:bCs/>
          <w:color w:val="000000" w:themeColor="text1"/>
          <w:sz w:val="36"/>
          <w:szCs w:val="36"/>
          <w:rtl/>
        </w:rPr>
        <w:t>ی</w:t>
      </w:r>
      <w:r w:rsidRPr="007E579B">
        <w:rPr>
          <w:b/>
          <w:bCs/>
          <w:color w:val="000000" w:themeColor="text1"/>
          <w:sz w:val="36"/>
          <w:szCs w:val="36"/>
          <w:rtl/>
        </w:rPr>
        <w:t>) ا</w:t>
      </w:r>
      <w:r w:rsidRPr="007E579B">
        <w:rPr>
          <w:rFonts w:hint="cs"/>
          <w:b/>
          <w:bCs/>
          <w:color w:val="000000" w:themeColor="text1"/>
          <w:sz w:val="36"/>
          <w:szCs w:val="36"/>
          <w:rtl/>
        </w:rPr>
        <w:t>ی</w:t>
      </w:r>
      <w:r w:rsidRPr="007E579B">
        <w:rPr>
          <w:rFonts w:hint="eastAsia"/>
          <w:b/>
          <w:bCs/>
          <w:color w:val="000000" w:themeColor="text1"/>
          <w:sz w:val="36"/>
          <w:szCs w:val="36"/>
          <w:rtl/>
        </w:rPr>
        <w:t>روخ</w:t>
      </w:r>
      <w:r w:rsidRPr="007E579B">
        <w:rPr>
          <w:rFonts w:hint="cs"/>
          <w:b/>
          <w:bCs/>
          <w:color w:val="000000" w:themeColor="text1"/>
          <w:sz w:val="36"/>
          <w:szCs w:val="36"/>
          <w:rtl/>
        </w:rPr>
        <w:t>ی</w:t>
      </w:r>
      <w:r w:rsidRPr="007E579B">
        <w:rPr>
          <w:rFonts w:hint="eastAsia"/>
          <w:b/>
          <w:bCs/>
          <w:color w:val="000000" w:themeColor="text1"/>
          <w:sz w:val="36"/>
          <w:szCs w:val="36"/>
          <w:rtl/>
        </w:rPr>
        <w:t>ن</w:t>
      </w:r>
      <w:r w:rsidRPr="007E579B">
        <w:rPr>
          <w:b/>
          <w:bCs/>
          <w:color w:val="000000" w:themeColor="text1"/>
          <w:sz w:val="36"/>
          <w:szCs w:val="36"/>
          <w:rtl/>
        </w:rPr>
        <w:t xml:space="preserve"> و همکاران</w:t>
      </w:r>
    </w:p>
    <w:p w14:paraId="16F85FD3" w14:textId="77777777" w:rsidR="00D41A03" w:rsidRPr="007E579B" w:rsidRDefault="00D41A03" w:rsidP="005E4C84">
      <w:pPr>
        <w:jc w:val="center"/>
        <w:rPr>
          <w:b/>
          <w:bCs/>
          <w:color w:val="000000" w:themeColor="text1"/>
          <w:sz w:val="36"/>
          <w:szCs w:val="36"/>
          <w:rtl/>
        </w:rPr>
      </w:pPr>
    </w:p>
    <w:p w14:paraId="527040DC" w14:textId="77777777" w:rsidR="005E4C84" w:rsidRPr="007E579B" w:rsidRDefault="005E4C84" w:rsidP="005E4C84">
      <w:pPr>
        <w:jc w:val="center"/>
        <w:rPr>
          <w:b/>
          <w:bCs/>
          <w:color w:val="000000" w:themeColor="text1"/>
          <w:sz w:val="28"/>
          <w:rtl/>
        </w:rPr>
      </w:pPr>
      <w:r w:rsidRPr="007E579B">
        <w:rPr>
          <w:rFonts w:hint="cs"/>
          <w:b/>
          <w:bCs/>
          <w:color w:val="000000" w:themeColor="text1"/>
          <w:sz w:val="28"/>
          <w:rtl/>
        </w:rPr>
        <w:t>نگارش:</w:t>
      </w:r>
    </w:p>
    <w:p w14:paraId="377525D8" w14:textId="5ADE3239" w:rsidR="005E4C84" w:rsidRPr="007E579B" w:rsidRDefault="00D41A03" w:rsidP="005E4C84">
      <w:pPr>
        <w:jc w:val="center"/>
        <w:rPr>
          <w:b/>
          <w:bCs/>
          <w:color w:val="000000" w:themeColor="text1"/>
          <w:sz w:val="28"/>
          <w:rtl/>
        </w:rPr>
      </w:pPr>
      <w:r w:rsidRPr="007E579B">
        <w:rPr>
          <w:rFonts w:hint="cs"/>
          <w:b/>
          <w:bCs/>
          <w:color w:val="000000" w:themeColor="text1"/>
          <w:sz w:val="28"/>
          <w:rtl/>
        </w:rPr>
        <w:t xml:space="preserve"> </w:t>
      </w:r>
    </w:p>
    <w:p w14:paraId="243994DB" w14:textId="77777777" w:rsidR="005E4C84" w:rsidRPr="007E579B" w:rsidRDefault="005E4C84" w:rsidP="005E4C84">
      <w:pPr>
        <w:jc w:val="center"/>
        <w:rPr>
          <w:b/>
          <w:bCs/>
          <w:color w:val="000000" w:themeColor="text1"/>
          <w:sz w:val="52"/>
          <w:szCs w:val="52"/>
          <w:rtl/>
        </w:rPr>
      </w:pPr>
    </w:p>
    <w:p w14:paraId="501050AD" w14:textId="77777777" w:rsidR="005E4C84" w:rsidRPr="007E579B" w:rsidRDefault="005E4C84" w:rsidP="005E4C84">
      <w:pPr>
        <w:jc w:val="center"/>
        <w:rPr>
          <w:b/>
          <w:bCs/>
          <w:color w:val="000000" w:themeColor="text1"/>
          <w:sz w:val="28"/>
          <w:rtl/>
        </w:rPr>
      </w:pPr>
      <w:r w:rsidRPr="007E579B">
        <w:rPr>
          <w:rFonts w:hint="cs"/>
          <w:b/>
          <w:bCs/>
          <w:color w:val="000000" w:themeColor="text1"/>
          <w:sz w:val="28"/>
          <w:rtl/>
        </w:rPr>
        <w:t>استاد راهنما:</w:t>
      </w:r>
    </w:p>
    <w:p w14:paraId="1CF3E2C1" w14:textId="50A85C53" w:rsidR="005E4C84" w:rsidRPr="007E579B" w:rsidRDefault="00130AF0" w:rsidP="00D41A03">
      <w:pPr>
        <w:jc w:val="center"/>
        <w:rPr>
          <w:b/>
          <w:bCs/>
          <w:color w:val="000000" w:themeColor="text1"/>
          <w:sz w:val="28"/>
          <w:rtl/>
        </w:rPr>
      </w:pPr>
      <w:r w:rsidRPr="007E579B">
        <w:rPr>
          <w:rFonts w:hint="cs"/>
          <w:b/>
          <w:bCs/>
          <w:color w:val="000000" w:themeColor="text1"/>
          <w:sz w:val="28"/>
          <w:rtl/>
        </w:rPr>
        <w:t xml:space="preserve">دکتر </w:t>
      </w:r>
      <w:r w:rsidR="00D41A03" w:rsidRPr="007E579B">
        <w:rPr>
          <w:rFonts w:hint="cs"/>
          <w:b/>
          <w:bCs/>
          <w:color w:val="000000" w:themeColor="text1"/>
          <w:sz w:val="28"/>
          <w:rtl/>
        </w:rPr>
        <w:t xml:space="preserve"> </w:t>
      </w:r>
    </w:p>
    <w:p w14:paraId="534EBAC9" w14:textId="77777777" w:rsidR="005E4C84" w:rsidRPr="007E579B" w:rsidRDefault="005E4C84" w:rsidP="005E4C84">
      <w:pPr>
        <w:jc w:val="center"/>
        <w:rPr>
          <w:b/>
          <w:bCs/>
          <w:color w:val="000000" w:themeColor="text1"/>
          <w:sz w:val="52"/>
          <w:szCs w:val="52"/>
          <w:rtl/>
        </w:rPr>
      </w:pPr>
    </w:p>
    <w:p w14:paraId="0E60A576" w14:textId="77777777" w:rsidR="005E4C84" w:rsidRPr="007E579B" w:rsidRDefault="005E4C84" w:rsidP="005E4C84">
      <w:pPr>
        <w:jc w:val="center"/>
        <w:rPr>
          <w:b/>
          <w:bCs/>
          <w:color w:val="000000" w:themeColor="text1"/>
          <w:sz w:val="28"/>
          <w:rtl/>
        </w:rPr>
      </w:pPr>
    </w:p>
    <w:p w14:paraId="2CB85DAF" w14:textId="77777777" w:rsidR="0038643A" w:rsidRPr="007E579B" w:rsidRDefault="0038643A" w:rsidP="005E4C84">
      <w:pPr>
        <w:jc w:val="center"/>
        <w:rPr>
          <w:b/>
          <w:bCs/>
          <w:color w:val="000000" w:themeColor="text1"/>
          <w:sz w:val="28"/>
          <w:rtl/>
        </w:rPr>
      </w:pPr>
    </w:p>
    <w:p w14:paraId="37EED6CB" w14:textId="77777777" w:rsidR="0038643A" w:rsidRPr="007E579B" w:rsidRDefault="0038643A" w:rsidP="005E4C84">
      <w:pPr>
        <w:jc w:val="center"/>
        <w:rPr>
          <w:b/>
          <w:bCs/>
          <w:color w:val="000000" w:themeColor="text1"/>
          <w:sz w:val="28"/>
          <w:rtl/>
        </w:rPr>
      </w:pPr>
    </w:p>
    <w:p w14:paraId="60B309E1" w14:textId="7EA84832" w:rsidR="005E4C84" w:rsidRPr="007E579B" w:rsidRDefault="00D41A03" w:rsidP="005E4C84">
      <w:pPr>
        <w:jc w:val="center"/>
        <w:rPr>
          <w:b/>
          <w:bCs/>
          <w:color w:val="000000" w:themeColor="text1"/>
          <w:sz w:val="28"/>
          <w:rtl/>
        </w:rPr>
      </w:pPr>
      <w:r w:rsidRPr="007E579B">
        <w:rPr>
          <w:rFonts w:hint="cs"/>
          <w:b/>
          <w:bCs/>
          <w:color w:val="000000" w:themeColor="text1"/>
          <w:sz w:val="28"/>
          <w:rtl/>
        </w:rPr>
        <w:t>پاییز  1402</w:t>
      </w:r>
    </w:p>
    <w:p w14:paraId="4F8ED84D" w14:textId="77777777" w:rsidR="005E4C84" w:rsidRPr="007E579B" w:rsidRDefault="005E4C84" w:rsidP="005E4C84">
      <w:pPr>
        <w:rPr>
          <w:b/>
          <w:bCs/>
          <w:color w:val="000000" w:themeColor="text1"/>
          <w:sz w:val="28"/>
          <w:rtl/>
        </w:rPr>
      </w:pPr>
    </w:p>
    <w:p w14:paraId="360CDA77" w14:textId="77777777" w:rsidR="005E4C84" w:rsidRPr="007E579B" w:rsidRDefault="005E4C84" w:rsidP="005E4C84">
      <w:pPr>
        <w:jc w:val="center"/>
        <w:rPr>
          <w:b/>
          <w:bCs/>
          <w:color w:val="000000" w:themeColor="text1"/>
          <w:sz w:val="28"/>
        </w:rPr>
      </w:pPr>
    </w:p>
    <w:p w14:paraId="2625CE90" w14:textId="77777777" w:rsidR="005E4C84" w:rsidRPr="007E579B" w:rsidRDefault="005E4C84" w:rsidP="005E4C84">
      <w:pPr>
        <w:jc w:val="center"/>
        <w:rPr>
          <w:b/>
          <w:bCs/>
          <w:color w:val="000000" w:themeColor="text1"/>
          <w:sz w:val="28"/>
          <w:rtl/>
        </w:rPr>
      </w:pPr>
    </w:p>
    <w:p w14:paraId="13724128" w14:textId="77777777" w:rsidR="005E4C84" w:rsidRPr="007E579B" w:rsidRDefault="005E4C84" w:rsidP="005E4C84">
      <w:pPr>
        <w:jc w:val="center"/>
        <w:rPr>
          <w:b/>
          <w:bCs/>
          <w:color w:val="000000" w:themeColor="text1"/>
          <w:sz w:val="28"/>
          <w:rtl/>
        </w:rPr>
      </w:pPr>
    </w:p>
    <w:p w14:paraId="213A6304" w14:textId="77777777" w:rsidR="005E4C84" w:rsidRPr="007E579B" w:rsidRDefault="005E4C84" w:rsidP="005E4C84">
      <w:pPr>
        <w:jc w:val="center"/>
        <w:rPr>
          <w:b/>
          <w:bCs/>
          <w:color w:val="000000" w:themeColor="text1"/>
          <w:sz w:val="28"/>
          <w:rtl/>
        </w:rPr>
      </w:pPr>
    </w:p>
    <w:p w14:paraId="57F54EDE" w14:textId="77777777" w:rsidR="005E4C84" w:rsidRPr="007E579B" w:rsidRDefault="005E4C84" w:rsidP="005E4C84">
      <w:pPr>
        <w:jc w:val="center"/>
        <w:rPr>
          <w:b/>
          <w:bCs/>
          <w:color w:val="000000" w:themeColor="text1"/>
          <w:sz w:val="28"/>
          <w:rtl/>
        </w:rPr>
      </w:pPr>
    </w:p>
    <w:p w14:paraId="78DF8040" w14:textId="77777777" w:rsidR="005E4C84" w:rsidRPr="007E579B" w:rsidRDefault="005E4C84" w:rsidP="005E4C84">
      <w:pPr>
        <w:jc w:val="center"/>
        <w:rPr>
          <w:b/>
          <w:bCs/>
          <w:color w:val="000000" w:themeColor="text1"/>
          <w:sz w:val="28"/>
          <w:rtl/>
        </w:rPr>
      </w:pPr>
    </w:p>
    <w:p w14:paraId="3147FCC7" w14:textId="77777777" w:rsidR="005E4C84" w:rsidRPr="007E579B" w:rsidRDefault="005E4C84" w:rsidP="005E4C84">
      <w:pPr>
        <w:jc w:val="center"/>
        <w:rPr>
          <w:b/>
          <w:bCs/>
          <w:color w:val="000000" w:themeColor="text1"/>
          <w:sz w:val="28"/>
          <w:rtl/>
        </w:rPr>
      </w:pPr>
      <w:r w:rsidRPr="007E579B">
        <w:rPr>
          <w:b/>
          <w:bCs/>
          <w:noProof/>
          <w:color w:val="000000" w:themeColor="text1"/>
          <w:sz w:val="28"/>
          <w:lang w:bidi="fa-IR"/>
        </w:rPr>
        <w:drawing>
          <wp:inline distT="0" distB="0" distL="0" distR="0" wp14:anchorId="34C4D9FD" wp14:editId="7EEB9154">
            <wp:extent cx="5038090" cy="17767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8090" cy="1776730"/>
                    </a:xfrm>
                    <a:prstGeom prst="rect">
                      <a:avLst/>
                    </a:prstGeom>
                    <a:noFill/>
                    <a:ln>
                      <a:noFill/>
                    </a:ln>
                  </pic:spPr>
                </pic:pic>
              </a:graphicData>
            </a:graphic>
          </wp:inline>
        </w:drawing>
      </w:r>
    </w:p>
    <w:p w14:paraId="31B93CEE" w14:textId="77777777" w:rsidR="005E4C84" w:rsidRPr="007E579B" w:rsidRDefault="005E4C84" w:rsidP="005E4C84">
      <w:pPr>
        <w:rPr>
          <w:b/>
          <w:bCs/>
          <w:color w:val="000000" w:themeColor="text1"/>
          <w:sz w:val="28"/>
        </w:rPr>
      </w:pPr>
    </w:p>
    <w:p w14:paraId="2A6339C0" w14:textId="77777777" w:rsidR="005E4C84" w:rsidRPr="007E579B" w:rsidRDefault="005E4C84" w:rsidP="005E4C84">
      <w:pPr>
        <w:rPr>
          <w:b/>
          <w:bCs/>
          <w:color w:val="000000" w:themeColor="text1"/>
          <w:sz w:val="28"/>
        </w:rPr>
      </w:pPr>
    </w:p>
    <w:p w14:paraId="3BAB3292" w14:textId="77777777" w:rsidR="005E4C84" w:rsidRPr="007E579B" w:rsidRDefault="005E4C84" w:rsidP="005E4C84">
      <w:pPr>
        <w:rPr>
          <w:b/>
          <w:bCs/>
          <w:color w:val="000000" w:themeColor="text1"/>
          <w:sz w:val="28"/>
        </w:rPr>
      </w:pPr>
    </w:p>
    <w:p w14:paraId="31BFF13E" w14:textId="77777777" w:rsidR="005E4C84" w:rsidRPr="007E579B" w:rsidRDefault="005E4C84" w:rsidP="00AA12F1">
      <w:pPr>
        <w:jc w:val="center"/>
        <w:outlineLvl w:val="2"/>
        <w:rPr>
          <w:b/>
          <w:bCs/>
          <w:color w:val="000000" w:themeColor="text1"/>
        </w:rPr>
      </w:pPr>
      <w:r w:rsidRPr="007E579B">
        <w:rPr>
          <w:rFonts w:hint="cs"/>
          <w:b/>
          <w:bCs/>
          <w:color w:val="000000" w:themeColor="text1"/>
          <w:sz w:val="28"/>
          <w:rtl/>
        </w:rPr>
        <w:br w:type="page"/>
      </w:r>
    </w:p>
    <w:p w14:paraId="2B96A813" w14:textId="77777777" w:rsidR="005E4C84" w:rsidRPr="007E579B" w:rsidRDefault="005E4C84" w:rsidP="005E4C84">
      <w:pPr>
        <w:jc w:val="center"/>
        <w:rPr>
          <w:rFonts w:ascii="IranNastaliq" w:hAnsi="IranNastaliq"/>
          <w:color w:val="000000" w:themeColor="text1"/>
          <w:sz w:val="34"/>
          <w:szCs w:val="34"/>
        </w:rPr>
      </w:pPr>
    </w:p>
    <w:p w14:paraId="4DBA9E7E" w14:textId="77777777" w:rsidR="005E4C84" w:rsidRPr="007E579B" w:rsidRDefault="005E4C84" w:rsidP="005E4C84">
      <w:pPr>
        <w:jc w:val="center"/>
        <w:rPr>
          <w:rFonts w:ascii="IranNastaliq" w:hAnsi="IranNastaliq"/>
          <w:color w:val="000000" w:themeColor="text1"/>
          <w:sz w:val="36"/>
          <w:szCs w:val="36"/>
          <w:rtl/>
        </w:rPr>
      </w:pPr>
      <w:r w:rsidRPr="007E579B">
        <w:rPr>
          <w:rFonts w:ascii="IranNastaliq" w:hAnsi="IranNastaliq"/>
          <w:color w:val="000000" w:themeColor="text1"/>
          <w:sz w:val="36"/>
          <w:szCs w:val="36"/>
          <w:rtl/>
        </w:rPr>
        <w:t>سپاسگزاری</w:t>
      </w:r>
    </w:p>
    <w:p w14:paraId="0B5F2D74" w14:textId="72ECB0B5" w:rsidR="005E4C84" w:rsidRPr="007E579B" w:rsidRDefault="005E4C84" w:rsidP="00D41A03">
      <w:pPr>
        <w:rPr>
          <w:rFonts w:ascii="IranNastaliq" w:hAnsi="IranNastaliq"/>
          <w:color w:val="000000" w:themeColor="text1"/>
          <w:sz w:val="34"/>
          <w:szCs w:val="34"/>
          <w:rtl/>
        </w:rPr>
      </w:pPr>
      <w:r w:rsidRPr="007E579B">
        <w:rPr>
          <w:rFonts w:ascii="IranNastaliq" w:hAnsi="IranNastaliq"/>
          <w:color w:val="000000" w:themeColor="text1"/>
          <w:sz w:val="34"/>
          <w:szCs w:val="34"/>
          <w:rtl/>
        </w:rPr>
        <w:t xml:space="preserve">با تقدیر و تشکر شایسته از اساتید فرهیخته و فرزانه </w:t>
      </w:r>
      <w:r w:rsidRPr="007E579B">
        <w:rPr>
          <w:rFonts w:ascii="IranNastaliq" w:hAnsi="IranNastaliq"/>
          <w:b/>
          <w:bCs/>
          <w:color w:val="000000" w:themeColor="text1"/>
          <w:sz w:val="34"/>
          <w:szCs w:val="34"/>
          <w:rtl/>
        </w:rPr>
        <w:t xml:space="preserve">جناب آقای </w:t>
      </w:r>
      <w:r w:rsidR="00D41A03" w:rsidRPr="007E579B">
        <w:rPr>
          <w:rFonts w:ascii="IranNastaliq" w:hAnsi="IranNastaliq" w:hint="cs"/>
          <w:b/>
          <w:bCs/>
          <w:color w:val="000000" w:themeColor="text1"/>
          <w:sz w:val="34"/>
          <w:szCs w:val="34"/>
          <w:rtl/>
        </w:rPr>
        <w:t>...........</w:t>
      </w:r>
      <w:r w:rsidRPr="007E579B">
        <w:rPr>
          <w:rFonts w:ascii="IranNastaliq" w:hAnsi="IranNastaliq"/>
          <w:b/>
          <w:bCs/>
          <w:color w:val="000000" w:themeColor="text1"/>
          <w:sz w:val="34"/>
          <w:szCs w:val="34"/>
          <w:rtl/>
        </w:rPr>
        <w:t xml:space="preserve"> </w:t>
      </w:r>
      <w:r w:rsidRPr="007E579B">
        <w:rPr>
          <w:rFonts w:ascii="IranNastaliq" w:hAnsi="IranNastaliq"/>
          <w:color w:val="000000" w:themeColor="text1"/>
          <w:sz w:val="34"/>
          <w:szCs w:val="34"/>
          <w:rtl/>
        </w:rPr>
        <w:t>استاد راهنمای گرامی</w:t>
      </w:r>
      <w:r w:rsidR="003122A1" w:rsidRPr="007E579B">
        <w:rPr>
          <w:rFonts w:ascii="IranNastaliq" w:hAnsi="IranNastaliq"/>
          <w:b/>
          <w:bCs/>
          <w:color w:val="000000" w:themeColor="text1"/>
          <w:sz w:val="34"/>
          <w:szCs w:val="34"/>
          <w:rtl/>
        </w:rPr>
        <w:t xml:space="preserve"> </w:t>
      </w:r>
      <w:r w:rsidR="000B681E" w:rsidRPr="007E579B">
        <w:rPr>
          <w:rFonts w:ascii="IranNastaliq" w:hAnsi="IranNastaliq" w:hint="cs"/>
          <w:b/>
          <w:bCs/>
          <w:color w:val="000000" w:themeColor="text1"/>
          <w:sz w:val="34"/>
          <w:szCs w:val="34"/>
          <w:rtl/>
          <w:lang w:bidi="fa-IR"/>
        </w:rPr>
        <w:t xml:space="preserve">و </w:t>
      </w:r>
      <w:r w:rsidRPr="007E579B">
        <w:rPr>
          <w:rFonts w:ascii="IranNastaliq" w:hAnsi="IranNastaliq"/>
          <w:color w:val="000000" w:themeColor="text1"/>
          <w:sz w:val="34"/>
          <w:szCs w:val="34"/>
          <w:rtl/>
        </w:rPr>
        <w:t>محترم که با نکته‌های دلاویز و گفته‌های بلند، صحیفه‌های سخن را</w:t>
      </w:r>
      <w:r w:rsidRPr="007E579B">
        <w:rPr>
          <w:rFonts w:ascii="Times New Roman" w:hAnsi="Times New Roman"/>
          <w:color w:val="000000" w:themeColor="text1"/>
          <w:sz w:val="34"/>
          <w:szCs w:val="34"/>
          <w:rtl/>
        </w:rPr>
        <w:t xml:space="preserve"> </w:t>
      </w:r>
      <w:r w:rsidRPr="007E579B">
        <w:rPr>
          <w:rFonts w:ascii="IranNastaliq" w:hAnsi="IranNastaliq"/>
          <w:color w:val="000000" w:themeColor="text1"/>
          <w:sz w:val="34"/>
          <w:szCs w:val="34"/>
          <w:rtl/>
        </w:rPr>
        <w:t>علم پرور نمود و همواره راهنما و راه گشای نگارنده در اتمام واکمال پایان نامه بوده‌اند.</w:t>
      </w:r>
    </w:p>
    <w:p w14:paraId="5D5F8146" w14:textId="77777777" w:rsidR="005E4C84" w:rsidRPr="007E579B" w:rsidRDefault="005E4C84" w:rsidP="005E4C84">
      <w:pPr>
        <w:rPr>
          <w:b/>
          <w:bCs/>
          <w:color w:val="000000" w:themeColor="text1"/>
          <w:sz w:val="28"/>
          <w:rtl/>
        </w:rPr>
      </w:pPr>
    </w:p>
    <w:p w14:paraId="33EF34DF" w14:textId="77777777" w:rsidR="005E4C84" w:rsidRPr="007E579B" w:rsidRDefault="005E4C84" w:rsidP="005E4C84">
      <w:pPr>
        <w:rPr>
          <w:b/>
          <w:bCs/>
          <w:color w:val="000000" w:themeColor="text1"/>
          <w:sz w:val="28"/>
        </w:rPr>
      </w:pPr>
    </w:p>
    <w:p w14:paraId="7ACC0BB3" w14:textId="77777777" w:rsidR="005E4C84" w:rsidRPr="007E579B" w:rsidRDefault="005E4C84" w:rsidP="005E4C84">
      <w:pPr>
        <w:rPr>
          <w:b/>
          <w:bCs/>
          <w:color w:val="000000" w:themeColor="text1"/>
          <w:sz w:val="28"/>
          <w:rtl/>
        </w:rPr>
      </w:pPr>
    </w:p>
    <w:p w14:paraId="00E9D72E" w14:textId="77777777" w:rsidR="005E4C84" w:rsidRPr="007E579B" w:rsidRDefault="005E4C84" w:rsidP="005E4C84">
      <w:pPr>
        <w:rPr>
          <w:b/>
          <w:bCs/>
          <w:color w:val="000000" w:themeColor="text1"/>
          <w:sz w:val="28"/>
          <w:rtl/>
        </w:rPr>
      </w:pPr>
    </w:p>
    <w:p w14:paraId="25F0AAA6" w14:textId="77777777" w:rsidR="005E4C84" w:rsidRPr="007E579B" w:rsidRDefault="005E4C84" w:rsidP="005E4C84">
      <w:pPr>
        <w:rPr>
          <w:b/>
          <w:bCs/>
          <w:color w:val="000000" w:themeColor="text1"/>
          <w:sz w:val="28"/>
          <w:rtl/>
        </w:rPr>
      </w:pPr>
    </w:p>
    <w:p w14:paraId="1CCF58DB" w14:textId="77777777" w:rsidR="005E4C84" w:rsidRPr="007E579B" w:rsidRDefault="005E4C84" w:rsidP="005E4C84">
      <w:pPr>
        <w:rPr>
          <w:b/>
          <w:bCs/>
          <w:color w:val="000000" w:themeColor="text1"/>
          <w:sz w:val="28"/>
          <w:rtl/>
        </w:rPr>
      </w:pPr>
    </w:p>
    <w:p w14:paraId="59909187" w14:textId="77777777" w:rsidR="005E4C84" w:rsidRPr="007E579B" w:rsidRDefault="005E4C84" w:rsidP="005E4C84">
      <w:pPr>
        <w:rPr>
          <w:b/>
          <w:bCs/>
          <w:color w:val="000000" w:themeColor="text1"/>
          <w:sz w:val="28"/>
          <w:rtl/>
        </w:rPr>
      </w:pPr>
    </w:p>
    <w:p w14:paraId="1A2BC093" w14:textId="77777777" w:rsidR="005E4C84" w:rsidRPr="007E579B" w:rsidRDefault="005E4C84" w:rsidP="005E4C84">
      <w:pPr>
        <w:rPr>
          <w:b/>
          <w:bCs/>
          <w:color w:val="000000" w:themeColor="text1"/>
          <w:sz w:val="28"/>
          <w:rtl/>
        </w:rPr>
      </w:pPr>
    </w:p>
    <w:p w14:paraId="1B877F00" w14:textId="77777777" w:rsidR="005E4C84" w:rsidRPr="007E579B" w:rsidRDefault="005E4C84" w:rsidP="005E4C84">
      <w:pPr>
        <w:rPr>
          <w:b/>
          <w:bCs/>
          <w:color w:val="000000" w:themeColor="text1"/>
          <w:sz w:val="28"/>
          <w:rtl/>
        </w:rPr>
      </w:pPr>
    </w:p>
    <w:p w14:paraId="381FF44C" w14:textId="77777777" w:rsidR="005E4C84" w:rsidRPr="007E579B" w:rsidRDefault="005E4C84" w:rsidP="005E4C84">
      <w:pPr>
        <w:rPr>
          <w:b/>
          <w:bCs/>
          <w:color w:val="000000" w:themeColor="text1"/>
          <w:sz w:val="28"/>
          <w:rtl/>
        </w:rPr>
      </w:pPr>
    </w:p>
    <w:p w14:paraId="3CEBE485" w14:textId="77777777" w:rsidR="005E4C84" w:rsidRPr="007E579B" w:rsidRDefault="005E4C84" w:rsidP="005E4C84">
      <w:pPr>
        <w:rPr>
          <w:b/>
          <w:bCs/>
          <w:color w:val="000000" w:themeColor="text1"/>
          <w:sz w:val="28"/>
          <w:rtl/>
        </w:rPr>
      </w:pPr>
    </w:p>
    <w:p w14:paraId="40AAA526" w14:textId="77777777" w:rsidR="005E4C84" w:rsidRPr="007E579B" w:rsidRDefault="005E4C84" w:rsidP="005E4C84">
      <w:pPr>
        <w:rPr>
          <w:b/>
          <w:bCs/>
          <w:color w:val="000000" w:themeColor="text1"/>
          <w:sz w:val="28"/>
          <w:rtl/>
        </w:rPr>
      </w:pPr>
    </w:p>
    <w:p w14:paraId="6D8E6CAE" w14:textId="77777777" w:rsidR="005E4C84" w:rsidRPr="007E579B" w:rsidRDefault="005E4C84" w:rsidP="005E4C84">
      <w:pPr>
        <w:rPr>
          <w:b/>
          <w:bCs/>
          <w:color w:val="000000" w:themeColor="text1"/>
          <w:sz w:val="28"/>
          <w:rtl/>
        </w:rPr>
      </w:pPr>
    </w:p>
    <w:p w14:paraId="0BEC532A" w14:textId="77777777" w:rsidR="005E4C84" w:rsidRPr="007E579B" w:rsidRDefault="005E4C84" w:rsidP="005E4C84">
      <w:pPr>
        <w:rPr>
          <w:b/>
          <w:bCs/>
          <w:color w:val="000000" w:themeColor="text1"/>
          <w:sz w:val="28"/>
          <w:rtl/>
        </w:rPr>
      </w:pPr>
    </w:p>
    <w:p w14:paraId="043F20CB" w14:textId="77777777" w:rsidR="005E4C84" w:rsidRPr="007E579B" w:rsidRDefault="005E4C84" w:rsidP="005E4C84">
      <w:pPr>
        <w:rPr>
          <w:b/>
          <w:bCs/>
          <w:color w:val="000000" w:themeColor="text1"/>
          <w:sz w:val="28"/>
          <w:rtl/>
        </w:rPr>
      </w:pPr>
    </w:p>
    <w:p w14:paraId="04D9B782" w14:textId="77777777" w:rsidR="005E4C84" w:rsidRPr="007E579B" w:rsidRDefault="005E4C84" w:rsidP="005E4C84">
      <w:pPr>
        <w:rPr>
          <w:b/>
          <w:bCs/>
          <w:color w:val="000000" w:themeColor="text1"/>
          <w:sz w:val="28"/>
          <w:rtl/>
        </w:rPr>
      </w:pPr>
    </w:p>
    <w:p w14:paraId="2F61ACB3" w14:textId="77777777" w:rsidR="005E4C84" w:rsidRPr="007E579B" w:rsidRDefault="005E4C84" w:rsidP="005E4C84">
      <w:pPr>
        <w:rPr>
          <w:b/>
          <w:bCs/>
          <w:color w:val="000000" w:themeColor="text1"/>
          <w:sz w:val="28"/>
          <w:rtl/>
        </w:rPr>
      </w:pPr>
    </w:p>
    <w:p w14:paraId="512B2AE4" w14:textId="77777777" w:rsidR="007A0CA9" w:rsidRPr="007E579B" w:rsidRDefault="007A0CA9" w:rsidP="005E4C84">
      <w:pPr>
        <w:rPr>
          <w:b/>
          <w:bCs/>
          <w:color w:val="000000" w:themeColor="text1"/>
          <w:sz w:val="28"/>
          <w:rtl/>
        </w:rPr>
      </w:pPr>
    </w:p>
    <w:p w14:paraId="00193AD5" w14:textId="77777777" w:rsidR="007A0CA9" w:rsidRPr="007E579B" w:rsidRDefault="007A0CA9" w:rsidP="005E4C84">
      <w:pPr>
        <w:rPr>
          <w:b/>
          <w:bCs/>
          <w:color w:val="000000" w:themeColor="text1"/>
          <w:sz w:val="28"/>
          <w:rtl/>
        </w:rPr>
      </w:pPr>
    </w:p>
    <w:p w14:paraId="62F2B43A" w14:textId="77777777" w:rsidR="005E4C84" w:rsidRPr="007E579B" w:rsidRDefault="005E4C84" w:rsidP="005E4C84">
      <w:pPr>
        <w:rPr>
          <w:b/>
          <w:bCs/>
          <w:color w:val="000000" w:themeColor="text1"/>
          <w:sz w:val="28"/>
          <w:rtl/>
        </w:rPr>
      </w:pPr>
    </w:p>
    <w:p w14:paraId="13F8ED6A" w14:textId="3432FA49" w:rsidR="005E4C84" w:rsidRPr="007E579B" w:rsidRDefault="005E4C84" w:rsidP="005E4C84">
      <w:pPr>
        <w:rPr>
          <w:b/>
          <w:bCs/>
          <w:color w:val="000000" w:themeColor="text1"/>
          <w:sz w:val="28"/>
          <w:rtl/>
        </w:rPr>
      </w:pPr>
    </w:p>
    <w:p w14:paraId="22B89ADD" w14:textId="1F19C9AF" w:rsidR="007D675E" w:rsidRPr="007E579B" w:rsidRDefault="007D675E" w:rsidP="005E4C84">
      <w:pPr>
        <w:rPr>
          <w:b/>
          <w:bCs/>
          <w:color w:val="000000" w:themeColor="text1"/>
          <w:sz w:val="28"/>
          <w:rtl/>
        </w:rPr>
      </w:pPr>
    </w:p>
    <w:p w14:paraId="3B5AF74C" w14:textId="2BCDE558" w:rsidR="007D675E" w:rsidRPr="007E579B" w:rsidRDefault="007D675E" w:rsidP="005E4C84">
      <w:pPr>
        <w:rPr>
          <w:b/>
          <w:bCs/>
          <w:color w:val="000000" w:themeColor="text1"/>
          <w:sz w:val="28"/>
          <w:rtl/>
        </w:rPr>
      </w:pPr>
    </w:p>
    <w:p w14:paraId="14E4266E" w14:textId="0FA30C0D" w:rsidR="007D675E" w:rsidRPr="007E579B" w:rsidRDefault="007D675E" w:rsidP="005E4C84">
      <w:pPr>
        <w:rPr>
          <w:b/>
          <w:bCs/>
          <w:color w:val="000000" w:themeColor="text1"/>
          <w:sz w:val="28"/>
          <w:rtl/>
        </w:rPr>
      </w:pPr>
    </w:p>
    <w:p w14:paraId="381BE27E" w14:textId="77777777" w:rsidR="007D675E" w:rsidRPr="007E579B" w:rsidRDefault="007D675E" w:rsidP="007D675E">
      <w:pPr>
        <w:jc w:val="left"/>
        <w:rPr>
          <w:rFonts w:ascii="Times New Roman" w:eastAsia="Times New Roman" w:hAnsi="Times New Roman"/>
          <w:b/>
          <w:bCs/>
          <w:sz w:val="26"/>
          <w:szCs w:val="26"/>
          <w:rtl/>
        </w:rPr>
      </w:pPr>
      <w:r w:rsidRPr="007E579B">
        <w:rPr>
          <w:rFonts w:ascii="Times New Roman" w:eastAsia="Times New Roman" w:hAnsi="Times New Roman" w:hint="cs"/>
          <w:b/>
          <w:bCs/>
          <w:sz w:val="26"/>
          <w:szCs w:val="26"/>
          <w:rtl/>
        </w:rPr>
        <w:t>چکیده</w:t>
      </w:r>
    </w:p>
    <w:p w14:paraId="729E6797" w14:textId="65123A5E" w:rsidR="00223732" w:rsidRPr="00223732" w:rsidRDefault="00223732" w:rsidP="00223732">
      <w:pPr>
        <w:rPr>
          <w:rFonts w:ascii="Times New Roman" w:eastAsia="Calibri" w:hAnsi="Times New Roman"/>
          <w:sz w:val="28"/>
          <w:rtl/>
          <w:lang w:bidi="fa-IR"/>
        </w:rPr>
      </w:pPr>
      <w:r w:rsidRPr="00223732">
        <w:rPr>
          <w:rFonts w:ascii="Times New Roman" w:eastAsia="Calibri" w:hAnsi="Times New Roman" w:hint="cs"/>
          <w:sz w:val="28"/>
          <w:rtl/>
        </w:rPr>
        <w:t xml:space="preserve">هدف پژوهش حاضر بررسى تاثیر بحران مالی و دانش سازمانی بر پذیرش تکنیک های حسابداری مدیریت طبق مدل سه گانه(عملیات- مدیریت- استراتژی) می باشد. </w:t>
      </w:r>
      <w:r w:rsidRPr="00223732">
        <w:rPr>
          <w:rFonts w:ascii="Times New Roman" w:eastAsia="Calibri" w:hAnsi="Times New Roman" w:hint="cs"/>
          <w:sz w:val="28"/>
          <w:rtl/>
          <w:lang w:bidi="fa-IR"/>
        </w:rPr>
        <w:t xml:space="preserve"> این پژوهش از لحاظ هدف کاربردی و از لحاظ نوع، توصیفی- پیمایشی می باشد.</w:t>
      </w:r>
      <w:r w:rsidRPr="00223732">
        <w:rPr>
          <w:sz w:val="28"/>
          <w:rtl/>
          <w:lang w:bidi="fa-IR"/>
        </w:rPr>
        <w:t xml:space="preserve">. </w:t>
      </w:r>
      <w:r w:rsidRPr="00223732">
        <w:rPr>
          <w:rFonts w:hint="cs"/>
          <w:sz w:val="28"/>
          <w:rtl/>
          <w:lang w:bidi="fa-IR"/>
        </w:rPr>
        <w:t>جامعه</w:t>
      </w:r>
      <w:r w:rsidRPr="00223732">
        <w:rPr>
          <w:sz w:val="28"/>
          <w:rtl/>
          <w:lang w:bidi="fa-IR"/>
        </w:rPr>
        <w:t xml:space="preserve"> </w:t>
      </w:r>
      <w:r w:rsidRPr="00223732">
        <w:rPr>
          <w:rFonts w:hint="cs"/>
          <w:sz w:val="28"/>
          <w:rtl/>
          <w:lang w:bidi="fa-IR"/>
        </w:rPr>
        <w:t>آماری</w:t>
      </w:r>
      <w:r w:rsidRPr="00223732">
        <w:rPr>
          <w:sz w:val="28"/>
          <w:rtl/>
          <w:lang w:bidi="fa-IR"/>
        </w:rPr>
        <w:t xml:space="preserve"> </w:t>
      </w:r>
      <w:r w:rsidRPr="00223732">
        <w:rPr>
          <w:rFonts w:hint="cs"/>
          <w:sz w:val="28"/>
          <w:rtl/>
          <w:lang w:bidi="fa-IR"/>
        </w:rPr>
        <w:t>این</w:t>
      </w:r>
      <w:r w:rsidRPr="00223732">
        <w:rPr>
          <w:sz w:val="28"/>
          <w:rtl/>
          <w:lang w:bidi="fa-IR"/>
        </w:rPr>
        <w:t xml:space="preserve"> </w:t>
      </w:r>
      <w:r w:rsidRPr="00223732">
        <w:rPr>
          <w:rFonts w:hint="cs"/>
          <w:sz w:val="28"/>
          <w:rtl/>
          <w:lang w:bidi="fa-IR"/>
        </w:rPr>
        <w:t>پژوهش</w:t>
      </w:r>
      <w:r w:rsidRPr="00223732">
        <w:rPr>
          <w:sz w:val="28"/>
          <w:rtl/>
          <w:lang w:bidi="fa-IR"/>
        </w:rPr>
        <w:t xml:space="preserve"> </w:t>
      </w:r>
      <w:r w:rsidRPr="00223732">
        <w:rPr>
          <w:rFonts w:hint="cs"/>
          <w:sz w:val="28"/>
          <w:rtl/>
          <w:lang w:bidi="fa-IR"/>
        </w:rPr>
        <w:t>شامل</w:t>
      </w:r>
      <w:r w:rsidRPr="00223732">
        <w:rPr>
          <w:sz w:val="28"/>
          <w:rtl/>
          <w:lang w:bidi="fa-IR"/>
        </w:rPr>
        <w:t xml:space="preserve"> </w:t>
      </w:r>
      <w:r w:rsidRPr="00223732">
        <w:rPr>
          <w:rFonts w:hint="cs"/>
          <w:sz w:val="28"/>
          <w:rtl/>
          <w:lang w:bidi="fa-IR"/>
        </w:rPr>
        <w:t>اعضای</w:t>
      </w:r>
      <w:r w:rsidRPr="00223732">
        <w:rPr>
          <w:sz w:val="28"/>
          <w:rtl/>
          <w:lang w:bidi="fa-IR"/>
        </w:rPr>
        <w:t xml:space="preserve"> </w:t>
      </w:r>
      <w:r w:rsidRPr="00223732">
        <w:rPr>
          <w:rFonts w:hint="cs"/>
          <w:sz w:val="28"/>
          <w:rtl/>
          <w:lang w:bidi="fa-IR"/>
        </w:rPr>
        <w:t>هیات</w:t>
      </w:r>
      <w:r w:rsidRPr="00223732">
        <w:rPr>
          <w:sz w:val="28"/>
          <w:rtl/>
          <w:lang w:bidi="fa-IR"/>
        </w:rPr>
        <w:t xml:space="preserve"> </w:t>
      </w:r>
      <w:r w:rsidRPr="00223732">
        <w:rPr>
          <w:rFonts w:hint="cs"/>
          <w:sz w:val="28"/>
          <w:rtl/>
          <w:lang w:bidi="fa-IR"/>
        </w:rPr>
        <w:t>مدیره</w:t>
      </w:r>
      <w:r w:rsidRPr="00223732">
        <w:rPr>
          <w:sz w:val="28"/>
          <w:rtl/>
          <w:lang w:bidi="fa-IR"/>
        </w:rPr>
        <w:t xml:space="preserve">  </w:t>
      </w:r>
      <w:r w:rsidRPr="00223732">
        <w:rPr>
          <w:rFonts w:hint="cs"/>
          <w:sz w:val="28"/>
          <w:rtl/>
          <w:lang w:bidi="fa-IR"/>
        </w:rPr>
        <w:t>شرکت‌های</w:t>
      </w:r>
      <w:r w:rsidRPr="00223732">
        <w:rPr>
          <w:sz w:val="28"/>
          <w:rtl/>
          <w:lang w:bidi="fa-IR"/>
        </w:rPr>
        <w:t xml:space="preserve"> </w:t>
      </w:r>
      <w:r w:rsidRPr="00223732">
        <w:rPr>
          <w:rFonts w:hint="cs"/>
          <w:sz w:val="28"/>
          <w:rtl/>
          <w:lang w:bidi="fa-IR"/>
        </w:rPr>
        <w:t>پذیرفته</w:t>
      </w:r>
      <w:r w:rsidRPr="00223732">
        <w:rPr>
          <w:sz w:val="28"/>
          <w:rtl/>
          <w:lang w:bidi="fa-IR"/>
        </w:rPr>
        <w:t xml:space="preserve"> </w:t>
      </w:r>
      <w:r w:rsidRPr="00223732">
        <w:rPr>
          <w:rFonts w:hint="cs"/>
          <w:sz w:val="28"/>
          <w:rtl/>
          <w:lang w:bidi="fa-IR"/>
        </w:rPr>
        <w:t>شده</w:t>
      </w:r>
      <w:r w:rsidRPr="00223732">
        <w:rPr>
          <w:sz w:val="28"/>
          <w:rtl/>
          <w:lang w:bidi="fa-IR"/>
        </w:rPr>
        <w:t xml:space="preserve"> </w:t>
      </w:r>
      <w:r w:rsidRPr="00223732">
        <w:rPr>
          <w:rFonts w:hint="cs"/>
          <w:sz w:val="28"/>
          <w:rtl/>
          <w:lang w:bidi="fa-IR"/>
        </w:rPr>
        <w:t>در</w:t>
      </w:r>
      <w:r w:rsidRPr="00223732">
        <w:rPr>
          <w:sz w:val="28"/>
          <w:rtl/>
          <w:lang w:bidi="fa-IR"/>
        </w:rPr>
        <w:t xml:space="preserve"> </w:t>
      </w:r>
      <w:r w:rsidRPr="00223732">
        <w:rPr>
          <w:rFonts w:hint="cs"/>
          <w:sz w:val="28"/>
          <w:rtl/>
          <w:lang w:bidi="fa-IR"/>
        </w:rPr>
        <w:t>بورس</w:t>
      </w:r>
      <w:r w:rsidRPr="00223732">
        <w:rPr>
          <w:sz w:val="28"/>
          <w:rtl/>
          <w:lang w:bidi="fa-IR"/>
        </w:rPr>
        <w:t xml:space="preserve"> </w:t>
      </w:r>
      <w:r w:rsidRPr="00223732">
        <w:rPr>
          <w:rFonts w:hint="cs"/>
          <w:sz w:val="28"/>
          <w:rtl/>
          <w:lang w:bidi="fa-IR"/>
        </w:rPr>
        <w:t>عراق</w:t>
      </w:r>
      <w:r w:rsidRPr="00223732">
        <w:rPr>
          <w:sz w:val="28"/>
          <w:rtl/>
          <w:lang w:bidi="fa-IR"/>
        </w:rPr>
        <w:t xml:space="preserve"> </w:t>
      </w:r>
      <w:r w:rsidRPr="00223732">
        <w:rPr>
          <w:rFonts w:hint="cs"/>
          <w:sz w:val="28"/>
          <w:rtl/>
          <w:lang w:bidi="fa-IR"/>
        </w:rPr>
        <w:t>می‌باشند</w:t>
      </w:r>
      <w:r w:rsidRPr="00223732">
        <w:rPr>
          <w:sz w:val="28"/>
          <w:rtl/>
          <w:lang w:bidi="fa-IR"/>
        </w:rPr>
        <w:t xml:space="preserve">. </w:t>
      </w:r>
      <w:r w:rsidRPr="00223732">
        <w:rPr>
          <w:rFonts w:hint="cs"/>
          <w:sz w:val="28"/>
          <w:rtl/>
          <w:lang w:bidi="fa-IR"/>
        </w:rPr>
        <w:t>لذا</w:t>
      </w:r>
      <w:r w:rsidRPr="00223732">
        <w:rPr>
          <w:sz w:val="28"/>
          <w:rtl/>
          <w:lang w:bidi="fa-IR"/>
        </w:rPr>
        <w:t xml:space="preserve"> </w:t>
      </w:r>
      <w:r w:rsidRPr="00223732">
        <w:rPr>
          <w:rFonts w:hint="cs"/>
          <w:sz w:val="28"/>
          <w:rtl/>
          <w:lang w:bidi="fa-IR"/>
        </w:rPr>
        <w:t>با</w:t>
      </w:r>
      <w:r w:rsidRPr="00223732">
        <w:rPr>
          <w:sz w:val="28"/>
          <w:rtl/>
          <w:lang w:bidi="fa-IR"/>
        </w:rPr>
        <w:t xml:space="preserve"> </w:t>
      </w:r>
      <w:r w:rsidRPr="00223732">
        <w:rPr>
          <w:rFonts w:hint="cs"/>
          <w:sz w:val="28"/>
          <w:rtl/>
          <w:lang w:bidi="fa-IR"/>
        </w:rPr>
        <w:t>توجه</w:t>
      </w:r>
      <w:r w:rsidRPr="00223732">
        <w:rPr>
          <w:sz w:val="28"/>
          <w:rtl/>
          <w:lang w:bidi="fa-IR"/>
        </w:rPr>
        <w:t xml:space="preserve"> </w:t>
      </w:r>
      <w:r w:rsidRPr="00223732">
        <w:rPr>
          <w:rFonts w:hint="cs"/>
          <w:sz w:val="28"/>
          <w:rtl/>
          <w:lang w:bidi="fa-IR"/>
        </w:rPr>
        <w:t>به</w:t>
      </w:r>
      <w:r w:rsidRPr="00223732">
        <w:rPr>
          <w:sz w:val="28"/>
          <w:rtl/>
          <w:lang w:bidi="fa-IR"/>
        </w:rPr>
        <w:t xml:space="preserve"> </w:t>
      </w:r>
      <w:r w:rsidRPr="00223732">
        <w:rPr>
          <w:rFonts w:hint="cs"/>
          <w:sz w:val="28"/>
          <w:rtl/>
          <w:lang w:bidi="fa-IR"/>
        </w:rPr>
        <w:t>تعداد</w:t>
      </w:r>
      <w:r w:rsidRPr="00223732">
        <w:rPr>
          <w:sz w:val="28"/>
          <w:rtl/>
          <w:lang w:bidi="fa-IR"/>
        </w:rPr>
        <w:t xml:space="preserve"> </w:t>
      </w:r>
      <w:r w:rsidRPr="00223732">
        <w:rPr>
          <w:rFonts w:hint="cs"/>
          <w:sz w:val="28"/>
          <w:rtl/>
          <w:lang w:bidi="fa-IR"/>
        </w:rPr>
        <w:t>95</w:t>
      </w:r>
      <w:r w:rsidRPr="00223732">
        <w:rPr>
          <w:sz w:val="28"/>
          <w:rtl/>
          <w:lang w:bidi="fa-IR"/>
        </w:rPr>
        <w:t xml:space="preserve"> </w:t>
      </w:r>
      <w:r w:rsidRPr="00223732">
        <w:rPr>
          <w:rFonts w:hint="cs"/>
          <w:sz w:val="28"/>
          <w:rtl/>
          <w:lang w:bidi="fa-IR"/>
        </w:rPr>
        <w:t>شرکت</w:t>
      </w:r>
      <w:r w:rsidRPr="00223732">
        <w:rPr>
          <w:sz w:val="28"/>
          <w:rtl/>
          <w:lang w:bidi="fa-IR"/>
        </w:rPr>
        <w:t xml:space="preserve"> </w:t>
      </w:r>
      <w:r w:rsidRPr="00223732">
        <w:rPr>
          <w:rFonts w:hint="cs"/>
          <w:sz w:val="28"/>
          <w:rtl/>
          <w:lang w:bidi="fa-IR"/>
        </w:rPr>
        <w:t>بورسی</w:t>
      </w:r>
      <w:r w:rsidRPr="00223732">
        <w:rPr>
          <w:sz w:val="28"/>
          <w:rtl/>
          <w:lang w:bidi="fa-IR"/>
        </w:rPr>
        <w:t xml:space="preserve"> </w:t>
      </w:r>
      <w:r w:rsidRPr="00223732">
        <w:rPr>
          <w:rFonts w:hint="cs"/>
          <w:sz w:val="28"/>
          <w:rtl/>
          <w:lang w:bidi="fa-IR"/>
        </w:rPr>
        <w:t>در</w:t>
      </w:r>
      <w:r w:rsidRPr="00223732">
        <w:rPr>
          <w:sz w:val="28"/>
          <w:rtl/>
          <w:lang w:bidi="fa-IR"/>
        </w:rPr>
        <w:t xml:space="preserve"> </w:t>
      </w:r>
      <w:r w:rsidRPr="00223732">
        <w:rPr>
          <w:rFonts w:hint="cs"/>
          <w:sz w:val="28"/>
          <w:rtl/>
          <w:lang w:bidi="fa-IR"/>
        </w:rPr>
        <w:t>کشور</w:t>
      </w:r>
      <w:r w:rsidRPr="00223732">
        <w:rPr>
          <w:sz w:val="28"/>
          <w:rtl/>
          <w:lang w:bidi="fa-IR"/>
        </w:rPr>
        <w:t xml:space="preserve"> </w:t>
      </w:r>
      <w:r w:rsidRPr="00223732">
        <w:rPr>
          <w:rFonts w:hint="cs"/>
          <w:sz w:val="28"/>
          <w:rtl/>
          <w:lang w:bidi="fa-IR"/>
        </w:rPr>
        <w:t>عراق</w:t>
      </w:r>
      <w:r w:rsidRPr="00223732">
        <w:rPr>
          <w:sz w:val="28"/>
          <w:rtl/>
          <w:lang w:bidi="fa-IR"/>
        </w:rPr>
        <w:t xml:space="preserve"> </w:t>
      </w:r>
      <w:r w:rsidRPr="00223732">
        <w:rPr>
          <w:rFonts w:hint="cs"/>
          <w:sz w:val="28"/>
          <w:rtl/>
          <w:lang w:bidi="fa-IR"/>
        </w:rPr>
        <w:t>تعداد</w:t>
      </w:r>
      <w:r w:rsidRPr="00223732">
        <w:rPr>
          <w:sz w:val="28"/>
          <w:rtl/>
          <w:lang w:bidi="fa-IR"/>
        </w:rPr>
        <w:t xml:space="preserve"> </w:t>
      </w:r>
      <w:r w:rsidRPr="00223732">
        <w:rPr>
          <w:rFonts w:hint="cs"/>
          <w:sz w:val="28"/>
          <w:rtl/>
          <w:lang w:bidi="fa-IR"/>
        </w:rPr>
        <w:t>اعضای</w:t>
      </w:r>
      <w:r w:rsidRPr="00223732">
        <w:rPr>
          <w:sz w:val="28"/>
          <w:rtl/>
          <w:lang w:bidi="fa-IR"/>
        </w:rPr>
        <w:t xml:space="preserve"> </w:t>
      </w:r>
      <w:r w:rsidRPr="00223732">
        <w:rPr>
          <w:rFonts w:hint="cs"/>
          <w:sz w:val="28"/>
          <w:rtl/>
          <w:lang w:bidi="fa-IR"/>
        </w:rPr>
        <w:t>جامعه</w:t>
      </w:r>
      <w:r w:rsidRPr="00223732">
        <w:rPr>
          <w:sz w:val="28"/>
          <w:rtl/>
          <w:lang w:bidi="fa-IR"/>
        </w:rPr>
        <w:t xml:space="preserve"> </w:t>
      </w:r>
      <w:r w:rsidRPr="00223732">
        <w:rPr>
          <w:rFonts w:hint="cs"/>
          <w:sz w:val="28"/>
          <w:rtl/>
          <w:lang w:bidi="fa-IR"/>
        </w:rPr>
        <w:t>آماری</w:t>
      </w:r>
      <w:r w:rsidRPr="00223732">
        <w:rPr>
          <w:sz w:val="28"/>
          <w:rtl/>
          <w:lang w:bidi="fa-IR"/>
        </w:rPr>
        <w:t xml:space="preserve"> </w:t>
      </w:r>
      <w:r w:rsidRPr="00223732">
        <w:rPr>
          <w:rFonts w:hint="cs"/>
          <w:sz w:val="28"/>
          <w:rtl/>
          <w:lang w:bidi="fa-IR"/>
        </w:rPr>
        <w:t>حدودا</w:t>
      </w:r>
      <w:r w:rsidRPr="00223732">
        <w:rPr>
          <w:sz w:val="28"/>
          <w:rtl/>
          <w:lang w:bidi="fa-IR"/>
        </w:rPr>
        <w:t xml:space="preserve"> </w:t>
      </w:r>
      <w:r w:rsidRPr="00223732">
        <w:rPr>
          <w:rFonts w:hint="cs"/>
          <w:sz w:val="28"/>
          <w:rtl/>
          <w:lang w:bidi="fa-IR"/>
        </w:rPr>
        <w:t>400  نفر</w:t>
      </w:r>
      <w:r w:rsidRPr="00223732">
        <w:rPr>
          <w:sz w:val="28"/>
          <w:rtl/>
          <w:lang w:bidi="fa-IR"/>
        </w:rPr>
        <w:t xml:space="preserve"> </w:t>
      </w:r>
      <w:r w:rsidRPr="00223732">
        <w:rPr>
          <w:rFonts w:hint="cs"/>
          <w:sz w:val="28"/>
          <w:rtl/>
          <w:lang w:bidi="fa-IR"/>
        </w:rPr>
        <w:t>می</w:t>
      </w:r>
      <w:r w:rsidRPr="00223732">
        <w:rPr>
          <w:sz w:val="28"/>
          <w:rtl/>
          <w:lang w:bidi="fa-IR"/>
        </w:rPr>
        <w:t xml:space="preserve"> </w:t>
      </w:r>
      <w:r w:rsidRPr="00223732">
        <w:rPr>
          <w:rFonts w:hint="cs"/>
          <w:sz w:val="28"/>
          <w:rtl/>
          <w:lang w:bidi="fa-IR"/>
        </w:rPr>
        <w:t>باشد</w:t>
      </w:r>
      <w:r w:rsidRPr="00223732">
        <w:rPr>
          <w:sz w:val="28"/>
          <w:rtl/>
          <w:lang w:bidi="fa-IR"/>
        </w:rPr>
        <w:t xml:space="preserve"> </w:t>
      </w:r>
      <w:r w:rsidRPr="00223732">
        <w:rPr>
          <w:rFonts w:hint="cs"/>
          <w:sz w:val="28"/>
          <w:rtl/>
          <w:lang w:bidi="fa-IR"/>
        </w:rPr>
        <w:t>و</w:t>
      </w:r>
      <w:r w:rsidRPr="00223732">
        <w:rPr>
          <w:sz w:val="28"/>
          <w:rtl/>
          <w:lang w:bidi="fa-IR"/>
        </w:rPr>
        <w:t xml:space="preserve"> </w:t>
      </w:r>
      <w:r w:rsidRPr="00223732">
        <w:rPr>
          <w:rFonts w:hint="cs"/>
          <w:sz w:val="28"/>
          <w:rtl/>
          <w:lang w:bidi="fa-IR"/>
        </w:rPr>
        <w:t>نمونه</w:t>
      </w:r>
      <w:r w:rsidRPr="00223732">
        <w:rPr>
          <w:sz w:val="28"/>
          <w:rtl/>
          <w:lang w:bidi="fa-IR"/>
        </w:rPr>
        <w:t xml:space="preserve"> </w:t>
      </w:r>
      <w:r w:rsidRPr="00223732">
        <w:rPr>
          <w:rFonts w:hint="cs"/>
          <w:sz w:val="28"/>
          <w:rtl/>
          <w:lang w:bidi="fa-IR"/>
        </w:rPr>
        <w:t>آماری</w:t>
      </w:r>
      <w:r w:rsidRPr="00223732">
        <w:rPr>
          <w:sz w:val="28"/>
          <w:rtl/>
          <w:lang w:bidi="fa-IR"/>
        </w:rPr>
        <w:t xml:space="preserve"> </w:t>
      </w:r>
      <w:r w:rsidRPr="00223732">
        <w:rPr>
          <w:rFonts w:hint="cs"/>
          <w:sz w:val="28"/>
          <w:rtl/>
          <w:lang w:bidi="fa-IR"/>
        </w:rPr>
        <w:t>بر</w:t>
      </w:r>
      <w:r w:rsidRPr="00223732">
        <w:rPr>
          <w:sz w:val="28"/>
          <w:rtl/>
          <w:lang w:bidi="fa-IR"/>
        </w:rPr>
        <w:t xml:space="preserve"> </w:t>
      </w:r>
      <w:r w:rsidRPr="00223732">
        <w:rPr>
          <w:rFonts w:hint="cs"/>
          <w:sz w:val="28"/>
          <w:rtl/>
          <w:lang w:bidi="fa-IR"/>
        </w:rPr>
        <w:t>اساس</w:t>
      </w:r>
      <w:r w:rsidRPr="00223732">
        <w:rPr>
          <w:sz w:val="28"/>
          <w:rtl/>
          <w:lang w:bidi="fa-IR"/>
        </w:rPr>
        <w:t xml:space="preserve"> </w:t>
      </w:r>
      <w:r w:rsidRPr="00223732">
        <w:rPr>
          <w:rFonts w:hint="cs"/>
          <w:sz w:val="28"/>
          <w:rtl/>
          <w:lang w:bidi="fa-IR"/>
        </w:rPr>
        <w:t>فرمول</w:t>
      </w:r>
      <w:r w:rsidRPr="00223732">
        <w:rPr>
          <w:sz w:val="28"/>
          <w:rtl/>
          <w:lang w:bidi="fa-IR"/>
        </w:rPr>
        <w:t xml:space="preserve"> </w:t>
      </w:r>
      <w:r w:rsidRPr="00223732">
        <w:rPr>
          <w:rFonts w:hint="cs"/>
          <w:sz w:val="28"/>
          <w:rtl/>
          <w:lang w:bidi="fa-IR"/>
        </w:rPr>
        <w:t>کوکران</w:t>
      </w:r>
      <w:r w:rsidRPr="00223732">
        <w:rPr>
          <w:sz w:val="28"/>
          <w:rtl/>
          <w:lang w:bidi="fa-IR"/>
        </w:rPr>
        <w:t xml:space="preserve"> </w:t>
      </w:r>
      <w:r w:rsidRPr="00223732">
        <w:rPr>
          <w:rFonts w:hint="cs"/>
          <w:sz w:val="28"/>
          <w:rtl/>
          <w:lang w:bidi="fa-IR"/>
        </w:rPr>
        <w:t>تعداد</w:t>
      </w:r>
      <w:r w:rsidRPr="00223732">
        <w:rPr>
          <w:sz w:val="28"/>
          <w:rtl/>
          <w:lang w:bidi="fa-IR"/>
        </w:rPr>
        <w:t xml:space="preserve"> 196 </w:t>
      </w:r>
      <w:r w:rsidRPr="00223732">
        <w:rPr>
          <w:rFonts w:hint="cs"/>
          <w:sz w:val="28"/>
          <w:rtl/>
          <w:lang w:bidi="fa-IR"/>
        </w:rPr>
        <w:t>نفر</w:t>
      </w:r>
      <w:r w:rsidRPr="00223732">
        <w:rPr>
          <w:sz w:val="28"/>
          <w:rtl/>
          <w:lang w:bidi="fa-IR"/>
        </w:rPr>
        <w:t xml:space="preserve"> </w:t>
      </w:r>
      <w:r w:rsidRPr="00223732">
        <w:rPr>
          <w:rFonts w:hint="cs"/>
          <w:sz w:val="28"/>
          <w:rtl/>
          <w:lang w:bidi="fa-IR"/>
        </w:rPr>
        <w:t>تعیین</w:t>
      </w:r>
      <w:r w:rsidRPr="00223732">
        <w:rPr>
          <w:sz w:val="28"/>
          <w:rtl/>
          <w:lang w:bidi="fa-IR"/>
        </w:rPr>
        <w:t xml:space="preserve"> </w:t>
      </w:r>
      <w:r w:rsidRPr="00223732">
        <w:rPr>
          <w:rFonts w:hint="cs"/>
          <w:sz w:val="28"/>
          <w:rtl/>
          <w:lang w:bidi="fa-IR"/>
        </w:rPr>
        <w:t>گردید</w:t>
      </w:r>
      <w:r w:rsidRPr="00223732">
        <w:rPr>
          <w:sz w:val="28"/>
          <w:rtl/>
          <w:lang w:bidi="fa-IR"/>
        </w:rPr>
        <w:t xml:space="preserve">. </w:t>
      </w:r>
      <w:r w:rsidRPr="00223732">
        <w:rPr>
          <w:rFonts w:hint="cs"/>
          <w:sz w:val="28"/>
          <w:rtl/>
          <w:lang w:bidi="fa-IR"/>
        </w:rPr>
        <w:t>روش</w:t>
      </w:r>
      <w:r w:rsidRPr="00223732">
        <w:rPr>
          <w:sz w:val="28"/>
          <w:rtl/>
          <w:lang w:bidi="fa-IR"/>
        </w:rPr>
        <w:t xml:space="preserve"> </w:t>
      </w:r>
      <w:r w:rsidRPr="00223732">
        <w:rPr>
          <w:rFonts w:hint="cs"/>
          <w:sz w:val="28"/>
          <w:rtl/>
          <w:lang w:bidi="fa-IR"/>
        </w:rPr>
        <w:t>نمونه</w:t>
      </w:r>
      <w:r w:rsidRPr="00223732">
        <w:rPr>
          <w:sz w:val="28"/>
          <w:rtl/>
          <w:lang w:bidi="fa-IR"/>
        </w:rPr>
        <w:t xml:space="preserve"> </w:t>
      </w:r>
      <w:r w:rsidRPr="00223732">
        <w:rPr>
          <w:rFonts w:hint="cs"/>
          <w:sz w:val="28"/>
          <w:rtl/>
          <w:lang w:bidi="fa-IR"/>
        </w:rPr>
        <w:t>گیری</w:t>
      </w:r>
      <w:r w:rsidRPr="00223732">
        <w:rPr>
          <w:sz w:val="28"/>
          <w:rtl/>
          <w:lang w:bidi="fa-IR"/>
        </w:rPr>
        <w:t xml:space="preserve"> </w:t>
      </w:r>
      <w:r w:rsidRPr="00223732">
        <w:rPr>
          <w:rFonts w:hint="cs"/>
          <w:sz w:val="28"/>
          <w:rtl/>
          <w:lang w:bidi="fa-IR"/>
        </w:rPr>
        <w:t>نیز</w:t>
      </w:r>
      <w:r w:rsidRPr="00223732">
        <w:rPr>
          <w:sz w:val="28"/>
          <w:rtl/>
          <w:lang w:bidi="fa-IR"/>
        </w:rPr>
        <w:t xml:space="preserve"> </w:t>
      </w:r>
      <w:r w:rsidRPr="00223732">
        <w:rPr>
          <w:rFonts w:hint="cs"/>
          <w:sz w:val="28"/>
          <w:rtl/>
          <w:lang w:bidi="fa-IR"/>
        </w:rPr>
        <w:t>به</w:t>
      </w:r>
      <w:r w:rsidRPr="00223732">
        <w:rPr>
          <w:sz w:val="28"/>
          <w:rtl/>
          <w:lang w:bidi="fa-IR"/>
        </w:rPr>
        <w:t xml:space="preserve"> </w:t>
      </w:r>
      <w:r w:rsidRPr="00223732">
        <w:rPr>
          <w:rFonts w:hint="cs"/>
          <w:sz w:val="28"/>
          <w:rtl/>
          <w:lang w:bidi="fa-IR"/>
        </w:rPr>
        <w:t>صورت</w:t>
      </w:r>
      <w:r w:rsidRPr="00223732">
        <w:rPr>
          <w:sz w:val="28"/>
          <w:rtl/>
          <w:lang w:bidi="fa-IR"/>
        </w:rPr>
        <w:t xml:space="preserve"> </w:t>
      </w:r>
      <w:r w:rsidRPr="00223732">
        <w:rPr>
          <w:rFonts w:hint="cs"/>
          <w:sz w:val="28"/>
          <w:rtl/>
          <w:lang w:bidi="fa-IR"/>
        </w:rPr>
        <w:t>در</w:t>
      </w:r>
      <w:r w:rsidRPr="00223732">
        <w:rPr>
          <w:sz w:val="28"/>
          <w:rtl/>
          <w:lang w:bidi="fa-IR"/>
        </w:rPr>
        <w:t xml:space="preserve"> </w:t>
      </w:r>
      <w:r w:rsidRPr="00223732">
        <w:rPr>
          <w:rFonts w:hint="cs"/>
          <w:sz w:val="28"/>
          <w:rtl/>
          <w:lang w:bidi="fa-IR"/>
        </w:rPr>
        <w:t>دسترس</w:t>
      </w:r>
      <w:r w:rsidRPr="00223732">
        <w:rPr>
          <w:sz w:val="28"/>
          <w:rtl/>
          <w:lang w:bidi="fa-IR"/>
        </w:rPr>
        <w:t xml:space="preserve"> </w:t>
      </w:r>
      <w:r w:rsidRPr="00223732">
        <w:rPr>
          <w:rFonts w:hint="cs"/>
          <w:sz w:val="28"/>
          <w:rtl/>
          <w:lang w:bidi="fa-IR"/>
        </w:rPr>
        <w:t>می</w:t>
      </w:r>
      <w:r w:rsidRPr="00223732">
        <w:rPr>
          <w:sz w:val="28"/>
          <w:rtl/>
          <w:lang w:bidi="fa-IR"/>
        </w:rPr>
        <w:t xml:space="preserve"> </w:t>
      </w:r>
      <w:r w:rsidRPr="00223732">
        <w:rPr>
          <w:rFonts w:hint="cs"/>
          <w:sz w:val="28"/>
          <w:rtl/>
          <w:lang w:bidi="fa-IR"/>
        </w:rPr>
        <w:t>باشد</w:t>
      </w:r>
      <w:r w:rsidRPr="00223732">
        <w:rPr>
          <w:sz w:val="28"/>
          <w:rtl/>
          <w:lang w:bidi="fa-IR"/>
        </w:rPr>
        <w:t xml:space="preserve">. </w:t>
      </w:r>
      <w:r w:rsidRPr="00223732">
        <w:rPr>
          <w:rFonts w:hint="cs"/>
          <w:sz w:val="28"/>
          <w:rtl/>
          <w:lang w:bidi="fa-IR"/>
        </w:rPr>
        <w:t xml:space="preserve"> </w:t>
      </w:r>
      <w:r w:rsidRPr="00223732">
        <w:rPr>
          <w:sz w:val="28"/>
          <w:rtl/>
          <w:lang w:bidi="fa-IR"/>
        </w:rPr>
        <w:t>می‌باشد.</w:t>
      </w:r>
      <w:r w:rsidRPr="00223732">
        <w:rPr>
          <w:sz w:val="28"/>
          <w:rtl/>
        </w:rPr>
        <w:t xml:space="preserve"> </w:t>
      </w:r>
      <w:r w:rsidRPr="00223732">
        <w:rPr>
          <w:sz w:val="28"/>
          <w:rtl/>
          <w:lang w:bidi="fa-IR"/>
        </w:rPr>
        <w:t>پس از تعیین تعداد جامعه آماری (</w:t>
      </w:r>
      <w:r w:rsidRPr="00223732">
        <w:rPr>
          <w:rFonts w:hint="cs"/>
          <w:sz w:val="28"/>
          <w:rtl/>
          <w:lang w:bidi="fa-IR"/>
        </w:rPr>
        <w:t>400</w:t>
      </w:r>
      <w:r w:rsidRPr="00223732">
        <w:rPr>
          <w:sz w:val="28"/>
          <w:rtl/>
          <w:lang w:bidi="fa-IR"/>
        </w:rPr>
        <w:t>)، نمونه ای به حجم 168 نفر از طریق فرمول کوکران محاسبه شد و نهایتا 117 پرسشنامه تکمیل شده، دریافت گردید. همچنین از آزمونهای آمار توصیفی و معادلات ساختاری برای تایید یا رد فرضیه‌های تحقیق استفاده شد</w:t>
      </w:r>
      <w:r w:rsidRPr="00223732">
        <w:rPr>
          <w:rFonts w:hint="cs"/>
          <w:sz w:val="28"/>
          <w:rtl/>
          <w:lang w:bidi="fa-IR"/>
        </w:rPr>
        <w:t xml:space="preserve"> نتایج نشان داد که </w:t>
      </w:r>
      <w:r w:rsidRPr="00223732">
        <w:rPr>
          <w:rFonts w:ascii="Times New Roman" w:eastAsia="Calibri" w:hAnsi="Times New Roman" w:hint="cs"/>
          <w:sz w:val="28"/>
          <w:rtl/>
          <w:lang w:bidi="fa-IR"/>
        </w:rPr>
        <w:t xml:space="preserve"> </w:t>
      </w:r>
      <w:r w:rsidRPr="00223732">
        <w:rPr>
          <w:rFonts w:ascii="Times New Roman" w:eastAsia="Times New Roman" w:hAnsi="Times New Roman"/>
          <w:color w:val="000000"/>
          <w:sz w:val="28"/>
          <w:rtl/>
          <w:lang w:bidi="fa-IR"/>
        </w:rPr>
        <w:t>بحران مال</w:t>
      </w:r>
      <w:r w:rsidRPr="00223732">
        <w:rPr>
          <w:rFonts w:ascii="Times New Roman" w:eastAsia="Times New Roman" w:hAnsi="Times New Roman" w:hint="cs"/>
          <w:color w:val="000000"/>
          <w:sz w:val="28"/>
          <w:rtl/>
          <w:lang w:bidi="fa-IR"/>
        </w:rPr>
        <w:t>ی</w:t>
      </w:r>
      <w:r w:rsidRPr="00223732">
        <w:rPr>
          <w:rFonts w:ascii="Times New Roman" w:eastAsia="Times New Roman" w:hAnsi="Times New Roman"/>
          <w:color w:val="000000"/>
          <w:sz w:val="28"/>
          <w:rtl/>
          <w:lang w:bidi="fa-IR"/>
        </w:rPr>
        <w:t xml:space="preserve"> بر پذ</w:t>
      </w:r>
      <w:r w:rsidRPr="00223732">
        <w:rPr>
          <w:rFonts w:ascii="Times New Roman" w:eastAsia="Times New Roman" w:hAnsi="Times New Roman" w:hint="cs"/>
          <w:color w:val="000000"/>
          <w:sz w:val="28"/>
          <w:rtl/>
          <w:lang w:bidi="fa-IR"/>
        </w:rPr>
        <w:t>یرش</w:t>
      </w:r>
      <w:r w:rsidRPr="00223732">
        <w:rPr>
          <w:rFonts w:ascii="Times New Roman" w:eastAsia="Times New Roman" w:hAnsi="Times New Roman"/>
          <w:color w:val="000000"/>
          <w:sz w:val="28"/>
          <w:rtl/>
          <w:lang w:bidi="fa-IR"/>
        </w:rPr>
        <w:t xml:space="preserve"> تکن</w:t>
      </w:r>
      <w:r w:rsidRPr="00223732">
        <w:rPr>
          <w:rFonts w:ascii="Times New Roman" w:eastAsia="Times New Roman" w:hAnsi="Times New Roman" w:hint="cs"/>
          <w:color w:val="000000"/>
          <w:sz w:val="28"/>
          <w:rtl/>
          <w:lang w:bidi="fa-IR"/>
        </w:rPr>
        <w:t>یک</w:t>
      </w:r>
      <w:r w:rsidRPr="00223732">
        <w:rPr>
          <w:rFonts w:ascii="Times New Roman" w:eastAsia="Times New Roman" w:hAnsi="Times New Roman"/>
          <w:color w:val="000000"/>
          <w:sz w:val="28"/>
          <w:rtl/>
          <w:lang w:bidi="fa-IR"/>
        </w:rPr>
        <w:t xml:space="preserve"> حسابدار</w:t>
      </w:r>
      <w:r w:rsidRPr="00223732">
        <w:rPr>
          <w:rFonts w:ascii="Times New Roman" w:eastAsia="Times New Roman" w:hAnsi="Times New Roman" w:hint="cs"/>
          <w:color w:val="000000"/>
          <w:sz w:val="28"/>
          <w:rtl/>
          <w:lang w:bidi="fa-IR"/>
        </w:rPr>
        <w:t>ی</w:t>
      </w:r>
      <w:r w:rsidRPr="00223732">
        <w:rPr>
          <w:rFonts w:ascii="Times New Roman" w:eastAsia="Times New Roman" w:hAnsi="Times New Roman"/>
          <w:color w:val="000000"/>
          <w:sz w:val="28"/>
          <w:rtl/>
          <w:lang w:bidi="fa-IR"/>
        </w:rPr>
        <w:t xml:space="preserve"> مد</w:t>
      </w:r>
      <w:r w:rsidRPr="00223732">
        <w:rPr>
          <w:rFonts w:ascii="Times New Roman" w:eastAsia="Times New Roman" w:hAnsi="Times New Roman" w:hint="cs"/>
          <w:color w:val="000000"/>
          <w:sz w:val="28"/>
          <w:rtl/>
          <w:lang w:bidi="fa-IR"/>
        </w:rPr>
        <w:t>یریت</w:t>
      </w:r>
      <w:r w:rsidRPr="00223732">
        <w:rPr>
          <w:rFonts w:ascii="Times New Roman" w:eastAsia="Times New Roman" w:hAnsi="Times New Roman"/>
          <w:color w:val="000000"/>
          <w:sz w:val="28"/>
          <w:rtl/>
          <w:lang w:bidi="fa-IR"/>
        </w:rPr>
        <w:t xml:space="preserve"> در </w:t>
      </w:r>
      <w:r w:rsidRPr="00223732">
        <w:rPr>
          <w:rFonts w:ascii="Times New Roman" w:eastAsia="Times New Roman" w:hAnsi="Times New Roman" w:hint="cs"/>
          <w:color w:val="000000"/>
          <w:sz w:val="28"/>
          <w:rtl/>
          <w:lang w:bidi="fa-IR"/>
        </w:rPr>
        <w:t xml:space="preserve"> سه بعد(استراتژی، عملیات و مدیریت) </w:t>
      </w:r>
      <w:r w:rsidRPr="00223732">
        <w:rPr>
          <w:rFonts w:ascii="Times New Roman" w:eastAsia="Times New Roman" w:hAnsi="Times New Roman"/>
          <w:color w:val="000000"/>
          <w:sz w:val="28"/>
          <w:rtl/>
          <w:lang w:bidi="fa-IR"/>
        </w:rPr>
        <w:t>تاث</w:t>
      </w:r>
      <w:r w:rsidRPr="00223732">
        <w:rPr>
          <w:rFonts w:ascii="Times New Roman" w:eastAsia="Times New Roman" w:hAnsi="Times New Roman" w:hint="cs"/>
          <w:color w:val="000000"/>
          <w:sz w:val="28"/>
          <w:rtl/>
          <w:lang w:bidi="fa-IR"/>
        </w:rPr>
        <w:t>یر</w:t>
      </w:r>
      <w:r w:rsidRPr="00223732">
        <w:rPr>
          <w:rFonts w:ascii="Times New Roman" w:eastAsia="Times New Roman" w:hAnsi="Times New Roman"/>
          <w:color w:val="000000"/>
          <w:sz w:val="28"/>
          <w:rtl/>
          <w:lang w:bidi="fa-IR"/>
        </w:rPr>
        <w:t xml:space="preserve"> دارد.</w:t>
      </w:r>
      <w:r w:rsidRPr="00223732">
        <w:rPr>
          <w:rFonts w:ascii="Times New Roman" w:eastAsia="Calibri" w:hAnsi="Times New Roman" w:hint="cs"/>
          <w:sz w:val="28"/>
          <w:rtl/>
          <w:lang w:bidi="fa-IR"/>
        </w:rPr>
        <w:t xml:space="preserve"> همچنین </w:t>
      </w:r>
      <w:r w:rsidRPr="00223732">
        <w:rPr>
          <w:rFonts w:ascii="Times New Roman" w:eastAsia="Times New Roman" w:hAnsi="Times New Roman" w:hint="cs"/>
          <w:color w:val="000000"/>
          <w:sz w:val="28"/>
          <w:rtl/>
          <w:lang w:bidi="fa-IR"/>
        </w:rPr>
        <w:t>دانش سازمانی</w:t>
      </w:r>
      <w:r w:rsidRPr="00223732">
        <w:rPr>
          <w:rFonts w:ascii="Times New Roman" w:eastAsia="Times New Roman" w:hAnsi="Times New Roman"/>
          <w:color w:val="000000"/>
          <w:sz w:val="28"/>
          <w:rtl/>
          <w:lang w:bidi="fa-IR"/>
        </w:rPr>
        <w:t xml:space="preserve"> بر پذ</w:t>
      </w:r>
      <w:r w:rsidRPr="00223732">
        <w:rPr>
          <w:rFonts w:ascii="Times New Roman" w:eastAsia="Times New Roman" w:hAnsi="Times New Roman" w:hint="cs"/>
          <w:color w:val="000000"/>
          <w:sz w:val="28"/>
          <w:rtl/>
          <w:lang w:bidi="fa-IR"/>
        </w:rPr>
        <w:t>یرش</w:t>
      </w:r>
      <w:r w:rsidRPr="00223732">
        <w:rPr>
          <w:rFonts w:ascii="Times New Roman" w:eastAsia="Times New Roman" w:hAnsi="Times New Roman"/>
          <w:color w:val="000000"/>
          <w:sz w:val="28"/>
          <w:rtl/>
          <w:lang w:bidi="fa-IR"/>
        </w:rPr>
        <w:t xml:space="preserve"> تکن</w:t>
      </w:r>
      <w:r w:rsidRPr="00223732">
        <w:rPr>
          <w:rFonts w:ascii="Times New Roman" w:eastAsia="Times New Roman" w:hAnsi="Times New Roman" w:hint="cs"/>
          <w:color w:val="000000"/>
          <w:sz w:val="28"/>
          <w:rtl/>
          <w:lang w:bidi="fa-IR"/>
        </w:rPr>
        <w:t>یک</w:t>
      </w:r>
      <w:r w:rsidRPr="00223732">
        <w:rPr>
          <w:rFonts w:ascii="Times New Roman" w:eastAsia="Times New Roman" w:hAnsi="Times New Roman"/>
          <w:color w:val="000000"/>
          <w:sz w:val="28"/>
          <w:rtl/>
          <w:lang w:bidi="fa-IR"/>
        </w:rPr>
        <w:t xml:space="preserve"> حسابدار</w:t>
      </w:r>
      <w:r w:rsidRPr="00223732">
        <w:rPr>
          <w:rFonts w:ascii="Times New Roman" w:eastAsia="Times New Roman" w:hAnsi="Times New Roman" w:hint="cs"/>
          <w:color w:val="000000"/>
          <w:sz w:val="28"/>
          <w:rtl/>
          <w:lang w:bidi="fa-IR"/>
        </w:rPr>
        <w:t>ی</w:t>
      </w:r>
      <w:r w:rsidRPr="00223732">
        <w:rPr>
          <w:rFonts w:ascii="Times New Roman" w:eastAsia="Times New Roman" w:hAnsi="Times New Roman"/>
          <w:color w:val="000000"/>
          <w:sz w:val="28"/>
          <w:rtl/>
          <w:lang w:bidi="fa-IR"/>
        </w:rPr>
        <w:t xml:space="preserve"> مد</w:t>
      </w:r>
      <w:r w:rsidRPr="00223732">
        <w:rPr>
          <w:rFonts w:ascii="Times New Roman" w:eastAsia="Times New Roman" w:hAnsi="Times New Roman" w:hint="cs"/>
          <w:color w:val="000000"/>
          <w:sz w:val="28"/>
          <w:rtl/>
          <w:lang w:bidi="fa-IR"/>
        </w:rPr>
        <w:t>یریت</w:t>
      </w:r>
      <w:r w:rsidRPr="00223732">
        <w:rPr>
          <w:rFonts w:ascii="Times New Roman" w:eastAsia="Times New Roman" w:hAnsi="Times New Roman"/>
          <w:color w:val="000000"/>
          <w:sz w:val="28"/>
          <w:rtl/>
          <w:lang w:bidi="fa-IR"/>
        </w:rPr>
        <w:t xml:space="preserve"> در بعد </w:t>
      </w:r>
      <w:r w:rsidRPr="00223732">
        <w:rPr>
          <w:rFonts w:ascii="Times New Roman" w:eastAsia="Times New Roman" w:hAnsi="Times New Roman" w:hint="cs"/>
          <w:color w:val="000000"/>
          <w:sz w:val="28"/>
          <w:rtl/>
          <w:lang w:bidi="fa-IR"/>
        </w:rPr>
        <w:t xml:space="preserve">(استراتژی، عملیات و مدیریت) </w:t>
      </w:r>
      <w:r w:rsidRPr="00223732">
        <w:rPr>
          <w:rFonts w:ascii="Times New Roman" w:eastAsia="Times New Roman" w:hAnsi="Times New Roman"/>
          <w:color w:val="000000"/>
          <w:sz w:val="28"/>
          <w:rtl/>
          <w:lang w:bidi="fa-IR"/>
        </w:rPr>
        <w:t>تاث</w:t>
      </w:r>
      <w:r w:rsidRPr="00223732">
        <w:rPr>
          <w:rFonts w:ascii="Times New Roman" w:eastAsia="Times New Roman" w:hAnsi="Times New Roman" w:hint="cs"/>
          <w:color w:val="000000"/>
          <w:sz w:val="28"/>
          <w:rtl/>
          <w:lang w:bidi="fa-IR"/>
        </w:rPr>
        <w:t>یر</w:t>
      </w:r>
      <w:r w:rsidRPr="00223732">
        <w:rPr>
          <w:rFonts w:ascii="Times New Roman" w:eastAsia="Times New Roman" w:hAnsi="Times New Roman"/>
          <w:color w:val="000000"/>
          <w:sz w:val="28"/>
          <w:rtl/>
          <w:lang w:bidi="fa-IR"/>
        </w:rPr>
        <w:t xml:space="preserve"> دارد.</w:t>
      </w:r>
    </w:p>
    <w:p w14:paraId="6163CC72" w14:textId="77777777" w:rsidR="007D675E" w:rsidRPr="007E579B" w:rsidRDefault="007D675E" w:rsidP="007D675E">
      <w:pPr>
        <w:jc w:val="left"/>
        <w:rPr>
          <w:rFonts w:ascii="Times New Roman" w:eastAsia="Times New Roman" w:hAnsi="Times New Roman"/>
          <w:sz w:val="26"/>
          <w:szCs w:val="26"/>
          <w:rtl/>
        </w:rPr>
      </w:pPr>
    </w:p>
    <w:p w14:paraId="4CA72660" w14:textId="07560942" w:rsidR="007D675E" w:rsidRPr="007E579B" w:rsidRDefault="007D675E" w:rsidP="00D41A03">
      <w:pPr>
        <w:jc w:val="left"/>
        <w:rPr>
          <w:rFonts w:ascii="Times New Roman" w:eastAsia="Times New Roman" w:hAnsi="Times New Roman"/>
          <w:sz w:val="26"/>
          <w:szCs w:val="26"/>
          <w:rtl/>
        </w:rPr>
      </w:pPr>
      <w:r w:rsidRPr="007E579B">
        <w:rPr>
          <w:rFonts w:ascii="Times New Roman" w:eastAsia="Times New Roman" w:hAnsi="Times New Roman" w:hint="cs"/>
          <w:b/>
          <w:bCs/>
          <w:sz w:val="26"/>
          <w:szCs w:val="26"/>
          <w:rtl/>
        </w:rPr>
        <w:t>واژگان کلیدی:</w:t>
      </w:r>
      <w:r w:rsidRPr="007E579B">
        <w:rPr>
          <w:rFonts w:ascii="Times New Roman" w:eastAsia="Times New Roman" w:hAnsi="Times New Roman" w:hint="cs"/>
          <w:sz w:val="26"/>
          <w:szCs w:val="26"/>
          <w:rtl/>
        </w:rPr>
        <w:t xml:space="preserve"> </w:t>
      </w:r>
      <w:r w:rsidR="00223732">
        <w:rPr>
          <w:rFonts w:ascii="Times New Roman" w:eastAsia="Times New Roman" w:hAnsi="Times New Roman" w:hint="cs"/>
          <w:sz w:val="26"/>
          <w:szCs w:val="26"/>
          <w:rtl/>
        </w:rPr>
        <w:t>بحران مالی، دانش سازمانی، تکنیک حسابداری مدیریت</w:t>
      </w:r>
    </w:p>
    <w:p w14:paraId="374D39F1" w14:textId="77777777" w:rsidR="00D41A03" w:rsidRPr="007E579B" w:rsidRDefault="00D41A03" w:rsidP="00D41A03">
      <w:pPr>
        <w:jc w:val="left"/>
        <w:rPr>
          <w:rFonts w:ascii="Times New Roman" w:eastAsia="Times New Roman" w:hAnsi="Times New Roman"/>
          <w:sz w:val="26"/>
          <w:szCs w:val="26"/>
          <w:rtl/>
        </w:rPr>
      </w:pPr>
    </w:p>
    <w:p w14:paraId="28B49FA7" w14:textId="77777777" w:rsidR="00D41A03" w:rsidRPr="007E579B" w:rsidRDefault="00D41A03" w:rsidP="00D41A03">
      <w:pPr>
        <w:jc w:val="left"/>
        <w:rPr>
          <w:rFonts w:ascii="Times New Roman" w:eastAsia="Times New Roman" w:hAnsi="Times New Roman"/>
          <w:sz w:val="26"/>
          <w:szCs w:val="26"/>
          <w:rtl/>
        </w:rPr>
      </w:pPr>
    </w:p>
    <w:p w14:paraId="345D9FFD" w14:textId="77777777" w:rsidR="00D41A03" w:rsidRPr="007E579B" w:rsidRDefault="00D41A03" w:rsidP="00D41A03">
      <w:pPr>
        <w:jc w:val="left"/>
        <w:rPr>
          <w:rFonts w:ascii="Times New Roman" w:eastAsia="Times New Roman" w:hAnsi="Times New Roman"/>
          <w:sz w:val="26"/>
          <w:szCs w:val="26"/>
          <w:rtl/>
        </w:rPr>
      </w:pPr>
    </w:p>
    <w:p w14:paraId="06CF69FB" w14:textId="77777777" w:rsidR="00D41A03" w:rsidRPr="007E579B" w:rsidRDefault="00D41A03" w:rsidP="00D41A03">
      <w:pPr>
        <w:jc w:val="left"/>
        <w:rPr>
          <w:rFonts w:ascii="Times New Roman" w:eastAsia="Times New Roman" w:hAnsi="Times New Roman"/>
          <w:sz w:val="26"/>
          <w:szCs w:val="26"/>
          <w:rtl/>
        </w:rPr>
      </w:pPr>
    </w:p>
    <w:p w14:paraId="5E217715" w14:textId="77777777" w:rsidR="00D41A03" w:rsidRPr="007E579B" w:rsidRDefault="00D41A03" w:rsidP="00D41A03">
      <w:pPr>
        <w:jc w:val="left"/>
        <w:rPr>
          <w:rFonts w:ascii="Times New Roman" w:eastAsia="Times New Roman" w:hAnsi="Times New Roman"/>
          <w:sz w:val="26"/>
          <w:szCs w:val="26"/>
          <w:rtl/>
        </w:rPr>
      </w:pPr>
    </w:p>
    <w:p w14:paraId="44E2439C" w14:textId="77777777" w:rsidR="00D41A03" w:rsidRPr="007E579B" w:rsidRDefault="00D41A03" w:rsidP="00D41A03">
      <w:pPr>
        <w:jc w:val="left"/>
        <w:rPr>
          <w:rFonts w:ascii="Times New Roman" w:eastAsia="Times New Roman" w:hAnsi="Times New Roman"/>
          <w:sz w:val="26"/>
          <w:szCs w:val="26"/>
          <w:rtl/>
        </w:rPr>
      </w:pPr>
    </w:p>
    <w:p w14:paraId="37488F7D" w14:textId="77777777" w:rsidR="00D41A03" w:rsidRPr="007E579B" w:rsidRDefault="00D41A03" w:rsidP="00D41A03">
      <w:pPr>
        <w:jc w:val="left"/>
        <w:rPr>
          <w:rFonts w:ascii="Times New Roman" w:eastAsia="Times New Roman" w:hAnsi="Times New Roman"/>
          <w:sz w:val="26"/>
          <w:szCs w:val="26"/>
          <w:rtl/>
        </w:rPr>
      </w:pPr>
    </w:p>
    <w:p w14:paraId="75B583C0" w14:textId="77777777" w:rsidR="00D41A03" w:rsidRPr="007E579B" w:rsidRDefault="00D41A03" w:rsidP="00D41A03">
      <w:pPr>
        <w:jc w:val="left"/>
        <w:rPr>
          <w:rFonts w:ascii="Times New Roman" w:eastAsia="Times New Roman" w:hAnsi="Times New Roman"/>
          <w:sz w:val="26"/>
          <w:szCs w:val="26"/>
          <w:rtl/>
        </w:rPr>
      </w:pPr>
    </w:p>
    <w:p w14:paraId="7D120A23" w14:textId="52B7A545" w:rsidR="007D675E" w:rsidRPr="007E579B" w:rsidRDefault="007D675E" w:rsidP="005E4C84">
      <w:pPr>
        <w:rPr>
          <w:b/>
          <w:bCs/>
          <w:color w:val="000000" w:themeColor="text1"/>
          <w:sz w:val="28"/>
          <w:rtl/>
        </w:rPr>
      </w:pPr>
    </w:p>
    <w:p w14:paraId="6A4C317D" w14:textId="0813780F" w:rsidR="007D675E" w:rsidRPr="007E579B" w:rsidRDefault="007D675E" w:rsidP="005E4C84">
      <w:pPr>
        <w:rPr>
          <w:b/>
          <w:bCs/>
          <w:color w:val="000000" w:themeColor="text1"/>
          <w:sz w:val="28"/>
          <w:rtl/>
        </w:rPr>
      </w:pPr>
    </w:p>
    <w:p w14:paraId="6DF17D49" w14:textId="64604F4E" w:rsidR="007D675E" w:rsidRPr="007E579B" w:rsidRDefault="007D675E" w:rsidP="005E4C84">
      <w:pPr>
        <w:rPr>
          <w:b/>
          <w:bCs/>
          <w:color w:val="000000" w:themeColor="text1"/>
          <w:sz w:val="28"/>
          <w:rtl/>
        </w:rPr>
      </w:pPr>
    </w:p>
    <w:p w14:paraId="5DCF51DB" w14:textId="75841553" w:rsidR="007D675E" w:rsidRPr="007E579B" w:rsidRDefault="007D675E" w:rsidP="005E4C84">
      <w:pPr>
        <w:rPr>
          <w:b/>
          <w:bCs/>
          <w:color w:val="000000" w:themeColor="text1"/>
          <w:sz w:val="28"/>
          <w:rtl/>
        </w:rPr>
      </w:pPr>
    </w:p>
    <w:p w14:paraId="6732F807" w14:textId="29620D85" w:rsidR="007D675E" w:rsidRPr="007E579B" w:rsidRDefault="007D675E" w:rsidP="005E4C84">
      <w:pPr>
        <w:rPr>
          <w:b/>
          <w:bCs/>
          <w:color w:val="000000" w:themeColor="text1"/>
          <w:sz w:val="28"/>
          <w:rtl/>
        </w:rPr>
      </w:pPr>
    </w:p>
    <w:p w14:paraId="31AD6D27" w14:textId="65412FBB" w:rsidR="007D675E" w:rsidRPr="007E579B" w:rsidRDefault="007D675E" w:rsidP="005E4C84">
      <w:pPr>
        <w:rPr>
          <w:b/>
          <w:bCs/>
          <w:color w:val="000000" w:themeColor="text1"/>
          <w:sz w:val="28"/>
          <w:rtl/>
        </w:rPr>
      </w:pPr>
    </w:p>
    <w:p w14:paraId="10D10C7A" w14:textId="3ED85B3E" w:rsidR="007D675E" w:rsidRPr="007E579B" w:rsidRDefault="007D675E" w:rsidP="005E4C84">
      <w:pPr>
        <w:rPr>
          <w:b/>
          <w:bCs/>
          <w:color w:val="000000" w:themeColor="text1"/>
          <w:sz w:val="28"/>
          <w:rtl/>
        </w:rPr>
      </w:pPr>
    </w:p>
    <w:p w14:paraId="0D3138D6" w14:textId="345E1F04" w:rsidR="007D675E" w:rsidRPr="007E579B" w:rsidRDefault="007D675E" w:rsidP="005E4C84">
      <w:pPr>
        <w:rPr>
          <w:b/>
          <w:bCs/>
          <w:color w:val="000000" w:themeColor="text1"/>
          <w:sz w:val="28"/>
          <w:rtl/>
        </w:rPr>
      </w:pPr>
    </w:p>
    <w:p w14:paraId="19D8BBEA" w14:textId="2AADC338" w:rsidR="007D675E" w:rsidRPr="007E579B" w:rsidRDefault="007D675E" w:rsidP="005E4C84">
      <w:pPr>
        <w:rPr>
          <w:b/>
          <w:bCs/>
          <w:color w:val="000000" w:themeColor="text1"/>
          <w:sz w:val="28"/>
          <w:rtl/>
        </w:rPr>
      </w:pPr>
    </w:p>
    <w:p w14:paraId="6727128F" w14:textId="60FFE245" w:rsidR="007D675E" w:rsidRPr="007E579B" w:rsidRDefault="007D675E" w:rsidP="005E4C84">
      <w:pPr>
        <w:rPr>
          <w:b/>
          <w:bCs/>
          <w:color w:val="000000" w:themeColor="text1"/>
          <w:sz w:val="28"/>
          <w:rtl/>
        </w:rPr>
      </w:pPr>
    </w:p>
    <w:p w14:paraId="5398679A" w14:textId="18CB666D" w:rsidR="007D675E" w:rsidRPr="007E579B" w:rsidRDefault="007D675E" w:rsidP="005E4C84">
      <w:pPr>
        <w:rPr>
          <w:b/>
          <w:bCs/>
          <w:color w:val="000000" w:themeColor="text1"/>
          <w:sz w:val="28"/>
          <w:rtl/>
        </w:rPr>
      </w:pPr>
    </w:p>
    <w:p w14:paraId="4E251127" w14:textId="7F0FEFCA" w:rsidR="007D675E" w:rsidRPr="007E579B" w:rsidRDefault="007D675E" w:rsidP="005E4C84">
      <w:pPr>
        <w:rPr>
          <w:b/>
          <w:bCs/>
          <w:color w:val="000000" w:themeColor="text1"/>
          <w:sz w:val="28"/>
          <w:rtl/>
        </w:rPr>
      </w:pPr>
    </w:p>
    <w:p w14:paraId="216F046E" w14:textId="3B09C71A" w:rsidR="007D675E" w:rsidRPr="007E579B" w:rsidRDefault="007D675E" w:rsidP="005E4C84">
      <w:pPr>
        <w:rPr>
          <w:b/>
          <w:bCs/>
          <w:color w:val="000000" w:themeColor="text1"/>
          <w:sz w:val="28"/>
          <w:rtl/>
        </w:rPr>
      </w:pPr>
    </w:p>
    <w:p w14:paraId="012813CE" w14:textId="798C73C4" w:rsidR="007D675E" w:rsidRPr="007E579B" w:rsidRDefault="007D675E" w:rsidP="005E4C84">
      <w:pPr>
        <w:rPr>
          <w:b/>
          <w:bCs/>
          <w:color w:val="000000" w:themeColor="text1"/>
          <w:sz w:val="28"/>
          <w:rtl/>
        </w:rPr>
      </w:pPr>
    </w:p>
    <w:p w14:paraId="1C420D4F" w14:textId="2D054C51" w:rsidR="007D675E" w:rsidRDefault="007D675E" w:rsidP="005E4C84">
      <w:pPr>
        <w:rPr>
          <w:b/>
          <w:bCs/>
          <w:color w:val="000000" w:themeColor="text1"/>
          <w:sz w:val="28"/>
        </w:rPr>
      </w:pPr>
    </w:p>
    <w:p w14:paraId="0A025A5D" w14:textId="77777777" w:rsidR="00223732" w:rsidRDefault="00223732" w:rsidP="005E4C84">
      <w:pPr>
        <w:rPr>
          <w:b/>
          <w:bCs/>
          <w:color w:val="000000" w:themeColor="text1"/>
          <w:sz w:val="28"/>
        </w:rPr>
      </w:pPr>
    </w:p>
    <w:p w14:paraId="175153FD" w14:textId="77777777" w:rsidR="00223732" w:rsidRDefault="00223732" w:rsidP="005E4C84">
      <w:pPr>
        <w:rPr>
          <w:b/>
          <w:bCs/>
          <w:color w:val="000000" w:themeColor="text1"/>
          <w:sz w:val="28"/>
        </w:rPr>
      </w:pPr>
    </w:p>
    <w:p w14:paraId="260FDF36" w14:textId="77777777" w:rsidR="00223732" w:rsidRPr="007E579B" w:rsidRDefault="00223732" w:rsidP="005E4C84">
      <w:pPr>
        <w:rPr>
          <w:b/>
          <w:bCs/>
          <w:color w:val="000000" w:themeColor="text1"/>
          <w:sz w:val="28"/>
          <w:rtl/>
        </w:rPr>
      </w:pPr>
    </w:p>
    <w:p w14:paraId="3F4D973E" w14:textId="77777777" w:rsidR="007D675E" w:rsidRPr="007E579B" w:rsidRDefault="007D675E" w:rsidP="005E4C84">
      <w:pPr>
        <w:rPr>
          <w:b/>
          <w:bCs/>
          <w:color w:val="000000" w:themeColor="text1"/>
          <w:sz w:val="28"/>
          <w:rtl/>
        </w:rPr>
      </w:pPr>
    </w:p>
    <w:p w14:paraId="4FB8C28A" w14:textId="77777777" w:rsidR="00AE0F71" w:rsidRPr="007E579B" w:rsidRDefault="00AE0F71" w:rsidP="002B7E94">
      <w:pPr>
        <w:jc w:val="center"/>
        <w:rPr>
          <w:b/>
          <w:bCs/>
          <w:color w:val="000000" w:themeColor="text1"/>
          <w:sz w:val="28"/>
          <w:rtl/>
        </w:rPr>
      </w:pPr>
      <w:r w:rsidRPr="007E579B">
        <w:rPr>
          <w:rFonts w:hint="cs"/>
          <w:b/>
          <w:bCs/>
          <w:color w:val="000000" w:themeColor="text1"/>
          <w:sz w:val="28"/>
          <w:rtl/>
        </w:rPr>
        <w:t>فهرست مطالب</w:t>
      </w:r>
    </w:p>
    <w:p w14:paraId="7E0C0976" w14:textId="77777777" w:rsidR="00AE0F71" w:rsidRPr="007E579B" w:rsidRDefault="00AE0F71" w:rsidP="002B7E94">
      <w:pPr>
        <w:rPr>
          <w:rFonts w:ascii="Times New Roman" w:hAnsi="Times New Roman"/>
          <w:b/>
          <w:bCs/>
          <w:color w:val="000000" w:themeColor="text1"/>
          <w:u w:val="single"/>
          <w:rtl/>
        </w:rPr>
      </w:pPr>
      <w:r w:rsidRPr="007E579B">
        <w:rPr>
          <w:rFonts w:ascii="Times New Roman" w:hAnsi="Times New Roman" w:hint="cs"/>
          <w:b/>
          <w:bCs/>
          <w:color w:val="000000" w:themeColor="text1"/>
          <w:u w:val="single"/>
          <w:rtl/>
        </w:rPr>
        <w:t>عنوان</w:t>
      </w:r>
      <w:r w:rsidR="00E74C53" w:rsidRPr="007E579B">
        <w:rPr>
          <w:rFonts w:ascii="Times New Roman" w:hAnsi="Times New Roman"/>
          <w:b/>
          <w:bCs/>
          <w:color w:val="000000" w:themeColor="text1"/>
          <w:u w:val="single"/>
          <w:rtl/>
        </w:rPr>
        <w:tab/>
      </w:r>
      <w:r w:rsidR="00E74C53" w:rsidRPr="007E579B">
        <w:rPr>
          <w:rFonts w:ascii="Times New Roman" w:hAnsi="Times New Roman"/>
          <w:b/>
          <w:bCs/>
          <w:color w:val="000000" w:themeColor="text1"/>
          <w:u w:val="single"/>
          <w:rtl/>
        </w:rPr>
        <w:tab/>
      </w:r>
      <w:r w:rsidR="00E74C53" w:rsidRPr="007E579B">
        <w:rPr>
          <w:rFonts w:ascii="Times New Roman" w:hAnsi="Times New Roman"/>
          <w:b/>
          <w:bCs/>
          <w:color w:val="000000" w:themeColor="text1"/>
          <w:u w:val="single"/>
          <w:rtl/>
        </w:rPr>
        <w:tab/>
      </w:r>
      <w:r w:rsidR="00E74C53" w:rsidRPr="007E579B">
        <w:rPr>
          <w:rFonts w:ascii="Times New Roman" w:hAnsi="Times New Roman"/>
          <w:b/>
          <w:bCs/>
          <w:color w:val="000000" w:themeColor="text1"/>
          <w:u w:val="single"/>
          <w:rtl/>
        </w:rPr>
        <w:tab/>
      </w:r>
      <w:r w:rsidR="00E74C53" w:rsidRPr="007E579B">
        <w:rPr>
          <w:rFonts w:ascii="Times New Roman" w:hAnsi="Times New Roman"/>
          <w:b/>
          <w:bCs/>
          <w:color w:val="000000" w:themeColor="text1"/>
          <w:u w:val="single"/>
          <w:rtl/>
        </w:rPr>
        <w:tab/>
      </w:r>
      <w:r w:rsidR="00E74C53" w:rsidRPr="007E579B">
        <w:rPr>
          <w:rFonts w:ascii="Times New Roman" w:hAnsi="Times New Roman"/>
          <w:b/>
          <w:bCs/>
          <w:color w:val="000000" w:themeColor="text1"/>
          <w:u w:val="single"/>
          <w:rtl/>
        </w:rPr>
        <w:tab/>
      </w:r>
      <w:r w:rsidR="00E74C53" w:rsidRPr="007E579B">
        <w:rPr>
          <w:rFonts w:ascii="Times New Roman" w:hAnsi="Times New Roman"/>
          <w:b/>
          <w:bCs/>
          <w:color w:val="000000" w:themeColor="text1"/>
          <w:u w:val="single"/>
          <w:rtl/>
        </w:rPr>
        <w:tab/>
      </w:r>
      <w:r w:rsidR="00E74C53" w:rsidRPr="007E579B">
        <w:rPr>
          <w:rFonts w:ascii="Times New Roman" w:hAnsi="Times New Roman"/>
          <w:b/>
          <w:bCs/>
          <w:color w:val="000000" w:themeColor="text1"/>
          <w:u w:val="single"/>
          <w:rtl/>
        </w:rPr>
        <w:tab/>
      </w:r>
      <w:r w:rsidR="00E74C53" w:rsidRPr="007E579B">
        <w:rPr>
          <w:rFonts w:ascii="Times New Roman" w:hAnsi="Times New Roman"/>
          <w:b/>
          <w:bCs/>
          <w:color w:val="000000" w:themeColor="text1"/>
          <w:u w:val="single"/>
          <w:rtl/>
        </w:rPr>
        <w:tab/>
      </w:r>
      <w:r w:rsidR="00E74C53" w:rsidRPr="007E579B">
        <w:rPr>
          <w:rFonts w:ascii="Times New Roman" w:hAnsi="Times New Roman"/>
          <w:b/>
          <w:bCs/>
          <w:color w:val="000000" w:themeColor="text1"/>
          <w:u w:val="single"/>
          <w:rtl/>
        </w:rPr>
        <w:tab/>
      </w:r>
      <w:r w:rsidR="00E74C53" w:rsidRPr="007E579B">
        <w:rPr>
          <w:rFonts w:ascii="Times New Roman" w:hAnsi="Times New Roman" w:hint="cs"/>
          <w:b/>
          <w:bCs/>
          <w:color w:val="000000" w:themeColor="text1"/>
          <w:u w:val="single"/>
          <w:rtl/>
        </w:rPr>
        <w:t xml:space="preserve">        </w:t>
      </w:r>
      <w:r w:rsidR="000F49AC" w:rsidRPr="007E579B">
        <w:rPr>
          <w:rFonts w:ascii="Times New Roman" w:hAnsi="Times New Roman"/>
          <w:b/>
          <w:bCs/>
          <w:color w:val="000000" w:themeColor="text1"/>
          <w:u w:val="single"/>
          <w:rtl/>
        </w:rPr>
        <w:t xml:space="preserve"> </w:t>
      </w:r>
      <w:r w:rsidRPr="007E579B">
        <w:rPr>
          <w:rFonts w:ascii="Times New Roman" w:hAnsi="Times New Roman" w:hint="cs"/>
          <w:b/>
          <w:bCs/>
          <w:color w:val="000000" w:themeColor="text1"/>
          <w:u w:val="single"/>
          <w:rtl/>
        </w:rPr>
        <w:t>صفحه</w:t>
      </w:r>
    </w:p>
    <w:p w14:paraId="45DEAD00" w14:textId="12E20972" w:rsidR="003107D9" w:rsidRPr="007E579B" w:rsidRDefault="00D32C27" w:rsidP="003107D9">
      <w:pPr>
        <w:pStyle w:val="TableofFigures"/>
        <w:tabs>
          <w:tab w:val="right" w:leader="dot" w:pos="8495"/>
        </w:tabs>
        <w:jc w:val="center"/>
        <w:rPr>
          <w:rFonts w:asciiTheme="minorHAnsi" w:eastAsiaTheme="minorEastAsia" w:hAnsiTheme="minorHAnsi" w:cs="B Zar"/>
          <w:b/>
          <w:bCs/>
          <w:noProof/>
          <w:sz w:val="28"/>
          <w:szCs w:val="28"/>
          <w:lang w:bidi="fa-IR"/>
        </w:rPr>
      </w:pPr>
      <w:r w:rsidRPr="007E579B">
        <w:rPr>
          <w:rFonts w:cs="B Zar"/>
          <w:b/>
          <w:bCs/>
          <w:color w:val="000000" w:themeColor="text1"/>
          <w:sz w:val="28"/>
          <w:szCs w:val="28"/>
          <w:u w:val="single"/>
          <w:rtl/>
        </w:rPr>
        <w:fldChar w:fldCharType="begin"/>
      </w:r>
      <w:r w:rsidRPr="007E579B">
        <w:rPr>
          <w:rFonts w:cs="B Zar"/>
          <w:b/>
          <w:bCs/>
          <w:color w:val="000000" w:themeColor="text1"/>
          <w:sz w:val="28"/>
          <w:szCs w:val="28"/>
          <w:u w:val="single"/>
          <w:rtl/>
        </w:rPr>
        <w:instrText xml:space="preserve"> </w:instrText>
      </w:r>
      <w:r w:rsidRPr="007E579B">
        <w:rPr>
          <w:rFonts w:cs="B Zar"/>
          <w:b/>
          <w:bCs/>
          <w:color w:val="000000" w:themeColor="text1"/>
          <w:sz w:val="28"/>
          <w:szCs w:val="28"/>
          <w:u w:val="single"/>
        </w:rPr>
        <w:instrText>TOC</w:instrText>
      </w:r>
      <w:r w:rsidRPr="007E579B">
        <w:rPr>
          <w:rFonts w:cs="B Zar"/>
          <w:b/>
          <w:bCs/>
          <w:color w:val="000000" w:themeColor="text1"/>
          <w:sz w:val="28"/>
          <w:szCs w:val="28"/>
          <w:u w:val="single"/>
          <w:rtl/>
        </w:rPr>
        <w:instrText xml:space="preserve"> \</w:instrText>
      </w:r>
      <w:r w:rsidRPr="007E579B">
        <w:rPr>
          <w:rFonts w:cs="B Zar"/>
          <w:b/>
          <w:bCs/>
          <w:color w:val="000000" w:themeColor="text1"/>
          <w:sz w:val="28"/>
          <w:szCs w:val="28"/>
          <w:u w:val="single"/>
        </w:rPr>
        <w:instrText>h \z \t "Heading 1</w:instrText>
      </w:r>
      <w:r w:rsidRPr="007E579B">
        <w:rPr>
          <w:rFonts w:cs="B Zar"/>
          <w:b/>
          <w:bCs/>
          <w:color w:val="000000" w:themeColor="text1"/>
          <w:sz w:val="28"/>
          <w:szCs w:val="28"/>
          <w:u w:val="single"/>
          <w:rtl/>
        </w:rPr>
        <w:instrText>,تیتر اصلی,مطالب,سرفصلها" \</w:instrText>
      </w:r>
      <w:r w:rsidRPr="007E579B">
        <w:rPr>
          <w:rFonts w:cs="B Zar"/>
          <w:b/>
          <w:bCs/>
          <w:color w:val="000000" w:themeColor="text1"/>
          <w:sz w:val="28"/>
          <w:szCs w:val="28"/>
          <w:u w:val="single"/>
        </w:rPr>
        <w:instrText>c</w:instrText>
      </w:r>
      <w:r w:rsidRPr="007E579B">
        <w:rPr>
          <w:rFonts w:cs="B Zar"/>
          <w:b/>
          <w:bCs/>
          <w:color w:val="000000" w:themeColor="text1"/>
          <w:sz w:val="28"/>
          <w:szCs w:val="28"/>
          <w:u w:val="single"/>
          <w:rtl/>
        </w:rPr>
        <w:instrText xml:space="preserve"> </w:instrText>
      </w:r>
      <w:r w:rsidRPr="007E579B">
        <w:rPr>
          <w:rFonts w:cs="B Zar"/>
          <w:b/>
          <w:bCs/>
          <w:color w:val="000000" w:themeColor="text1"/>
          <w:sz w:val="28"/>
          <w:szCs w:val="28"/>
          <w:u w:val="single"/>
          <w:rtl/>
        </w:rPr>
        <w:fldChar w:fldCharType="separate"/>
      </w:r>
      <w:hyperlink w:anchor="_Toc148451949" w:history="1">
        <w:r w:rsidR="003107D9" w:rsidRPr="007E579B">
          <w:rPr>
            <w:rStyle w:val="Hyperlink"/>
            <w:rFonts w:cs="B Zar"/>
            <w:b/>
            <w:bCs/>
            <w:noProof/>
            <w:sz w:val="28"/>
            <w:szCs w:val="28"/>
            <w:rtl/>
          </w:rPr>
          <w:t>فصل اول</w:t>
        </w:r>
      </w:hyperlink>
    </w:p>
    <w:p w14:paraId="0A9FACC6" w14:textId="09843F04" w:rsidR="003107D9" w:rsidRPr="007E579B" w:rsidRDefault="00352404" w:rsidP="003107D9">
      <w:pPr>
        <w:pStyle w:val="TableofFigures"/>
        <w:tabs>
          <w:tab w:val="right" w:leader="dot" w:pos="8495"/>
        </w:tabs>
        <w:jc w:val="center"/>
        <w:rPr>
          <w:rFonts w:asciiTheme="minorHAnsi" w:eastAsiaTheme="minorEastAsia" w:hAnsiTheme="minorHAnsi" w:cs="B Zar"/>
          <w:b/>
          <w:bCs/>
          <w:noProof/>
          <w:sz w:val="28"/>
          <w:szCs w:val="28"/>
          <w:lang w:bidi="fa-IR"/>
        </w:rPr>
      </w:pPr>
      <w:hyperlink w:anchor="_Toc148451950" w:history="1">
        <w:r w:rsidR="003107D9" w:rsidRPr="007E579B">
          <w:rPr>
            <w:rStyle w:val="Hyperlink"/>
            <w:rFonts w:cs="B Zar"/>
            <w:b/>
            <w:bCs/>
            <w:noProof/>
            <w:sz w:val="28"/>
            <w:szCs w:val="28"/>
            <w:rtl/>
          </w:rPr>
          <w:t>کل</w:t>
        </w:r>
        <w:r w:rsidR="003107D9" w:rsidRPr="007E579B">
          <w:rPr>
            <w:rStyle w:val="Hyperlink"/>
            <w:rFonts w:cs="B Zar" w:hint="cs"/>
            <w:b/>
            <w:bCs/>
            <w:noProof/>
            <w:sz w:val="28"/>
            <w:szCs w:val="28"/>
            <w:rtl/>
          </w:rPr>
          <w:t>ی</w:t>
        </w:r>
        <w:r w:rsidR="003107D9" w:rsidRPr="007E579B">
          <w:rPr>
            <w:rStyle w:val="Hyperlink"/>
            <w:rFonts w:cs="B Zar" w:hint="eastAsia"/>
            <w:b/>
            <w:bCs/>
            <w:noProof/>
            <w:sz w:val="28"/>
            <w:szCs w:val="28"/>
            <w:rtl/>
          </w:rPr>
          <w:t>ات</w:t>
        </w:r>
        <w:r w:rsidR="003107D9" w:rsidRPr="007E579B">
          <w:rPr>
            <w:rStyle w:val="Hyperlink"/>
            <w:rFonts w:cs="B Zar"/>
            <w:b/>
            <w:bCs/>
            <w:noProof/>
            <w:sz w:val="28"/>
            <w:szCs w:val="28"/>
            <w:rtl/>
          </w:rPr>
          <w:t xml:space="preserve"> پژوهش</w:t>
        </w:r>
      </w:hyperlink>
    </w:p>
    <w:p w14:paraId="2AB3DE41"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51" w:history="1">
        <w:r w:rsidR="003107D9" w:rsidRPr="007E579B">
          <w:rPr>
            <w:rStyle w:val="Hyperlink"/>
            <w:rFonts w:cs="B Zar"/>
            <w:noProof/>
            <w:sz w:val="28"/>
            <w:szCs w:val="28"/>
            <w:rtl/>
          </w:rPr>
          <w:t>1-1 مقدمه</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_Toc148451951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2</w:t>
        </w:r>
        <w:r w:rsidR="003107D9" w:rsidRPr="007E579B">
          <w:rPr>
            <w:rStyle w:val="Hyperlink"/>
            <w:rFonts w:cs="B Zar"/>
            <w:noProof/>
            <w:sz w:val="28"/>
            <w:szCs w:val="28"/>
            <w:rtl/>
          </w:rPr>
          <w:fldChar w:fldCharType="end"/>
        </w:r>
      </w:hyperlink>
    </w:p>
    <w:p w14:paraId="5162318A"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52" w:history="1">
        <w:r w:rsidR="003107D9" w:rsidRPr="007E579B">
          <w:rPr>
            <w:rStyle w:val="Hyperlink"/>
            <w:rFonts w:cs="B Zar"/>
            <w:noProof/>
            <w:sz w:val="28"/>
            <w:szCs w:val="28"/>
            <w:rtl/>
          </w:rPr>
          <w:t>1-2 ب</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ان</w:t>
        </w:r>
        <w:r w:rsidR="003107D9" w:rsidRPr="007E579B">
          <w:rPr>
            <w:rStyle w:val="Hyperlink"/>
            <w:rFonts w:cs="B Zar"/>
            <w:noProof/>
            <w:sz w:val="28"/>
            <w:szCs w:val="28"/>
            <w:rtl/>
          </w:rPr>
          <w:t xml:space="preserve"> مسئله</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_Toc148451952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2</w:t>
        </w:r>
        <w:r w:rsidR="003107D9" w:rsidRPr="007E579B">
          <w:rPr>
            <w:rStyle w:val="Hyperlink"/>
            <w:rFonts w:cs="B Zar"/>
            <w:noProof/>
            <w:sz w:val="28"/>
            <w:szCs w:val="28"/>
            <w:rtl/>
          </w:rPr>
          <w:fldChar w:fldCharType="end"/>
        </w:r>
      </w:hyperlink>
    </w:p>
    <w:p w14:paraId="3F135160"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53" w:history="1">
        <w:r w:rsidR="003107D9" w:rsidRPr="007E579B">
          <w:rPr>
            <w:rStyle w:val="Hyperlink"/>
            <w:rFonts w:cs="B Zar"/>
            <w:noProof/>
            <w:sz w:val="28"/>
            <w:szCs w:val="28"/>
            <w:rtl/>
          </w:rPr>
          <w:t>1-3 اهم</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ت</w:t>
        </w:r>
        <w:r w:rsidR="003107D9" w:rsidRPr="007E579B">
          <w:rPr>
            <w:rStyle w:val="Hyperlink"/>
            <w:rFonts w:cs="B Zar"/>
            <w:noProof/>
            <w:sz w:val="28"/>
            <w:szCs w:val="28"/>
            <w:rtl/>
          </w:rPr>
          <w:t xml:space="preserve"> و ضرورت انجام پژوهش</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_Toc148451953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4</w:t>
        </w:r>
        <w:r w:rsidR="003107D9" w:rsidRPr="007E579B">
          <w:rPr>
            <w:rStyle w:val="Hyperlink"/>
            <w:rFonts w:cs="B Zar"/>
            <w:noProof/>
            <w:sz w:val="28"/>
            <w:szCs w:val="28"/>
            <w:rtl/>
          </w:rPr>
          <w:fldChar w:fldCharType="end"/>
        </w:r>
      </w:hyperlink>
    </w:p>
    <w:p w14:paraId="6325AC56"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54" w:history="1">
        <w:r w:rsidR="003107D9" w:rsidRPr="007E579B">
          <w:rPr>
            <w:rStyle w:val="Hyperlink"/>
            <w:rFonts w:cs="B Zar"/>
            <w:noProof/>
            <w:sz w:val="28"/>
            <w:szCs w:val="28"/>
            <w:rtl/>
          </w:rPr>
          <w:t>1-4 اهداف پژوهش</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_Toc148451954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5</w:t>
        </w:r>
        <w:r w:rsidR="003107D9" w:rsidRPr="007E579B">
          <w:rPr>
            <w:rStyle w:val="Hyperlink"/>
            <w:rFonts w:cs="B Zar"/>
            <w:noProof/>
            <w:sz w:val="28"/>
            <w:szCs w:val="28"/>
            <w:rtl/>
          </w:rPr>
          <w:fldChar w:fldCharType="end"/>
        </w:r>
      </w:hyperlink>
    </w:p>
    <w:p w14:paraId="42DC62BB"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56" w:history="1">
        <w:r w:rsidR="003107D9" w:rsidRPr="007E579B">
          <w:rPr>
            <w:rStyle w:val="Hyperlink"/>
            <w:rFonts w:cs="B Zar"/>
            <w:noProof/>
            <w:sz w:val="28"/>
            <w:szCs w:val="28"/>
            <w:rtl/>
          </w:rPr>
          <w:t>1-5 فرض</w:t>
        </w:r>
        <w:r w:rsidR="003107D9" w:rsidRPr="007E579B">
          <w:rPr>
            <w:rStyle w:val="Hyperlink"/>
            <w:rFonts w:cs="B Zar" w:hint="cs"/>
            <w:noProof/>
            <w:sz w:val="28"/>
            <w:szCs w:val="28"/>
            <w:rtl/>
          </w:rPr>
          <w:t>ی</w:t>
        </w:r>
        <w:r w:rsidR="003107D9" w:rsidRPr="007E579B">
          <w:rPr>
            <w:rStyle w:val="Hyperlink"/>
            <w:rFonts w:cs="B Zar"/>
            <w:noProof/>
            <w:sz w:val="28"/>
            <w:szCs w:val="28"/>
            <w:rtl/>
          </w:rPr>
          <w:t>ه‌ها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پژوهش</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_Toc148451956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5</w:t>
        </w:r>
        <w:r w:rsidR="003107D9" w:rsidRPr="007E579B">
          <w:rPr>
            <w:rStyle w:val="Hyperlink"/>
            <w:rFonts w:cs="B Zar"/>
            <w:noProof/>
            <w:sz w:val="28"/>
            <w:szCs w:val="28"/>
            <w:rtl/>
          </w:rPr>
          <w:fldChar w:fldCharType="end"/>
        </w:r>
      </w:hyperlink>
    </w:p>
    <w:p w14:paraId="5BB9F003"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58" w:history="1">
        <w:r w:rsidR="003107D9" w:rsidRPr="007E579B">
          <w:rPr>
            <w:rStyle w:val="Hyperlink"/>
            <w:rFonts w:cs="B Zar"/>
            <w:noProof/>
            <w:sz w:val="28"/>
            <w:szCs w:val="28"/>
            <w:rtl/>
          </w:rPr>
          <w:t>1-6 تعار</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ف</w:t>
        </w:r>
        <w:r w:rsidR="003107D9" w:rsidRPr="007E579B">
          <w:rPr>
            <w:rStyle w:val="Hyperlink"/>
            <w:rFonts w:cs="B Zar"/>
            <w:noProof/>
            <w:sz w:val="28"/>
            <w:szCs w:val="28"/>
            <w:rtl/>
          </w:rPr>
          <w:t xml:space="preserve"> متغ</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رها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پژوهش</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_Toc148451958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6</w:t>
        </w:r>
        <w:r w:rsidR="003107D9" w:rsidRPr="007E579B">
          <w:rPr>
            <w:rStyle w:val="Hyperlink"/>
            <w:rFonts w:cs="B Zar"/>
            <w:noProof/>
            <w:sz w:val="28"/>
            <w:szCs w:val="28"/>
            <w:rtl/>
          </w:rPr>
          <w:fldChar w:fldCharType="end"/>
        </w:r>
      </w:hyperlink>
    </w:p>
    <w:p w14:paraId="0E3F5371"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62" w:history="1">
        <w:r w:rsidR="003107D9" w:rsidRPr="007E579B">
          <w:rPr>
            <w:rStyle w:val="Hyperlink"/>
            <w:rFonts w:cs="B Zar"/>
            <w:noProof/>
            <w:sz w:val="28"/>
            <w:szCs w:val="28"/>
            <w:rtl/>
          </w:rPr>
          <w:t>1-6-2 تعر</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ف</w:t>
        </w:r>
        <w:r w:rsidR="003107D9" w:rsidRPr="007E579B">
          <w:rPr>
            <w:rStyle w:val="Hyperlink"/>
            <w:rFonts w:cs="B Zar"/>
            <w:noProof/>
            <w:sz w:val="28"/>
            <w:szCs w:val="28"/>
            <w:rtl/>
          </w:rPr>
          <w:t xml:space="preserve"> عمل</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ات</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_Toc148451962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7</w:t>
        </w:r>
        <w:r w:rsidR="003107D9" w:rsidRPr="007E579B">
          <w:rPr>
            <w:rStyle w:val="Hyperlink"/>
            <w:rFonts w:cs="B Zar"/>
            <w:noProof/>
            <w:sz w:val="28"/>
            <w:szCs w:val="28"/>
            <w:rtl/>
          </w:rPr>
          <w:fldChar w:fldCharType="end"/>
        </w:r>
      </w:hyperlink>
    </w:p>
    <w:p w14:paraId="588953DD"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66" w:history="1">
        <w:r w:rsidR="003107D9" w:rsidRPr="007E579B">
          <w:rPr>
            <w:rStyle w:val="Hyperlink"/>
            <w:rFonts w:cs="B Zar"/>
            <w:noProof/>
            <w:sz w:val="28"/>
            <w:szCs w:val="28"/>
            <w:rtl/>
          </w:rPr>
          <w:t>1-7 قلمرو پژوهش</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_Toc148451966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7</w:t>
        </w:r>
        <w:r w:rsidR="003107D9" w:rsidRPr="007E579B">
          <w:rPr>
            <w:rStyle w:val="Hyperlink"/>
            <w:rFonts w:cs="B Zar"/>
            <w:noProof/>
            <w:sz w:val="28"/>
            <w:szCs w:val="28"/>
            <w:rtl/>
          </w:rPr>
          <w:fldChar w:fldCharType="end"/>
        </w:r>
      </w:hyperlink>
    </w:p>
    <w:p w14:paraId="2763232C"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67" w:history="1">
        <w:r w:rsidR="003107D9" w:rsidRPr="007E579B">
          <w:rPr>
            <w:rStyle w:val="Hyperlink"/>
            <w:rFonts w:cs="B Zar"/>
            <w:noProof/>
            <w:sz w:val="28"/>
            <w:szCs w:val="28"/>
            <w:rtl/>
          </w:rPr>
          <w:t>1-7-1 قلمرو موضوع</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_Toc148451967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7</w:t>
        </w:r>
        <w:r w:rsidR="003107D9" w:rsidRPr="007E579B">
          <w:rPr>
            <w:rStyle w:val="Hyperlink"/>
            <w:rFonts w:cs="B Zar"/>
            <w:noProof/>
            <w:sz w:val="28"/>
            <w:szCs w:val="28"/>
            <w:rtl/>
          </w:rPr>
          <w:fldChar w:fldCharType="end"/>
        </w:r>
      </w:hyperlink>
    </w:p>
    <w:p w14:paraId="21491951"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68" w:history="1">
        <w:r w:rsidR="003107D9" w:rsidRPr="007E579B">
          <w:rPr>
            <w:rStyle w:val="Hyperlink"/>
            <w:rFonts w:cs="B Zar"/>
            <w:noProof/>
            <w:sz w:val="28"/>
            <w:szCs w:val="28"/>
            <w:rtl/>
          </w:rPr>
          <w:t>1-7-2 قلمرو زمان</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_Toc148451968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7</w:t>
        </w:r>
        <w:r w:rsidR="003107D9" w:rsidRPr="007E579B">
          <w:rPr>
            <w:rStyle w:val="Hyperlink"/>
            <w:rFonts w:cs="B Zar"/>
            <w:noProof/>
            <w:sz w:val="28"/>
            <w:szCs w:val="28"/>
            <w:rtl/>
          </w:rPr>
          <w:fldChar w:fldCharType="end"/>
        </w:r>
      </w:hyperlink>
    </w:p>
    <w:p w14:paraId="0C5CF319"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69" w:history="1">
        <w:r w:rsidR="003107D9" w:rsidRPr="007E579B">
          <w:rPr>
            <w:rStyle w:val="Hyperlink"/>
            <w:rFonts w:cs="B Zar"/>
            <w:noProof/>
            <w:sz w:val="28"/>
            <w:szCs w:val="28"/>
            <w:rtl/>
          </w:rPr>
          <w:t>1-7-3 قلمرو مکان</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_Toc148451969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7</w:t>
        </w:r>
        <w:r w:rsidR="003107D9" w:rsidRPr="007E579B">
          <w:rPr>
            <w:rStyle w:val="Hyperlink"/>
            <w:rFonts w:cs="B Zar"/>
            <w:noProof/>
            <w:sz w:val="28"/>
            <w:szCs w:val="28"/>
            <w:rtl/>
          </w:rPr>
          <w:fldChar w:fldCharType="end"/>
        </w:r>
      </w:hyperlink>
    </w:p>
    <w:p w14:paraId="64E6C22C" w14:textId="4061D68C" w:rsidR="003107D9" w:rsidRPr="007E579B" w:rsidRDefault="00352404" w:rsidP="003107D9">
      <w:pPr>
        <w:pStyle w:val="TableofFigures"/>
        <w:tabs>
          <w:tab w:val="right" w:leader="dot" w:pos="8495"/>
        </w:tabs>
        <w:jc w:val="center"/>
        <w:rPr>
          <w:rFonts w:asciiTheme="minorHAnsi" w:eastAsiaTheme="minorEastAsia" w:hAnsiTheme="minorHAnsi" w:cs="B Zar"/>
          <w:b/>
          <w:bCs/>
          <w:noProof/>
          <w:sz w:val="28"/>
          <w:szCs w:val="28"/>
          <w:lang w:bidi="fa-IR"/>
        </w:rPr>
      </w:pPr>
      <w:hyperlink w:anchor="_Toc148451970" w:history="1">
        <w:r w:rsidR="003107D9" w:rsidRPr="007E579B">
          <w:rPr>
            <w:rStyle w:val="Hyperlink"/>
            <w:rFonts w:cs="B Zar"/>
            <w:b/>
            <w:bCs/>
            <w:noProof/>
            <w:sz w:val="28"/>
            <w:szCs w:val="28"/>
            <w:rtl/>
          </w:rPr>
          <w:t>فصل دوم</w:t>
        </w:r>
      </w:hyperlink>
    </w:p>
    <w:p w14:paraId="03B405C1" w14:textId="6CA1DE26" w:rsidR="003107D9" w:rsidRPr="007E579B" w:rsidRDefault="00352404" w:rsidP="003107D9">
      <w:pPr>
        <w:pStyle w:val="TableofFigures"/>
        <w:tabs>
          <w:tab w:val="right" w:leader="dot" w:pos="8495"/>
        </w:tabs>
        <w:jc w:val="center"/>
        <w:rPr>
          <w:rFonts w:asciiTheme="minorHAnsi" w:eastAsiaTheme="minorEastAsia" w:hAnsiTheme="minorHAnsi" w:cs="B Zar"/>
          <w:b/>
          <w:bCs/>
          <w:noProof/>
          <w:sz w:val="28"/>
          <w:szCs w:val="28"/>
          <w:lang w:bidi="fa-IR"/>
        </w:rPr>
      </w:pPr>
      <w:hyperlink w:anchor="_Toc148451971" w:history="1">
        <w:r w:rsidR="003107D9" w:rsidRPr="007E579B">
          <w:rPr>
            <w:rStyle w:val="Hyperlink"/>
            <w:rFonts w:cs="B Zar"/>
            <w:b/>
            <w:bCs/>
            <w:noProof/>
            <w:sz w:val="28"/>
            <w:szCs w:val="28"/>
            <w:rtl/>
          </w:rPr>
          <w:t>مبان</w:t>
        </w:r>
        <w:r w:rsidR="003107D9" w:rsidRPr="007E579B">
          <w:rPr>
            <w:rStyle w:val="Hyperlink"/>
            <w:rFonts w:cs="B Zar" w:hint="cs"/>
            <w:b/>
            <w:bCs/>
            <w:noProof/>
            <w:sz w:val="28"/>
            <w:szCs w:val="28"/>
            <w:rtl/>
          </w:rPr>
          <w:t>ی</w:t>
        </w:r>
        <w:r w:rsidR="003107D9" w:rsidRPr="007E579B">
          <w:rPr>
            <w:rStyle w:val="Hyperlink"/>
            <w:rFonts w:cs="B Zar"/>
            <w:b/>
            <w:bCs/>
            <w:noProof/>
            <w:sz w:val="28"/>
            <w:szCs w:val="28"/>
            <w:rtl/>
          </w:rPr>
          <w:t xml:space="preserve"> نظر</w:t>
        </w:r>
        <w:r w:rsidR="003107D9" w:rsidRPr="007E579B">
          <w:rPr>
            <w:rStyle w:val="Hyperlink"/>
            <w:rFonts w:cs="B Zar" w:hint="cs"/>
            <w:b/>
            <w:bCs/>
            <w:noProof/>
            <w:sz w:val="28"/>
            <w:szCs w:val="28"/>
            <w:rtl/>
          </w:rPr>
          <w:t>ی</w:t>
        </w:r>
        <w:r w:rsidR="003107D9" w:rsidRPr="007E579B">
          <w:rPr>
            <w:rStyle w:val="Hyperlink"/>
            <w:rFonts w:cs="B Zar"/>
            <w:b/>
            <w:bCs/>
            <w:noProof/>
            <w:sz w:val="28"/>
            <w:szCs w:val="28"/>
            <w:rtl/>
          </w:rPr>
          <w:t xml:space="preserve"> و پ</w:t>
        </w:r>
        <w:r w:rsidR="003107D9" w:rsidRPr="007E579B">
          <w:rPr>
            <w:rStyle w:val="Hyperlink"/>
            <w:rFonts w:cs="B Zar" w:hint="cs"/>
            <w:b/>
            <w:bCs/>
            <w:noProof/>
            <w:sz w:val="28"/>
            <w:szCs w:val="28"/>
            <w:rtl/>
          </w:rPr>
          <w:t>ی</w:t>
        </w:r>
        <w:r w:rsidR="003107D9" w:rsidRPr="007E579B">
          <w:rPr>
            <w:rStyle w:val="Hyperlink"/>
            <w:rFonts w:cs="B Zar" w:hint="eastAsia"/>
            <w:b/>
            <w:bCs/>
            <w:noProof/>
            <w:sz w:val="28"/>
            <w:szCs w:val="28"/>
            <w:rtl/>
          </w:rPr>
          <w:t>ش</w:t>
        </w:r>
        <w:r w:rsidR="003107D9" w:rsidRPr="007E579B">
          <w:rPr>
            <w:rStyle w:val="Hyperlink"/>
            <w:rFonts w:cs="B Zar" w:hint="cs"/>
            <w:b/>
            <w:bCs/>
            <w:noProof/>
            <w:sz w:val="28"/>
            <w:szCs w:val="28"/>
            <w:rtl/>
          </w:rPr>
          <w:t>ی</w:t>
        </w:r>
        <w:r w:rsidR="003107D9" w:rsidRPr="007E579B">
          <w:rPr>
            <w:rStyle w:val="Hyperlink"/>
            <w:rFonts w:cs="B Zar" w:hint="eastAsia"/>
            <w:b/>
            <w:bCs/>
            <w:noProof/>
            <w:sz w:val="28"/>
            <w:szCs w:val="28"/>
            <w:rtl/>
          </w:rPr>
          <w:t>نه</w:t>
        </w:r>
        <w:r w:rsidR="003107D9" w:rsidRPr="007E579B">
          <w:rPr>
            <w:rStyle w:val="Hyperlink"/>
            <w:rFonts w:cs="B Zar"/>
            <w:b/>
            <w:bCs/>
            <w:noProof/>
            <w:sz w:val="28"/>
            <w:szCs w:val="28"/>
            <w:rtl/>
          </w:rPr>
          <w:t xml:space="preserve"> پژوهش</w:t>
        </w:r>
      </w:hyperlink>
    </w:p>
    <w:p w14:paraId="2C4D6294"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72" w:history="1">
        <w:r w:rsidR="003107D9" w:rsidRPr="007E579B">
          <w:rPr>
            <w:rStyle w:val="Hyperlink"/>
            <w:rFonts w:cs="B Zar"/>
            <w:noProof/>
            <w:sz w:val="28"/>
            <w:szCs w:val="28"/>
            <w:rtl/>
          </w:rPr>
          <w:t>2-1 مقدمه</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_Toc148451972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9</w:t>
        </w:r>
        <w:r w:rsidR="003107D9" w:rsidRPr="007E579B">
          <w:rPr>
            <w:rStyle w:val="Hyperlink"/>
            <w:rFonts w:cs="B Zar"/>
            <w:noProof/>
            <w:sz w:val="28"/>
            <w:szCs w:val="28"/>
            <w:rtl/>
          </w:rPr>
          <w:fldChar w:fldCharType="end"/>
        </w:r>
      </w:hyperlink>
    </w:p>
    <w:p w14:paraId="2FCB9AB6"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73" w:history="1">
        <w:r w:rsidR="003107D9" w:rsidRPr="007E579B">
          <w:rPr>
            <w:rStyle w:val="Hyperlink"/>
            <w:rFonts w:cs="B Zar"/>
            <w:noProof/>
            <w:sz w:val="28"/>
            <w:szCs w:val="28"/>
            <w:rtl/>
          </w:rPr>
          <w:t>2-2 بحران مال</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_Toc148451973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9</w:t>
        </w:r>
        <w:r w:rsidR="003107D9" w:rsidRPr="007E579B">
          <w:rPr>
            <w:rStyle w:val="Hyperlink"/>
            <w:rFonts w:cs="B Zar"/>
            <w:noProof/>
            <w:sz w:val="28"/>
            <w:szCs w:val="28"/>
            <w:rtl/>
          </w:rPr>
          <w:fldChar w:fldCharType="end"/>
        </w:r>
      </w:hyperlink>
    </w:p>
    <w:p w14:paraId="30FB14E1"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74" w:history="1">
        <w:r w:rsidR="003107D9" w:rsidRPr="007E579B">
          <w:rPr>
            <w:rStyle w:val="Hyperlink"/>
            <w:rFonts w:cs="B Zar"/>
            <w:noProof/>
            <w:sz w:val="28"/>
            <w:szCs w:val="28"/>
            <w:rtl/>
          </w:rPr>
          <w:t xml:space="preserve">2-2-1- </w:t>
        </w:r>
        <w:r w:rsidR="003107D9" w:rsidRPr="007E579B">
          <w:rPr>
            <w:rStyle w:val="Hyperlink"/>
            <w:rFonts w:cs="B Zar"/>
            <w:noProof/>
            <w:sz w:val="28"/>
            <w:szCs w:val="28"/>
          </w:rPr>
          <w:t xml:space="preserve"> </w:t>
        </w:r>
        <w:r w:rsidR="003107D9" w:rsidRPr="007E579B">
          <w:rPr>
            <w:rStyle w:val="Hyperlink"/>
            <w:rFonts w:cs="B Zar"/>
            <w:noProof/>
            <w:sz w:val="28"/>
            <w:szCs w:val="28"/>
            <w:rtl/>
          </w:rPr>
          <w:t>تار</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خچه</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_Toc148451974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9</w:t>
        </w:r>
        <w:r w:rsidR="003107D9" w:rsidRPr="007E579B">
          <w:rPr>
            <w:rStyle w:val="Hyperlink"/>
            <w:rFonts w:cs="B Zar"/>
            <w:noProof/>
            <w:sz w:val="28"/>
            <w:szCs w:val="28"/>
            <w:rtl/>
          </w:rPr>
          <w:fldChar w:fldCharType="end"/>
        </w:r>
      </w:hyperlink>
    </w:p>
    <w:p w14:paraId="2B5CD0A2"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75" w:history="1">
        <w:r w:rsidR="003107D9" w:rsidRPr="007E579B">
          <w:rPr>
            <w:rStyle w:val="Hyperlink"/>
            <w:rFonts w:cs="B Zar"/>
            <w:noProof/>
            <w:sz w:val="28"/>
            <w:szCs w:val="28"/>
            <w:rtl/>
          </w:rPr>
          <w:t>2-2-2- تعر</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ف</w:t>
        </w:r>
        <w:r w:rsidR="003107D9" w:rsidRPr="007E579B">
          <w:rPr>
            <w:rStyle w:val="Hyperlink"/>
            <w:rFonts w:cs="B Zar"/>
            <w:noProof/>
            <w:sz w:val="28"/>
            <w:szCs w:val="28"/>
            <w:rtl/>
          </w:rPr>
          <w:t xml:space="preserve"> بحران</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_Toc148451975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11</w:t>
        </w:r>
        <w:r w:rsidR="003107D9" w:rsidRPr="007E579B">
          <w:rPr>
            <w:rStyle w:val="Hyperlink"/>
            <w:rFonts w:cs="B Zar"/>
            <w:noProof/>
            <w:sz w:val="28"/>
            <w:szCs w:val="28"/>
            <w:rtl/>
          </w:rPr>
          <w:fldChar w:fldCharType="end"/>
        </w:r>
      </w:hyperlink>
    </w:p>
    <w:p w14:paraId="22BCA8FA"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76" w:history="1">
        <w:r w:rsidR="003107D9" w:rsidRPr="007E579B">
          <w:rPr>
            <w:rStyle w:val="Hyperlink"/>
            <w:rFonts w:cs="B Zar"/>
            <w:noProof/>
            <w:sz w:val="28"/>
            <w:szCs w:val="28"/>
            <w:rtl/>
          </w:rPr>
          <w:t>2-2-3- انواع بحران</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_Toc148451976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12</w:t>
        </w:r>
        <w:r w:rsidR="003107D9" w:rsidRPr="007E579B">
          <w:rPr>
            <w:rStyle w:val="Hyperlink"/>
            <w:rFonts w:cs="B Zar"/>
            <w:noProof/>
            <w:sz w:val="28"/>
            <w:szCs w:val="28"/>
            <w:rtl/>
          </w:rPr>
          <w:fldChar w:fldCharType="end"/>
        </w:r>
      </w:hyperlink>
    </w:p>
    <w:p w14:paraId="3AAB354B"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77" w:history="1">
        <w:r w:rsidR="003107D9" w:rsidRPr="007E579B">
          <w:rPr>
            <w:rStyle w:val="Hyperlink"/>
            <w:rFonts w:cs="B Zar"/>
            <w:noProof/>
            <w:sz w:val="28"/>
            <w:szCs w:val="28"/>
            <w:rtl/>
          </w:rPr>
          <w:t>2-2-3-1 بحران ها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طب</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ع</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_Toc148451977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12</w:t>
        </w:r>
        <w:r w:rsidR="003107D9" w:rsidRPr="007E579B">
          <w:rPr>
            <w:rStyle w:val="Hyperlink"/>
            <w:rFonts w:cs="B Zar"/>
            <w:noProof/>
            <w:sz w:val="28"/>
            <w:szCs w:val="28"/>
            <w:rtl/>
          </w:rPr>
          <w:fldChar w:fldCharType="end"/>
        </w:r>
      </w:hyperlink>
    </w:p>
    <w:p w14:paraId="55285A1B"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78" w:history="1">
        <w:r w:rsidR="003107D9" w:rsidRPr="007E579B">
          <w:rPr>
            <w:rStyle w:val="Hyperlink"/>
            <w:rFonts w:cs="B Zar"/>
            <w:noProof/>
            <w:sz w:val="28"/>
            <w:szCs w:val="28"/>
            <w:rtl/>
          </w:rPr>
          <w:t>2-2-3-2 بحران ها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اجتماع</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_Toc148451978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12</w:t>
        </w:r>
        <w:r w:rsidR="003107D9" w:rsidRPr="007E579B">
          <w:rPr>
            <w:rStyle w:val="Hyperlink"/>
            <w:rFonts w:cs="B Zar"/>
            <w:noProof/>
            <w:sz w:val="28"/>
            <w:szCs w:val="28"/>
            <w:rtl/>
          </w:rPr>
          <w:fldChar w:fldCharType="end"/>
        </w:r>
      </w:hyperlink>
    </w:p>
    <w:p w14:paraId="0815B22D"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79" w:history="1">
        <w:r w:rsidR="003107D9" w:rsidRPr="007E579B">
          <w:rPr>
            <w:rStyle w:val="Hyperlink"/>
            <w:rFonts w:cs="B Zar"/>
            <w:noProof/>
            <w:sz w:val="28"/>
            <w:szCs w:val="28"/>
            <w:rtl/>
          </w:rPr>
          <w:t>2-2-3-3</w:t>
        </w:r>
        <w:r w:rsidR="003107D9" w:rsidRPr="007E579B">
          <w:rPr>
            <w:rStyle w:val="Hyperlink"/>
            <w:rFonts w:cs="B Zar"/>
            <w:noProof/>
            <w:sz w:val="28"/>
            <w:szCs w:val="28"/>
          </w:rPr>
          <w:t xml:space="preserve"> </w:t>
        </w:r>
        <w:r w:rsidR="003107D9" w:rsidRPr="007E579B">
          <w:rPr>
            <w:rStyle w:val="Hyperlink"/>
            <w:rFonts w:cs="B Zar"/>
            <w:noProof/>
            <w:sz w:val="28"/>
            <w:szCs w:val="28"/>
            <w:rtl/>
          </w:rPr>
          <w:t>بحران ها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فرهنگ</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_Toc148451979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12</w:t>
        </w:r>
        <w:r w:rsidR="003107D9" w:rsidRPr="007E579B">
          <w:rPr>
            <w:rStyle w:val="Hyperlink"/>
            <w:rFonts w:cs="B Zar"/>
            <w:noProof/>
            <w:sz w:val="28"/>
            <w:szCs w:val="28"/>
            <w:rtl/>
          </w:rPr>
          <w:fldChar w:fldCharType="end"/>
        </w:r>
      </w:hyperlink>
    </w:p>
    <w:p w14:paraId="43611F32"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80" w:history="1">
        <w:r w:rsidR="003107D9" w:rsidRPr="007E579B">
          <w:rPr>
            <w:rStyle w:val="Hyperlink"/>
            <w:rFonts w:cs="B Zar"/>
            <w:noProof/>
            <w:sz w:val="28"/>
            <w:szCs w:val="28"/>
            <w:rtl/>
          </w:rPr>
          <w:t>2-2-3-4 بحران ها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امن</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ت</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_Toc148451980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12</w:t>
        </w:r>
        <w:r w:rsidR="003107D9" w:rsidRPr="007E579B">
          <w:rPr>
            <w:rStyle w:val="Hyperlink"/>
            <w:rFonts w:cs="B Zar"/>
            <w:noProof/>
            <w:sz w:val="28"/>
            <w:szCs w:val="28"/>
            <w:rtl/>
          </w:rPr>
          <w:fldChar w:fldCharType="end"/>
        </w:r>
      </w:hyperlink>
    </w:p>
    <w:p w14:paraId="7FF69980"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81" w:history="1">
        <w:r w:rsidR="003107D9" w:rsidRPr="007E579B">
          <w:rPr>
            <w:rStyle w:val="Hyperlink"/>
            <w:rFonts w:cs="B Zar"/>
            <w:noProof/>
            <w:sz w:val="28"/>
            <w:szCs w:val="28"/>
            <w:rtl/>
          </w:rPr>
          <w:t>2-2-3-5 بحران ها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تار</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خ</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_Toc148451981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13</w:t>
        </w:r>
        <w:r w:rsidR="003107D9" w:rsidRPr="007E579B">
          <w:rPr>
            <w:rStyle w:val="Hyperlink"/>
            <w:rFonts w:cs="B Zar"/>
            <w:noProof/>
            <w:sz w:val="28"/>
            <w:szCs w:val="28"/>
            <w:rtl/>
          </w:rPr>
          <w:fldChar w:fldCharType="end"/>
        </w:r>
      </w:hyperlink>
    </w:p>
    <w:p w14:paraId="326BC99F"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82" w:history="1">
        <w:r w:rsidR="003107D9" w:rsidRPr="007E579B">
          <w:rPr>
            <w:rStyle w:val="Hyperlink"/>
            <w:rFonts w:cs="B Zar"/>
            <w:noProof/>
            <w:sz w:val="28"/>
            <w:szCs w:val="28"/>
            <w:rtl/>
          </w:rPr>
          <w:t>2-2-3-6 بحران ها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س</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اس</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_Toc148451982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13</w:t>
        </w:r>
        <w:r w:rsidR="003107D9" w:rsidRPr="007E579B">
          <w:rPr>
            <w:rStyle w:val="Hyperlink"/>
            <w:rFonts w:cs="B Zar"/>
            <w:noProof/>
            <w:sz w:val="28"/>
            <w:szCs w:val="28"/>
            <w:rtl/>
          </w:rPr>
          <w:fldChar w:fldCharType="end"/>
        </w:r>
      </w:hyperlink>
    </w:p>
    <w:p w14:paraId="6C22B7FE"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83" w:history="1">
        <w:r w:rsidR="003107D9" w:rsidRPr="007E579B">
          <w:rPr>
            <w:rStyle w:val="Hyperlink"/>
            <w:rFonts w:cs="B Zar"/>
            <w:noProof/>
            <w:sz w:val="28"/>
            <w:szCs w:val="28"/>
            <w:rtl/>
          </w:rPr>
          <w:t>2-2-3-7 بحران ها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روانشناخت</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_Toc148451983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13</w:t>
        </w:r>
        <w:r w:rsidR="003107D9" w:rsidRPr="007E579B">
          <w:rPr>
            <w:rStyle w:val="Hyperlink"/>
            <w:rFonts w:cs="B Zar"/>
            <w:noProof/>
            <w:sz w:val="28"/>
            <w:szCs w:val="28"/>
            <w:rtl/>
          </w:rPr>
          <w:fldChar w:fldCharType="end"/>
        </w:r>
      </w:hyperlink>
    </w:p>
    <w:p w14:paraId="0AF9864F"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84" w:history="1">
        <w:r w:rsidR="003107D9" w:rsidRPr="007E579B">
          <w:rPr>
            <w:rStyle w:val="Hyperlink"/>
            <w:rFonts w:cs="B Zar"/>
            <w:noProof/>
            <w:sz w:val="28"/>
            <w:szCs w:val="28"/>
            <w:rtl/>
          </w:rPr>
          <w:t>2-2-3-8 بحران ها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ز</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ست</w:t>
        </w:r>
        <w:r w:rsidR="003107D9" w:rsidRPr="007E579B">
          <w:rPr>
            <w:rStyle w:val="Hyperlink"/>
            <w:rFonts w:cs="B Zar"/>
            <w:noProof/>
            <w:sz w:val="28"/>
            <w:szCs w:val="28"/>
            <w:rtl/>
          </w:rPr>
          <w:t xml:space="preserve"> مح</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ط</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_Toc148451984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13</w:t>
        </w:r>
        <w:r w:rsidR="003107D9" w:rsidRPr="007E579B">
          <w:rPr>
            <w:rStyle w:val="Hyperlink"/>
            <w:rFonts w:cs="B Zar"/>
            <w:noProof/>
            <w:sz w:val="28"/>
            <w:szCs w:val="28"/>
            <w:rtl/>
          </w:rPr>
          <w:fldChar w:fldCharType="end"/>
        </w:r>
      </w:hyperlink>
    </w:p>
    <w:p w14:paraId="21A24211"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85" w:history="1">
        <w:r w:rsidR="003107D9" w:rsidRPr="007E579B">
          <w:rPr>
            <w:rStyle w:val="Hyperlink"/>
            <w:rFonts w:cs="B Zar"/>
            <w:noProof/>
            <w:sz w:val="28"/>
            <w:szCs w:val="28"/>
            <w:rtl/>
          </w:rPr>
          <w:t>2-2-3-9 بحران ها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سازمان</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_Toc148451985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13</w:t>
        </w:r>
        <w:r w:rsidR="003107D9" w:rsidRPr="007E579B">
          <w:rPr>
            <w:rStyle w:val="Hyperlink"/>
            <w:rFonts w:cs="B Zar"/>
            <w:noProof/>
            <w:sz w:val="28"/>
            <w:szCs w:val="28"/>
            <w:rtl/>
          </w:rPr>
          <w:fldChar w:fldCharType="end"/>
        </w:r>
      </w:hyperlink>
    </w:p>
    <w:p w14:paraId="68CD56F2"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86" w:history="1">
        <w:r w:rsidR="003107D9" w:rsidRPr="007E579B">
          <w:rPr>
            <w:rStyle w:val="Hyperlink"/>
            <w:rFonts w:cs="B Zar"/>
            <w:noProof/>
            <w:sz w:val="28"/>
            <w:szCs w:val="28"/>
            <w:rtl/>
          </w:rPr>
          <w:t>2-2-3-10 بحران ها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مال</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w:t>
        </w:r>
        <w:r w:rsidR="003107D9" w:rsidRPr="007E579B">
          <w:rPr>
            <w:rStyle w:val="Hyperlink"/>
            <w:rFonts w:cs="B Zar"/>
            <w:noProof/>
            <w:sz w:val="28"/>
            <w:szCs w:val="28"/>
            <w:rtl/>
          </w:rPr>
          <w:t xml:space="preserve"> اقتصاد</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_Toc148451986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14</w:t>
        </w:r>
        <w:r w:rsidR="003107D9" w:rsidRPr="007E579B">
          <w:rPr>
            <w:rStyle w:val="Hyperlink"/>
            <w:rFonts w:cs="B Zar"/>
            <w:noProof/>
            <w:sz w:val="28"/>
            <w:szCs w:val="28"/>
            <w:rtl/>
          </w:rPr>
          <w:fldChar w:fldCharType="end"/>
        </w:r>
      </w:hyperlink>
    </w:p>
    <w:p w14:paraId="288D7AC6"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87" w:history="1">
        <w:r w:rsidR="003107D9" w:rsidRPr="007E579B">
          <w:rPr>
            <w:rStyle w:val="Hyperlink"/>
            <w:rFonts w:cs="B Zar"/>
            <w:noProof/>
            <w:sz w:val="28"/>
            <w:szCs w:val="28"/>
            <w:rtl/>
          </w:rPr>
          <w:t>2-2-4 انواع بحرانها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مال</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w:t>
        </w:r>
        <w:r w:rsidR="003107D9" w:rsidRPr="007E579B">
          <w:rPr>
            <w:rStyle w:val="Hyperlink"/>
            <w:rFonts w:cs="B Zar"/>
            <w:noProof/>
            <w:sz w:val="28"/>
            <w:szCs w:val="28"/>
            <w:rtl/>
          </w:rPr>
          <w:t xml:space="preserve"> اقتصاد</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_Toc148451987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14</w:t>
        </w:r>
        <w:r w:rsidR="003107D9" w:rsidRPr="007E579B">
          <w:rPr>
            <w:rStyle w:val="Hyperlink"/>
            <w:rFonts w:cs="B Zar"/>
            <w:noProof/>
            <w:sz w:val="28"/>
            <w:szCs w:val="28"/>
            <w:rtl/>
          </w:rPr>
          <w:fldChar w:fldCharType="end"/>
        </w:r>
      </w:hyperlink>
    </w:p>
    <w:p w14:paraId="56ABD73E"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88" w:history="1">
        <w:r w:rsidR="003107D9" w:rsidRPr="007E579B">
          <w:rPr>
            <w:rStyle w:val="Hyperlink"/>
            <w:rFonts w:cs="B Zar"/>
            <w:noProof/>
            <w:sz w:val="28"/>
            <w:szCs w:val="28"/>
            <w:rtl/>
          </w:rPr>
          <w:t>2-2-4-1ورشکستگ</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_Toc148451988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14</w:t>
        </w:r>
        <w:r w:rsidR="003107D9" w:rsidRPr="007E579B">
          <w:rPr>
            <w:rStyle w:val="Hyperlink"/>
            <w:rFonts w:cs="B Zar"/>
            <w:noProof/>
            <w:sz w:val="28"/>
            <w:szCs w:val="28"/>
            <w:rtl/>
          </w:rPr>
          <w:fldChar w:fldCharType="end"/>
        </w:r>
      </w:hyperlink>
    </w:p>
    <w:p w14:paraId="196D5325"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89" w:history="1">
        <w:r w:rsidR="003107D9" w:rsidRPr="007E579B">
          <w:rPr>
            <w:rStyle w:val="Hyperlink"/>
            <w:rFonts w:cs="B Zar"/>
            <w:noProof/>
            <w:sz w:val="28"/>
            <w:szCs w:val="28"/>
            <w:rtl/>
          </w:rPr>
          <w:t>2-2-4-2 رکود</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_Toc148451989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16</w:t>
        </w:r>
        <w:r w:rsidR="003107D9" w:rsidRPr="007E579B">
          <w:rPr>
            <w:rStyle w:val="Hyperlink"/>
            <w:rFonts w:cs="B Zar"/>
            <w:noProof/>
            <w:sz w:val="28"/>
            <w:szCs w:val="28"/>
            <w:rtl/>
          </w:rPr>
          <w:fldChar w:fldCharType="end"/>
        </w:r>
      </w:hyperlink>
    </w:p>
    <w:p w14:paraId="121B8251"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90" w:history="1">
        <w:r w:rsidR="003107D9" w:rsidRPr="007E579B">
          <w:rPr>
            <w:rStyle w:val="Hyperlink"/>
            <w:rFonts w:cs="B Zar"/>
            <w:noProof/>
            <w:sz w:val="28"/>
            <w:szCs w:val="28"/>
            <w:rtl/>
          </w:rPr>
          <w:t>2-2-4-3 رکود اقتصاد</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_Toc148451990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16</w:t>
        </w:r>
        <w:r w:rsidR="003107D9" w:rsidRPr="007E579B">
          <w:rPr>
            <w:rStyle w:val="Hyperlink"/>
            <w:rFonts w:cs="B Zar"/>
            <w:noProof/>
            <w:sz w:val="28"/>
            <w:szCs w:val="28"/>
            <w:rtl/>
          </w:rPr>
          <w:fldChar w:fldCharType="end"/>
        </w:r>
      </w:hyperlink>
    </w:p>
    <w:p w14:paraId="44632907"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91" w:history="1">
        <w:r w:rsidR="003107D9" w:rsidRPr="007E579B">
          <w:rPr>
            <w:rStyle w:val="Hyperlink"/>
            <w:rFonts w:cs="B Zar"/>
            <w:noProof/>
            <w:sz w:val="28"/>
            <w:szCs w:val="28"/>
            <w:rtl/>
          </w:rPr>
          <w:t>2-2-4-4 رکود تورم</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_Toc148451991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16</w:t>
        </w:r>
        <w:r w:rsidR="003107D9" w:rsidRPr="007E579B">
          <w:rPr>
            <w:rStyle w:val="Hyperlink"/>
            <w:rFonts w:cs="B Zar"/>
            <w:noProof/>
            <w:sz w:val="28"/>
            <w:szCs w:val="28"/>
            <w:rtl/>
          </w:rPr>
          <w:fldChar w:fldCharType="end"/>
        </w:r>
      </w:hyperlink>
    </w:p>
    <w:p w14:paraId="2B29D5F3"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92" w:history="1">
        <w:r w:rsidR="003107D9" w:rsidRPr="007E579B">
          <w:rPr>
            <w:rStyle w:val="Hyperlink"/>
            <w:rFonts w:cs="B Zar"/>
            <w:noProof/>
            <w:sz w:val="28"/>
            <w:szCs w:val="28"/>
            <w:rtl/>
          </w:rPr>
          <w:t>2-2-5 انواع بحران بر حسب دوره زمان</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_Toc148451992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17</w:t>
        </w:r>
        <w:r w:rsidR="003107D9" w:rsidRPr="007E579B">
          <w:rPr>
            <w:rStyle w:val="Hyperlink"/>
            <w:rFonts w:cs="B Zar"/>
            <w:noProof/>
            <w:sz w:val="28"/>
            <w:szCs w:val="28"/>
            <w:rtl/>
          </w:rPr>
          <w:fldChar w:fldCharType="end"/>
        </w:r>
      </w:hyperlink>
    </w:p>
    <w:p w14:paraId="7F018E09"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93" w:history="1">
        <w:r w:rsidR="003107D9" w:rsidRPr="007E579B">
          <w:rPr>
            <w:rStyle w:val="Hyperlink"/>
            <w:rFonts w:cs="B Zar"/>
            <w:noProof/>
            <w:sz w:val="28"/>
            <w:szCs w:val="28"/>
            <w:rtl/>
          </w:rPr>
          <w:t>2-2-5-1 بحران ها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ناگهان</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_Toc148451993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17</w:t>
        </w:r>
        <w:r w:rsidR="003107D9" w:rsidRPr="007E579B">
          <w:rPr>
            <w:rStyle w:val="Hyperlink"/>
            <w:rFonts w:cs="B Zar"/>
            <w:noProof/>
            <w:sz w:val="28"/>
            <w:szCs w:val="28"/>
            <w:rtl/>
          </w:rPr>
          <w:fldChar w:fldCharType="end"/>
        </w:r>
      </w:hyperlink>
    </w:p>
    <w:p w14:paraId="79B2E966"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94" w:history="1">
        <w:r w:rsidR="003107D9" w:rsidRPr="007E579B">
          <w:rPr>
            <w:rStyle w:val="Hyperlink"/>
            <w:rFonts w:cs="B Zar"/>
            <w:noProof/>
            <w:sz w:val="28"/>
            <w:szCs w:val="28"/>
            <w:rtl/>
          </w:rPr>
          <w:t>2-2-5-2 بحران ها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تدر</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ج</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_Toc148451994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17</w:t>
        </w:r>
        <w:r w:rsidR="003107D9" w:rsidRPr="007E579B">
          <w:rPr>
            <w:rStyle w:val="Hyperlink"/>
            <w:rFonts w:cs="B Zar"/>
            <w:noProof/>
            <w:sz w:val="28"/>
            <w:szCs w:val="28"/>
            <w:rtl/>
          </w:rPr>
          <w:fldChar w:fldCharType="end"/>
        </w:r>
      </w:hyperlink>
    </w:p>
    <w:p w14:paraId="5FB0F141"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95" w:history="1">
        <w:r w:rsidR="003107D9" w:rsidRPr="007E579B">
          <w:rPr>
            <w:rStyle w:val="Hyperlink"/>
            <w:rFonts w:cs="B Zar"/>
            <w:noProof/>
            <w:sz w:val="28"/>
            <w:szCs w:val="28"/>
            <w:rtl/>
          </w:rPr>
          <w:t>2-2-6 انواع بحران هابرحسب مداخلات بشر</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_Toc148451995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17</w:t>
        </w:r>
        <w:r w:rsidR="003107D9" w:rsidRPr="007E579B">
          <w:rPr>
            <w:rStyle w:val="Hyperlink"/>
            <w:rFonts w:cs="B Zar"/>
            <w:noProof/>
            <w:sz w:val="28"/>
            <w:szCs w:val="28"/>
            <w:rtl/>
          </w:rPr>
          <w:fldChar w:fldCharType="end"/>
        </w:r>
      </w:hyperlink>
    </w:p>
    <w:p w14:paraId="2224268D"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96" w:history="1">
        <w:r w:rsidR="003107D9" w:rsidRPr="007E579B">
          <w:rPr>
            <w:rStyle w:val="Hyperlink"/>
            <w:rFonts w:cs="B Zar"/>
            <w:noProof/>
            <w:sz w:val="28"/>
            <w:szCs w:val="28"/>
            <w:rtl/>
          </w:rPr>
          <w:t>2-2-7 روش‌هاي پيش‌بيني بحران</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_Toc148451996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17</w:t>
        </w:r>
        <w:r w:rsidR="003107D9" w:rsidRPr="007E579B">
          <w:rPr>
            <w:rStyle w:val="Hyperlink"/>
            <w:rFonts w:cs="B Zar"/>
            <w:noProof/>
            <w:sz w:val="28"/>
            <w:szCs w:val="28"/>
            <w:rtl/>
          </w:rPr>
          <w:fldChar w:fldCharType="end"/>
        </w:r>
      </w:hyperlink>
    </w:p>
    <w:p w14:paraId="5FE7C431"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97" w:history="1">
        <w:r w:rsidR="003107D9" w:rsidRPr="007E579B">
          <w:rPr>
            <w:rStyle w:val="Hyperlink"/>
            <w:rFonts w:cs="B Zar"/>
            <w:noProof/>
            <w:sz w:val="28"/>
            <w:szCs w:val="28"/>
            <w:rtl/>
          </w:rPr>
          <w:t>2-2-8  مراحل بحران به چهار مرحله تقسيم مي‌شوند.</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_Toc148451997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19</w:t>
        </w:r>
        <w:r w:rsidR="003107D9" w:rsidRPr="007E579B">
          <w:rPr>
            <w:rStyle w:val="Hyperlink"/>
            <w:rFonts w:cs="B Zar"/>
            <w:noProof/>
            <w:sz w:val="28"/>
            <w:szCs w:val="28"/>
            <w:rtl/>
          </w:rPr>
          <w:fldChar w:fldCharType="end"/>
        </w:r>
      </w:hyperlink>
    </w:p>
    <w:p w14:paraId="595E64E4"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98" w:history="1">
        <w:r w:rsidR="003107D9" w:rsidRPr="007E579B">
          <w:rPr>
            <w:rStyle w:val="Hyperlink"/>
            <w:rFonts w:eastAsia="Calibri" w:cs="B Zar"/>
            <w:noProof/>
            <w:sz w:val="28"/>
            <w:szCs w:val="28"/>
            <w:rtl/>
          </w:rPr>
          <w:t>2-2-8-1 اجراي</w:t>
        </w:r>
        <w:r w:rsidR="003107D9" w:rsidRPr="007E579B">
          <w:rPr>
            <w:rStyle w:val="Hyperlink"/>
            <w:rFonts w:eastAsia="Calibri" w:cs="B Zar"/>
            <w:noProof/>
            <w:sz w:val="28"/>
            <w:szCs w:val="28"/>
          </w:rPr>
          <w:t xml:space="preserve"> </w:t>
        </w:r>
        <w:r w:rsidR="003107D9" w:rsidRPr="007E579B">
          <w:rPr>
            <w:rStyle w:val="Hyperlink"/>
            <w:rFonts w:eastAsia="Calibri" w:cs="B Zar"/>
            <w:noProof/>
            <w:sz w:val="28"/>
            <w:szCs w:val="28"/>
            <w:rtl/>
          </w:rPr>
          <w:t>آزمون</w:t>
        </w:r>
        <w:r w:rsidR="003107D9" w:rsidRPr="007E579B">
          <w:rPr>
            <w:rStyle w:val="Hyperlink"/>
            <w:rFonts w:eastAsia="Calibri" w:cs="B Zar"/>
            <w:noProof/>
            <w:sz w:val="28"/>
            <w:szCs w:val="28"/>
          </w:rPr>
          <w:t xml:space="preserve"> </w:t>
        </w:r>
        <w:r w:rsidR="003107D9" w:rsidRPr="007E579B">
          <w:rPr>
            <w:rStyle w:val="Hyperlink"/>
            <w:rFonts w:eastAsia="Calibri" w:cs="B Zar"/>
            <w:noProof/>
            <w:sz w:val="28"/>
            <w:szCs w:val="28"/>
            <w:rtl/>
          </w:rPr>
          <w:t>بحران</w:t>
        </w:r>
        <w:r w:rsidR="003107D9" w:rsidRPr="007E579B">
          <w:rPr>
            <w:rStyle w:val="Hyperlink"/>
            <w:rFonts w:eastAsia="Calibri" w:cs="B Zar"/>
            <w:noProof/>
            <w:sz w:val="28"/>
            <w:szCs w:val="28"/>
          </w:rPr>
          <w:t xml:space="preserve"> </w:t>
        </w:r>
        <w:r w:rsidR="003107D9" w:rsidRPr="007E579B">
          <w:rPr>
            <w:rStyle w:val="Hyperlink"/>
            <w:rFonts w:eastAsia="Calibri" w:cs="B Zar"/>
            <w:noProof/>
            <w:sz w:val="28"/>
            <w:szCs w:val="28"/>
            <w:rtl/>
          </w:rPr>
          <w:t>در</w:t>
        </w:r>
        <w:r w:rsidR="003107D9" w:rsidRPr="007E579B">
          <w:rPr>
            <w:rStyle w:val="Hyperlink"/>
            <w:rFonts w:eastAsia="Calibri" w:cs="B Zar"/>
            <w:noProof/>
            <w:sz w:val="28"/>
            <w:szCs w:val="28"/>
          </w:rPr>
          <w:t xml:space="preserve"> </w:t>
        </w:r>
        <w:r w:rsidR="003107D9" w:rsidRPr="007E579B">
          <w:rPr>
            <w:rStyle w:val="Hyperlink"/>
            <w:rFonts w:eastAsia="Calibri" w:cs="B Zar"/>
            <w:noProof/>
            <w:sz w:val="28"/>
            <w:szCs w:val="28"/>
            <w:rtl/>
          </w:rPr>
          <w:t>دوره</w:t>
        </w:r>
        <w:r w:rsidR="003107D9" w:rsidRPr="007E579B">
          <w:rPr>
            <w:rStyle w:val="Hyperlink"/>
            <w:rFonts w:eastAsia="Calibri" w:cs="B Zar"/>
            <w:noProof/>
            <w:sz w:val="28"/>
            <w:szCs w:val="28"/>
          </w:rPr>
          <w:t xml:space="preserve"> </w:t>
        </w:r>
        <w:r w:rsidR="003107D9" w:rsidRPr="007E579B">
          <w:rPr>
            <w:rStyle w:val="Hyperlink"/>
            <w:rFonts w:eastAsia="Calibri" w:cs="B Zar"/>
            <w:noProof/>
            <w:sz w:val="28"/>
            <w:szCs w:val="28"/>
            <w:rtl/>
          </w:rPr>
          <w:t>بحران</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_Toc148451998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19</w:t>
        </w:r>
        <w:r w:rsidR="003107D9" w:rsidRPr="007E579B">
          <w:rPr>
            <w:rStyle w:val="Hyperlink"/>
            <w:rFonts w:cs="B Zar"/>
            <w:noProof/>
            <w:sz w:val="28"/>
            <w:szCs w:val="28"/>
            <w:rtl/>
          </w:rPr>
          <w:fldChar w:fldCharType="end"/>
        </w:r>
      </w:hyperlink>
    </w:p>
    <w:p w14:paraId="1551578C"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1999" w:history="1">
        <w:r w:rsidR="003107D9" w:rsidRPr="007E579B">
          <w:rPr>
            <w:rStyle w:val="Hyperlink"/>
            <w:rFonts w:eastAsia="Calibri" w:cs="B Zar"/>
            <w:noProof/>
            <w:sz w:val="28"/>
            <w:szCs w:val="28"/>
            <w:rtl/>
          </w:rPr>
          <w:t>2-2-8-2 کاربرد</w:t>
        </w:r>
        <w:r w:rsidR="003107D9" w:rsidRPr="007E579B">
          <w:rPr>
            <w:rStyle w:val="Hyperlink"/>
            <w:rFonts w:eastAsia="Calibri" w:cs="B Zar"/>
            <w:noProof/>
            <w:sz w:val="28"/>
            <w:szCs w:val="28"/>
          </w:rPr>
          <w:t xml:space="preserve"> </w:t>
        </w:r>
        <w:r w:rsidR="003107D9" w:rsidRPr="007E579B">
          <w:rPr>
            <w:rStyle w:val="Hyperlink"/>
            <w:rFonts w:eastAsia="Calibri" w:cs="B Zar"/>
            <w:noProof/>
            <w:sz w:val="28"/>
            <w:szCs w:val="28"/>
            <w:rtl/>
          </w:rPr>
          <w:t>آزمون</w:t>
        </w:r>
        <w:r w:rsidR="003107D9" w:rsidRPr="007E579B">
          <w:rPr>
            <w:rStyle w:val="Hyperlink"/>
            <w:rFonts w:eastAsia="Calibri" w:cs="B Zar"/>
            <w:noProof/>
            <w:sz w:val="28"/>
            <w:szCs w:val="28"/>
          </w:rPr>
          <w:t xml:space="preserve"> </w:t>
        </w:r>
        <w:r w:rsidR="003107D9" w:rsidRPr="007E579B">
          <w:rPr>
            <w:rStyle w:val="Hyperlink"/>
            <w:rFonts w:eastAsia="Calibri" w:cs="B Zar"/>
            <w:noProof/>
            <w:sz w:val="28"/>
            <w:szCs w:val="28"/>
            <w:rtl/>
          </w:rPr>
          <w:t>بحران</w:t>
        </w:r>
        <w:r w:rsidR="003107D9" w:rsidRPr="007E579B">
          <w:rPr>
            <w:rStyle w:val="Hyperlink"/>
            <w:rFonts w:eastAsia="Calibri" w:cs="B Zar"/>
            <w:noProof/>
            <w:sz w:val="28"/>
            <w:szCs w:val="28"/>
          </w:rPr>
          <w:t xml:space="preserve"> </w:t>
        </w:r>
        <w:r w:rsidR="003107D9" w:rsidRPr="007E579B">
          <w:rPr>
            <w:rStyle w:val="Hyperlink"/>
            <w:rFonts w:eastAsia="Calibri" w:cs="B Zar"/>
            <w:noProof/>
            <w:sz w:val="28"/>
            <w:szCs w:val="28"/>
            <w:rtl/>
          </w:rPr>
          <w:t>و</w:t>
        </w:r>
        <w:r w:rsidR="003107D9" w:rsidRPr="007E579B">
          <w:rPr>
            <w:rStyle w:val="Hyperlink"/>
            <w:rFonts w:eastAsia="Calibri" w:cs="B Zar"/>
            <w:noProof/>
            <w:sz w:val="28"/>
            <w:szCs w:val="28"/>
          </w:rPr>
          <w:t xml:space="preserve"> </w:t>
        </w:r>
        <w:r w:rsidR="003107D9" w:rsidRPr="007E579B">
          <w:rPr>
            <w:rStyle w:val="Hyperlink"/>
            <w:rFonts w:eastAsia="Calibri" w:cs="B Zar"/>
            <w:noProof/>
            <w:sz w:val="28"/>
            <w:szCs w:val="28"/>
            <w:rtl/>
          </w:rPr>
          <w:t>يکپارچه</w:t>
        </w:r>
        <w:r w:rsidR="003107D9" w:rsidRPr="007E579B">
          <w:rPr>
            <w:rStyle w:val="Hyperlink"/>
            <w:rFonts w:eastAsia="Calibri" w:cs="B Zar"/>
            <w:noProof/>
            <w:sz w:val="28"/>
            <w:szCs w:val="28"/>
          </w:rPr>
          <w:t xml:space="preserve"> </w:t>
        </w:r>
        <w:r w:rsidR="003107D9" w:rsidRPr="007E579B">
          <w:rPr>
            <w:rStyle w:val="Hyperlink"/>
            <w:rFonts w:eastAsia="Calibri" w:cs="B Zar"/>
            <w:noProof/>
            <w:sz w:val="28"/>
            <w:szCs w:val="28"/>
            <w:rtl/>
          </w:rPr>
          <w:t>سازي</w:t>
        </w:r>
        <w:r w:rsidR="003107D9" w:rsidRPr="007E579B">
          <w:rPr>
            <w:rStyle w:val="Hyperlink"/>
            <w:rFonts w:eastAsia="Calibri" w:cs="B Zar"/>
            <w:noProof/>
            <w:sz w:val="28"/>
            <w:szCs w:val="28"/>
          </w:rPr>
          <w:t xml:space="preserve"> </w:t>
        </w:r>
        <w:r w:rsidR="003107D9" w:rsidRPr="007E579B">
          <w:rPr>
            <w:rStyle w:val="Hyperlink"/>
            <w:rFonts w:eastAsia="Calibri" w:cs="B Zar"/>
            <w:noProof/>
            <w:sz w:val="28"/>
            <w:szCs w:val="28"/>
            <w:rtl/>
          </w:rPr>
          <w:t>آن</w:t>
        </w:r>
        <w:r w:rsidR="003107D9" w:rsidRPr="007E579B">
          <w:rPr>
            <w:rStyle w:val="Hyperlink"/>
            <w:rFonts w:eastAsia="Calibri" w:cs="B Zar"/>
            <w:noProof/>
            <w:sz w:val="28"/>
            <w:szCs w:val="28"/>
          </w:rPr>
          <w:t xml:space="preserve"> </w:t>
        </w:r>
        <w:r w:rsidR="003107D9" w:rsidRPr="007E579B">
          <w:rPr>
            <w:rStyle w:val="Hyperlink"/>
            <w:rFonts w:eastAsia="Calibri" w:cs="B Zar"/>
            <w:noProof/>
            <w:sz w:val="28"/>
            <w:szCs w:val="28"/>
            <w:rtl/>
          </w:rPr>
          <w:t>درمديريت</w:t>
        </w:r>
        <w:r w:rsidR="003107D9" w:rsidRPr="007E579B">
          <w:rPr>
            <w:rStyle w:val="Hyperlink"/>
            <w:rFonts w:eastAsia="Calibri" w:cs="B Zar"/>
            <w:noProof/>
            <w:sz w:val="28"/>
            <w:szCs w:val="28"/>
          </w:rPr>
          <w:t xml:space="preserve"> </w:t>
        </w:r>
        <w:r w:rsidR="003107D9" w:rsidRPr="007E579B">
          <w:rPr>
            <w:rStyle w:val="Hyperlink"/>
            <w:rFonts w:eastAsia="Calibri" w:cs="B Zar"/>
            <w:noProof/>
            <w:sz w:val="28"/>
            <w:szCs w:val="28"/>
            <w:rtl/>
          </w:rPr>
          <w:t>ريسک</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_Toc148451999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20</w:t>
        </w:r>
        <w:r w:rsidR="003107D9" w:rsidRPr="007E579B">
          <w:rPr>
            <w:rStyle w:val="Hyperlink"/>
            <w:rFonts w:cs="B Zar"/>
            <w:noProof/>
            <w:sz w:val="28"/>
            <w:szCs w:val="28"/>
            <w:rtl/>
          </w:rPr>
          <w:fldChar w:fldCharType="end"/>
        </w:r>
      </w:hyperlink>
    </w:p>
    <w:p w14:paraId="6C984BBB"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00" w:history="1">
        <w:r w:rsidR="003107D9" w:rsidRPr="007E579B">
          <w:rPr>
            <w:rStyle w:val="Hyperlink"/>
            <w:rFonts w:eastAsia="Calibri" w:cs="B Zar"/>
            <w:noProof/>
            <w:sz w:val="28"/>
            <w:szCs w:val="28"/>
            <w:rtl/>
          </w:rPr>
          <w:t>2-2-8-3 روش</w:t>
        </w:r>
        <w:r w:rsidR="003107D9" w:rsidRPr="007E579B">
          <w:rPr>
            <w:rStyle w:val="Hyperlink"/>
            <w:rFonts w:eastAsia="Calibri" w:cs="B Zar"/>
            <w:noProof/>
            <w:sz w:val="28"/>
            <w:szCs w:val="28"/>
          </w:rPr>
          <w:t xml:space="preserve"> </w:t>
        </w:r>
        <w:r w:rsidR="003107D9" w:rsidRPr="007E579B">
          <w:rPr>
            <w:rStyle w:val="Hyperlink"/>
            <w:rFonts w:eastAsia="Calibri" w:cs="B Zar"/>
            <w:noProof/>
            <w:sz w:val="28"/>
            <w:szCs w:val="28"/>
            <w:rtl/>
          </w:rPr>
          <w:t>شناسي</w:t>
        </w:r>
        <w:r w:rsidR="003107D9" w:rsidRPr="007E579B">
          <w:rPr>
            <w:rStyle w:val="Hyperlink"/>
            <w:rFonts w:eastAsia="Calibri" w:cs="B Zar"/>
            <w:noProof/>
            <w:sz w:val="28"/>
            <w:szCs w:val="28"/>
          </w:rPr>
          <w:t xml:space="preserve"> </w:t>
        </w:r>
        <w:r w:rsidR="003107D9" w:rsidRPr="007E579B">
          <w:rPr>
            <w:rStyle w:val="Hyperlink"/>
            <w:rFonts w:eastAsia="Calibri" w:cs="B Zar"/>
            <w:noProof/>
            <w:sz w:val="28"/>
            <w:szCs w:val="28"/>
            <w:rtl/>
          </w:rPr>
          <w:t>آزمون</w:t>
        </w:r>
        <w:r w:rsidR="003107D9" w:rsidRPr="007E579B">
          <w:rPr>
            <w:rStyle w:val="Hyperlink"/>
            <w:rFonts w:eastAsia="Calibri" w:cs="B Zar"/>
            <w:noProof/>
            <w:sz w:val="28"/>
            <w:szCs w:val="28"/>
          </w:rPr>
          <w:t xml:space="preserve"> </w:t>
        </w:r>
        <w:r w:rsidR="003107D9" w:rsidRPr="007E579B">
          <w:rPr>
            <w:rStyle w:val="Hyperlink"/>
            <w:rFonts w:eastAsia="Calibri" w:cs="B Zar"/>
            <w:noProof/>
            <w:sz w:val="28"/>
            <w:szCs w:val="28"/>
            <w:rtl/>
          </w:rPr>
          <w:t>بحران</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_Toc148452000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21</w:t>
        </w:r>
        <w:r w:rsidR="003107D9" w:rsidRPr="007E579B">
          <w:rPr>
            <w:rStyle w:val="Hyperlink"/>
            <w:rFonts w:cs="B Zar"/>
            <w:noProof/>
            <w:sz w:val="28"/>
            <w:szCs w:val="28"/>
            <w:rtl/>
          </w:rPr>
          <w:fldChar w:fldCharType="end"/>
        </w:r>
      </w:hyperlink>
    </w:p>
    <w:p w14:paraId="299E35C7"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01" w:history="1">
        <w:r w:rsidR="003107D9" w:rsidRPr="007E579B">
          <w:rPr>
            <w:rStyle w:val="Hyperlink"/>
            <w:rFonts w:eastAsia="Calibri" w:cs="B Zar"/>
            <w:noProof/>
            <w:sz w:val="28"/>
            <w:szCs w:val="28"/>
            <w:rtl/>
          </w:rPr>
          <w:t>2-2-8-4 انتخاب</w:t>
        </w:r>
        <w:r w:rsidR="003107D9" w:rsidRPr="007E579B">
          <w:rPr>
            <w:rStyle w:val="Hyperlink"/>
            <w:rFonts w:eastAsia="Calibri" w:cs="B Zar"/>
            <w:noProof/>
            <w:sz w:val="28"/>
            <w:szCs w:val="28"/>
          </w:rPr>
          <w:t xml:space="preserve"> </w:t>
        </w:r>
        <w:r w:rsidR="003107D9" w:rsidRPr="007E579B">
          <w:rPr>
            <w:rStyle w:val="Hyperlink"/>
            <w:rFonts w:eastAsia="Calibri" w:cs="B Zar"/>
            <w:noProof/>
            <w:sz w:val="28"/>
            <w:szCs w:val="28"/>
            <w:rtl/>
          </w:rPr>
          <w:t>سناريو</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_Toc148452001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22</w:t>
        </w:r>
        <w:r w:rsidR="003107D9" w:rsidRPr="007E579B">
          <w:rPr>
            <w:rStyle w:val="Hyperlink"/>
            <w:rFonts w:cs="B Zar"/>
            <w:noProof/>
            <w:sz w:val="28"/>
            <w:szCs w:val="28"/>
            <w:rtl/>
          </w:rPr>
          <w:fldChar w:fldCharType="end"/>
        </w:r>
      </w:hyperlink>
    </w:p>
    <w:p w14:paraId="3581DC0D"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02" w:history="1">
        <w:r w:rsidR="003107D9" w:rsidRPr="007E579B">
          <w:rPr>
            <w:rStyle w:val="Hyperlink"/>
            <w:rFonts w:eastAsia="Calibri" w:cs="B Zar"/>
            <w:noProof/>
            <w:sz w:val="28"/>
            <w:szCs w:val="28"/>
            <w:rtl/>
          </w:rPr>
          <w:t>2-2-9 آزمون</w:t>
        </w:r>
        <w:r w:rsidR="003107D9" w:rsidRPr="007E579B">
          <w:rPr>
            <w:rStyle w:val="Hyperlink"/>
            <w:rFonts w:eastAsia="Calibri" w:cs="B Zar"/>
            <w:noProof/>
            <w:sz w:val="28"/>
            <w:szCs w:val="28"/>
          </w:rPr>
          <w:t xml:space="preserve"> </w:t>
        </w:r>
        <w:r w:rsidR="003107D9" w:rsidRPr="007E579B">
          <w:rPr>
            <w:rStyle w:val="Hyperlink"/>
            <w:rFonts w:eastAsia="Calibri" w:cs="B Zar"/>
            <w:noProof/>
            <w:sz w:val="28"/>
            <w:szCs w:val="28"/>
            <w:rtl/>
          </w:rPr>
          <w:t>بحران</w:t>
        </w:r>
        <w:r w:rsidR="003107D9" w:rsidRPr="007E579B">
          <w:rPr>
            <w:rStyle w:val="Hyperlink"/>
            <w:rFonts w:eastAsia="Calibri" w:cs="B Zar"/>
            <w:noProof/>
            <w:sz w:val="28"/>
            <w:szCs w:val="28"/>
          </w:rPr>
          <w:t xml:space="preserve"> </w:t>
        </w:r>
        <w:r w:rsidR="003107D9" w:rsidRPr="007E579B">
          <w:rPr>
            <w:rStyle w:val="Hyperlink"/>
            <w:rFonts w:eastAsia="Calibri" w:cs="B Zar"/>
            <w:noProof/>
            <w:sz w:val="28"/>
            <w:szCs w:val="28"/>
            <w:rtl/>
          </w:rPr>
          <w:t>ريسک</w:t>
        </w:r>
        <w:r w:rsidR="003107D9" w:rsidRPr="007E579B">
          <w:rPr>
            <w:rStyle w:val="Hyperlink"/>
            <w:rFonts w:eastAsia="Calibri" w:cs="B Zar"/>
            <w:noProof/>
            <w:sz w:val="28"/>
            <w:szCs w:val="28"/>
          </w:rPr>
          <w:t xml:space="preserve"> </w:t>
        </w:r>
        <w:r w:rsidR="003107D9" w:rsidRPr="007E579B">
          <w:rPr>
            <w:rStyle w:val="Hyperlink"/>
            <w:rFonts w:eastAsia="Calibri" w:cs="B Zar"/>
            <w:noProof/>
            <w:sz w:val="28"/>
            <w:szCs w:val="28"/>
            <w:rtl/>
          </w:rPr>
          <w:t>ها</w:t>
        </w:r>
        <w:r w:rsidR="003107D9" w:rsidRPr="007E579B">
          <w:rPr>
            <w:rStyle w:val="Hyperlink"/>
            <w:rFonts w:eastAsia="Calibri" w:cs="B Zar"/>
            <w:noProof/>
            <w:sz w:val="28"/>
            <w:szCs w:val="28"/>
          </w:rPr>
          <w:t xml:space="preserve"> </w:t>
        </w:r>
        <w:r w:rsidR="003107D9" w:rsidRPr="007E579B">
          <w:rPr>
            <w:rStyle w:val="Hyperlink"/>
            <w:rFonts w:eastAsia="Calibri" w:cs="B Zar"/>
            <w:noProof/>
            <w:sz w:val="28"/>
            <w:szCs w:val="28"/>
            <w:rtl/>
          </w:rPr>
          <w:t>و</w:t>
        </w:r>
        <w:r w:rsidR="003107D9" w:rsidRPr="007E579B">
          <w:rPr>
            <w:rStyle w:val="Hyperlink"/>
            <w:rFonts w:eastAsia="Calibri" w:cs="B Zar"/>
            <w:noProof/>
            <w:sz w:val="28"/>
            <w:szCs w:val="28"/>
          </w:rPr>
          <w:t xml:space="preserve"> </w:t>
        </w:r>
        <w:r w:rsidR="003107D9" w:rsidRPr="007E579B">
          <w:rPr>
            <w:rStyle w:val="Hyperlink"/>
            <w:rFonts w:eastAsia="Calibri" w:cs="B Zar"/>
            <w:noProof/>
            <w:sz w:val="28"/>
            <w:szCs w:val="28"/>
            <w:rtl/>
          </w:rPr>
          <w:t>محصولات</w:t>
        </w:r>
        <w:r w:rsidR="003107D9" w:rsidRPr="007E579B">
          <w:rPr>
            <w:rStyle w:val="Hyperlink"/>
            <w:rFonts w:eastAsia="Calibri" w:cs="B Zar"/>
            <w:noProof/>
            <w:sz w:val="28"/>
            <w:szCs w:val="28"/>
          </w:rPr>
          <w:t xml:space="preserve"> </w:t>
        </w:r>
        <w:r w:rsidR="003107D9" w:rsidRPr="007E579B">
          <w:rPr>
            <w:rStyle w:val="Hyperlink"/>
            <w:rFonts w:eastAsia="Calibri" w:cs="B Zar"/>
            <w:noProof/>
            <w:sz w:val="28"/>
            <w:szCs w:val="28"/>
            <w:rtl/>
          </w:rPr>
          <w:t>خاص</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_Toc148452002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23</w:t>
        </w:r>
        <w:r w:rsidR="003107D9" w:rsidRPr="007E579B">
          <w:rPr>
            <w:rStyle w:val="Hyperlink"/>
            <w:rFonts w:cs="B Zar"/>
            <w:noProof/>
            <w:sz w:val="28"/>
            <w:szCs w:val="28"/>
            <w:rtl/>
          </w:rPr>
          <w:fldChar w:fldCharType="end"/>
        </w:r>
      </w:hyperlink>
    </w:p>
    <w:p w14:paraId="51E3A082"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03" w:history="1">
        <w:r w:rsidR="003107D9" w:rsidRPr="007E579B">
          <w:rPr>
            <w:rStyle w:val="Hyperlink"/>
            <w:rFonts w:cs="B Zar"/>
            <w:noProof/>
            <w:sz w:val="28"/>
            <w:szCs w:val="28"/>
            <w:rtl/>
          </w:rPr>
          <w:t>2-2-10 چرخه عمر بحران و ديدگاه استراتژيك نسبت به آن:</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_Toc148452003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27</w:t>
        </w:r>
        <w:r w:rsidR="003107D9" w:rsidRPr="007E579B">
          <w:rPr>
            <w:rStyle w:val="Hyperlink"/>
            <w:rFonts w:cs="B Zar"/>
            <w:noProof/>
            <w:sz w:val="28"/>
            <w:szCs w:val="28"/>
            <w:rtl/>
          </w:rPr>
          <w:fldChar w:fldCharType="end"/>
        </w:r>
      </w:hyperlink>
    </w:p>
    <w:p w14:paraId="24918780"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04" w:history="1">
        <w:r w:rsidR="003107D9" w:rsidRPr="007E579B">
          <w:rPr>
            <w:rStyle w:val="Hyperlink"/>
            <w:rFonts w:cs="B Zar"/>
            <w:noProof/>
            <w:sz w:val="28"/>
            <w:szCs w:val="28"/>
            <w:rtl/>
          </w:rPr>
          <w:t>2-2-11 انواع د</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دگاه</w:t>
        </w:r>
        <w:r w:rsidR="003107D9" w:rsidRPr="007E579B">
          <w:rPr>
            <w:rStyle w:val="Hyperlink"/>
            <w:rFonts w:cs="B Zar"/>
            <w:noProof/>
            <w:sz w:val="28"/>
            <w:szCs w:val="28"/>
            <w:rtl/>
          </w:rPr>
          <w:t xml:space="preserve"> ها نسبت به بحران</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_Toc148452004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27</w:t>
        </w:r>
        <w:r w:rsidR="003107D9" w:rsidRPr="007E579B">
          <w:rPr>
            <w:rStyle w:val="Hyperlink"/>
            <w:rFonts w:cs="B Zar"/>
            <w:noProof/>
            <w:sz w:val="28"/>
            <w:szCs w:val="28"/>
            <w:rtl/>
          </w:rPr>
          <w:fldChar w:fldCharType="end"/>
        </w:r>
      </w:hyperlink>
    </w:p>
    <w:p w14:paraId="7E07FF08"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05" w:history="1">
        <w:r w:rsidR="003107D9" w:rsidRPr="007E579B">
          <w:rPr>
            <w:rStyle w:val="Hyperlink"/>
            <w:rFonts w:cs="B Zar"/>
            <w:noProof/>
            <w:sz w:val="28"/>
            <w:szCs w:val="28"/>
            <w:rtl/>
          </w:rPr>
          <w:t>2-2-12 و</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ژگ</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ها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مثبت بحران</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_Toc148452005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27</w:t>
        </w:r>
        <w:r w:rsidR="003107D9" w:rsidRPr="007E579B">
          <w:rPr>
            <w:rStyle w:val="Hyperlink"/>
            <w:rFonts w:cs="B Zar"/>
            <w:noProof/>
            <w:sz w:val="28"/>
            <w:szCs w:val="28"/>
            <w:rtl/>
          </w:rPr>
          <w:fldChar w:fldCharType="end"/>
        </w:r>
      </w:hyperlink>
    </w:p>
    <w:p w14:paraId="13CFC554"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06" w:history="1">
        <w:r w:rsidR="003107D9" w:rsidRPr="007E579B">
          <w:rPr>
            <w:rStyle w:val="Hyperlink"/>
            <w:rFonts w:cs="B Zar"/>
            <w:noProof/>
            <w:sz w:val="28"/>
            <w:szCs w:val="28"/>
            <w:rtl/>
          </w:rPr>
          <w:t>2-3 دانش سازمان</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_Toc148452006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28</w:t>
        </w:r>
        <w:r w:rsidR="003107D9" w:rsidRPr="007E579B">
          <w:rPr>
            <w:rStyle w:val="Hyperlink"/>
            <w:rFonts w:cs="B Zar"/>
            <w:noProof/>
            <w:sz w:val="28"/>
            <w:szCs w:val="28"/>
            <w:rtl/>
          </w:rPr>
          <w:fldChar w:fldCharType="end"/>
        </w:r>
      </w:hyperlink>
    </w:p>
    <w:p w14:paraId="24D1DEE4"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07" w:history="1">
        <w:r w:rsidR="003107D9" w:rsidRPr="007E579B">
          <w:rPr>
            <w:rStyle w:val="Hyperlink"/>
            <w:rFonts w:cs="B Zar"/>
            <w:noProof/>
            <w:sz w:val="28"/>
            <w:szCs w:val="28"/>
            <w:rtl/>
          </w:rPr>
          <w:t>2-3-1- چرخه دانش</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_Toc148452007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29</w:t>
        </w:r>
        <w:r w:rsidR="003107D9" w:rsidRPr="007E579B">
          <w:rPr>
            <w:rStyle w:val="Hyperlink"/>
            <w:rFonts w:cs="B Zar"/>
            <w:noProof/>
            <w:sz w:val="28"/>
            <w:szCs w:val="28"/>
            <w:rtl/>
          </w:rPr>
          <w:fldChar w:fldCharType="end"/>
        </w:r>
      </w:hyperlink>
    </w:p>
    <w:p w14:paraId="22608D39"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08" w:history="1">
        <w:r w:rsidR="003107D9" w:rsidRPr="007E579B">
          <w:rPr>
            <w:rStyle w:val="Hyperlink"/>
            <w:rFonts w:cs="B Zar"/>
            <w:noProof/>
            <w:sz w:val="28"/>
            <w:szCs w:val="28"/>
            <w:rtl/>
          </w:rPr>
          <w:t>2-3-2- استراتژ</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ها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دانش در سازمان</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_Toc148452008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30</w:t>
        </w:r>
        <w:r w:rsidR="003107D9" w:rsidRPr="007E579B">
          <w:rPr>
            <w:rStyle w:val="Hyperlink"/>
            <w:rFonts w:cs="B Zar"/>
            <w:noProof/>
            <w:sz w:val="28"/>
            <w:szCs w:val="28"/>
            <w:rtl/>
          </w:rPr>
          <w:fldChar w:fldCharType="end"/>
        </w:r>
      </w:hyperlink>
    </w:p>
    <w:p w14:paraId="6D16869E"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09" w:history="1">
        <w:r w:rsidR="003107D9" w:rsidRPr="007E579B">
          <w:rPr>
            <w:rStyle w:val="Hyperlink"/>
            <w:rFonts w:cs="B Zar"/>
            <w:noProof/>
            <w:sz w:val="28"/>
            <w:szCs w:val="28"/>
            <w:rtl/>
          </w:rPr>
          <w:t>2-3-3- تعار</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ف</w:t>
        </w:r>
        <w:r w:rsidR="003107D9" w:rsidRPr="007E579B">
          <w:rPr>
            <w:rStyle w:val="Hyperlink"/>
            <w:rFonts w:cs="B Zar"/>
            <w:noProof/>
            <w:sz w:val="28"/>
            <w:szCs w:val="28"/>
            <w:rtl/>
          </w:rPr>
          <w:t xml:space="preserve"> خلق دانش سازمان</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_Toc148452009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30</w:t>
        </w:r>
        <w:r w:rsidR="003107D9" w:rsidRPr="007E579B">
          <w:rPr>
            <w:rStyle w:val="Hyperlink"/>
            <w:rFonts w:cs="B Zar"/>
            <w:noProof/>
            <w:sz w:val="28"/>
            <w:szCs w:val="28"/>
            <w:rtl/>
          </w:rPr>
          <w:fldChar w:fldCharType="end"/>
        </w:r>
      </w:hyperlink>
    </w:p>
    <w:p w14:paraId="14373D1C"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10" w:history="1">
        <w:r w:rsidR="003107D9" w:rsidRPr="007E579B">
          <w:rPr>
            <w:rStyle w:val="Hyperlink"/>
            <w:rFonts w:cs="B Zar"/>
            <w:noProof/>
            <w:sz w:val="28"/>
            <w:szCs w:val="28"/>
            <w:rtl/>
          </w:rPr>
          <w:t>2-3-4- مفهوم خلق دانش</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_Toc148452010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31</w:t>
        </w:r>
        <w:r w:rsidR="003107D9" w:rsidRPr="007E579B">
          <w:rPr>
            <w:rStyle w:val="Hyperlink"/>
            <w:rFonts w:cs="B Zar"/>
            <w:noProof/>
            <w:sz w:val="28"/>
            <w:szCs w:val="28"/>
            <w:rtl/>
          </w:rPr>
          <w:fldChar w:fldCharType="end"/>
        </w:r>
      </w:hyperlink>
    </w:p>
    <w:p w14:paraId="26300941"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11" w:history="1">
        <w:r w:rsidR="003107D9" w:rsidRPr="007E579B">
          <w:rPr>
            <w:rStyle w:val="Hyperlink"/>
            <w:rFonts w:cs="B Zar"/>
            <w:noProof/>
            <w:sz w:val="28"/>
            <w:szCs w:val="28"/>
            <w:rtl/>
          </w:rPr>
          <w:t>2-3-5- تار</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خچه</w:t>
        </w:r>
        <w:r w:rsidR="003107D9" w:rsidRPr="007E579B">
          <w:rPr>
            <w:rStyle w:val="Hyperlink"/>
            <w:rFonts w:cs="B Zar"/>
            <w:noProof/>
            <w:sz w:val="28"/>
            <w:szCs w:val="28"/>
            <w:rtl/>
          </w:rPr>
          <w:t xml:space="preserve"> خلق دانش</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_Toc148452011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31</w:t>
        </w:r>
        <w:r w:rsidR="003107D9" w:rsidRPr="007E579B">
          <w:rPr>
            <w:rStyle w:val="Hyperlink"/>
            <w:rFonts w:cs="B Zar"/>
            <w:noProof/>
            <w:sz w:val="28"/>
            <w:szCs w:val="28"/>
            <w:rtl/>
          </w:rPr>
          <w:fldChar w:fldCharType="end"/>
        </w:r>
      </w:hyperlink>
    </w:p>
    <w:p w14:paraId="1BDFD14A"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12" w:history="1">
        <w:r w:rsidR="003107D9" w:rsidRPr="007E579B">
          <w:rPr>
            <w:rStyle w:val="Hyperlink"/>
            <w:rFonts w:cs="B Zar"/>
            <w:noProof/>
            <w:sz w:val="28"/>
            <w:szCs w:val="28"/>
            <w:rtl/>
          </w:rPr>
          <w:t>2-3-6- ابعاد خلق دانش سازمان</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_Toc148452012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32</w:t>
        </w:r>
        <w:r w:rsidR="003107D9" w:rsidRPr="007E579B">
          <w:rPr>
            <w:rStyle w:val="Hyperlink"/>
            <w:rFonts w:cs="B Zar"/>
            <w:noProof/>
            <w:sz w:val="28"/>
            <w:szCs w:val="28"/>
            <w:rtl/>
          </w:rPr>
          <w:fldChar w:fldCharType="end"/>
        </w:r>
      </w:hyperlink>
    </w:p>
    <w:p w14:paraId="746CD314"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13" w:history="1">
        <w:r w:rsidR="003107D9" w:rsidRPr="007E579B">
          <w:rPr>
            <w:rStyle w:val="Hyperlink"/>
            <w:rFonts w:cs="B Zar"/>
            <w:noProof/>
            <w:sz w:val="28"/>
            <w:szCs w:val="28"/>
            <w:rtl/>
          </w:rPr>
          <w:t>2-3-7- عوامل موثر بر خلق دانش سازمان</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_Toc148452013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32</w:t>
        </w:r>
        <w:r w:rsidR="003107D9" w:rsidRPr="007E579B">
          <w:rPr>
            <w:rStyle w:val="Hyperlink"/>
            <w:rFonts w:cs="B Zar"/>
            <w:noProof/>
            <w:sz w:val="28"/>
            <w:szCs w:val="28"/>
            <w:rtl/>
          </w:rPr>
          <w:fldChar w:fldCharType="end"/>
        </w:r>
      </w:hyperlink>
    </w:p>
    <w:p w14:paraId="0DEAA63F"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14" w:history="1">
        <w:r w:rsidR="003107D9" w:rsidRPr="007E579B">
          <w:rPr>
            <w:rStyle w:val="Hyperlink"/>
            <w:rFonts w:cs="B Zar"/>
            <w:noProof/>
            <w:sz w:val="28"/>
            <w:szCs w:val="28"/>
            <w:rtl/>
            <w:lang w:bidi="ar-IQ"/>
          </w:rPr>
          <w:t>2-4- حسابداري مديريت</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_Toc148452014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33</w:t>
        </w:r>
        <w:r w:rsidR="003107D9" w:rsidRPr="007E579B">
          <w:rPr>
            <w:rStyle w:val="Hyperlink"/>
            <w:rFonts w:cs="B Zar"/>
            <w:noProof/>
            <w:sz w:val="28"/>
            <w:szCs w:val="28"/>
            <w:rtl/>
          </w:rPr>
          <w:fldChar w:fldCharType="end"/>
        </w:r>
      </w:hyperlink>
    </w:p>
    <w:p w14:paraId="7DF87BA6"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15" w:history="1">
        <w:r w:rsidR="003107D9" w:rsidRPr="007E579B">
          <w:rPr>
            <w:rStyle w:val="Hyperlink"/>
            <w:rFonts w:cs="B Zar"/>
            <w:noProof/>
            <w:sz w:val="28"/>
            <w:szCs w:val="28"/>
            <w:rtl/>
            <w:lang w:bidi="ar-IQ"/>
          </w:rPr>
          <w:t>2-4-1- تعريف حسابداري مديريت</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_Toc148452015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34</w:t>
        </w:r>
        <w:r w:rsidR="003107D9" w:rsidRPr="007E579B">
          <w:rPr>
            <w:rStyle w:val="Hyperlink"/>
            <w:rFonts w:cs="B Zar"/>
            <w:noProof/>
            <w:sz w:val="28"/>
            <w:szCs w:val="28"/>
            <w:rtl/>
          </w:rPr>
          <w:fldChar w:fldCharType="end"/>
        </w:r>
      </w:hyperlink>
    </w:p>
    <w:p w14:paraId="40AC9B6C"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16" w:history="1">
        <w:r w:rsidR="003107D9" w:rsidRPr="007E579B">
          <w:rPr>
            <w:rStyle w:val="Hyperlink"/>
            <w:rFonts w:cs="B Zar"/>
            <w:noProof/>
            <w:sz w:val="28"/>
            <w:szCs w:val="28"/>
            <w:rtl/>
            <w:lang w:bidi="ar-IQ"/>
          </w:rPr>
          <w:t>2-4-2- فرايندهاي كليدي حسابداري مديريت</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_Toc148452016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37</w:t>
        </w:r>
        <w:r w:rsidR="003107D9" w:rsidRPr="007E579B">
          <w:rPr>
            <w:rStyle w:val="Hyperlink"/>
            <w:rFonts w:cs="B Zar"/>
            <w:noProof/>
            <w:sz w:val="28"/>
            <w:szCs w:val="28"/>
            <w:rtl/>
          </w:rPr>
          <w:fldChar w:fldCharType="end"/>
        </w:r>
      </w:hyperlink>
    </w:p>
    <w:p w14:paraId="38D34B7C"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17" w:history="1">
        <w:r w:rsidR="003107D9" w:rsidRPr="007E579B">
          <w:rPr>
            <w:rStyle w:val="Hyperlink"/>
            <w:rFonts w:cs="B Zar"/>
            <w:noProof/>
            <w:sz w:val="28"/>
            <w:szCs w:val="28"/>
            <w:rtl/>
            <w:lang w:bidi="ar-IQ"/>
          </w:rPr>
          <w:t>2-4-3- هدف حسابداري مديريت</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_Toc148452017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37</w:t>
        </w:r>
        <w:r w:rsidR="003107D9" w:rsidRPr="007E579B">
          <w:rPr>
            <w:rStyle w:val="Hyperlink"/>
            <w:rFonts w:cs="B Zar"/>
            <w:noProof/>
            <w:sz w:val="28"/>
            <w:szCs w:val="28"/>
            <w:rtl/>
          </w:rPr>
          <w:fldChar w:fldCharType="end"/>
        </w:r>
      </w:hyperlink>
    </w:p>
    <w:p w14:paraId="1D03B84E"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18" w:history="1">
        <w:r w:rsidR="003107D9" w:rsidRPr="007E579B">
          <w:rPr>
            <w:rStyle w:val="Hyperlink"/>
            <w:rFonts w:cs="B Zar"/>
            <w:noProof/>
            <w:sz w:val="28"/>
            <w:szCs w:val="28"/>
            <w:rtl/>
            <w:lang w:bidi="ar-IQ"/>
          </w:rPr>
          <w:t>2-4-4- چارچوب حسابداري مديريت</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_Toc148452018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38</w:t>
        </w:r>
        <w:r w:rsidR="003107D9" w:rsidRPr="007E579B">
          <w:rPr>
            <w:rStyle w:val="Hyperlink"/>
            <w:rFonts w:cs="B Zar"/>
            <w:noProof/>
            <w:sz w:val="28"/>
            <w:szCs w:val="28"/>
            <w:rtl/>
          </w:rPr>
          <w:fldChar w:fldCharType="end"/>
        </w:r>
      </w:hyperlink>
    </w:p>
    <w:p w14:paraId="32C23D29"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19" w:history="1">
        <w:r w:rsidR="003107D9" w:rsidRPr="007E579B">
          <w:rPr>
            <w:rStyle w:val="Hyperlink"/>
            <w:rFonts w:cs="B Zar"/>
            <w:noProof/>
            <w:sz w:val="28"/>
            <w:szCs w:val="28"/>
            <w:rtl/>
            <w:lang w:bidi="ar-IQ"/>
          </w:rPr>
          <w:t>2-4-4-1- گردآوري اطلاعات مرتبط با بهاي تمام شده</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_Toc148452019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38</w:t>
        </w:r>
        <w:r w:rsidR="003107D9" w:rsidRPr="007E579B">
          <w:rPr>
            <w:rStyle w:val="Hyperlink"/>
            <w:rFonts w:cs="B Zar"/>
            <w:noProof/>
            <w:sz w:val="28"/>
            <w:szCs w:val="28"/>
            <w:rtl/>
          </w:rPr>
          <w:fldChar w:fldCharType="end"/>
        </w:r>
      </w:hyperlink>
    </w:p>
    <w:p w14:paraId="60B129E8"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20" w:history="1">
        <w:r w:rsidR="003107D9" w:rsidRPr="007E579B">
          <w:rPr>
            <w:rStyle w:val="Hyperlink"/>
            <w:rFonts w:cs="B Zar"/>
            <w:noProof/>
            <w:sz w:val="28"/>
            <w:szCs w:val="28"/>
            <w:rtl/>
            <w:lang w:bidi="ar-IQ"/>
          </w:rPr>
          <w:t>2-4-4-2- انتساب داده هاي بهاي تمام شده</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_Toc148452020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40</w:t>
        </w:r>
        <w:r w:rsidR="003107D9" w:rsidRPr="007E579B">
          <w:rPr>
            <w:rStyle w:val="Hyperlink"/>
            <w:rFonts w:cs="B Zar"/>
            <w:noProof/>
            <w:sz w:val="28"/>
            <w:szCs w:val="28"/>
            <w:rtl/>
          </w:rPr>
          <w:fldChar w:fldCharType="end"/>
        </w:r>
      </w:hyperlink>
    </w:p>
    <w:p w14:paraId="5A808A50"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22" w:history="1">
        <w:r w:rsidR="003107D9" w:rsidRPr="007E579B">
          <w:rPr>
            <w:rStyle w:val="Hyperlink"/>
            <w:rFonts w:cs="B Zar"/>
            <w:noProof/>
            <w:sz w:val="28"/>
            <w:szCs w:val="28"/>
            <w:rtl/>
            <w:lang w:bidi="ar-IQ"/>
          </w:rPr>
          <w:t>2-4-4-3- استفاده از اطلاعات مرتبط با بهاي تمام شده‌: كنترل</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_Toc148452022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44</w:t>
        </w:r>
        <w:r w:rsidR="003107D9" w:rsidRPr="007E579B">
          <w:rPr>
            <w:rStyle w:val="Hyperlink"/>
            <w:rFonts w:cs="B Zar"/>
            <w:noProof/>
            <w:sz w:val="28"/>
            <w:szCs w:val="28"/>
            <w:rtl/>
          </w:rPr>
          <w:fldChar w:fldCharType="end"/>
        </w:r>
      </w:hyperlink>
    </w:p>
    <w:p w14:paraId="1046F828"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23" w:history="1">
        <w:r w:rsidR="003107D9" w:rsidRPr="007E579B">
          <w:rPr>
            <w:rStyle w:val="Hyperlink"/>
            <w:rFonts w:cs="B Zar"/>
            <w:noProof/>
            <w:sz w:val="28"/>
            <w:szCs w:val="28"/>
            <w:rtl/>
            <w:lang w:bidi="ar-IQ"/>
          </w:rPr>
          <w:t>2-4-4-4- استفاده از اطلاعات مرتبط با بهاي تمام شده :ارزيابي</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_Toc148452023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46</w:t>
        </w:r>
        <w:r w:rsidR="003107D9" w:rsidRPr="007E579B">
          <w:rPr>
            <w:rStyle w:val="Hyperlink"/>
            <w:rFonts w:cs="B Zar"/>
            <w:noProof/>
            <w:sz w:val="28"/>
            <w:szCs w:val="28"/>
            <w:rtl/>
          </w:rPr>
          <w:fldChar w:fldCharType="end"/>
        </w:r>
      </w:hyperlink>
    </w:p>
    <w:p w14:paraId="0DAAC8E3"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24" w:history="1">
        <w:r w:rsidR="003107D9" w:rsidRPr="007E579B">
          <w:rPr>
            <w:rStyle w:val="Hyperlink"/>
            <w:rFonts w:cs="B Zar"/>
            <w:noProof/>
            <w:sz w:val="28"/>
            <w:szCs w:val="28"/>
            <w:rtl/>
            <w:lang w:bidi="ar-IQ"/>
          </w:rPr>
          <w:t xml:space="preserve">2-4-4-5- استفاده از اطلاعات مرتبط با </w:t>
        </w:r>
        <w:r w:rsidR="003107D9" w:rsidRPr="007E579B">
          <w:rPr>
            <w:rStyle w:val="Hyperlink"/>
            <w:rFonts w:cs="B Zar"/>
            <w:noProof/>
            <w:sz w:val="28"/>
            <w:szCs w:val="28"/>
            <w:rtl/>
          </w:rPr>
          <w:t>بهاي</w:t>
        </w:r>
        <w:r w:rsidR="003107D9" w:rsidRPr="007E579B">
          <w:rPr>
            <w:rStyle w:val="Hyperlink"/>
            <w:rFonts w:cs="B Zar"/>
            <w:noProof/>
            <w:sz w:val="28"/>
            <w:szCs w:val="28"/>
            <w:rtl/>
            <w:lang w:bidi="ar-IQ"/>
          </w:rPr>
          <w:t xml:space="preserve"> تمام شده :</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_Toc148452024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47</w:t>
        </w:r>
        <w:r w:rsidR="003107D9" w:rsidRPr="007E579B">
          <w:rPr>
            <w:rStyle w:val="Hyperlink"/>
            <w:rFonts w:cs="B Zar"/>
            <w:noProof/>
            <w:sz w:val="28"/>
            <w:szCs w:val="28"/>
            <w:rtl/>
          </w:rPr>
          <w:fldChar w:fldCharType="end"/>
        </w:r>
      </w:hyperlink>
    </w:p>
    <w:p w14:paraId="6BE96256"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25" w:history="1">
        <w:r w:rsidR="003107D9" w:rsidRPr="007E579B">
          <w:rPr>
            <w:rStyle w:val="Hyperlink"/>
            <w:rFonts w:cs="B Zar"/>
            <w:noProof/>
            <w:sz w:val="28"/>
            <w:szCs w:val="28"/>
            <w:rtl/>
            <w:lang w:bidi="ar-IQ"/>
          </w:rPr>
          <w:t>2-4-5- مدل هاى بلوغ</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_Toc148452025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50</w:t>
        </w:r>
        <w:r w:rsidR="003107D9" w:rsidRPr="007E579B">
          <w:rPr>
            <w:rStyle w:val="Hyperlink"/>
            <w:rFonts w:cs="B Zar"/>
            <w:noProof/>
            <w:sz w:val="28"/>
            <w:szCs w:val="28"/>
            <w:rtl/>
          </w:rPr>
          <w:fldChar w:fldCharType="end"/>
        </w:r>
      </w:hyperlink>
    </w:p>
    <w:p w14:paraId="736E6E15"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26" w:history="1">
        <w:r w:rsidR="003107D9" w:rsidRPr="007E579B">
          <w:rPr>
            <w:rStyle w:val="Hyperlink"/>
            <w:rFonts w:cs="B Zar"/>
            <w:noProof/>
            <w:sz w:val="28"/>
            <w:szCs w:val="28"/>
            <w:rtl/>
            <w:lang w:bidi="ar-IQ"/>
          </w:rPr>
          <w:t>2-4-6- مدل بلوغ قابل</w:t>
        </w:r>
        <w:r w:rsidR="003107D9" w:rsidRPr="007E579B">
          <w:rPr>
            <w:rStyle w:val="Hyperlink"/>
            <w:rFonts w:cs="B Zar" w:hint="cs"/>
            <w:noProof/>
            <w:sz w:val="28"/>
            <w:szCs w:val="28"/>
            <w:rtl/>
            <w:lang w:bidi="ar-IQ"/>
          </w:rPr>
          <w:t>ی</w:t>
        </w:r>
        <w:r w:rsidR="003107D9" w:rsidRPr="007E579B">
          <w:rPr>
            <w:rStyle w:val="Hyperlink"/>
            <w:rFonts w:cs="B Zar" w:hint="eastAsia"/>
            <w:noProof/>
            <w:sz w:val="28"/>
            <w:szCs w:val="28"/>
            <w:rtl/>
            <w:lang w:bidi="ar-IQ"/>
          </w:rPr>
          <w:t>ت</w:t>
        </w:r>
        <w:r w:rsidR="003107D9" w:rsidRPr="007E579B">
          <w:rPr>
            <w:rStyle w:val="Hyperlink"/>
            <w:rFonts w:cs="B Zar"/>
            <w:noProof/>
            <w:sz w:val="28"/>
            <w:szCs w:val="28"/>
            <w:rtl/>
            <w:lang w:bidi="ar-IQ"/>
          </w:rPr>
          <w:t xml:space="preserve"> </w:t>
        </w:r>
        <w:r w:rsidR="003107D9" w:rsidRPr="007E579B">
          <w:rPr>
            <w:rStyle w:val="Hyperlink"/>
            <w:rFonts w:cs="B Zar" w:hint="cs"/>
            <w:noProof/>
            <w:sz w:val="28"/>
            <w:szCs w:val="28"/>
            <w:rtl/>
            <w:lang w:bidi="ar-IQ"/>
          </w:rPr>
          <w:t>ی</w:t>
        </w:r>
        <w:r w:rsidR="003107D9" w:rsidRPr="007E579B">
          <w:rPr>
            <w:rStyle w:val="Hyperlink"/>
            <w:rFonts w:cs="B Zar" w:hint="eastAsia"/>
            <w:noProof/>
            <w:sz w:val="28"/>
            <w:szCs w:val="28"/>
            <w:rtl/>
            <w:lang w:bidi="ar-IQ"/>
          </w:rPr>
          <w:t>کپارچه</w:t>
        </w:r>
        <w:r w:rsidR="003107D9" w:rsidRPr="007E579B">
          <w:rPr>
            <w:rStyle w:val="Hyperlink"/>
            <w:rFonts w:cs="B Zar"/>
            <w:noProof/>
            <w:sz w:val="28"/>
            <w:szCs w:val="28"/>
            <w:lang w:bidi="ar-IQ"/>
          </w:rPr>
          <w:t>CMMI</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_Toc148452026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52</w:t>
        </w:r>
        <w:r w:rsidR="003107D9" w:rsidRPr="007E579B">
          <w:rPr>
            <w:rStyle w:val="Hyperlink"/>
            <w:rFonts w:cs="B Zar"/>
            <w:noProof/>
            <w:sz w:val="28"/>
            <w:szCs w:val="28"/>
            <w:rtl/>
          </w:rPr>
          <w:fldChar w:fldCharType="end"/>
        </w:r>
      </w:hyperlink>
    </w:p>
    <w:p w14:paraId="6E820ABF"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27" w:history="1">
        <w:r w:rsidR="003107D9" w:rsidRPr="007E579B">
          <w:rPr>
            <w:rStyle w:val="Hyperlink"/>
            <w:rFonts w:cs="B Zar"/>
            <w:noProof/>
            <w:sz w:val="28"/>
            <w:szCs w:val="28"/>
            <w:rtl/>
          </w:rPr>
          <w:t>2-4-7-مراحل تکامل و بلوغ حسابداري مديريت</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_Toc148452027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54</w:t>
        </w:r>
        <w:r w:rsidR="003107D9" w:rsidRPr="007E579B">
          <w:rPr>
            <w:rStyle w:val="Hyperlink"/>
            <w:rFonts w:cs="B Zar"/>
            <w:noProof/>
            <w:sz w:val="28"/>
            <w:szCs w:val="28"/>
            <w:rtl/>
          </w:rPr>
          <w:fldChar w:fldCharType="end"/>
        </w:r>
      </w:hyperlink>
    </w:p>
    <w:p w14:paraId="0DE3299E"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28" w:history="1">
        <w:r w:rsidR="003107D9" w:rsidRPr="007E579B">
          <w:rPr>
            <w:rStyle w:val="Hyperlink"/>
            <w:rFonts w:cs="B Zar"/>
            <w:noProof/>
            <w:sz w:val="28"/>
            <w:szCs w:val="28"/>
            <w:rtl/>
            <w:lang w:bidi="ar-IQ"/>
          </w:rPr>
          <w:t>2-4-7-1- مرحله 1: تعيين بهاي تمام شده و كنترل مالي ( قبل ازسال1950)</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_Toc148452028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55</w:t>
        </w:r>
        <w:r w:rsidR="003107D9" w:rsidRPr="007E579B">
          <w:rPr>
            <w:rStyle w:val="Hyperlink"/>
            <w:rFonts w:cs="B Zar"/>
            <w:noProof/>
            <w:sz w:val="28"/>
            <w:szCs w:val="28"/>
            <w:rtl/>
          </w:rPr>
          <w:fldChar w:fldCharType="end"/>
        </w:r>
      </w:hyperlink>
    </w:p>
    <w:p w14:paraId="5EC038FC"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29" w:history="1">
        <w:r w:rsidR="003107D9" w:rsidRPr="007E579B">
          <w:rPr>
            <w:rStyle w:val="Hyperlink"/>
            <w:rFonts w:cs="B Zar"/>
            <w:noProof/>
            <w:sz w:val="28"/>
            <w:szCs w:val="28"/>
            <w:rtl/>
            <w:lang w:bidi="ar-IQ"/>
          </w:rPr>
          <w:t>2-4-7-2- مرحله 2. تهيه اطلاعات براي برنامه ريزي و كنترل مديريت ( تاسال1965 )</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_Toc148452029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56</w:t>
        </w:r>
        <w:r w:rsidR="003107D9" w:rsidRPr="007E579B">
          <w:rPr>
            <w:rStyle w:val="Hyperlink"/>
            <w:rFonts w:cs="B Zar"/>
            <w:noProof/>
            <w:sz w:val="28"/>
            <w:szCs w:val="28"/>
            <w:rtl/>
          </w:rPr>
          <w:fldChar w:fldCharType="end"/>
        </w:r>
      </w:hyperlink>
    </w:p>
    <w:p w14:paraId="0F570A4B"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30" w:history="1">
        <w:r w:rsidR="003107D9" w:rsidRPr="007E579B">
          <w:rPr>
            <w:rStyle w:val="Hyperlink"/>
            <w:rFonts w:cs="B Zar"/>
            <w:noProof/>
            <w:sz w:val="28"/>
            <w:szCs w:val="28"/>
            <w:rtl/>
            <w:lang w:bidi="ar-IQ"/>
          </w:rPr>
          <w:t>2-4-7-3- مرحله 3. كاهش اتلاف منابع سازمان ( تا 1985)</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_Toc148452030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56</w:t>
        </w:r>
        <w:r w:rsidR="003107D9" w:rsidRPr="007E579B">
          <w:rPr>
            <w:rStyle w:val="Hyperlink"/>
            <w:rFonts w:cs="B Zar"/>
            <w:noProof/>
            <w:sz w:val="28"/>
            <w:szCs w:val="28"/>
            <w:rtl/>
          </w:rPr>
          <w:fldChar w:fldCharType="end"/>
        </w:r>
      </w:hyperlink>
    </w:p>
    <w:p w14:paraId="1932A48F"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31" w:history="1">
        <w:r w:rsidR="003107D9" w:rsidRPr="007E579B">
          <w:rPr>
            <w:rStyle w:val="Hyperlink"/>
            <w:rFonts w:cs="B Zar"/>
            <w:noProof/>
            <w:sz w:val="28"/>
            <w:szCs w:val="28"/>
            <w:rtl/>
            <w:lang w:bidi="ar-IQ"/>
          </w:rPr>
          <w:t>2-4-7-4- مرحله 4: خلق ارزش از طريق استفاده كارا از منابع (تا 1995)</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_Toc148452031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56</w:t>
        </w:r>
        <w:r w:rsidR="003107D9" w:rsidRPr="007E579B">
          <w:rPr>
            <w:rStyle w:val="Hyperlink"/>
            <w:rFonts w:cs="B Zar"/>
            <w:noProof/>
            <w:sz w:val="28"/>
            <w:szCs w:val="28"/>
            <w:rtl/>
          </w:rPr>
          <w:fldChar w:fldCharType="end"/>
        </w:r>
      </w:hyperlink>
    </w:p>
    <w:p w14:paraId="46DFB619"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32" w:history="1">
        <w:r w:rsidR="003107D9" w:rsidRPr="007E579B">
          <w:rPr>
            <w:rStyle w:val="Hyperlink"/>
            <w:rFonts w:cs="B Zar"/>
            <w:noProof/>
            <w:sz w:val="28"/>
            <w:szCs w:val="28"/>
            <w:rtl/>
          </w:rPr>
          <w:t>2-5 پ</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ش</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نه</w:t>
        </w:r>
        <w:r w:rsidR="003107D9" w:rsidRPr="007E579B">
          <w:rPr>
            <w:rStyle w:val="Hyperlink"/>
            <w:rFonts w:cs="B Zar"/>
            <w:noProof/>
            <w:sz w:val="28"/>
            <w:szCs w:val="28"/>
            <w:rtl/>
          </w:rPr>
          <w:t xml:space="preserve"> پژوهش</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_Toc148452032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57</w:t>
        </w:r>
        <w:r w:rsidR="003107D9" w:rsidRPr="007E579B">
          <w:rPr>
            <w:rStyle w:val="Hyperlink"/>
            <w:rFonts w:cs="B Zar"/>
            <w:noProof/>
            <w:sz w:val="28"/>
            <w:szCs w:val="28"/>
            <w:rtl/>
          </w:rPr>
          <w:fldChar w:fldCharType="end"/>
        </w:r>
      </w:hyperlink>
    </w:p>
    <w:p w14:paraId="0F59C71C"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33" w:history="1">
        <w:r w:rsidR="003107D9" w:rsidRPr="007E579B">
          <w:rPr>
            <w:rStyle w:val="Hyperlink"/>
            <w:rFonts w:cs="B Zar"/>
            <w:noProof/>
            <w:sz w:val="28"/>
            <w:szCs w:val="28"/>
            <w:rtl/>
          </w:rPr>
          <w:t>2-5-1 پ</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ش</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نه</w:t>
        </w:r>
        <w:r w:rsidR="003107D9" w:rsidRPr="007E579B">
          <w:rPr>
            <w:rStyle w:val="Hyperlink"/>
            <w:rFonts w:cs="B Zar"/>
            <w:noProof/>
            <w:sz w:val="28"/>
            <w:szCs w:val="28"/>
            <w:rtl/>
          </w:rPr>
          <w:t xml:space="preserve"> داخل</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_Toc148452033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57</w:t>
        </w:r>
        <w:r w:rsidR="003107D9" w:rsidRPr="007E579B">
          <w:rPr>
            <w:rStyle w:val="Hyperlink"/>
            <w:rFonts w:cs="B Zar"/>
            <w:noProof/>
            <w:sz w:val="28"/>
            <w:szCs w:val="28"/>
            <w:rtl/>
          </w:rPr>
          <w:fldChar w:fldCharType="end"/>
        </w:r>
      </w:hyperlink>
    </w:p>
    <w:p w14:paraId="0238317A"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34" w:history="1">
        <w:r w:rsidR="003107D9" w:rsidRPr="007E579B">
          <w:rPr>
            <w:rStyle w:val="Hyperlink"/>
            <w:rFonts w:cs="B Zar"/>
            <w:noProof/>
            <w:sz w:val="28"/>
            <w:szCs w:val="28"/>
            <w:rtl/>
          </w:rPr>
          <w:t>2-5-2 پ</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ش</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نه</w:t>
        </w:r>
        <w:r w:rsidR="003107D9" w:rsidRPr="007E579B">
          <w:rPr>
            <w:rStyle w:val="Hyperlink"/>
            <w:rFonts w:cs="B Zar"/>
            <w:noProof/>
            <w:sz w:val="28"/>
            <w:szCs w:val="28"/>
            <w:rtl/>
          </w:rPr>
          <w:t xml:space="preserve"> خارج</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_Toc148452034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60</w:t>
        </w:r>
        <w:r w:rsidR="003107D9" w:rsidRPr="007E579B">
          <w:rPr>
            <w:rStyle w:val="Hyperlink"/>
            <w:rFonts w:cs="B Zar"/>
            <w:noProof/>
            <w:sz w:val="28"/>
            <w:szCs w:val="28"/>
            <w:rtl/>
          </w:rPr>
          <w:fldChar w:fldCharType="end"/>
        </w:r>
      </w:hyperlink>
    </w:p>
    <w:p w14:paraId="40CEC08E" w14:textId="76BFC6CA" w:rsidR="003107D9" w:rsidRPr="007E579B" w:rsidRDefault="00352404" w:rsidP="003107D9">
      <w:pPr>
        <w:pStyle w:val="TableofFigures"/>
        <w:tabs>
          <w:tab w:val="right" w:leader="dot" w:pos="8495"/>
        </w:tabs>
        <w:jc w:val="center"/>
        <w:rPr>
          <w:rFonts w:asciiTheme="minorHAnsi" w:eastAsiaTheme="minorEastAsia" w:hAnsiTheme="minorHAnsi" w:cs="B Zar"/>
          <w:b/>
          <w:bCs/>
          <w:noProof/>
          <w:sz w:val="28"/>
          <w:szCs w:val="28"/>
          <w:lang w:bidi="fa-IR"/>
        </w:rPr>
      </w:pPr>
      <w:hyperlink w:anchor="_Toc148452035" w:history="1">
        <w:r w:rsidR="003107D9" w:rsidRPr="007E579B">
          <w:rPr>
            <w:rStyle w:val="Hyperlink"/>
            <w:rFonts w:cs="B Zar"/>
            <w:b/>
            <w:bCs/>
            <w:noProof/>
            <w:sz w:val="28"/>
            <w:szCs w:val="28"/>
            <w:rtl/>
          </w:rPr>
          <w:t>فصل سوم</w:t>
        </w:r>
      </w:hyperlink>
    </w:p>
    <w:p w14:paraId="56BDDA02" w14:textId="1D4F01DE" w:rsidR="003107D9" w:rsidRPr="007E579B" w:rsidRDefault="00352404" w:rsidP="003107D9">
      <w:pPr>
        <w:pStyle w:val="TableofFigures"/>
        <w:tabs>
          <w:tab w:val="right" w:leader="dot" w:pos="8495"/>
        </w:tabs>
        <w:jc w:val="center"/>
        <w:rPr>
          <w:rFonts w:asciiTheme="minorHAnsi" w:eastAsiaTheme="minorEastAsia" w:hAnsiTheme="minorHAnsi" w:cs="B Zar"/>
          <w:b/>
          <w:bCs/>
          <w:noProof/>
          <w:sz w:val="28"/>
          <w:szCs w:val="28"/>
          <w:lang w:bidi="fa-IR"/>
        </w:rPr>
      </w:pPr>
      <w:hyperlink w:anchor="_Toc148452036" w:history="1">
        <w:r w:rsidR="003107D9" w:rsidRPr="007E579B">
          <w:rPr>
            <w:rStyle w:val="Hyperlink"/>
            <w:rFonts w:cs="B Zar"/>
            <w:b/>
            <w:bCs/>
            <w:noProof/>
            <w:sz w:val="28"/>
            <w:szCs w:val="28"/>
            <w:rtl/>
          </w:rPr>
          <w:t>روش شناس</w:t>
        </w:r>
        <w:r w:rsidR="003107D9" w:rsidRPr="007E579B">
          <w:rPr>
            <w:rStyle w:val="Hyperlink"/>
            <w:rFonts w:cs="B Zar" w:hint="cs"/>
            <w:b/>
            <w:bCs/>
            <w:noProof/>
            <w:sz w:val="28"/>
            <w:szCs w:val="28"/>
            <w:rtl/>
          </w:rPr>
          <w:t>ی</w:t>
        </w:r>
        <w:r w:rsidR="003107D9" w:rsidRPr="007E579B">
          <w:rPr>
            <w:rStyle w:val="Hyperlink"/>
            <w:rFonts w:cs="B Zar"/>
            <w:b/>
            <w:bCs/>
            <w:noProof/>
            <w:sz w:val="28"/>
            <w:szCs w:val="28"/>
            <w:rtl/>
          </w:rPr>
          <w:t xml:space="preserve"> تحق</w:t>
        </w:r>
        <w:r w:rsidR="003107D9" w:rsidRPr="007E579B">
          <w:rPr>
            <w:rStyle w:val="Hyperlink"/>
            <w:rFonts w:cs="B Zar" w:hint="cs"/>
            <w:b/>
            <w:bCs/>
            <w:noProof/>
            <w:sz w:val="28"/>
            <w:szCs w:val="28"/>
            <w:rtl/>
          </w:rPr>
          <w:t>ی</w:t>
        </w:r>
        <w:r w:rsidR="003107D9" w:rsidRPr="007E579B">
          <w:rPr>
            <w:rStyle w:val="Hyperlink"/>
            <w:rFonts w:cs="B Zar" w:hint="eastAsia"/>
            <w:b/>
            <w:bCs/>
            <w:noProof/>
            <w:sz w:val="28"/>
            <w:szCs w:val="28"/>
            <w:rtl/>
          </w:rPr>
          <w:t>ق</w:t>
        </w:r>
      </w:hyperlink>
    </w:p>
    <w:p w14:paraId="4FE28994"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38" w:history="1">
        <w:r w:rsidR="003107D9" w:rsidRPr="007E579B">
          <w:rPr>
            <w:rStyle w:val="Hyperlink"/>
            <w:rFonts w:cs="B Zar"/>
            <w:noProof/>
            <w:sz w:val="28"/>
            <w:szCs w:val="28"/>
            <w:rtl/>
          </w:rPr>
          <w:t>3-1 مقدمه</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_Toc148452038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63</w:t>
        </w:r>
        <w:r w:rsidR="003107D9" w:rsidRPr="007E579B">
          <w:rPr>
            <w:rStyle w:val="Hyperlink"/>
            <w:rFonts w:cs="B Zar"/>
            <w:noProof/>
            <w:sz w:val="28"/>
            <w:szCs w:val="28"/>
            <w:rtl/>
          </w:rPr>
          <w:fldChar w:fldCharType="end"/>
        </w:r>
      </w:hyperlink>
    </w:p>
    <w:p w14:paraId="40C4C317"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39" w:history="1">
        <w:r w:rsidR="003107D9" w:rsidRPr="007E579B">
          <w:rPr>
            <w:rStyle w:val="Hyperlink"/>
            <w:rFonts w:cs="B Zar"/>
            <w:noProof/>
            <w:sz w:val="28"/>
            <w:szCs w:val="28"/>
            <w:rtl/>
          </w:rPr>
          <w:t>3-2 روش تحق</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ق</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_Toc148452039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63</w:t>
        </w:r>
        <w:r w:rsidR="003107D9" w:rsidRPr="007E579B">
          <w:rPr>
            <w:rStyle w:val="Hyperlink"/>
            <w:rFonts w:cs="B Zar"/>
            <w:noProof/>
            <w:sz w:val="28"/>
            <w:szCs w:val="28"/>
            <w:rtl/>
          </w:rPr>
          <w:fldChar w:fldCharType="end"/>
        </w:r>
      </w:hyperlink>
    </w:p>
    <w:p w14:paraId="577D1867"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40" w:history="1">
        <w:r w:rsidR="003107D9" w:rsidRPr="007E579B">
          <w:rPr>
            <w:rStyle w:val="Hyperlink"/>
            <w:rFonts w:cs="B Zar"/>
            <w:noProof/>
            <w:sz w:val="28"/>
            <w:szCs w:val="28"/>
            <w:rtl/>
          </w:rPr>
          <w:t>3-3 جامعه آمار</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و روش نمونه گ</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ر</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_Toc148452040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63</w:t>
        </w:r>
        <w:r w:rsidR="003107D9" w:rsidRPr="007E579B">
          <w:rPr>
            <w:rStyle w:val="Hyperlink"/>
            <w:rFonts w:cs="B Zar"/>
            <w:noProof/>
            <w:sz w:val="28"/>
            <w:szCs w:val="28"/>
            <w:rtl/>
          </w:rPr>
          <w:fldChar w:fldCharType="end"/>
        </w:r>
      </w:hyperlink>
    </w:p>
    <w:p w14:paraId="751E1975" w14:textId="1C98A3F1"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41" w:history="1">
        <w:r w:rsidR="003107D9" w:rsidRPr="007E579B">
          <w:rPr>
            <w:rStyle w:val="Hyperlink"/>
            <w:rFonts w:cs="B Zar"/>
            <w:noProof/>
            <w:sz w:val="28"/>
            <w:szCs w:val="28"/>
            <w:rtl/>
            <w:lang w:bidi="ar-IQ"/>
          </w:rPr>
          <w:t>3-</w:t>
        </w:r>
        <w:r w:rsidR="003107D9" w:rsidRPr="007E579B">
          <w:rPr>
            <w:rStyle w:val="Hyperlink"/>
            <w:rFonts w:cs="B Zar" w:hint="cs"/>
            <w:noProof/>
            <w:sz w:val="28"/>
            <w:szCs w:val="28"/>
            <w:rtl/>
            <w:lang w:bidi="ar-IQ"/>
          </w:rPr>
          <w:t>4</w:t>
        </w:r>
        <w:r w:rsidR="003107D9" w:rsidRPr="007E579B">
          <w:rPr>
            <w:rStyle w:val="Hyperlink"/>
            <w:rFonts w:cs="B Zar"/>
            <w:noProof/>
            <w:sz w:val="28"/>
            <w:szCs w:val="28"/>
            <w:rtl/>
            <w:lang w:bidi="ar-IQ"/>
          </w:rPr>
          <w:t>-روش گردآوري اطلاعات و دادهها</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_Toc148452041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64</w:t>
        </w:r>
        <w:r w:rsidR="003107D9" w:rsidRPr="007E579B">
          <w:rPr>
            <w:rStyle w:val="Hyperlink"/>
            <w:rFonts w:cs="B Zar"/>
            <w:noProof/>
            <w:sz w:val="28"/>
            <w:szCs w:val="28"/>
            <w:rtl/>
          </w:rPr>
          <w:fldChar w:fldCharType="end"/>
        </w:r>
      </w:hyperlink>
    </w:p>
    <w:p w14:paraId="1EC388E1" w14:textId="50060BA9"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42" w:history="1">
        <w:r w:rsidR="003107D9" w:rsidRPr="007E579B">
          <w:rPr>
            <w:rStyle w:val="Hyperlink"/>
            <w:rFonts w:cs="B Zar"/>
            <w:noProof/>
            <w:sz w:val="28"/>
            <w:szCs w:val="28"/>
            <w:rtl/>
            <w:lang w:bidi="ar-IQ"/>
          </w:rPr>
          <w:t>3-</w:t>
        </w:r>
        <w:r w:rsidR="003107D9" w:rsidRPr="007E579B">
          <w:rPr>
            <w:rStyle w:val="Hyperlink"/>
            <w:rFonts w:cs="B Zar" w:hint="cs"/>
            <w:noProof/>
            <w:sz w:val="28"/>
            <w:szCs w:val="28"/>
            <w:rtl/>
            <w:lang w:bidi="ar-IQ"/>
          </w:rPr>
          <w:t>5</w:t>
        </w:r>
        <w:r w:rsidR="003107D9" w:rsidRPr="007E579B">
          <w:rPr>
            <w:rStyle w:val="Hyperlink"/>
            <w:rFonts w:cs="B Zar"/>
            <w:noProof/>
            <w:sz w:val="28"/>
            <w:szCs w:val="28"/>
            <w:rtl/>
            <w:lang w:bidi="ar-IQ"/>
          </w:rPr>
          <w:t>- روشها</w:t>
        </w:r>
        <w:r w:rsidR="003107D9" w:rsidRPr="007E579B">
          <w:rPr>
            <w:rStyle w:val="Hyperlink"/>
            <w:rFonts w:cs="B Zar" w:hint="cs"/>
            <w:noProof/>
            <w:sz w:val="28"/>
            <w:szCs w:val="28"/>
            <w:rtl/>
            <w:lang w:bidi="ar-IQ"/>
          </w:rPr>
          <w:t>ی</w:t>
        </w:r>
        <w:r w:rsidR="003107D9" w:rsidRPr="007E579B">
          <w:rPr>
            <w:rStyle w:val="Hyperlink"/>
            <w:rFonts w:cs="B Zar"/>
            <w:noProof/>
            <w:sz w:val="28"/>
            <w:szCs w:val="28"/>
            <w:rtl/>
            <w:lang w:bidi="ar-IQ"/>
          </w:rPr>
          <w:t xml:space="preserve"> آمار</w:t>
        </w:r>
        <w:r w:rsidR="003107D9" w:rsidRPr="007E579B">
          <w:rPr>
            <w:rStyle w:val="Hyperlink"/>
            <w:rFonts w:cs="B Zar" w:hint="cs"/>
            <w:noProof/>
            <w:sz w:val="28"/>
            <w:szCs w:val="28"/>
            <w:rtl/>
            <w:lang w:bidi="ar-IQ"/>
          </w:rPr>
          <w:t>ی</w:t>
        </w:r>
        <w:r w:rsidR="003107D9" w:rsidRPr="007E579B">
          <w:rPr>
            <w:rStyle w:val="Hyperlink"/>
            <w:rFonts w:cs="B Zar"/>
            <w:noProof/>
            <w:sz w:val="28"/>
            <w:szCs w:val="28"/>
            <w:rtl/>
            <w:lang w:bidi="ar-IQ"/>
          </w:rPr>
          <w:t xml:space="preserve"> تحل</w:t>
        </w:r>
        <w:r w:rsidR="003107D9" w:rsidRPr="007E579B">
          <w:rPr>
            <w:rStyle w:val="Hyperlink"/>
            <w:rFonts w:cs="B Zar" w:hint="cs"/>
            <w:noProof/>
            <w:sz w:val="28"/>
            <w:szCs w:val="28"/>
            <w:rtl/>
            <w:lang w:bidi="ar-IQ"/>
          </w:rPr>
          <w:t>ی</w:t>
        </w:r>
        <w:r w:rsidR="003107D9" w:rsidRPr="007E579B">
          <w:rPr>
            <w:rStyle w:val="Hyperlink"/>
            <w:rFonts w:cs="B Zar" w:hint="eastAsia"/>
            <w:noProof/>
            <w:sz w:val="28"/>
            <w:szCs w:val="28"/>
            <w:rtl/>
            <w:lang w:bidi="ar-IQ"/>
          </w:rPr>
          <w:t>ل</w:t>
        </w:r>
        <w:r w:rsidR="003107D9" w:rsidRPr="007E579B">
          <w:rPr>
            <w:rStyle w:val="Hyperlink"/>
            <w:rFonts w:cs="B Zar"/>
            <w:noProof/>
            <w:sz w:val="28"/>
            <w:szCs w:val="28"/>
            <w:rtl/>
            <w:lang w:bidi="ar-IQ"/>
          </w:rPr>
          <w:t xml:space="preserve"> دادهها و آزمون فرض</w:t>
        </w:r>
        <w:r w:rsidR="003107D9" w:rsidRPr="007E579B">
          <w:rPr>
            <w:rStyle w:val="Hyperlink"/>
            <w:rFonts w:cs="B Zar" w:hint="cs"/>
            <w:noProof/>
            <w:sz w:val="28"/>
            <w:szCs w:val="28"/>
            <w:rtl/>
            <w:lang w:bidi="ar-IQ"/>
          </w:rPr>
          <w:t>ی</w:t>
        </w:r>
        <w:r w:rsidR="003107D9" w:rsidRPr="007E579B">
          <w:rPr>
            <w:rStyle w:val="Hyperlink"/>
            <w:rFonts w:cs="B Zar" w:hint="eastAsia"/>
            <w:noProof/>
            <w:sz w:val="28"/>
            <w:szCs w:val="28"/>
            <w:rtl/>
            <w:lang w:bidi="ar-IQ"/>
          </w:rPr>
          <w:t>هها</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_Toc148452042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64</w:t>
        </w:r>
        <w:r w:rsidR="003107D9" w:rsidRPr="007E579B">
          <w:rPr>
            <w:rStyle w:val="Hyperlink"/>
            <w:rFonts w:cs="B Zar"/>
            <w:noProof/>
            <w:sz w:val="28"/>
            <w:szCs w:val="28"/>
            <w:rtl/>
          </w:rPr>
          <w:fldChar w:fldCharType="end"/>
        </w:r>
      </w:hyperlink>
    </w:p>
    <w:p w14:paraId="4E66DE74" w14:textId="325139B1"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43" w:history="1">
        <w:r w:rsidR="003107D9" w:rsidRPr="007E579B">
          <w:rPr>
            <w:rStyle w:val="Hyperlink"/>
            <w:rFonts w:cs="B Zar"/>
            <w:noProof/>
            <w:sz w:val="28"/>
            <w:szCs w:val="28"/>
            <w:rtl/>
          </w:rPr>
          <w:t>3-</w:t>
        </w:r>
        <w:r w:rsidR="003107D9" w:rsidRPr="007E579B">
          <w:rPr>
            <w:rStyle w:val="Hyperlink"/>
            <w:rFonts w:cs="B Zar" w:hint="cs"/>
            <w:noProof/>
            <w:sz w:val="28"/>
            <w:szCs w:val="28"/>
            <w:rtl/>
          </w:rPr>
          <w:t>5</w:t>
        </w:r>
        <w:r w:rsidR="003107D9" w:rsidRPr="007E579B">
          <w:rPr>
            <w:rStyle w:val="Hyperlink"/>
            <w:rFonts w:cs="B Zar"/>
            <w:noProof/>
            <w:sz w:val="28"/>
            <w:szCs w:val="28"/>
            <w:rtl/>
          </w:rPr>
          <w:t>-1-رو</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کردها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مدل</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اب</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معادلات ساختار</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_Toc148452043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65</w:t>
        </w:r>
        <w:r w:rsidR="003107D9" w:rsidRPr="007E579B">
          <w:rPr>
            <w:rStyle w:val="Hyperlink"/>
            <w:rFonts w:cs="B Zar"/>
            <w:noProof/>
            <w:sz w:val="28"/>
            <w:szCs w:val="28"/>
            <w:rtl/>
          </w:rPr>
          <w:fldChar w:fldCharType="end"/>
        </w:r>
      </w:hyperlink>
    </w:p>
    <w:p w14:paraId="5B70E341" w14:textId="4FC00028"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44" w:history="1">
        <w:r w:rsidR="003107D9" w:rsidRPr="007E579B">
          <w:rPr>
            <w:rStyle w:val="Hyperlink"/>
            <w:rFonts w:cs="B Zar"/>
            <w:noProof/>
            <w:sz w:val="28"/>
            <w:szCs w:val="28"/>
            <w:rtl/>
          </w:rPr>
          <w:t>3-</w:t>
        </w:r>
        <w:r w:rsidR="003107D9" w:rsidRPr="007E579B">
          <w:rPr>
            <w:rStyle w:val="Hyperlink"/>
            <w:rFonts w:cs="B Zar" w:hint="cs"/>
            <w:noProof/>
            <w:sz w:val="28"/>
            <w:szCs w:val="28"/>
            <w:rtl/>
          </w:rPr>
          <w:t>5</w:t>
        </w:r>
        <w:r w:rsidR="003107D9" w:rsidRPr="007E579B">
          <w:rPr>
            <w:rStyle w:val="Hyperlink"/>
            <w:rFonts w:cs="B Zar"/>
            <w:noProof/>
            <w:sz w:val="28"/>
            <w:szCs w:val="28"/>
            <w:rtl/>
          </w:rPr>
          <w:t>-2-مع</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ارها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اندازه‌گ</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ر</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ترک</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ب</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و انعکاس</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_Toc148452044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65</w:t>
        </w:r>
        <w:r w:rsidR="003107D9" w:rsidRPr="007E579B">
          <w:rPr>
            <w:rStyle w:val="Hyperlink"/>
            <w:rFonts w:cs="B Zar"/>
            <w:noProof/>
            <w:sz w:val="28"/>
            <w:szCs w:val="28"/>
            <w:rtl/>
          </w:rPr>
          <w:fldChar w:fldCharType="end"/>
        </w:r>
      </w:hyperlink>
    </w:p>
    <w:p w14:paraId="14CB09A9" w14:textId="56A5C946"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45" w:history="1">
        <w:r w:rsidR="003107D9" w:rsidRPr="007E579B">
          <w:rPr>
            <w:rStyle w:val="Hyperlink"/>
            <w:rFonts w:cs="B Zar"/>
            <w:noProof/>
            <w:sz w:val="28"/>
            <w:szCs w:val="28"/>
            <w:rtl/>
          </w:rPr>
          <w:t>3-</w:t>
        </w:r>
        <w:r w:rsidR="003107D9" w:rsidRPr="007E579B">
          <w:rPr>
            <w:rStyle w:val="Hyperlink"/>
            <w:rFonts w:cs="B Zar" w:hint="cs"/>
            <w:noProof/>
            <w:sz w:val="28"/>
            <w:szCs w:val="28"/>
            <w:rtl/>
          </w:rPr>
          <w:t>5</w:t>
        </w:r>
        <w:r w:rsidR="003107D9" w:rsidRPr="007E579B">
          <w:rPr>
            <w:rStyle w:val="Hyperlink"/>
            <w:rFonts w:cs="B Zar"/>
            <w:noProof/>
            <w:sz w:val="28"/>
            <w:szCs w:val="28"/>
            <w:rtl/>
          </w:rPr>
          <w:t>-3- برازش</w:t>
        </w:r>
        <w:r w:rsidR="003107D9" w:rsidRPr="007E579B">
          <w:rPr>
            <w:rStyle w:val="Hyperlink"/>
            <w:rFonts w:cs="B Zar"/>
            <w:noProof/>
            <w:sz w:val="28"/>
            <w:szCs w:val="28"/>
          </w:rPr>
          <w:t xml:space="preserve"> </w:t>
        </w:r>
        <w:r w:rsidR="003107D9" w:rsidRPr="007E579B">
          <w:rPr>
            <w:rStyle w:val="Hyperlink"/>
            <w:rFonts w:cs="B Zar"/>
            <w:noProof/>
            <w:sz w:val="28"/>
            <w:szCs w:val="28"/>
            <w:rtl/>
          </w:rPr>
          <w:t>مدلها</w:t>
        </w:r>
        <w:r w:rsidR="003107D9" w:rsidRPr="007E579B">
          <w:rPr>
            <w:rStyle w:val="Hyperlink"/>
            <w:rFonts w:cs="B Zar" w:hint="cs"/>
            <w:noProof/>
            <w:sz w:val="28"/>
            <w:szCs w:val="28"/>
            <w:rtl/>
          </w:rPr>
          <w:t>ی</w:t>
        </w:r>
        <w:r w:rsidR="003107D9" w:rsidRPr="007E579B">
          <w:rPr>
            <w:rStyle w:val="Hyperlink"/>
            <w:rFonts w:cs="B Zar"/>
            <w:noProof/>
            <w:sz w:val="28"/>
            <w:szCs w:val="28"/>
          </w:rPr>
          <w:t xml:space="preserve"> </w:t>
        </w:r>
        <w:r w:rsidR="003107D9" w:rsidRPr="007E579B">
          <w:rPr>
            <w:rStyle w:val="Hyperlink"/>
            <w:rFonts w:cs="B Zar"/>
            <w:noProof/>
            <w:sz w:val="28"/>
            <w:szCs w:val="28"/>
            <w:rtl/>
          </w:rPr>
          <w:t>اندازهگ</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ر</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_Toc148452045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67</w:t>
        </w:r>
        <w:r w:rsidR="003107D9" w:rsidRPr="007E579B">
          <w:rPr>
            <w:rStyle w:val="Hyperlink"/>
            <w:rFonts w:cs="B Zar"/>
            <w:noProof/>
            <w:sz w:val="28"/>
            <w:szCs w:val="28"/>
            <w:rtl/>
          </w:rPr>
          <w:fldChar w:fldCharType="end"/>
        </w:r>
      </w:hyperlink>
    </w:p>
    <w:p w14:paraId="4C3E5217" w14:textId="33C8B848"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46" w:history="1">
        <w:r w:rsidR="003107D9" w:rsidRPr="007E579B">
          <w:rPr>
            <w:rStyle w:val="Hyperlink"/>
            <w:rFonts w:cs="B Zar"/>
            <w:noProof/>
            <w:sz w:val="28"/>
            <w:szCs w:val="28"/>
            <w:rtl/>
          </w:rPr>
          <w:t>3-</w:t>
        </w:r>
        <w:r w:rsidR="003107D9" w:rsidRPr="007E579B">
          <w:rPr>
            <w:rStyle w:val="Hyperlink"/>
            <w:rFonts w:cs="B Zar" w:hint="cs"/>
            <w:noProof/>
            <w:sz w:val="28"/>
            <w:szCs w:val="28"/>
            <w:rtl/>
          </w:rPr>
          <w:t>5</w:t>
        </w:r>
        <w:r w:rsidR="003107D9" w:rsidRPr="007E579B">
          <w:rPr>
            <w:rStyle w:val="Hyperlink"/>
            <w:rFonts w:cs="B Zar"/>
            <w:noProof/>
            <w:sz w:val="28"/>
            <w:szCs w:val="28"/>
            <w:rtl/>
          </w:rPr>
          <w:t>-3-1-روا</w:t>
        </w:r>
        <w:r w:rsidR="003107D9" w:rsidRPr="007E579B">
          <w:rPr>
            <w:rStyle w:val="Hyperlink"/>
            <w:rFonts w:cs="B Zar" w:hint="cs"/>
            <w:noProof/>
            <w:sz w:val="28"/>
            <w:szCs w:val="28"/>
            <w:rtl/>
          </w:rPr>
          <w:t>یی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_Toc148452046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67</w:t>
        </w:r>
        <w:r w:rsidR="003107D9" w:rsidRPr="007E579B">
          <w:rPr>
            <w:rStyle w:val="Hyperlink"/>
            <w:rFonts w:cs="B Zar"/>
            <w:noProof/>
            <w:sz w:val="28"/>
            <w:szCs w:val="28"/>
            <w:rtl/>
          </w:rPr>
          <w:fldChar w:fldCharType="end"/>
        </w:r>
      </w:hyperlink>
    </w:p>
    <w:p w14:paraId="0DE010F4" w14:textId="197C0939"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47" w:history="1">
        <w:r w:rsidR="003107D9" w:rsidRPr="007E579B">
          <w:rPr>
            <w:rStyle w:val="Hyperlink"/>
            <w:rFonts w:cs="B Zar"/>
            <w:noProof/>
            <w:sz w:val="28"/>
            <w:szCs w:val="28"/>
            <w:rtl/>
          </w:rPr>
          <w:t>3-</w:t>
        </w:r>
        <w:r w:rsidR="003107D9" w:rsidRPr="007E579B">
          <w:rPr>
            <w:rStyle w:val="Hyperlink"/>
            <w:rFonts w:cs="B Zar" w:hint="cs"/>
            <w:noProof/>
            <w:sz w:val="28"/>
            <w:szCs w:val="28"/>
            <w:rtl/>
          </w:rPr>
          <w:t>5</w:t>
        </w:r>
        <w:r w:rsidR="003107D9" w:rsidRPr="007E579B">
          <w:rPr>
            <w:rStyle w:val="Hyperlink"/>
            <w:rFonts w:cs="B Zar"/>
            <w:noProof/>
            <w:sz w:val="28"/>
            <w:szCs w:val="28"/>
            <w:rtl/>
          </w:rPr>
          <w:t>-3-2- روا</w:t>
        </w:r>
        <w:r w:rsidR="003107D9" w:rsidRPr="007E579B">
          <w:rPr>
            <w:rStyle w:val="Hyperlink"/>
            <w:rFonts w:cs="B Zar" w:hint="cs"/>
            <w:noProof/>
            <w:sz w:val="28"/>
            <w:szCs w:val="28"/>
            <w:rtl/>
          </w:rPr>
          <w:t>یی</w:t>
        </w:r>
        <w:r w:rsidR="003107D9" w:rsidRPr="007E579B">
          <w:rPr>
            <w:rStyle w:val="Hyperlink"/>
            <w:rFonts w:cs="B Zar"/>
            <w:noProof/>
            <w:sz w:val="28"/>
            <w:szCs w:val="28"/>
          </w:rPr>
          <w:t xml:space="preserve"> </w:t>
        </w:r>
        <w:r w:rsidR="003107D9" w:rsidRPr="007E579B">
          <w:rPr>
            <w:rStyle w:val="Hyperlink"/>
            <w:rFonts w:cs="B Zar"/>
            <w:noProof/>
            <w:sz w:val="28"/>
            <w:szCs w:val="28"/>
            <w:rtl/>
          </w:rPr>
          <w:t>همگرا</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_Toc148452047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68</w:t>
        </w:r>
        <w:r w:rsidR="003107D9" w:rsidRPr="007E579B">
          <w:rPr>
            <w:rStyle w:val="Hyperlink"/>
            <w:rFonts w:cs="B Zar"/>
            <w:noProof/>
            <w:sz w:val="28"/>
            <w:szCs w:val="28"/>
            <w:rtl/>
          </w:rPr>
          <w:fldChar w:fldCharType="end"/>
        </w:r>
      </w:hyperlink>
    </w:p>
    <w:p w14:paraId="67F716E3" w14:textId="7A7718BA"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48" w:history="1">
        <w:r w:rsidR="003107D9" w:rsidRPr="007E579B">
          <w:rPr>
            <w:rStyle w:val="Hyperlink"/>
            <w:rFonts w:cs="B Zar"/>
            <w:noProof/>
            <w:sz w:val="28"/>
            <w:szCs w:val="28"/>
            <w:rtl/>
          </w:rPr>
          <w:t>3-</w:t>
        </w:r>
        <w:r w:rsidR="003107D9" w:rsidRPr="007E579B">
          <w:rPr>
            <w:rStyle w:val="Hyperlink"/>
            <w:rFonts w:cs="B Zar" w:hint="cs"/>
            <w:noProof/>
            <w:sz w:val="28"/>
            <w:szCs w:val="28"/>
            <w:rtl/>
          </w:rPr>
          <w:t>5</w:t>
        </w:r>
        <w:r w:rsidR="003107D9" w:rsidRPr="007E579B">
          <w:rPr>
            <w:rStyle w:val="Hyperlink"/>
            <w:rFonts w:cs="B Zar"/>
            <w:noProof/>
            <w:sz w:val="28"/>
            <w:szCs w:val="28"/>
            <w:rtl/>
          </w:rPr>
          <w:t>-3-3- روا</w:t>
        </w:r>
        <w:r w:rsidR="003107D9" w:rsidRPr="007E579B">
          <w:rPr>
            <w:rStyle w:val="Hyperlink"/>
            <w:rFonts w:cs="B Zar" w:hint="cs"/>
            <w:noProof/>
            <w:sz w:val="28"/>
            <w:szCs w:val="28"/>
            <w:rtl/>
          </w:rPr>
          <w:t>یی</w:t>
        </w:r>
        <w:r w:rsidR="003107D9" w:rsidRPr="007E579B">
          <w:rPr>
            <w:rStyle w:val="Hyperlink"/>
            <w:rFonts w:cs="B Zar"/>
            <w:noProof/>
            <w:sz w:val="28"/>
            <w:szCs w:val="28"/>
          </w:rPr>
          <w:t xml:space="preserve"> </w:t>
        </w:r>
        <w:r w:rsidR="003107D9" w:rsidRPr="007E579B">
          <w:rPr>
            <w:rStyle w:val="Hyperlink"/>
            <w:rFonts w:cs="B Zar"/>
            <w:noProof/>
            <w:sz w:val="28"/>
            <w:szCs w:val="28"/>
            <w:rtl/>
          </w:rPr>
          <w:t xml:space="preserve">واگرا </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ا</w:t>
        </w:r>
        <w:r w:rsidR="003107D9" w:rsidRPr="007E579B">
          <w:rPr>
            <w:rStyle w:val="Hyperlink"/>
            <w:rFonts w:cs="B Zar"/>
            <w:noProof/>
            <w:sz w:val="28"/>
            <w:szCs w:val="28"/>
            <w:rtl/>
          </w:rPr>
          <w:t xml:space="preserve"> تشخ</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ص</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_Toc148452048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68</w:t>
        </w:r>
        <w:r w:rsidR="003107D9" w:rsidRPr="007E579B">
          <w:rPr>
            <w:rStyle w:val="Hyperlink"/>
            <w:rFonts w:cs="B Zar"/>
            <w:noProof/>
            <w:sz w:val="28"/>
            <w:szCs w:val="28"/>
            <w:rtl/>
          </w:rPr>
          <w:fldChar w:fldCharType="end"/>
        </w:r>
      </w:hyperlink>
    </w:p>
    <w:p w14:paraId="0D35EFCA" w14:textId="75E5D49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49" w:history="1">
        <w:r w:rsidR="003107D9" w:rsidRPr="007E579B">
          <w:rPr>
            <w:rStyle w:val="Hyperlink"/>
            <w:rFonts w:cs="B Zar"/>
            <w:noProof/>
            <w:sz w:val="28"/>
            <w:szCs w:val="28"/>
            <w:rtl/>
          </w:rPr>
          <w:t>3-</w:t>
        </w:r>
        <w:r w:rsidR="003107D9" w:rsidRPr="007E579B">
          <w:rPr>
            <w:rStyle w:val="Hyperlink"/>
            <w:rFonts w:cs="B Zar" w:hint="cs"/>
            <w:noProof/>
            <w:sz w:val="28"/>
            <w:szCs w:val="28"/>
            <w:rtl/>
          </w:rPr>
          <w:t>5</w:t>
        </w:r>
        <w:r w:rsidR="003107D9" w:rsidRPr="007E579B">
          <w:rPr>
            <w:rStyle w:val="Hyperlink"/>
            <w:rFonts w:cs="B Zar"/>
            <w:noProof/>
            <w:sz w:val="28"/>
            <w:szCs w:val="28"/>
            <w:rtl/>
          </w:rPr>
          <w:t>-3-4- پا</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ا</w:t>
        </w:r>
        <w:r w:rsidR="003107D9" w:rsidRPr="007E579B">
          <w:rPr>
            <w:rStyle w:val="Hyperlink"/>
            <w:rFonts w:cs="B Zar" w:hint="cs"/>
            <w:noProof/>
            <w:sz w:val="28"/>
            <w:szCs w:val="28"/>
            <w:rtl/>
          </w:rPr>
          <w:t>یی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_Toc148452049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69</w:t>
        </w:r>
        <w:r w:rsidR="003107D9" w:rsidRPr="007E579B">
          <w:rPr>
            <w:rStyle w:val="Hyperlink"/>
            <w:rFonts w:cs="B Zar"/>
            <w:noProof/>
            <w:sz w:val="28"/>
            <w:szCs w:val="28"/>
            <w:rtl/>
          </w:rPr>
          <w:fldChar w:fldCharType="end"/>
        </w:r>
      </w:hyperlink>
    </w:p>
    <w:p w14:paraId="693CCC62" w14:textId="62D6053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50" w:history="1">
        <w:r w:rsidR="003107D9" w:rsidRPr="007E579B">
          <w:rPr>
            <w:rStyle w:val="Hyperlink"/>
            <w:rFonts w:cs="B Zar"/>
            <w:noProof/>
            <w:sz w:val="28"/>
            <w:szCs w:val="28"/>
            <w:rtl/>
          </w:rPr>
          <w:t>3-</w:t>
        </w:r>
        <w:r w:rsidR="003107D9" w:rsidRPr="007E579B">
          <w:rPr>
            <w:rStyle w:val="Hyperlink"/>
            <w:rFonts w:cs="B Zar" w:hint="cs"/>
            <w:noProof/>
            <w:sz w:val="28"/>
            <w:szCs w:val="28"/>
            <w:rtl/>
          </w:rPr>
          <w:t>5</w:t>
        </w:r>
        <w:r w:rsidR="003107D9" w:rsidRPr="007E579B">
          <w:rPr>
            <w:rStyle w:val="Hyperlink"/>
            <w:rFonts w:cs="B Zar"/>
            <w:noProof/>
            <w:sz w:val="28"/>
            <w:szCs w:val="28"/>
            <w:rtl/>
          </w:rPr>
          <w:t>-3 -5-سنجش</w:t>
        </w:r>
        <w:r w:rsidR="003107D9" w:rsidRPr="007E579B">
          <w:rPr>
            <w:rStyle w:val="Hyperlink"/>
            <w:rFonts w:cs="B Zar"/>
            <w:noProof/>
            <w:sz w:val="28"/>
            <w:szCs w:val="28"/>
          </w:rPr>
          <w:t xml:space="preserve"> </w:t>
        </w:r>
        <w:r w:rsidR="003107D9" w:rsidRPr="007E579B">
          <w:rPr>
            <w:rStyle w:val="Hyperlink"/>
            <w:rFonts w:cs="B Zar"/>
            <w:noProof/>
            <w:sz w:val="28"/>
            <w:szCs w:val="28"/>
            <w:rtl/>
          </w:rPr>
          <w:t>بارها</w:t>
        </w:r>
        <w:r w:rsidR="003107D9" w:rsidRPr="007E579B">
          <w:rPr>
            <w:rStyle w:val="Hyperlink"/>
            <w:rFonts w:cs="B Zar" w:hint="cs"/>
            <w:noProof/>
            <w:sz w:val="28"/>
            <w:szCs w:val="28"/>
            <w:rtl/>
          </w:rPr>
          <w:t>ی</w:t>
        </w:r>
        <w:r w:rsidR="003107D9" w:rsidRPr="007E579B">
          <w:rPr>
            <w:rStyle w:val="Hyperlink"/>
            <w:rFonts w:cs="B Zar"/>
            <w:noProof/>
            <w:sz w:val="28"/>
            <w:szCs w:val="28"/>
          </w:rPr>
          <w:t xml:space="preserve"> </w:t>
        </w:r>
        <w:r w:rsidR="003107D9" w:rsidRPr="007E579B">
          <w:rPr>
            <w:rStyle w:val="Hyperlink"/>
            <w:rFonts w:cs="B Zar"/>
            <w:noProof/>
            <w:sz w:val="28"/>
            <w:szCs w:val="28"/>
            <w:rtl/>
          </w:rPr>
          <w:t>عامل</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_Toc148452050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69</w:t>
        </w:r>
        <w:r w:rsidR="003107D9" w:rsidRPr="007E579B">
          <w:rPr>
            <w:rStyle w:val="Hyperlink"/>
            <w:rFonts w:cs="B Zar"/>
            <w:noProof/>
            <w:sz w:val="28"/>
            <w:szCs w:val="28"/>
            <w:rtl/>
          </w:rPr>
          <w:fldChar w:fldCharType="end"/>
        </w:r>
      </w:hyperlink>
    </w:p>
    <w:p w14:paraId="5C79A7B0" w14:textId="72779183"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51" w:history="1">
        <w:r w:rsidR="003107D9" w:rsidRPr="007E579B">
          <w:rPr>
            <w:rStyle w:val="Hyperlink"/>
            <w:rFonts w:cs="B Zar"/>
            <w:noProof/>
            <w:sz w:val="28"/>
            <w:szCs w:val="28"/>
            <w:rtl/>
          </w:rPr>
          <w:t>3-</w:t>
        </w:r>
        <w:r w:rsidR="003107D9" w:rsidRPr="007E579B">
          <w:rPr>
            <w:rStyle w:val="Hyperlink"/>
            <w:rFonts w:cs="B Zar" w:hint="cs"/>
            <w:noProof/>
            <w:sz w:val="28"/>
            <w:szCs w:val="28"/>
            <w:rtl/>
          </w:rPr>
          <w:t>5</w:t>
        </w:r>
        <w:r w:rsidR="003107D9" w:rsidRPr="007E579B">
          <w:rPr>
            <w:rStyle w:val="Hyperlink"/>
            <w:rFonts w:cs="B Zar"/>
            <w:noProof/>
            <w:sz w:val="28"/>
            <w:szCs w:val="28"/>
            <w:rtl/>
          </w:rPr>
          <w:t>-3-6-آلفا</w:t>
        </w:r>
        <w:r w:rsidR="003107D9" w:rsidRPr="007E579B">
          <w:rPr>
            <w:rStyle w:val="Hyperlink"/>
            <w:rFonts w:cs="B Zar" w:hint="cs"/>
            <w:noProof/>
            <w:sz w:val="28"/>
            <w:szCs w:val="28"/>
            <w:rtl/>
          </w:rPr>
          <w:t>ی</w:t>
        </w:r>
        <w:r w:rsidR="003107D9" w:rsidRPr="007E579B">
          <w:rPr>
            <w:rStyle w:val="Hyperlink"/>
            <w:rFonts w:cs="B Zar"/>
            <w:noProof/>
            <w:sz w:val="28"/>
            <w:szCs w:val="28"/>
          </w:rPr>
          <w:t xml:space="preserve"> </w:t>
        </w:r>
        <w:r w:rsidR="003107D9" w:rsidRPr="007E579B">
          <w:rPr>
            <w:rStyle w:val="Hyperlink"/>
            <w:rFonts w:cs="B Zar"/>
            <w:noProof/>
            <w:sz w:val="28"/>
            <w:szCs w:val="28"/>
            <w:rtl/>
          </w:rPr>
          <w:t>کرونباخ</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_Toc148452051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69</w:t>
        </w:r>
        <w:r w:rsidR="003107D9" w:rsidRPr="007E579B">
          <w:rPr>
            <w:rStyle w:val="Hyperlink"/>
            <w:rFonts w:cs="B Zar"/>
            <w:noProof/>
            <w:sz w:val="28"/>
            <w:szCs w:val="28"/>
            <w:rtl/>
          </w:rPr>
          <w:fldChar w:fldCharType="end"/>
        </w:r>
      </w:hyperlink>
    </w:p>
    <w:p w14:paraId="4222EDD8" w14:textId="6FBC4B9E"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52" w:history="1">
        <w:r w:rsidR="003107D9" w:rsidRPr="007E579B">
          <w:rPr>
            <w:rStyle w:val="Hyperlink"/>
            <w:rFonts w:cs="B Zar"/>
            <w:noProof/>
            <w:sz w:val="28"/>
            <w:szCs w:val="28"/>
            <w:rtl/>
          </w:rPr>
          <w:t>3-</w:t>
        </w:r>
        <w:r w:rsidR="003107D9" w:rsidRPr="007E579B">
          <w:rPr>
            <w:rStyle w:val="Hyperlink"/>
            <w:rFonts w:cs="B Zar" w:hint="cs"/>
            <w:noProof/>
            <w:sz w:val="28"/>
            <w:szCs w:val="28"/>
            <w:rtl/>
          </w:rPr>
          <w:t>5</w:t>
        </w:r>
        <w:r w:rsidR="003107D9" w:rsidRPr="007E579B">
          <w:rPr>
            <w:rStyle w:val="Hyperlink"/>
            <w:rFonts w:cs="B Zar"/>
            <w:noProof/>
            <w:sz w:val="28"/>
            <w:szCs w:val="28"/>
            <w:rtl/>
          </w:rPr>
          <w:t>-3-7-پا</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ا</w:t>
        </w:r>
        <w:r w:rsidR="003107D9" w:rsidRPr="007E579B">
          <w:rPr>
            <w:rStyle w:val="Hyperlink"/>
            <w:rFonts w:cs="B Zar" w:hint="cs"/>
            <w:noProof/>
            <w:sz w:val="28"/>
            <w:szCs w:val="28"/>
            <w:rtl/>
          </w:rPr>
          <w:t>یی</w:t>
        </w:r>
        <w:r w:rsidR="003107D9" w:rsidRPr="007E579B">
          <w:rPr>
            <w:rStyle w:val="Hyperlink"/>
            <w:rFonts w:cs="B Zar"/>
            <w:noProof/>
            <w:sz w:val="28"/>
            <w:szCs w:val="28"/>
          </w:rPr>
          <w:t xml:space="preserve"> </w:t>
        </w:r>
        <w:r w:rsidR="003107D9" w:rsidRPr="007E579B">
          <w:rPr>
            <w:rStyle w:val="Hyperlink"/>
            <w:rFonts w:cs="B Zar"/>
            <w:noProof/>
            <w:sz w:val="28"/>
            <w:szCs w:val="28"/>
            <w:rtl/>
          </w:rPr>
          <w:t>ترک</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ب</w:t>
        </w:r>
        <w:r w:rsidR="003107D9" w:rsidRPr="007E579B">
          <w:rPr>
            <w:rStyle w:val="Hyperlink"/>
            <w:rFonts w:cs="B Zar" w:hint="cs"/>
            <w:noProof/>
            <w:sz w:val="28"/>
            <w:szCs w:val="28"/>
            <w:rtl/>
          </w:rPr>
          <w:t>ی</w:t>
        </w:r>
        <w:r w:rsidR="003107D9" w:rsidRPr="007E579B">
          <w:rPr>
            <w:rStyle w:val="Hyperlink"/>
            <w:rFonts w:cs="B Zar"/>
            <w:noProof/>
            <w:sz w:val="28"/>
            <w:szCs w:val="28"/>
            <w:rtl/>
          </w:rPr>
          <w:t>(</w:t>
        </w:r>
        <w:r w:rsidR="003107D9" w:rsidRPr="007E579B">
          <w:rPr>
            <w:rStyle w:val="Hyperlink"/>
            <w:rFonts w:cs="B Zar"/>
            <w:noProof/>
            <w:sz w:val="28"/>
            <w:szCs w:val="28"/>
          </w:rPr>
          <w:t>CR</w:t>
        </w:r>
        <w:r w:rsidR="003107D9" w:rsidRPr="007E579B">
          <w:rPr>
            <w:rStyle w:val="Hyperlink"/>
            <w:rFonts w:cs="B Zar"/>
            <w:noProof/>
            <w:sz w:val="28"/>
            <w:szCs w:val="28"/>
            <w:rtl/>
          </w:rPr>
          <w:t>)</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_Toc148452052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69</w:t>
        </w:r>
        <w:r w:rsidR="003107D9" w:rsidRPr="007E579B">
          <w:rPr>
            <w:rStyle w:val="Hyperlink"/>
            <w:rFonts w:cs="B Zar"/>
            <w:noProof/>
            <w:sz w:val="28"/>
            <w:szCs w:val="28"/>
            <w:rtl/>
          </w:rPr>
          <w:fldChar w:fldCharType="end"/>
        </w:r>
      </w:hyperlink>
    </w:p>
    <w:p w14:paraId="510B4851" w14:textId="7191415E"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53" w:history="1">
        <w:r w:rsidR="003107D9" w:rsidRPr="007E579B">
          <w:rPr>
            <w:rStyle w:val="Hyperlink"/>
            <w:rFonts w:cs="B Zar"/>
            <w:noProof/>
            <w:sz w:val="28"/>
            <w:szCs w:val="28"/>
            <w:rtl/>
          </w:rPr>
          <w:t>3-</w:t>
        </w:r>
        <w:r w:rsidR="003107D9" w:rsidRPr="007E579B">
          <w:rPr>
            <w:rStyle w:val="Hyperlink"/>
            <w:rFonts w:cs="B Zar" w:hint="cs"/>
            <w:noProof/>
            <w:sz w:val="28"/>
            <w:szCs w:val="28"/>
            <w:rtl/>
          </w:rPr>
          <w:t>5</w:t>
        </w:r>
        <w:r w:rsidR="003107D9" w:rsidRPr="007E579B">
          <w:rPr>
            <w:rStyle w:val="Hyperlink"/>
            <w:rFonts w:cs="B Zar"/>
            <w:noProof/>
            <w:sz w:val="28"/>
            <w:szCs w:val="28"/>
            <w:rtl/>
          </w:rPr>
          <w:t>-3-8-برازش</w:t>
        </w:r>
        <w:r w:rsidR="003107D9" w:rsidRPr="007E579B">
          <w:rPr>
            <w:rStyle w:val="Hyperlink"/>
            <w:rFonts w:cs="B Zar"/>
            <w:noProof/>
            <w:sz w:val="28"/>
            <w:szCs w:val="28"/>
          </w:rPr>
          <w:t xml:space="preserve"> </w:t>
        </w:r>
        <w:r w:rsidR="003107D9" w:rsidRPr="007E579B">
          <w:rPr>
            <w:rStyle w:val="Hyperlink"/>
            <w:rFonts w:cs="B Zar"/>
            <w:noProof/>
            <w:sz w:val="28"/>
            <w:szCs w:val="28"/>
            <w:rtl/>
          </w:rPr>
          <w:t>مدل</w:t>
        </w:r>
        <w:r w:rsidR="003107D9" w:rsidRPr="007E579B">
          <w:rPr>
            <w:rStyle w:val="Hyperlink"/>
            <w:rFonts w:cs="B Zar"/>
            <w:noProof/>
            <w:sz w:val="28"/>
            <w:szCs w:val="28"/>
          </w:rPr>
          <w:t xml:space="preserve"> </w:t>
        </w:r>
        <w:r w:rsidR="003107D9" w:rsidRPr="007E579B">
          <w:rPr>
            <w:rStyle w:val="Hyperlink"/>
            <w:rFonts w:cs="B Zar"/>
            <w:noProof/>
            <w:sz w:val="28"/>
            <w:szCs w:val="28"/>
            <w:rtl/>
          </w:rPr>
          <w:t>ساختار</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_Toc148452053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70</w:t>
        </w:r>
        <w:r w:rsidR="003107D9" w:rsidRPr="007E579B">
          <w:rPr>
            <w:rStyle w:val="Hyperlink"/>
            <w:rFonts w:cs="B Zar"/>
            <w:noProof/>
            <w:sz w:val="28"/>
            <w:szCs w:val="28"/>
            <w:rtl/>
          </w:rPr>
          <w:fldChar w:fldCharType="end"/>
        </w:r>
      </w:hyperlink>
    </w:p>
    <w:p w14:paraId="38E224E4" w14:textId="6BAD7C5A"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54" w:history="1">
        <w:r w:rsidR="003107D9" w:rsidRPr="007E579B">
          <w:rPr>
            <w:rStyle w:val="Hyperlink"/>
            <w:rFonts w:cs="B Zar"/>
            <w:noProof/>
            <w:sz w:val="28"/>
            <w:szCs w:val="28"/>
            <w:rtl/>
          </w:rPr>
          <w:t>3-</w:t>
        </w:r>
        <w:r w:rsidR="003107D9" w:rsidRPr="007E579B">
          <w:rPr>
            <w:rStyle w:val="Hyperlink"/>
            <w:rFonts w:cs="B Zar" w:hint="cs"/>
            <w:noProof/>
            <w:sz w:val="28"/>
            <w:szCs w:val="28"/>
            <w:rtl/>
          </w:rPr>
          <w:t>5</w:t>
        </w:r>
        <w:r w:rsidR="003107D9" w:rsidRPr="007E579B">
          <w:rPr>
            <w:rStyle w:val="Hyperlink"/>
            <w:rFonts w:cs="B Zar"/>
            <w:noProof/>
            <w:sz w:val="28"/>
            <w:szCs w:val="28"/>
            <w:rtl/>
          </w:rPr>
          <w:t>-3-8-1-ضرا</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ب</w:t>
        </w:r>
        <w:r w:rsidR="003107D9" w:rsidRPr="007E579B">
          <w:rPr>
            <w:rStyle w:val="Hyperlink"/>
            <w:rFonts w:cs="B Zar"/>
            <w:noProof/>
            <w:sz w:val="28"/>
            <w:szCs w:val="28"/>
          </w:rPr>
          <w:t xml:space="preserve"> </w:t>
        </w:r>
        <w:r w:rsidR="003107D9" w:rsidRPr="007E579B">
          <w:rPr>
            <w:rStyle w:val="Hyperlink"/>
            <w:rFonts w:cs="B Zar"/>
            <w:noProof/>
            <w:sz w:val="28"/>
            <w:szCs w:val="28"/>
            <w:rtl/>
          </w:rPr>
          <w:t>معنادار</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w:t>
        </w:r>
        <w:r w:rsidR="003107D9" w:rsidRPr="007E579B">
          <w:rPr>
            <w:rStyle w:val="Hyperlink"/>
            <w:rFonts w:cs="B Zar"/>
            <w:noProof/>
            <w:sz w:val="28"/>
            <w:szCs w:val="28"/>
          </w:rPr>
          <w:t>Z</w:t>
        </w:r>
        <w:r w:rsidR="003107D9" w:rsidRPr="007E579B">
          <w:rPr>
            <w:rStyle w:val="Hyperlink"/>
            <w:rFonts w:cs="B Zar"/>
            <w:noProof/>
            <w:sz w:val="28"/>
            <w:szCs w:val="28"/>
            <w:rtl/>
          </w:rPr>
          <w:t xml:space="preserve"> (</w:t>
        </w:r>
        <w:r w:rsidR="003107D9" w:rsidRPr="007E579B">
          <w:rPr>
            <w:rStyle w:val="Hyperlink"/>
            <w:rFonts w:cs="B Zar"/>
            <w:noProof/>
            <w:sz w:val="28"/>
            <w:szCs w:val="28"/>
          </w:rPr>
          <w:t>T-value</w:t>
        </w:r>
        <w:r w:rsidR="003107D9" w:rsidRPr="007E579B">
          <w:rPr>
            <w:rStyle w:val="Hyperlink"/>
            <w:rFonts w:cs="B Zar"/>
            <w:noProof/>
            <w:sz w:val="28"/>
            <w:szCs w:val="28"/>
            <w:rtl/>
          </w:rPr>
          <w:t>)</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_Toc148452054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70</w:t>
        </w:r>
        <w:r w:rsidR="003107D9" w:rsidRPr="007E579B">
          <w:rPr>
            <w:rStyle w:val="Hyperlink"/>
            <w:rFonts w:cs="B Zar"/>
            <w:noProof/>
            <w:sz w:val="28"/>
            <w:szCs w:val="28"/>
            <w:rtl/>
          </w:rPr>
          <w:fldChar w:fldCharType="end"/>
        </w:r>
      </w:hyperlink>
    </w:p>
    <w:p w14:paraId="56AE1405" w14:textId="2FC132E3"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55" w:history="1">
        <w:r w:rsidR="003107D9" w:rsidRPr="007E579B">
          <w:rPr>
            <w:rStyle w:val="Hyperlink"/>
            <w:rFonts w:cs="B Zar"/>
            <w:noProof/>
            <w:sz w:val="28"/>
            <w:szCs w:val="28"/>
            <w:rtl/>
          </w:rPr>
          <w:t>3-</w:t>
        </w:r>
        <w:r w:rsidR="003107D9" w:rsidRPr="007E579B">
          <w:rPr>
            <w:rStyle w:val="Hyperlink"/>
            <w:rFonts w:cs="B Zar" w:hint="cs"/>
            <w:noProof/>
            <w:sz w:val="28"/>
            <w:szCs w:val="28"/>
            <w:rtl/>
          </w:rPr>
          <w:t>5</w:t>
        </w:r>
        <w:r w:rsidR="003107D9" w:rsidRPr="007E579B">
          <w:rPr>
            <w:rStyle w:val="Hyperlink"/>
            <w:rFonts w:cs="B Zar"/>
            <w:noProof/>
            <w:sz w:val="28"/>
            <w:szCs w:val="28"/>
            <w:rtl/>
          </w:rPr>
          <w:t>-3-8-2- مع</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ار</w:t>
        </w:r>
        <w:r w:rsidR="003107D9" w:rsidRPr="007E579B">
          <w:rPr>
            <w:rStyle w:val="Hyperlink"/>
            <w:rFonts w:cs="B Zar"/>
            <w:noProof/>
            <w:sz w:val="28"/>
            <w:szCs w:val="28"/>
            <w:rtl/>
          </w:rPr>
          <w:t xml:space="preserve"> </w:t>
        </w:r>
        <w:r w:rsidR="003107D9" w:rsidRPr="007E579B">
          <w:rPr>
            <w:rStyle w:val="Hyperlink"/>
            <w:rFonts w:cs="B Zar"/>
            <w:noProof/>
            <w:sz w:val="28"/>
            <w:szCs w:val="28"/>
          </w:rPr>
          <w:t>R Squares</w:t>
        </w:r>
        <w:r w:rsidR="003107D9" w:rsidRPr="007E579B">
          <w:rPr>
            <w:rStyle w:val="Hyperlink"/>
            <w:rFonts w:cs="B Zar"/>
            <w:noProof/>
            <w:sz w:val="28"/>
            <w:szCs w:val="28"/>
            <w:rtl/>
          </w:rPr>
          <w:t xml:space="preserve"> </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ا</w:t>
        </w:r>
        <w:r w:rsidR="003107D9" w:rsidRPr="007E579B">
          <w:rPr>
            <w:rStyle w:val="Hyperlink"/>
            <w:rFonts w:cs="B Zar"/>
            <w:noProof/>
            <w:sz w:val="28"/>
            <w:szCs w:val="28"/>
            <w:rtl/>
          </w:rPr>
          <w:t xml:space="preserve"> </w:t>
        </w:r>
        <w:r w:rsidR="003107D9" w:rsidRPr="007E579B">
          <w:rPr>
            <w:rStyle w:val="Hyperlink"/>
            <w:rFonts w:cs="B Zar"/>
            <w:noProof/>
            <w:sz w:val="28"/>
            <w:szCs w:val="28"/>
          </w:rPr>
          <w:t>R</w:t>
        </w:r>
        <w:r w:rsidR="003107D9" w:rsidRPr="007E579B">
          <w:rPr>
            <w:rStyle w:val="Hyperlink"/>
            <w:rFonts w:cs="B Zar"/>
            <w:noProof/>
            <w:sz w:val="28"/>
            <w:szCs w:val="28"/>
            <w:vertAlign w:val="superscript"/>
            <w:rtl/>
          </w:rPr>
          <w:t>2</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_Toc148452055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70</w:t>
        </w:r>
        <w:r w:rsidR="003107D9" w:rsidRPr="007E579B">
          <w:rPr>
            <w:rStyle w:val="Hyperlink"/>
            <w:rFonts w:cs="B Zar"/>
            <w:noProof/>
            <w:sz w:val="28"/>
            <w:szCs w:val="28"/>
            <w:rtl/>
          </w:rPr>
          <w:fldChar w:fldCharType="end"/>
        </w:r>
      </w:hyperlink>
    </w:p>
    <w:p w14:paraId="6F42F1CF" w14:textId="1DAD7BA1"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56" w:history="1">
        <w:r w:rsidR="003107D9" w:rsidRPr="007E579B">
          <w:rPr>
            <w:rStyle w:val="Hyperlink"/>
            <w:rFonts w:cs="B Zar"/>
            <w:noProof/>
            <w:sz w:val="28"/>
            <w:szCs w:val="28"/>
            <w:rtl/>
          </w:rPr>
          <w:t>3-</w:t>
        </w:r>
        <w:r w:rsidR="003107D9" w:rsidRPr="007E579B">
          <w:rPr>
            <w:rStyle w:val="Hyperlink"/>
            <w:rFonts w:cs="B Zar" w:hint="cs"/>
            <w:noProof/>
            <w:sz w:val="28"/>
            <w:szCs w:val="28"/>
            <w:rtl/>
          </w:rPr>
          <w:t>5</w:t>
        </w:r>
        <w:r w:rsidR="003107D9" w:rsidRPr="007E579B">
          <w:rPr>
            <w:rStyle w:val="Hyperlink"/>
            <w:rFonts w:cs="B Zar"/>
            <w:noProof/>
            <w:sz w:val="28"/>
            <w:szCs w:val="28"/>
            <w:rtl/>
          </w:rPr>
          <w:t>-3-8-3-مع</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ار</w:t>
        </w:r>
        <w:r w:rsidR="003107D9" w:rsidRPr="007E579B">
          <w:rPr>
            <w:rStyle w:val="Hyperlink"/>
            <w:rFonts w:cs="B Zar"/>
            <w:noProof/>
            <w:sz w:val="28"/>
            <w:szCs w:val="28"/>
          </w:rPr>
          <w:t xml:space="preserve"> </w:t>
        </w:r>
        <w:r w:rsidR="003107D9" w:rsidRPr="007E579B">
          <w:rPr>
            <w:rStyle w:val="Hyperlink"/>
            <w:rFonts w:cs="B Zar"/>
            <w:noProof/>
            <w:sz w:val="28"/>
            <w:szCs w:val="28"/>
            <w:rtl/>
          </w:rPr>
          <w:t>اندازه</w:t>
        </w:r>
        <w:r w:rsidR="003107D9" w:rsidRPr="007E579B">
          <w:rPr>
            <w:rStyle w:val="Hyperlink"/>
            <w:rFonts w:cs="B Zar"/>
            <w:noProof/>
            <w:sz w:val="28"/>
            <w:szCs w:val="28"/>
          </w:rPr>
          <w:t xml:space="preserve"> </w:t>
        </w:r>
        <w:r w:rsidR="003107D9" w:rsidRPr="007E579B">
          <w:rPr>
            <w:rStyle w:val="Hyperlink"/>
            <w:rFonts w:cs="B Zar"/>
            <w:noProof/>
            <w:sz w:val="28"/>
            <w:szCs w:val="28"/>
            <w:rtl/>
          </w:rPr>
          <w:t>تأث</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ر</w:t>
        </w:r>
        <w:r w:rsidR="003107D9" w:rsidRPr="007E579B">
          <w:rPr>
            <w:rStyle w:val="Hyperlink"/>
            <w:rFonts w:cs="B Zar"/>
            <w:noProof/>
            <w:sz w:val="28"/>
            <w:szCs w:val="28"/>
            <w:rtl/>
          </w:rPr>
          <w:t>(</w:t>
        </w:r>
        <w:r w:rsidR="003107D9" w:rsidRPr="007E579B">
          <w:rPr>
            <w:rStyle w:val="Hyperlink"/>
            <w:rFonts w:cs="B Zar"/>
            <w:noProof/>
            <w:sz w:val="28"/>
            <w:szCs w:val="28"/>
          </w:rPr>
          <w:t>ƒ</w:t>
        </w:r>
        <w:r w:rsidR="003107D9" w:rsidRPr="007E579B">
          <w:rPr>
            <w:rStyle w:val="Hyperlink"/>
            <w:rFonts w:cs="B Zar"/>
            <w:noProof/>
            <w:sz w:val="28"/>
            <w:szCs w:val="28"/>
            <w:vertAlign w:val="superscript"/>
            <w:rtl/>
          </w:rPr>
          <w:t>2</w:t>
        </w:r>
        <w:r w:rsidR="003107D9" w:rsidRPr="007E579B">
          <w:rPr>
            <w:rStyle w:val="Hyperlink"/>
            <w:rFonts w:cs="B Zar"/>
            <w:noProof/>
            <w:sz w:val="28"/>
            <w:szCs w:val="28"/>
            <w:rtl/>
          </w:rPr>
          <w:t>)</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_Toc148452056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71</w:t>
        </w:r>
        <w:r w:rsidR="003107D9" w:rsidRPr="007E579B">
          <w:rPr>
            <w:rStyle w:val="Hyperlink"/>
            <w:rFonts w:cs="B Zar"/>
            <w:noProof/>
            <w:sz w:val="28"/>
            <w:szCs w:val="28"/>
            <w:rtl/>
          </w:rPr>
          <w:fldChar w:fldCharType="end"/>
        </w:r>
      </w:hyperlink>
    </w:p>
    <w:p w14:paraId="764384E9" w14:textId="73F68FE0"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57" w:history="1">
        <w:r w:rsidR="003107D9" w:rsidRPr="007E579B">
          <w:rPr>
            <w:rStyle w:val="Hyperlink"/>
            <w:rFonts w:cs="B Zar"/>
            <w:noProof/>
            <w:sz w:val="28"/>
            <w:szCs w:val="28"/>
            <w:rtl/>
          </w:rPr>
          <w:t>3-</w:t>
        </w:r>
        <w:r w:rsidR="003107D9" w:rsidRPr="007E579B">
          <w:rPr>
            <w:rStyle w:val="Hyperlink"/>
            <w:rFonts w:cs="B Zar" w:hint="cs"/>
            <w:noProof/>
            <w:sz w:val="28"/>
            <w:szCs w:val="28"/>
            <w:rtl/>
          </w:rPr>
          <w:t>6</w:t>
        </w:r>
        <w:r w:rsidR="003107D9" w:rsidRPr="007E579B">
          <w:rPr>
            <w:rStyle w:val="Hyperlink"/>
            <w:rFonts w:cs="B Zar"/>
            <w:noProof/>
            <w:sz w:val="28"/>
            <w:szCs w:val="28"/>
            <w:rtl/>
          </w:rPr>
          <w:t>- خلاصه فصل</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_Toc148452057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72</w:t>
        </w:r>
        <w:r w:rsidR="003107D9" w:rsidRPr="007E579B">
          <w:rPr>
            <w:rStyle w:val="Hyperlink"/>
            <w:rFonts w:cs="B Zar"/>
            <w:noProof/>
            <w:sz w:val="28"/>
            <w:szCs w:val="28"/>
            <w:rtl/>
          </w:rPr>
          <w:fldChar w:fldCharType="end"/>
        </w:r>
      </w:hyperlink>
    </w:p>
    <w:p w14:paraId="174EE272" w14:textId="66256A8F" w:rsidR="003107D9" w:rsidRPr="007E579B" w:rsidRDefault="00352404" w:rsidP="003107D9">
      <w:pPr>
        <w:pStyle w:val="TableofFigures"/>
        <w:tabs>
          <w:tab w:val="right" w:leader="dot" w:pos="8495"/>
        </w:tabs>
        <w:jc w:val="center"/>
        <w:rPr>
          <w:rFonts w:asciiTheme="minorHAnsi" w:eastAsiaTheme="minorEastAsia" w:hAnsiTheme="minorHAnsi" w:cs="B Zar"/>
          <w:b/>
          <w:bCs/>
          <w:noProof/>
          <w:sz w:val="28"/>
          <w:szCs w:val="28"/>
          <w:lang w:bidi="fa-IR"/>
        </w:rPr>
      </w:pPr>
      <w:hyperlink w:anchor="_Toc148452058" w:history="1">
        <w:r w:rsidR="003107D9" w:rsidRPr="007E579B">
          <w:rPr>
            <w:rStyle w:val="Hyperlink"/>
            <w:rFonts w:cs="B Zar"/>
            <w:b/>
            <w:bCs/>
            <w:noProof/>
            <w:sz w:val="28"/>
            <w:szCs w:val="28"/>
            <w:rtl/>
          </w:rPr>
          <w:t>فصل چهارم</w:t>
        </w:r>
      </w:hyperlink>
    </w:p>
    <w:p w14:paraId="4851F65F" w14:textId="54FA6B8D" w:rsidR="003107D9" w:rsidRPr="007E579B" w:rsidRDefault="00352404" w:rsidP="003107D9">
      <w:pPr>
        <w:pStyle w:val="TableofFigures"/>
        <w:tabs>
          <w:tab w:val="right" w:leader="dot" w:pos="8495"/>
        </w:tabs>
        <w:jc w:val="center"/>
        <w:rPr>
          <w:rFonts w:asciiTheme="minorHAnsi" w:eastAsiaTheme="minorEastAsia" w:hAnsiTheme="minorHAnsi" w:cs="B Zar"/>
          <w:b/>
          <w:bCs/>
          <w:noProof/>
          <w:sz w:val="28"/>
          <w:szCs w:val="28"/>
          <w:lang w:bidi="fa-IR"/>
        </w:rPr>
      </w:pPr>
      <w:hyperlink w:anchor="_Toc148452059" w:history="1">
        <w:r w:rsidR="003107D9" w:rsidRPr="007E579B">
          <w:rPr>
            <w:rStyle w:val="Hyperlink"/>
            <w:rFonts w:cs="B Zar"/>
            <w:b/>
            <w:bCs/>
            <w:noProof/>
            <w:sz w:val="28"/>
            <w:szCs w:val="28"/>
            <w:rtl/>
          </w:rPr>
          <w:t>تجز</w:t>
        </w:r>
        <w:r w:rsidR="003107D9" w:rsidRPr="007E579B">
          <w:rPr>
            <w:rStyle w:val="Hyperlink"/>
            <w:rFonts w:cs="B Zar" w:hint="cs"/>
            <w:b/>
            <w:bCs/>
            <w:noProof/>
            <w:sz w:val="28"/>
            <w:szCs w:val="28"/>
            <w:rtl/>
          </w:rPr>
          <w:t>ی</w:t>
        </w:r>
        <w:r w:rsidR="003107D9" w:rsidRPr="007E579B">
          <w:rPr>
            <w:rStyle w:val="Hyperlink"/>
            <w:rFonts w:cs="B Zar" w:hint="eastAsia"/>
            <w:b/>
            <w:bCs/>
            <w:noProof/>
            <w:sz w:val="28"/>
            <w:szCs w:val="28"/>
            <w:rtl/>
          </w:rPr>
          <w:t>ه‌وتحل</w:t>
        </w:r>
        <w:r w:rsidR="003107D9" w:rsidRPr="007E579B">
          <w:rPr>
            <w:rStyle w:val="Hyperlink"/>
            <w:rFonts w:cs="B Zar" w:hint="cs"/>
            <w:b/>
            <w:bCs/>
            <w:noProof/>
            <w:sz w:val="28"/>
            <w:szCs w:val="28"/>
            <w:rtl/>
          </w:rPr>
          <w:t>ی</w:t>
        </w:r>
        <w:r w:rsidR="003107D9" w:rsidRPr="007E579B">
          <w:rPr>
            <w:rStyle w:val="Hyperlink"/>
            <w:rFonts w:cs="B Zar" w:hint="eastAsia"/>
            <w:b/>
            <w:bCs/>
            <w:noProof/>
            <w:sz w:val="28"/>
            <w:szCs w:val="28"/>
            <w:rtl/>
          </w:rPr>
          <w:t>ل</w:t>
        </w:r>
        <w:r w:rsidR="003107D9" w:rsidRPr="007E579B">
          <w:rPr>
            <w:rStyle w:val="Hyperlink"/>
            <w:rFonts w:cs="B Zar"/>
            <w:b/>
            <w:bCs/>
            <w:noProof/>
            <w:sz w:val="28"/>
            <w:szCs w:val="28"/>
            <w:rtl/>
          </w:rPr>
          <w:t xml:space="preserve"> داده‌ها</w:t>
        </w:r>
      </w:hyperlink>
    </w:p>
    <w:p w14:paraId="0B6574E1"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60" w:history="1">
        <w:r w:rsidR="003107D9" w:rsidRPr="007E579B">
          <w:rPr>
            <w:rStyle w:val="Hyperlink"/>
            <w:rFonts w:cs="B Zar"/>
            <w:noProof/>
            <w:sz w:val="28"/>
            <w:szCs w:val="28"/>
            <w:rtl/>
          </w:rPr>
          <w:t>4-1 مقدمه</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_Toc148452060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74</w:t>
        </w:r>
        <w:r w:rsidR="003107D9" w:rsidRPr="007E579B">
          <w:rPr>
            <w:rStyle w:val="Hyperlink"/>
            <w:rFonts w:cs="B Zar"/>
            <w:noProof/>
            <w:sz w:val="28"/>
            <w:szCs w:val="28"/>
            <w:rtl/>
          </w:rPr>
          <w:fldChar w:fldCharType="end"/>
        </w:r>
      </w:hyperlink>
    </w:p>
    <w:p w14:paraId="4E419176"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61" w:history="1">
        <w:r w:rsidR="003107D9" w:rsidRPr="007E579B">
          <w:rPr>
            <w:rStyle w:val="Hyperlink"/>
            <w:rFonts w:cs="B Zar"/>
            <w:noProof/>
            <w:sz w:val="28"/>
            <w:szCs w:val="28"/>
            <w:rtl/>
            <w:lang w:eastAsia="zh-TW"/>
          </w:rPr>
          <w:t>4-2-</w:t>
        </w:r>
        <w:r w:rsidR="003107D9" w:rsidRPr="007E579B">
          <w:rPr>
            <w:rStyle w:val="Hyperlink"/>
            <w:rFonts w:cs="B Zar"/>
            <w:noProof/>
            <w:sz w:val="28"/>
            <w:szCs w:val="28"/>
            <w:rtl/>
          </w:rPr>
          <w:t>آمار توصيفي</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_Toc148452061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74</w:t>
        </w:r>
        <w:r w:rsidR="003107D9" w:rsidRPr="007E579B">
          <w:rPr>
            <w:rStyle w:val="Hyperlink"/>
            <w:rFonts w:cs="B Zar"/>
            <w:noProof/>
            <w:sz w:val="28"/>
            <w:szCs w:val="28"/>
            <w:rtl/>
          </w:rPr>
          <w:fldChar w:fldCharType="end"/>
        </w:r>
      </w:hyperlink>
    </w:p>
    <w:p w14:paraId="44763EC6"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62" w:history="1">
        <w:r w:rsidR="003107D9" w:rsidRPr="007E579B">
          <w:rPr>
            <w:rStyle w:val="Hyperlink"/>
            <w:rFonts w:eastAsia="PMingLiU" w:cs="B Zar"/>
            <w:noProof/>
            <w:sz w:val="28"/>
            <w:szCs w:val="28"/>
            <w:rtl/>
            <w:lang w:eastAsia="zh-TW"/>
          </w:rPr>
          <w:t>4-2-1-طبقه بند</w:t>
        </w:r>
        <w:r w:rsidR="003107D9" w:rsidRPr="007E579B">
          <w:rPr>
            <w:rStyle w:val="Hyperlink"/>
            <w:rFonts w:eastAsia="PMingLiU" w:cs="B Zar" w:hint="cs"/>
            <w:noProof/>
            <w:sz w:val="28"/>
            <w:szCs w:val="28"/>
            <w:rtl/>
            <w:lang w:eastAsia="zh-TW"/>
          </w:rPr>
          <w:t>ی</w:t>
        </w:r>
        <w:r w:rsidR="003107D9" w:rsidRPr="007E579B">
          <w:rPr>
            <w:rStyle w:val="Hyperlink"/>
            <w:rFonts w:eastAsia="PMingLiU" w:cs="B Zar"/>
            <w:noProof/>
            <w:sz w:val="28"/>
            <w:szCs w:val="28"/>
            <w:rtl/>
            <w:lang w:eastAsia="zh-TW"/>
          </w:rPr>
          <w:t xml:space="preserve"> اطلاعات جمع</w:t>
        </w:r>
        <w:r w:rsidR="003107D9" w:rsidRPr="007E579B">
          <w:rPr>
            <w:rStyle w:val="Hyperlink"/>
            <w:rFonts w:eastAsia="PMingLiU" w:cs="B Zar" w:hint="cs"/>
            <w:noProof/>
            <w:sz w:val="28"/>
            <w:szCs w:val="28"/>
            <w:rtl/>
            <w:lang w:eastAsia="zh-TW"/>
          </w:rPr>
          <w:t>ی</w:t>
        </w:r>
        <w:r w:rsidR="003107D9" w:rsidRPr="007E579B">
          <w:rPr>
            <w:rStyle w:val="Hyperlink"/>
            <w:rFonts w:eastAsia="PMingLiU" w:cs="B Zar" w:hint="eastAsia"/>
            <w:noProof/>
            <w:sz w:val="28"/>
            <w:szCs w:val="28"/>
            <w:rtl/>
            <w:lang w:eastAsia="zh-TW"/>
          </w:rPr>
          <w:t>ت</w:t>
        </w:r>
        <w:r w:rsidR="003107D9" w:rsidRPr="007E579B">
          <w:rPr>
            <w:rStyle w:val="Hyperlink"/>
            <w:rFonts w:eastAsia="PMingLiU" w:cs="B Zar"/>
            <w:noProof/>
            <w:sz w:val="28"/>
            <w:szCs w:val="28"/>
            <w:rtl/>
            <w:lang w:eastAsia="zh-TW"/>
          </w:rPr>
          <w:t xml:space="preserve"> شناس</w:t>
        </w:r>
        <w:r w:rsidR="003107D9" w:rsidRPr="007E579B">
          <w:rPr>
            <w:rStyle w:val="Hyperlink"/>
            <w:rFonts w:eastAsia="PMingLiU" w:cs="B Zar" w:hint="cs"/>
            <w:noProof/>
            <w:sz w:val="28"/>
            <w:szCs w:val="28"/>
            <w:rtl/>
            <w:lang w:eastAsia="zh-TW"/>
          </w:rPr>
          <w:t>ی</w:t>
        </w:r>
        <w:r w:rsidR="003107D9" w:rsidRPr="007E579B">
          <w:rPr>
            <w:rStyle w:val="Hyperlink"/>
            <w:rFonts w:eastAsia="PMingLiU" w:cs="B Zar"/>
            <w:noProof/>
            <w:sz w:val="28"/>
            <w:szCs w:val="28"/>
            <w:rtl/>
            <w:lang w:eastAsia="zh-TW"/>
          </w:rPr>
          <w:t xml:space="preserve"> پاسخ دهندگان</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_Toc148452062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74</w:t>
        </w:r>
        <w:r w:rsidR="003107D9" w:rsidRPr="007E579B">
          <w:rPr>
            <w:rStyle w:val="Hyperlink"/>
            <w:rFonts w:cs="B Zar"/>
            <w:noProof/>
            <w:sz w:val="28"/>
            <w:szCs w:val="28"/>
            <w:rtl/>
          </w:rPr>
          <w:fldChar w:fldCharType="end"/>
        </w:r>
      </w:hyperlink>
    </w:p>
    <w:p w14:paraId="075302C8"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63" w:history="1">
        <w:r w:rsidR="003107D9" w:rsidRPr="007E579B">
          <w:rPr>
            <w:rStyle w:val="Hyperlink"/>
            <w:rFonts w:eastAsia="PMingLiU" w:cs="B Zar"/>
            <w:noProof/>
            <w:sz w:val="28"/>
            <w:szCs w:val="28"/>
            <w:rtl/>
            <w:lang w:eastAsia="zh-TW"/>
          </w:rPr>
          <w:t>4-2-1-1-</w:t>
        </w:r>
        <w:r w:rsidR="003107D9" w:rsidRPr="007E579B">
          <w:rPr>
            <w:rStyle w:val="Hyperlink"/>
            <w:rFonts w:eastAsia="PMingLiU" w:cs="B Zar"/>
            <w:noProof/>
            <w:sz w:val="28"/>
            <w:szCs w:val="28"/>
            <w:lang w:eastAsia="zh-TW"/>
          </w:rPr>
          <w:t xml:space="preserve"> </w:t>
        </w:r>
        <w:r w:rsidR="003107D9" w:rsidRPr="007E579B">
          <w:rPr>
            <w:rStyle w:val="Hyperlink"/>
            <w:rFonts w:eastAsia="PMingLiU" w:cs="B Zar"/>
            <w:noProof/>
            <w:sz w:val="28"/>
            <w:szCs w:val="28"/>
            <w:rtl/>
            <w:lang w:eastAsia="zh-TW"/>
          </w:rPr>
          <w:t>وضعيت</w:t>
        </w:r>
        <w:r w:rsidR="003107D9" w:rsidRPr="007E579B">
          <w:rPr>
            <w:rStyle w:val="Hyperlink"/>
            <w:rFonts w:eastAsia="PMingLiU" w:cs="B Zar"/>
            <w:noProof/>
            <w:sz w:val="28"/>
            <w:szCs w:val="28"/>
            <w:lang w:eastAsia="zh-TW"/>
          </w:rPr>
          <w:t xml:space="preserve"> </w:t>
        </w:r>
        <w:r w:rsidR="003107D9" w:rsidRPr="007E579B">
          <w:rPr>
            <w:rStyle w:val="Hyperlink"/>
            <w:rFonts w:eastAsia="PMingLiU" w:cs="B Zar"/>
            <w:noProof/>
            <w:sz w:val="28"/>
            <w:szCs w:val="28"/>
            <w:rtl/>
            <w:lang w:eastAsia="zh-TW"/>
          </w:rPr>
          <w:t>افراد</w:t>
        </w:r>
        <w:r w:rsidR="003107D9" w:rsidRPr="007E579B">
          <w:rPr>
            <w:rStyle w:val="Hyperlink"/>
            <w:rFonts w:eastAsia="PMingLiU" w:cs="B Zar"/>
            <w:noProof/>
            <w:sz w:val="28"/>
            <w:szCs w:val="28"/>
            <w:lang w:eastAsia="zh-TW"/>
          </w:rPr>
          <w:t xml:space="preserve"> </w:t>
        </w:r>
        <w:r w:rsidR="003107D9" w:rsidRPr="007E579B">
          <w:rPr>
            <w:rStyle w:val="Hyperlink"/>
            <w:rFonts w:eastAsia="PMingLiU" w:cs="B Zar"/>
            <w:noProof/>
            <w:sz w:val="28"/>
            <w:szCs w:val="28"/>
            <w:rtl/>
            <w:lang w:eastAsia="zh-TW"/>
          </w:rPr>
          <w:t>پاسخ</w:t>
        </w:r>
        <w:r w:rsidR="003107D9" w:rsidRPr="007E579B">
          <w:rPr>
            <w:rStyle w:val="Hyperlink"/>
            <w:rFonts w:eastAsia="PMingLiU" w:cs="B Zar"/>
            <w:noProof/>
            <w:sz w:val="28"/>
            <w:szCs w:val="28"/>
            <w:lang w:eastAsia="zh-TW"/>
          </w:rPr>
          <w:t xml:space="preserve"> </w:t>
        </w:r>
        <w:r w:rsidR="003107D9" w:rsidRPr="007E579B">
          <w:rPr>
            <w:rStyle w:val="Hyperlink"/>
            <w:rFonts w:eastAsia="PMingLiU" w:cs="B Zar"/>
            <w:noProof/>
            <w:sz w:val="28"/>
            <w:szCs w:val="28"/>
            <w:rtl/>
            <w:lang w:eastAsia="zh-TW"/>
          </w:rPr>
          <w:t>دهنده</w:t>
        </w:r>
        <w:r w:rsidR="003107D9" w:rsidRPr="007E579B">
          <w:rPr>
            <w:rStyle w:val="Hyperlink"/>
            <w:rFonts w:eastAsia="PMingLiU" w:cs="B Zar"/>
            <w:noProof/>
            <w:sz w:val="28"/>
            <w:szCs w:val="28"/>
            <w:lang w:eastAsia="zh-TW"/>
          </w:rPr>
          <w:t xml:space="preserve"> </w:t>
        </w:r>
        <w:r w:rsidR="003107D9" w:rsidRPr="007E579B">
          <w:rPr>
            <w:rStyle w:val="Hyperlink"/>
            <w:rFonts w:eastAsia="PMingLiU" w:cs="B Zar"/>
            <w:noProof/>
            <w:sz w:val="28"/>
            <w:szCs w:val="28"/>
            <w:rtl/>
            <w:lang w:eastAsia="zh-TW"/>
          </w:rPr>
          <w:t>از</w:t>
        </w:r>
        <w:r w:rsidR="003107D9" w:rsidRPr="007E579B">
          <w:rPr>
            <w:rStyle w:val="Hyperlink"/>
            <w:rFonts w:eastAsia="PMingLiU" w:cs="B Zar"/>
            <w:noProof/>
            <w:sz w:val="28"/>
            <w:szCs w:val="28"/>
            <w:lang w:eastAsia="zh-TW"/>
          </w:rPr>
          <w:t xml:space="preserve"> </w:t>
        </w:r>
        <w:r w:rsidR="003107D9" w:rsidRPr="007E579B">
          <w:rPr>
            <w:rStyle w:val="Hyperlink"/>
            <w:rFonts w:eastAsia="PMingLiU" w:cs="B Zar"/>
            <w:noProof/>
            <w:sz w:val="28"/>
            <w:szCs w:val="28"/>
            <w:rtl/>
            <w:lang w:eastAsia="zh-TW"/>
          </w:rPr>
          <w:t>نظر</w:t>
        </w:r>
        <w:r w:rsidR="003107D9" w:rsidRPr="007E579B">
          <w:rPr>
            <w:rStyle w:val="Hyperlink"/>
            <w:rFonts w:cs="B Zar"/>
            <w:noProof/>
            <w:sz w:val="28"/>
            <w:szCs w:val="28"/>
          </w:rPr>
          <w:t xml:space="preserve"> </w:t>
        </w:r>
        <w:r w:rsidR="003107D9" w:rsidRPr="007E579B">
          <w:rPr>
            <w:rStyle w:val="Hyperlink"/>
            <w:rFonts w:eastAsia="PMingLiU" w:cs="B Zar"/>
            <w:noProof/>
            <w:sz w:val="28"/>
            <w:szCs w:val="28"/>
            <w:rtl/>
            <w:lang w:eastAsia="zh-TW"/>
          </w:rPr>
          <w:t>تجربه کار</w:t>
        </w:r>
        <w:r w:rsidR="003107D9" w:rsidRPr="007E579B">
          <w:rPr>
            <w:rStyle w:val="Hyperlink"/>
            <w:rFonts w:eastAsia="PMingLiU" w:cs="B Zar" w:hint="cs"/>
            <w:noProof/>
            <w:sz w:val="28"/>
            <w:szCs w:val="28"/>
            <w:rtl/>
            <w:lang w:eastAsia="zh-TW"/>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_Toc148452063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75</w:t>
        </w:r>
        <w:r w:rsidR="003107D9" w:rsidRPr="007E579B">
          <w:rPr>
            <w:rStyle w:val="Hyperlink"/>
            <w:rFonts w:cs="B Zar"/>
            <w:noProof/>
            <w:sz w:val="28"/>
            <w:szCs w:val="28"/>
            <w:rtl/>
          </w:rPr>
          <w:fldChar w:fldCharType="end"/>
        </w:r>
      </w:hyperlink>
    </w:p>
    <w:p w14:paraId="169E65C3"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64" w:history="1">
        <w:r w:rsidR="003107D9" w:rsidRPr="007E579B">
          <w:rPr>
            <w:rStyle w:val="Hyperlink"/>
            <w:rFonts w:eastAsia="PMingLiU" w:cs="B Zar"/>
            <w:noProof/>
            <w:sz w:val="28"/>
            <w:szCs w:val="28"/>
            <w:rtl/>
            <w:lang w:eastAsia="zh-TW"/>
          </w:rPr>
          <w:t>4-2-1-2-</w:t>
        </w:r>
        <w:r w:rsidR="003107D9" w:rsidRPr="007E579B">
          <w:rPr>
            <w:rStyle w:val="Hyperlink"/>
            <w:rFonts w:eastAsia="PMingLiU" w:cs="B Zar"/>
            <w:noProof/>
            <w:sz w:val="28"/>
            <w:szCs w:val="28"/>
            <w:lang w:eastAsia="zh-TW"/>
          </w:rPr>
          <w:t xml:space="preserve"> </w:t>
        </w:r>
        <w:r w:rsidR="003107D9" w:rsidRPr="007E579B">
          <w:rPr>
            <w:rStyle w:val="Hyperlink"/>
            <w:rFonts w:cs="B Zar"/>
            <w:noProof/>
            <w:sz w:val="28"/>
            <w:szCs w:val="28"/>
            <w:rtl/>
          </w:rPr>
          <w:t>وضعيت</w:t>
        </w:r>
        <w:r w:rsidR="003107D9" w:rsidRPr="007E579B">
          <w:rPr>
            <w:rStyle w:val="Hyperlink"/>
            <w:rFonts w:cs="B Zar"/>
            <w:noProof/>
            <w:sz w:val="28"/>
            <w:szCs w:val="28"/>
          </w:rPr>
          <w:t xml:space="preserve"> </w:t>
        </w:r>
        <w:r w:rsidR="003107D9" w:rsidRPr="007E579B">
          <w:rPr>
            <w:rStyle w:val="Hyperlink"/>
            <w:rFonts w:cs="B Zar"/>
            <w:noProof/>
            <w:sz w:val="28"/>
            <w:szCs w:val="28"/>
            <w:rtl/>
          </w:rPr>
          <w:t>افراد</w:t>
        </w:r>
        <w:r w:rsidR="003107D9" w:rsidRPr="007E579B">
          <w:rPr>
            <w:rStyle w:val="Hyperlink"/>
            <w:rFonts w:cs="B Zar"/>
            <w:noProof/>
            <w:sz w:val="28"/>
            <w:szCs w:val="28"/>
          </w:rPr>
          <w:t xml:space="preserve"> </w:t>
        </w:r>
        <w:r w:rsidR="003107D9" w:rsidRPr="007E579B">
          <w:rPr>
            <w:rStyle w:val="Hyperlink"/>
            <w:rFonts w:cs="B Zar"/>
            <w:noProof/>
            <w:sz w:val="28"/>
            <w:szCs w:val="28"/>
            <w:rtl/>
          </w:rPr>
          <w:t>پاسخ</w:t>
        </w:r>
        <w:r w:rsidR="003107D9" w:rsidRPr="007E579B">
          <w:rPr>
            <w:rStyle w:val="Hyperlink"/>
            <w:rFonts w:cs="B Zar"/>
            <w:noProof/>
            <w:sz w:val="28"/>
            <w:szCs w:val="28"/>
          </w:rPr>
          <w:t xml:space="preserve"> </w:t>
        </w:r>
        <w:r w:rsidR="003107D9" w:rsidRPr="007E579B">
          <w:rPr>
            <w:rStyle w:val="Hyperlink"/>
            <w:rFonts w:cs="B Zar"/>
            <w:noProof/>
            <w:sz w:val="28"/>
            <w:szCs w:val="28"/>
            <w:rtl/>
          </w:rPr>
          <w:t>دهنده</w:t>
        </w:r>
        <w:r w:rsidR="003107D9" w:rsidRPr="007E579B">
          <w:rPr>
            <w:rStyle w:val="Hyperlink"/>
            <w:rFonts w:cs="B Zar"/>
            <w:noProof/>
            <w:sz w:val="28"/>
            <w:szCs w:val="28"/>
          </w:rPr>
          <w:t xml:space="preserve"> </w:t>
        </w:r>
        <w:r w:rsidR="003107D9" w:rsidRPr="007E579B">
          <w:rPr>
            <w:rStyle w:val="Hyperlink"/>
            <w:rFonts w:cs="B Zar"/>
            <w:noProof/>
            <w:sz w:val="28"/>
            <w:szCs w:val="28"/>
            <w:rtl/>
          </w:rPr>
          <w:t>از</w:t>
        </w:r>
        <w:r w:rsidR="003107D9" w:rsidRPr="007E579B">
          <w:rPr>
            <w:rStyle w:val="Hyperlink"/>
            <w:rFonts w:cs="B Zar"/>
            <w:noProof/>
            <w:sz w:val="28"/>
            <w:szCs w:val="28"/>
          </w:rPr>
          <w:t xml:space="preserve"> </w:t>
        </w:r>
        <w:r w:rsidR="003107D9" w:rsidRPr="007E579B">
          <w:rPr>
            <w:rStyle w:val="Hyperlink"/>
            <w:rFonts w:cs="B Zar"/>
            <w:noProof/>
            <w:sz w:val="28"/>
            <w:szCs w:val="28"/>
            <w:rtl/>
          </w:rPr>
          <w:t>نظر</w:t>
        </w:r>
        <w:r w:rsidR="003107D9" w:rsidRPr="007E579B">
          <w:rPr>
            <w:rStyle w:val="Hyperlink"/>
            <w:rFonts w:cs="B Zar"/>
            <w:noProof/>
            <w:sz w:val="28"/>
            <w:szCs w:val="28"/>
          </w:rPr>
          <w:t xml:space="preserve"> </w:t>
        </w:r>
        <w:r w:rsidR="003107D9" w:rsidRPr="007E579B">
          <w:rPr>
            <w:rStyle w:val="Hyperlink"/>
            <w:rFonts w:cs="B Zar"/>
            <w:noProof/>
            <w:sz w:val="28"/>
            <w:szCs w:val="28"/>
            <w:rtl/>
          </w:rPr>
          <w:t>سطح تحص</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لات</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_Toc148452064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76</w:t>
        </w:r>
        <w:r w:rsidR="003107D9" w:rsidRPr="007E579B">
          <w:rPr>
            <w:rStyle w:val="Hyperlink"/>
            <w:rFonts w:cs="B Zar"/>
            <w:noProof/>
            <w:sz w:val="28"/>
            <w:szCs w:val="28"/>
            <w:rtl/>
          </w:rPr>
          <w:fldChar w:fldCharType="end"/>
        </w:r>
      </w:hyperlink>
    </w:p>
    <w:p w14:paraId="55B298AB"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65" w:history="1">
        <w:r w:rsidR="003107D9" w:rsidRPr="007E579B">
          <w:rPr>
            <w:rStyle w:val="Hyperlink"/>
            <w:rFonts w:eastAsia="PMingLiU" w:cs="B Zar"/>
            <w:noProof/>
            <w:sz w:val="28"/>
            <w:szCs w:val="28"/>
            <w:rtl/>
            <w:lang w:eastAsia="zh-TW"/>
          </w:rPr>
          <w:t>4-2-1-3-</w:t>
        </w:r>
        <w:r w:rsidR="003107D9" w:rsidRPr="007E579B">
          <w:rPr>
            <w:rStyle w:val="Hyperlink"/>
            <w:rFonts w:eastAsia="PMingLiU" w:cs="B Zar"/>
            <w:noProof/>
            <w:sz w:val="28"/>
            <w:szCs w:val="28"/>
            <w:lang w:eastAsia="zh-TW"/>
          </w:rPr>
          <w:t xml:space="preserve"> </w:t>
        </w:r>
        <w:r w:rsidR="003107D9" w:rsidRPr="007E579B">
          <w:rPr>
            <w:rStyle w:val="Hyperlink"/>
            <w:rFonts w:cs="B Zar"/>
            <w:noProof/>
            <w:sz w:val="28"/>
            <w:szCs w:val="28"/>
            <w:rtl/>
          </w:rPr>
          <w:t xml:space="preserve"> </w:t>
        </w:r>
        <w:r w:rsidR="003107D9" w:rsidRPr="007E579B">
          <w:rPr>
            <w:rStyle w:val="Hyperlink"/>
            <w:rFonts w:eastAsia="PMingLiU" w:cs="B Zar"/>
            <w:noProof/>
            <w:sz w:val="28"/>
            <w:szCs w:val="28"/>
            <w:rtl/>
            <w:lang w:eastAsia="zh-TW"/>
          </w:rPr>
          <w:t>وضعيت</w:t>
        </w:r>
        <w:r w:rsidR="003107D9" w:rsidRPr="007E579B">
          <w:rPr>
            <w:rStyle w:val="Hyperlink"/>
            <w:rFonts w:eastAsia="PMingLiU" w:cs="B Zar"/>
            <w:noProof/>
            <w:sz w:val="28"/>
            <w:szCs w:val="28"/>
            <w:lang w:eastAsia="zh-TW"/>
          </w:rPr>
          <w:t xml:space="preserve"> </w:t>
        </w:r>
        <w:r w:rsidR="003107D9" w:rsidRPr="007E579B">
          <w:rPr>
            <w:rStyle w:val="Hyperlink"/>
            <w:rFonts w:eastAsia="PMingLiU" w:cs="B Zar"/>
            <w:noProof/>
            <w:sz w:val="28"/>
            <w:szCs w:val="28"/>
            <w:rtl/>
            <w:lang w:eastAsia="zh-TW"/>
          </w:rPr>
          <w:t>افراد</w:t>
        </w:r>
        <w:r w:rsidR="003107D9" w:rsidRPr="007E579B">
          <w:rPr>
            <w:rStyle w:val="Hyperlink"/>
            <w:rFonts w:eastAsia="PMingLiU" w:cs="B Zar"/>
            <w:noProof/>
            <w:sz w:val="28"/>
            <w:szCs w:val="28"/>
            <w:lang w:eastAsia="zh-TW"/>
          </w:rPr>
          <w:t xml:space="preserve"> </w:t>
        </w:r>
        <w:r w:rsidR="003107D9" w:rsidRPr="007E579B">
          <w:rPr>
            <w:rStyle w:val="Hyperlink"/>
            <w:rFonts w:eastAsia="PMingLiU" w:cs="B Zar"/>
            <w:noProof/>
            <w:sz w:val="28"/>
            <w:szCs w:val="28"/>
            <w:rtl/>
            <w:lang w:eastAsia="zh-TW"/>
          </w:rPr>
          <w:t>پاسخ</w:t>
        </w:r>
        <w:r w:rsidR="003107D9" w:rsidRPr="007E579B">
          <w:rPr>
            <w:rStyle w:val="Hyperlink"/>
            <w:rFonts w:eastAsia="PMingLiU" w:cs="B Zar"/>
            <w:noProof/>
            <w:sz w:val="28"/>
            <w:szCs w:val="28"/>
            <w:lang w:eastAsia="zh-TW"/>
          </w:rPr>
          <w:t xml:space="preserve"> </w:t>
        </w:r>
        <w:r w:rsidR="003107D9" w:rsidRPr="007E579B">
          <w:rPr>
            <w:rStyle w:val="Hyperlink"/>
            <w:rFonts w:eastAsia="PMingLiU" w:cs="B Zar"/>
            <w:noProof/>
            <w:sz w:val="28"/>
            <w:szCs w:val="28"/>
            <w:rtl/>
            <w:lang w:eastAsia="zh-TW"/>
          </w:rPr>
          <w:t>دهنده</w:t>
        </w:r>
        <w:r w:rsidR="003107D9" w:rsidRPr="007E579B">
          <w:rPr>
            <w:rStyle w:val="Hyperlink"/>
            <w:rFonts w:eastAsia="PMingLiU" w:cs="B Zar"/>
            <w:noProof/>
            <w:sz w:val="28"/>
            <w:szCs w:val="28"/>
            <w:lang w:eastAsia="zh-TW"/>
          </w:rPr>
          <w:t xml:space="preserve"> </w:t>
        </w:r>
        <w:r w:rsidR="003107D9" w:rsidRPr="007E579B">
          <w:rPr>
            <w:rStyle w:val="Hyperlink"/>
            <w:rFonts w:eastAsia="PMingLiU" w:cs="B Zar"/>
            <w:noProof/>
            <w:sz w:val="28"/>
            <w:szCs w:val="28"/>
            <w:rtl/>
            <w:lang w:eastAsia="zh-TW"/>
          </w:rPr>
          <w:t>از</w:t>
        </w:r>
        <w:r w:rsidR="003107D9" w:rsidRPr="007E579B">
          <w:rPr>
            <w:rStyle w:val="Hyperlink"/>
            <w:rFonts w:eastAsia="PMingLiU" w:cs="B Zar"/>
            <w:noProof/>
            <w:sz w:val="28"/>
            <w:szCs w:val="28"/>
            <w:lang w:eastAsia="zh-TW"/>
          </w:rPr>
          <w:t xml:space="preserve"> </w:t>
        </w:r>
        <w:r w:rsidR="003107D9" w:rsidRPr="007E579B">
          <w:rPr>
            <w:rStyle w:val="Hyperlink"/>
            <w:rFonts w:eastAsia="PMingLiU" w:cs="B Zar"/>
            <w:noProof/>
            <w:sz w:val="28"/>
            <w:szCs w:val="28"/>
            <w:rtl/>
            <w:lang w:eastAsia="zh-TW"/>
          </w:rPr>
          <w:t>نظر</w:t>
        </w:r>
        <w:r w:rsidR="003107D9" w:rsidRPr="007E579B">
          <w:rPr>
            <w:rStyle w:val="Hyperlink"/>
            <w:rFonts w:cs="B Zar"/>
            <w:noProof/>
            <w:sz w:val="28"/>
            <w:szCs w:val="28"/>
          </w:rPr>
          <w:t xml:space="preserve"> </w:t>
        </w:r>
        <w:r w:rsidR="003107D9" w:rsidRPr="007E579B">
          <w:rPr>
            <w:rStyle w:val="Hyperlink"/>
            <w:rFonts w:eastAsia="PMingLiU" w:cs="B Zar"/>
            <w:noProof/>
            <w:sz w:val="28"/>
            <w:szCs w:val="28"/>
            <w:rtl/>
            <w:lang w:eastAsia="zh-TW"/>
          </w:rPr>
          <w:t>رشته تحص</w:t>
        </w:r>
        <w:r w:rsidR="003107D9" w:rsidRPr="007E579B">
          <w:rPr>
            <w:rStyle w:val="Hyperlink"/>
            <w:rFonts w:eastAsia="PMingLiU" w:cs="B Zar" w:hint="cs"/>
            <w:noProof/>
            <w:sz w:val="28"/>
            <w:szCs w:val="28"/>
            <w:rtl/>
            <w:lang w:eastAsia="zh-TW"/>
          </w:rPr>
          <w:t>ی</w:t>
        </w:r>
        <w:r w:rsidR="003107D9" w:rsidRPr="007E579B">
          <w:rPr>
            <w:rStyle w:val="Hyperlink"/>
            <w:rFonts w:eastAsia="PMingLiU" w:cs="B Zar" w:hint="eastAsia"/>
            <w:noProof/>
            <w:sz w:val="28"/>
            <w:szCs w:val="28"/>
            <w:rtl/>
            <w:lang w:eastAsia="zh-TW"/>
          </w:rPr>
          <w:t>ل</w:t>
        </w:r>
        <w:r w:rsidR="003107D9" w:rsidRPr="007E579B">
          <w:rPr>
            <w:rStyle w:val="Hyperlink"/>
            <w:rFonts w:eastAsia="PMingLiU" w:cs="B Zar" w:hint="cs"/>
            <w:noProof/>
            <w:sz w:val="28"/>
            <w:szCs w:val="28"/>
            <w:rtl/>
            <w:lang w:eastAsia="zh-TW"/>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_Toc148452065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77</w:t>
        </w:r>
        <w:r w:rsidR="003107D9" w:rsidRPr="007E579B">
          <w:rPr>
            <w:rStyle w:val="Hyperlink"/>
            <w:rFonts w:cs="B Zar"/>
            <w:noProof/>
            <w:sz w:val="28"/>
            <w:szCs w:val="28"/>
            <w:rtl/>
          </w:rPr>
          <w:fldChar w:fldCharType="end"/>
        </w:r>
      </w:hyperlink>
    </w:p>
    <w:p w14:paraId="3F97C61E"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66" w:history="1">
        <w:r w:rsidR="003107D9" w:rsidRPr="007E579B">
          <w:rPr>
            <w:rStyle w:val="Hyperlink"/>
            <w:rFonts w:eastAsia="PMingLiU" w:cs="B Zar"/>
            <w:noProof/>
            <w:sz w:val="28"/>
            <w:szCs w:val="28"/>
            <w:rtl/>
            <w:lang w:eastAsia="zh-TW"/>
          </w:rPr>
          <w:t xml:space="preserve">4-2-1-4- </w:t>
        </w:r>
        <w:r w:rsidR="003107D9" w:rsidRPr="007E579B">
          <w:rPr>
            <w:rStyle w:val="Hyperlink"/>
            <w:rFonts w:eastAsia="PMingLiU" w:cs="B Zar"/>
            <w:noProof/>
            <w:sz w:val="28"/>
            <w:szCs w:val="28"/>
            <w:lang w:eastAsia="zh-TW"/>
          </w:rPr>
          <w:t xml:space="preserve"> </w:t>
        </w:r>
        <w:r w:rsidR="003107D9" w:rsidRPr="007E579B">
          <w:rPr>
            <w:rStyle w:val="Hyperlink"/>
            <w:rFonts w:eastAsia="PMingLiU" w:cs="B Zar"/>
            <w:noProof/>
            <w:sz w:val="28"/>
            <w:szCs w:val="28"/>
            <w:rtl/>
            <w:lang w:eastAsia="zh-TW"/>
          </w:rPr>
          <w:t>وضعيت</w:t>
        </w:r>
        <w:r w:rsidR="003107D9" w:rsidRPr="007E579B">
          <w:rPr>
            <w:rStyle w:val="Hyperlink"/>
            <w:rFonts w:eastAsia="PMingLiU" w:cs="B Zar"/>
            <w:noProof/>
            <w:sz w:val="28"/>
            <w:szCs w:val="28"/>
            <w:lang w:eastAsia="zh-TW"/>
          </w:rPr>
          <w:t xml:space="preserve"> </w:t>
        </w:r>
        <w:r w:rsidR="003107D9" w:rsidRPr="007E579B">
          <w:rPr>
            <w:rStyle w:val="Hyperlink"/>
            <w:rFonts w:eastAsia="PMingLiU" w:cs="B Zar"/>
            <w:noProof/>
            <w:sz w:val="28"/>
            <w:szCs w:val="28"/>
            <w:rtl/>
            <w:lang w:eastAsia="zh-TW"/>
          </w:rPr>
          <w:t>افراد</w:t>
        </w:r>
        <w:r w:rsidR="003107D9" w:rsidRPr="007E579B">
          <w:rPr>
            <w:rStyle w:val="Hyperlink"/>
            <w:rFonts w:eastAsia="PMingLiU" w:cs="B Zar"/>
            <w:noProof/>
            <w:sz w:val="28"/>
            <w:szCs w:val="28"/>
            <w:lang w:eastAsia="zh-TW"/>
          </w:rPr>
          <w:t xml:space="preserve"> </w:t>
        </w:r>
        <w:r w:rsidR="003107D9" w:rsidRPr="007E579B">
          <w:rPr>
            <w:rStyle w:val="Hyperlink"/>
            <w:rFonts w:eastAsia="PMingLiU" w:cs="B Zar"/>
            <w:noProof/>
            <w:sz w:val="28"/>
            <w:szCs w:val="28"/>
            <w:rtl/>
            <w:lang w:eastAsia="zh-TW"/>
          </w:rPr>
          <w:t>پاسخ</w:t>
        </w:r>
        <w:r w:rsidR="003107D9" w:rsidRPr="007E579B">
          <w:rPr>
            <w:rStyle w:val="Hyperlink"/>
            <w:rFonts w:eastAsia="PMingLiU" w:cs="B Zar"/>
            <w:noProof/>
            <w:sz w:val="28"/>
            <w:szCs w:val="28"/>
            <w:lang w:eastAsia="zh-TW"/>
          </w:rPr>
          <w:t xml:space="preserve"> </w:t>
        </w:r>
        <w:r w:rsidR="003107D9" w:rsidRPr="007E579B">
          <w:rPr>
            <w:rStyle w:val="Hyperlink"/>
            <w:rFonts w:eastAsia="PMingLiU" w:cs="B Zar"/>
            <w:noProof/>
            <w:sz w:val="28"/>
            <w:szCs w:val="28"/>
            <w:rtl/>
            <w:lang w:eastAsia="zh-TW"/>
          </w:rPr>
          <w:t>دهنده</w:t>
        </w:r>
        <w:r w:rsidR="003107D9" w:rsidRPr="007E579B">
          <w:rPr>
            <w:rStyle w:val="Hyperlink"/>
            <w:rFonts w:eastAsia="PMingLiU" w:cs="B Zar"/>
            <w:noProof/>
            <w:sz w:val="28"/>
            <w:szCs w:val="28"/>
            <w:lang w:eastAsia="zh-TW"/>
          </w:rPr>
          <w:t xml:space="preserve"> </w:t>
        </w:r>
        <w:r w:rsidR="003107D9" w:rsidRPr="007E579B">
          <w:rPr>
            <w:rStyle w:val="Hyperlink"/>
            <w:rFonts w:eastAsia="PMingLiU" w:cs="B Zar"/>
            <w:noProof/>
            <w:sz w:val="28"/>
            <w:szCs w:val="28"/>
            <w:rtl/>
            <w:lang w:eastAsia="zh-TW"/>
          </w:rPr>
          <w:t>از</w:t>
        </w:r>
        <w:r w:rsidR="003107D9" w:rsidRPr="007E579B">
          <w:rPr>
            <w:rStyle w:val="Hyperlink"/>
            <w:rFonts w:eastAsia="PMingLiU" w:cs="B Zar"/>
            <w:noProof/>
            <w:sz w:val="28"/>
            <w:szCs w:val="28"/>
            <w:lang w:eastAsia="zh-TW"/>
          </w:rPr>
          <w:t xml:space="preserve"> </w:t>
        </w:r>
        <w:r w:rsidR="003107D9" w:rsidRPr="007E579B">
          <w:rPr>
            <w:rStyle w:val="Hyperlink"/>
            <w:rFonts w:eastAsia="PMingLiU" w:cs="B Zar"/>
            <w:noProof/>
            <w:sz w:val="28"/>
            <w:szCs w:val="28"/>
            <w:rtl/>
            <w:lang w:eastAsia="zh-TW"/>
          </w:rPr>
          <w:t>نظر</w:t>
        </w:r>
        <w:r w:rsidR="003107D9" w:rsidRPr="007E579B">
          <w:rPr>
            <w:rStyle w:val="Hyperlink"/>
            <w:rFonts w:cs="B Zar"/>
            <w:noProof/>
            <w:sz w:val="28"/>
            <w:szCs w:val="28"/>
          </w:rPr>
          <w:t xml:space="preserve"> </w:t>
        </w:r>
        <w:r w:rsidR="003107D9" w:rsidRPr="007E579B">
          <w:rPr>
            <w:rStyle w:val="Hyperlink"/>
            <w:rFonts w:eastAsia="PMingLiU" w:cs="B Zar"/>
            <w:noProof/>
            <w:sz w:val="28"/>
            <w:szCs w:val="28"/>
            <w:rtl/>
            <w:lang w:eastAsia="zh-TW"/>
          </w:rPr>
          <w:t>پست سازمان</w:t>
        </w:r>
        <w:r w:rsidR="003107D9" w:rsidRPr="007E579B">
          <w:rPr>
            <w:rStyle w:val="Hyperlink"/>
            <w:rFonts w:eastAsia="PMingLiU" w:cs="B Zar" w:hint="cs"/>
            <w:noProof/>
            <w:sz w:val="28"/>
            <w:szCs w:val="28"/>
            <w:rtl/>
            <w:lang w:eastAsia="zh-TW"/>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_Toc148452066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78</w:t>
        </w:r>
        <w:r w:rsidR="003107D9" w:rsidRPr="007E579B">
          <w:rPr>
            <w:rStyle w:val="Hyperlink"/>
            <w:rFonts w:cs="B Zar"/>
            <w:noProof/>
            <w:sz w:val="28"/>
            <w:szCs w:val="28"/>
            <w:rtl/>
          </w:rPr>
          <w:fldChar w:fldCharType="end"/>
        </w:r>
      </w:hyperlink>
    </w:p>
    <w:p w14:paraId="3C983940" w14:textId="08BA9F23"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67" w:history="1">
        <w:r w:rsidR="003107D9" w:rsidRPr="007E579B">
          <w:rPr>
            <w:rStyle w:val="Hyperlink"/>
            <w:rFonts w:cs="B Zar"/>
            <w:noProof/>
            <w:sz w:val="28"/>
            <w:szCs w:val="28"/>
            <w:rtl/>
          </w:rPr>
          <w:t>4-</w:t>
        </w:r>
        <w:r w:rsidR="003107D9" w:rsidRPr="007E579B">
          <w:rPr>
            <w:rStyle w:val="Hyperlink"/>
            <w:rFonts w:cs="B Zar" w:hint="cs"/>
            <w:noProof/>
            <w:sz w:val="28"/>
            <w:szCs w:val="28"/>
            <w:rtl/>
          </w:rPr>
          <w:t>3</w:t>
        </w:r>
        <w:r w:rsidR="003107D9" w:rsidRPr="007E579B">
          <w:rPr>
            <w:rStyle w:val="Hyperlink"/>
            <w:rFonts w:cs="B Zar"/>
            <w:noProof/>
            <w:sz w:val="28"/>
            <w:szCs w:val="28"/>
            <w:rtl/>
          </w:rPr>
          <w:t xml:space="preserve"> آمار استنباطي</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_Toc148452067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79</w:t>
        </w:r>
        <w:r w:rsidR="003107D9" w:rsidRPr="007E579B">
          <w:rPr>
            <w:rStyle w:val="Hyperlink"/>
            <w:rFonts w:cs="B Zar"/>
            <w:noProof/>
            <w:sz w:val="28"/>
            <w:szCs w:val="28"/>
            <w:rtl/>
          </w:rPr>
          <w:fldChar w:fldCharType="end"/>
        </w:r>
      </w:hyperlink>
    </w:p>
    <w:p w14:paraId="36D9299D" w14:textId="454FFD39"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68" w:history="1">
        <w:r w:rsidR="003107D9" w:rsidRPr="007E579B">
          <w:rPr>
            <w:rStyle w:val="Hyperlink"/>
            <w:rFonts w:cs="B Zar"/>
            <w:noProof/>
            <w:sz w:val="28"/>
            <w:szCs w:val="28"/>
            <w:rtl/>
          </w:rPr>
          <w:t>4-</w:t>
        </w:r>
        <w:r w:rsidR="003107D9" w:rsidRPr="007E579B">
          <w:rPr>
            <w:rStyle w:val="Hyperlink"/>
            <w:rFonts w:cs="B Zar" w:hint="cs"/>
            <w:noProof/>
            <w:sz w:val="28"/>
            <w:szCs w:val="28"/>
            <w:rtl/>
          </w:rPr>
          <w:t>3</w:t>
        </w:r>
        <w:r w:rsidR="003107D9" w:rsidRPr="007E579B">
          <w:rPr>
            <w:rStyle w:val="Hyperlink"/>
            <w:rFonts w:cs="B Zar"/>
            <w:noProof/>
            <w:sz w:val="28"/>
            <w:szCs w:val="28"/>
            <w:rtl/>
          </w:rPr>
          <w:t>-1 آزمون فرض</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ات</w:t>
        </w:r>
        <w:r w:rsidR="003107D9" w:rsidRPr="007E579B">
          <w:rPr>
            <w:rStyle w:val="Hyperlink"/>
            <w:rFonts w:cs="B Zar"/>
            <w:noProof/>
            <w:sz w:val="28"/>
            <w:szCs w:val="28"/>
            <w:rtl/>
          </w:rPr>
          <w:t xml:space="preserve"> پژوهش</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_Toc148452068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79</w:t>
        </w:r>
        <w:r w:rsidR="003107D9" w:rsidRPr="007E579B">
          <w:rPr>
            <w:rStyle w:val="Hyperlink"/>
            <w:rFonts w:cs="B Zar"/>
            <w:noProof/>
            <w:sz w:val="28"/>
            <w:szCs w:val="28"/>
            <w:rtl/>
          </w:rPr>
          <w:fldChar w:fldCharType="end"/>
        </w:r>
      </w:hyperlink>
    </w:p>
    <w:p w14:paraId="441E2BF3" w14:textId="27874F3A"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69" w:history="1">
        <w:r w:rsidR="003107D9" w:rsidRPr="007E579B">
          <w:rPr>
            <w:rStyle w:val="Hyperlink"/>
            <w:rFonts w:cs="B Zar"/>
            <w:noProof/>
            <w:sz w:val="28"/>
            <w:szCs w:val="28"/>
            <w:rtl/>
          </w:rPr>
          <w:t>4-</w:t>
        </w:r>
        <w:r w:rsidR="003107D9" w:rsidRPr="007E579B">
          <w:rPr>
            <w:rStyle w:val="Hyperlink"/>
            <w:rFonts w:cs="B Zar" w:hint="cs"/>
            <w:noProof/>
            <w:sz w:val="28"/>
            <w:szCs w:val="28"/>
            <w:rtl/>
          </w:rPr>
          <w:t>3</w:t>
        </w:r>
        <w:r w:rsidR="003107D9" w:rsidRPr="007E579B">
          <w:rPr>
            <w:rStyle w:val="Hyperlink"/>
            <w:rFonts w:cs="B Zar"/>
            <w:noProof/>
            <w:sz w:val="28"/>
            <w:szCs w:val="28"/>
            <w:rtl/>
          </w:rPr>
          <w:t>-1-1</w:t>
        </w:r>
        <w:r w:rsidR="003107D9" w:rsidRPr="007E579B">
          <w:rPr>
            <w:rStyle w:val="Hyperlink"/>
            <w:rFonts w:cs="B Zar"/>
            <w:noProof/>
            <w:sz w:val="28"/>
            <w:szCs w:val="28"/>
          </w:rPr>
          <w:t xml:space="preserve"> </w:t>
        </w:r>
        <w:r w:rsidR="003107D9" w:rsidRPr="007E579B">
          <w:rPr>
            <w:rStyle w:val="Hyperlink"/>
            <w:rFonts w:cs="B Zar"/>
            <w:noProof/>
            <w:sz w:val="28"/>
            <w:szCs w:val="28"/>
            <w:rtl/>
          </w:rPr>
          <w:t>مدل ب</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رون</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(اندازه گيري) فرض</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ات</w:t>
        </w:r>
        <w:r w:rsidR="003107D9" w:rsidRPr="007E579B">
          <w:rPr>
            <w:rStyle w:val="Hyperlink"/>
            <w:rFonts w:cs="B Zar"/>
            <w:noProof/>
            <w:sz w:val="28"/>
            <w:szCs w:val="28"/>
            <w:rtl/>
          </w:rPr>
          <w:t xml:space="preserve"> پژوهش</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_Toc148452069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79</w:t>
        </w:r>
        <w:r w:rsidR="003107D9" w:rsidRPr="007E579B">
          <w:rPr>
            <w:rStyle w:val="Hyperlink"/>
            <w:rFonts w:cs="B Zar"/>
            <w:noProof/>
            <w:sz w:val="28"/>
            <w:szCs w:val="28"/>
            <w:rtl/>
          </w:rPr>
          <w:fldChar w:fldCharType="end"/>
        </w:r>
      </w:hyperlink>
    </w:p>
    <w:p w14:paraId="5488E0CB" w14:textId="5195405F"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70" w:history="1">
        <w:r w:rsidR="003107D9" w:rsidRPr="007E579B">
          <w:rPr>
            <w:rStyle w:val="Hyperlink"/>
            <w:rFonts w:cs="B Zar"/>
            <w:noProof/>
            <w:sz w:val="28"/>
            <w:szCs w:val="28"/>
            <w:rtl/>
          </w:rPr>
          <w:t>4-</w:t>
        </w:r>
        <w:r w:rsidR="003107D9" w:rsidRPr="007E579B">
          <w:rPr>
            <w:rStyle w:val="Hyperlink"/>
            <w:rFonts w:cs="B Zar" w:hint="cs"/>
            <w:noProof/>
            <w:sz w:val="28"/>
            <w:szCs w:val="28"/>
            <w:rtl/>
          </w:rPr>
          <w:t>3</w:t>
        </w:r>
        <w:r w:rsidR="003107D9" w:rsidRPr="007E579B">
          <w:rPr>
            <w:rStyle w:val="Hyperlink"/>
            <w:rFonts w:cs="B Zar"/>
            <w:noProof/>
            <w:sz w:val="28"/>
            <w:szCs w:val="28"/>
            <w:rtl/>
          </w:rPr>
          <w:t>-1-1-1 پا</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ا</w:t>
        </w:r>
        <w:r w:rsidR="003107D9" w:rsidRPr="007E579B">
          <w:rPr>
            <w:rStyle w:val="Hyperlink"/>
            <w:rFonts w:cs="B Zar" w:hint="cs"/>
            <w:noProof/>
            <w:sz w:val="28"/>
            <w:szCs w:val="28"/>
            <w:rtl/>
          </w:rPr>
          <w:t>یی</w:t>
        </w:r>
        <w:r w:rsidR="003107D9" w:rsidRPr="007E579B">
          <w:rPr>
            <w:rStyle w:val="Hyperlink"/>
            <w:rFonts w:cs="B Zar"/>
            <w:noProof/>
            <w:sz w:val="28"/>
            <w:szCs w:val="28"/>
            <w:rtl/>
          </w:rPr>
          <w:t xml:space="preserve"> سنجه‌ها و سازه‌ها</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_Toc148452070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81</w:t>
        </w:r>
        <w:r w:rsidR="003107D9" w:rsidRPr="007E579B">
          <w:rPr>
            <w:rStyle w:val="Hyperlink"/>
            <w:rFonts w:cs="B Zar"/>
            <w:noProof/>
            <w:sz w:val="28"/>
            <w:szCs w:val="28"/>
            <w:rtl/>
          </w:rPr>
          <w:fldChar w:fldCharType="end"/>
        </w:r>
      </w:hyperlink>
    </w:p>
    <w:p w14:paraId="2224AB95" w14:textId="65B451F0"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71" w:history="1">
        <w:r w:rsidR="003107D9" w:rsidRPr="007E579B">
          <w:rPr>
            <w:rStyle w:val="Hyperlink"/>
            <w:rFonts w:cs="B Zar"/>
            <w:noProof/>
            <w:sz w:val="28"/>
            <w:szCs w:val="28"/>
            <w:rtl/>
          </w:rPr>
          <w:t>4-</w:t>
        </w:r>
        <w:r w:rsidR="003107D9" w:rsidRPr="007E579B">
          <w:rPr>
            <w:rStyle w:val="Hyperlink"/>
            <w:rFonts w:cs="B Zar" w:hint="cs"/>
            <w:noProof/>
            <w:sz w:val="28"/>
            <w:szCs w:val="28"/>
            <w:rtl/>
          </w:rPr>
          <w:t>3</w:t>
        </w:r>
        <w:r w:rsidR="003107D9" w:rsidRPr="007E579B">
          <w:rPr>
            <w:rStyle w:val="Hyperlink"/>
            <w:rFonts w:cs="B Zar"/>
            <w:noProof/>
            <w:sz w:val="28"/>
            <w:szCs w:val="28"/>
            <w:rtl/>
          </w:rPr>
          <w:t>-1-1-2 پا</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ا</w:t>
        </w:r>
        <w:r w:rsidR="003107D9" w:rsidRPr="007E579B">
          <w:rPr>
            <w:rStyle w:val="Hyperlink"/>
            <w:rFonts w:cs="B Zar" w:hint="cs"/>
            <w:noProof/>
            <w:sz w:val="28"/>
            <w:szCs w:val="28"/>
            <w:rtl/>
          </w:rPr>
          <w:t>یی</w:t>
        </w:r>
        <w:r w:rsidR="003107D9" w:rsidRPr="007E579B">
          <w:rPr>
            <w:rStyle w:val="Hyperlink"/>
            <w:rFonts w:cs="B Zar"/>
            <w:noProof/>
            <w:sz w:val="28"/>
            <w:szCs w:val="28"/>
            <w:rtl/>
          </w:rPr>
          <w:t xml:space="preserve"> ترک</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ب</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_Toc148452071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83</w:t>
        </w:r>
        <w:r w:rsidR="003107D9" w:rsidRPr="007E579B">
          <w:rPr>
            <w:rStyle w:val="Hyperlink"/>
            <w:rFonts w:cs="B Zar"/>
            <w:noProof/>
            <w:sz w:val="28"/>
            <w:szCs w:val="28"/>
            <w:rtl/>
          </w:rPr>
          <w:fldChar w:fldCharType="end"/>
        </w:r>
      </w:hyperlink>
    </w:p>
    <w:p w14:paraId="73D732D1" w14:textId="6CBA26C1"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72" w:history="1">
        <w:r w:rsidR="003107D9" w:rsidRPr="007E579B">
          <w:rPr>
            <w:rStyle w:val="Hyperlink"/>
            <w:rFonts w:cs="B Zar"/>
            <w:noProof/>
            <w:sz w:val="28"/>
            <w:szCs w:val="28"/>
            <w:rtl/>
          </w:rPr>
          <w:t>4-</w:t>
        </w:r>
        <w:r w:rsidR="003107D9" w:rsidRPr="007E579B">
          <w:rPr>
            <w:rStyle w:val="Hyperlink"/>
            <w:rFonts w:cs="B Zar" w:hint="cs"/>
            <w:noProof/>
            <w:sz w:val="28"/>
            <w:szCs w:val="28"/>
            <w:rtl/>
          </w:rPr>
          <w:t>3</w:t>
        </w:r>
        <w:r w:rsidR="003107D9" w:rsidRPr="007E579B">
          <w:rPr>
            <w:rStyle w:val="Hyperlink"/>
            <w:rFonts w:cs="B Zar"/>
            <w:noProof/>
            <w:sz w:val="28"/>
            <w:szCs w:val="28"/>
            <w:rtl/>
          </w:rPr>
          <w:t>-1-1-3 روا</w:t>
        </w:r>
        <w:r w:rsidR="003107D9" w:rsidRPr="007E579B">
          <w:rPr>
            <w:rStyle w:val="Hyperlink"/>
            <w:rFonts w:cs="B Zar" w:hint="cs"/>
            <w:noProof/>
            <w:sz w:val="28"/>
            <w:szCs w:val="28"/>
            <w:rtl/>
          </w:rPr>
          <w:t>یی</w:t>
        </w:r>
        <w:r w:rsidR="003107D9" w:rsidRPr="007E579B">
          <w:rPr>
            <w:rStyle w:val="Hyperlink"/>
            <w:rFonts w:cs="B Zar"/>
            <w:noProof/>
            <w:sz w:val="28"/>
            <w:szCs w:val="28"/>
            <w:rtl/>
          </w:rPr>
          <w:t xml:space="preserve"> همگرا</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_Toc148452072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84</w:t>
        </w:r>
        <w:r w:rsidR="003107D9" w:rsidRPr="007E579B">
          <w:rPr>
            <w:rStyle w:val="Hyperlink"/>
            <w:rFonts w:cs="B Zar"/>
            <w:noProof/>
            <w:sz w:val="28"/>
            <w:szCs w:val="28"/>
            <w:rtl/>
          </w:rPr>
          <w:fldChar w:fldCharType="end"/>
        </w:r>
      </w:hyperlink>
    </w:p>
    <w:p w14:paraId="21C564E7" w14:textId="7B9D2EE9"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73" w:history="1">
        <w:r w:rsidR="003107D9" w:rsidRPr="007E579B">
          <w:rPr>
            <w:rStyle w:val="Hyperlink"/>
            <w:rFonts w:cs="B Zar"/>
            <w:noProof/>
            <w:sz w:val="28"/>
            <w:szCs w:val="28"/>
            <w:rtl/>
          </w:rPr>
          <w:t>4-</w:t>
        </w:r>
        <w:r w:rsidR="003107D9" w:rsidRPr="007E579B">
          <w:rPr>
            <w:rStyle w:val="Hyperlink"/>
            <w:rFonts w:cs="B Zar" w:hint="cs"/>
            <w:noProof/>
            <w:sz w:val="28"/>
            <w:szCs w:val="28"/>
            <w:rtl/>
          </w:rPr>
          <w:t>3</w:t>
        </w:r>
        <w:r w:rsidR="003107D9" w:rsidRPr="007E579B">
          <w:rPr>
            <w:rStyle w:val="Hyperlink"/>
            <w:rFonts w:cs="B Zar"/>
            <w:noProof/>
            <w:sz w:val="28"/>
            <w:szCs w:val="28"/>
            <w:rtl/>
          </w:rPr>
          <w:t>-1-1-4 روا</w:t>
        </w:r>
        <w:r w:rsidR="003107D9" w:rsidRPr="007E579B">
          <w:rPr>
            <w:rStyle w:val="Hyperlink"/>
            <w:rFonts w:cs="B Zar" w:hint="cs"/>
            <w:noProof/>
            <w:sz w:val="28"/>
            <w:szCs w:val="28"/>
            <w:rtl/>
          </w:rPr>
          <w:t>یی</w:t>
        </w:r>
        <w:r w:rsidR="003107D9" w:rsidRPr="007E579B">
          <w:rPr>
            <w:rStyle w:val="Hyperlink"/>
            <w:rFonts w:cs="B Zar"/>
            <w:noProof/>
            <w:sz w:val="28"/>
            <w:szCs w:val="28"/>
            <w:rtl/>
          </w:rPr>
          <w:t xml:space="preserve"> واگرا</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_Toc148452073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85</w:t>
        </w:r>
        <w:r w:rsidR="003107D9" w:rsidRPr="007E579B">
          <w:rPr>
            <w:rStyle w:val="Hyperlink"/>
            <w:rFonts w:cs="B Zar"/>
            <w:noProof/>
            <w:sz w:val="28"/>
            <w:szCs w:val="28"/>
            <w:rtl/>
          </w:rPr>
          <w:fldChar w:fldCharType="end"/>
        </w:r>
      </w:hyperlink>
    </w:p>
    <w:p w14:paraId="2CBCB7D4" w14:textId="3D149FE3"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74" w:history="1">
        <w:r w:rsidR="003107D9" w:rsidRPr="007E579B">
          <w:rPr>
            <w:rStyle w:val="Hyperlink"/>
            <w:rFonts w:cs="B Zar"/>
            <w:noProof/>
            <w:sz w:val="28"/>
            <w:szCs w:val="28"/>
            <w:rtl/>
          </w:rPr>
          <w:t>4-</w:t>
        </w:r>
        <w:r w:rsidR="003107D9" w:rsidRPr="007E579B">
          <w:rPr>
            <w:rStyle w:val="Hyperlink"/>
            <w:rFonts w:cs="B Zar" w:hint="cs"/>
            <w:noProof/>
            <w:sz w:val="28"/>
            <w:szCs w:val="28"/>
            <w:rtl/>
          </w:rPr>
          <w:t>3</w:t>
        </w:r>
        <w:r w:rsidR="003107D9" w:rsidRPr="007E579B">
          <w:rPr>
            <w:rStyle w:val="Hyperlink"/>
            <w:rFonts w:cs="B Zar"/>
            <w:noProof/>
            <w:sz w:val="28"/>
            <w:szCs w:val="28"/>
            <w:rtl/>
          </w:rPr>
          <w:t>-1-2 مدل درون</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(بخش ساختار</w:t>
        </w:r>
        <w:r w:rsidR="003107D9" w:rsidRPr="007E579B">
          <w:rPr>
            <w:rStyle w:val="Hyperlink"/>
            <w:rFonts w:cs="B Zar" w:hint="cs"/>
            <w:noProof/>
            <w:sz w:val="28"/>
            <w:szCs w:val="28"/>
            <w:rtl/>
          </w:rPr>
          <w:t>ی</w:t>
        </w:r>
        <w:r w:rsidR="003107D9" w:rsidRPr="007E579B">
          <w:rPr>
            <w:rStyle w:val="Hyperlink"/>
            <w:rFonts w:cs="B Zar"/>
            <w:noProof/>
            <w:sz w:val="28"/>
            <w:szCs w:val="28"/>
            <w:rtl/>
          </w:rPr>
          <w:t>) فرض</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ات</w:t>
        </w:r>
        <w:r w:rsidR="003107D9" w:rsidRPr="007E579B">
          <w:rPr>
            <w:rStyle w:val="Hyperlink"/>
            <w:rFonts w:cs="B Zar"/>
            <w:noProof/>
            <w:sz w:val="28"/>
            <w:szCs w:val="28"/>
            <w:rtl/>
          </w:rPr>
          <w:t xml:space="preserve"> پژوهش</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_Toc148452074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85</w:t>
        </w:r>
        <w:r w:rsidR="003107D9" w:rsidRPr="007E579B">
          <w:rPr>
            <w:rStyle w:val="Hyperlink"/>
            <w:rFonts w:cs="B Zar"/>
            <w:noProof/>
            <w:sz w:val="28"/>
            <w:szCs w:val="28"/>
            <w:rtl/>
          </w:rPr>
          <w:fldChar w:fldCharType="end"/>
        </w:r>
      </w:hyperlink>
    </w:p>
    <w:p w14:paraId="5EE5058C" w14:textId="0A0DC25A"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75" w:history="1">
        <w:r w:rsidR="003107D9" w:rsidRPr="007E579B">
          <w:rPr>
            <w:rStyle w:val="Hyperlink"/>
            <w:rFonts w:cs="B Zar"/>
            <w:noProof/>
            <w:sz w:val="28"/>
            <w:szCs w:val="28"/>
            <w:rtl/>
          </w:rPr>
          <w:t>4-</w:t>
        </w:r>
        <w:r w:rsidR="003107D9" w:rsidRPr="007E579B">
          <w:rPr>
            <w:rStyle w:val="Hyperlink"/>
            <w:rFonts w:cs="B Zar" w:hint="cs"/>
            <w:noProof/>
            <w:sz w:val="28"/>
            <w:szCs w:val="28"/>
            <w:rtl/>
          </w:rPr>
          <w:t>3</w:t>
        </w:r>
        <w:r w:rsidR="003107D9" w:rsidRPr="007E579B">
          <w:rPr>
            <w:rStyle w:val="Hyperlink"/>
            <w:rFonts w:cs="B Zar"/>
            <w:noProof/>
            <w:sz w:val="28"/>
            <w:szCs w:val="28"/>
            <w:rtl/>
          </w:rPr>
          <w:t>-1-2-1 برازش مدل ساختار</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_Toc148452075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86</w:t>
        </w:r>
        <w:r w:rsidR="003107D9" w:rsidRPr="007E579B">
          <w:rPr>
            <w:rStyle w:val="Hyperlink"/>
            <w:rFonts w:cs="B Zar"/>
            <w:noProof/>
            <w:sz w:val="28"/>
            <w:szCs w:val="28"/>
            <w:rtl/>
          </w:rPr>
          <w:fldChar w:fldCharType="end"/>
        </w:r>
      </w:hyperlink>
    </w:p>
    <w:p w14:paraId="1312BB48" w14:textId="362BC8E1"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76" w:history="1">
        <w:r w:rsidR="003107D9" w:rsidRPr="007E579B">
          <w:rPr>
            <w:rStyle w:val="Hyperlink"/>
            <w:rFonts w:cs="B Zar"/>
            <w:noProof/>
            <w:sz w:val="28"/>
            <w:szCs w:val="28"/>
            <w:rtl/>
          </w:rPr>
          <w:t>4-</w:t>
        </w:r>
        <w:r w:rsidR="003107D9" w:rsidRPr="007E579B">
          <w:rPr>
            <w:rStyle w:val="Hyperlink"/>
            <w:rFonts w:cs="B Zar" w:hint="cs"/>
            <w:noProof/>
            <w:sz w:val="28"/>
            <w:szCs w:val="28"/>
            <w:rtl/>
          </w:rPr>
          <w:t>3</w:t>
        </w:r>
        <w:r w:rsidR="003107D9" w:rsidRPr="007E579B">
          <w:rPr>
            <w:rStyle w:val="Hyperlink"/>
            <w:rFonts w:cs="B Zar"/>
            <w:noProof/>
            <w:sz w:val="28"/>
            <w:szCs w:val="28"/>
            <w:rtl/>
          </w:rPr>
          <w:t>-1-2-1-1 مع</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ار</w:t>
        </w:r>
        <w:r w:rsidR="003107D9" w:rsidRPr="007E579B">
          <w:rPr>
            <w:rStyle w:val="Hyperlink"/>
            <w:rFonts w:cs="B Zar"/>
            <w:noProof/>
            <w:sz w:val="28"/>
            <w:szCs w:val="28"/>
          </w:rPr>
          <w:t xml:space="preserve"> R squares </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ا</w:t>
        </w:r>
        <w:r w:rsidR="003107D9" w:rsidRPr="007E579B">
          <w:rPr>
            <w:rStyle w:val="Hyperlink"/>
            <w:rFonts w:cs="B Zar"/>
            <w:noProof/>
            <w:sz w:val="28"/>
            <w:szCs w:val="28"/>
          </w:rPr>
          <w:t xml:space="preserve"> R2</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_Toc148452076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86</w:t>
        </w:r>
        <w:r w:rsidR="003107D9" w:rsidRPr="007E579B">
          <w:rPr>
            <w:rStyle w:val="Hyperlink"/>
            <w:rFonts w:cs="B Zar"/>
            <w:noProof/>
            <w:sz w:val="28"/>
            <w:szCs w:val="28"/>
            <w:rtl/>
          </w:rPr>
          <w:fldChar w:fldCharType="end"/>
        </w:r>
      </w:hyperlink>
    </w:p>
    <w:p w14:paraId="50A77074" w14:textId="021ED44E"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77" w:history="1">
        <w:r w:rsidR="003107D9" w:rsidRPr="007E579B">
          <w:rPr>
            <w:rStyle w:val="Hyperlink"/>
            <w:rFonts w:cs="B Zar"/>
            <w:noProof/>
            <w:sz w:val="28"/>
            <w:szCs w:val="28"/>
            <w:rtl/>
          </w:rPr>
          <w:t>4-</w:t>
        </w:r>
        <w:r w:rsidR="003107D9" w:rsidRPr="007E579B">
          <w:rPr>
            <w:rStyle w:val="Hyperlink"/>
            <w:rFonts w:cs="B Zar" w:hint="cs"/>
            <w:noProof/>
            <w:sz w:val="28"/>
            <w:szCs w:val="28"/>
            <w:rtl/>
          </w:rPr>
          <w:t>3</w:t>
        </w:r>
        <w:r w:rsidR="003107D9" w:rsidRPr="007E579B">
          <w:rPr>
            <w:rStyle w:val="Hyperlink"/>
            <w:rFonts w:cs="B Zar"/>
            <w:noProof/>
            <w:sz w:val="28"/>
            <w:szCs w:val="28"/>
            <w:rtl/>
          </w:rPr>
          <w:t>-1-3 برازش کل</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مدل</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_Toc148452077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87</w:t>
        </w:r>
        <w:r w:rsidR="003107D9" w:rsidRPr="007E579B">
          <w:rPr>
            <w:rStyle w:val="Hyperlink"/>
            <w:rFonts w:cs="B Zar"/>
            <w:noProof/>
            <w:sz w:val="28"/>
            <w:szCs w:val="28"/>
            <w:rtl/>
          </w:rPr>
          <w:fldChar w:fldCharType="end"/>
        </w:r>
      </w:hyperlink>
    </w:p>
    <w:p w14:paraId="4291EDEE" w14:textId="31B4C062"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78" w:history="1">
        <w:r w:rsidR="003107D9" w:rsidRPr="007E579B">
          <w:rPr>
            <w:rStyle w:val="Hyperlink"/>
            <w:rFonts w:cs="B Zar"/>
            <w:noProof/>
            <w:sz w:val="28"/>
            <w:szCs w:val="28"/>
            <w:rtl/>
          </w:rPr>
          <w:t>4-</w:t>
        </w:r>
        <w:r w:rsidR="003107D9" w:rsidRPr="007E579B">
          <w:rPr>
            <w:rStyle w:val="Hyperlink"/>
            <w:rFonts w:cs="B Zar" w:hint="cs"/>
            <w:noProof/>
            <w:sz w:val="28"/>
            <w:szCs w:val="28"/>
            <w:rtl/>
          </w:rPr>
          <w:t>3</w:t>
        </w:r>
        <w:r w:rsidR="003107D9" w:rsidRPr="007E579B">
          <w:rPr>
            <w:rStyle w:val="Hyperlink"/>
            <w:rFonts w:cs="B Zar"/>
            <w:noProof/>
            <w:sz w:val="28"/>
            <w:szCs w:val="28"/>
            <w:rtl/>
          </w:rPr>
          <w:t>-1-4 نتا</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ج</w:t>
        </w:r>
        <w:r w:rsidR="003107D9" w:rsidRPr="007E579B">
          <w:rPr>
            <w:rStyle w:val="Hyperlink"/>
            <w:rFonts w:cs="B Zar"/>
            <w:noProof/>
            <w:sz w:val="28"/>
            <w:szCs w:val="28"/>
            <w:rtl/>
          </w:rPr>
          <w:t xml:space="preserve"> آزمون فرض</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ات</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_Toc148452078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88</w:t>
        </w:r>
        <w:r w:rsidR="003107D9" w:rsidRPr="007E579B">
          <w:rPr>
            <w:rStyle w:val="Hyperlink"/>
            <w:rFonts w:cs="B Zar"/>
            <w:noProof/>
            <w:sz w:val="28"/>
            <w:szCs w:val="28"/>
            <w:rtl/>
          </w:rPr>
          <w:fldChar w:fldCharType="end"/>
        </w:r>
      </w:hyperlink>
    </w:p>
    <w:p w14:paraId="73618A7D" w14:textId="5C6F23C2"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79" w:history="1">
        <w:r w:rsidR="003107D9" w:rsidRPr="007E579B">
          <w:rPr>
            <w:rStyle w:val="Hyperlink"/>
            <w:rFonts w:cs="B Zar"/>
            <w:noProof/>
            <w:sz w:val="28"/>
            <w:szCs w:val="28"/>
            <w:rtl/>
          </w:rPr>
          <w:t>4-</w:t>
        </w:r>
        <w:r w:rsidR="003107D9" w:rsidRPr="007E579B">
          <w:rPr>
            <w:rStyle w:val="Hyperlink"/>
            <w:rFonts w:cs="B Zar" w:hint="cs"/>
            <w:noProof/>
            <w:sz w:val="28"/>
            <w:szCs w:val="28"/>
            <w:rtl/>
          </w:rPr>
          <w:t>4</w:t>
        </w:r>
        <w:r w:rsidR="003107D9" w:rsidRPr="007E579B">
          <w:rPr>
            <w:rStyle w:val="Hyperlink"/>
            <w:rFonts w:cs="B Zar"/>
            <w:noProof/>
            <w:sz w:val="28"/>
            <w:szCs w:val="28"/>
            <w:rtl/>
          </w:rPr>
          <w:t xml:space="preserve"> خلاصه فصل چهارم</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_Toc148452079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92</w:t>
        </w:r>
        <w:r w:rsidR="003107D9" w:rsidRPr="007E579B">
          <w:rPr>
            <w:rStyle w:val="Hyperlink"/>
            <w:rFonts w:cs="B Zar"/>
            <w:noProof/>
            <w:sz w:val="28"/>
            <w:szCs w:val="28"/>
            <w:rtl/>
          </w:rPr>
          <w:fldChar w:fldCharType="end"/>
        </w:r>
      </w:hyperlink>
    </w:p>
    <w:p w14:paraId="000AE51C" w14:textId="2EBBAB09" w:rsidR="003107D9" w:rsidRPr="007E579B" w:rsidRDefault="00352404" w:rsidP="003107D9">
      <w:pPr>
        <w:pStyle w:val="TableofFigures"/>
        <w:tabs>
          <w:tab w:val="right" w:leader="dot" w:pos="8495"/>
        </w:tabs>
        <w:jc w:val="center"/>
        <w:rPr>
          <w:rFonts w:asciiTheme="minorHAnsi" w:eastAsiaTheme="minorEastAsia" w:hAnsiTheme="minorHAnsi" w:cs="B Zar"/>
          <w:b/>
          <w:bCs/>
          <w:noProof/>
          <w:sz w:val="28"/>
          <w:szCs w:val="28"/>
          <w:lang w:bidi="fa-IR"/>
        </w:rPr>
      </w:pPr>
      <w:hyperlink w:anchor="_Toc148452080" w:history="1">
        <w:r w:rsidR="003107D9" w:rsidRPr="007E579B">
          <w:rPr>
            <w:rStyle w:val="Hyperlink"/>
            <w:rFonts w:cs="B Zar" w:hint="cs"/>
            <w:b/>
            <w:bCs/>
            <w:noProof/>
            <w:sz w:val="28"/>
            <w:szCs w:val="28"/>
            <w:rtl/>
          </w:rPr>
          <w:t>ﻓﺼﻞ</w:t>
        </w:r>
        <w:r w:rsidR="003107D9" w:rsidRPr="007E579B">
          <w:rPr>
            <w:rStyle w:val="Hyperlink"/>
            <w:rFonts w:cs="B Zar"/>
            <w:b/>
            <w:bCs/>
            <w:noProof/>
            <w:sz w:val="28"/>
            <w:szCs w:val="28"/>
            <w:rtl/>
          </w:rPr>
          <w:t xml:space="preserve"> </w:t>
        </w:r>
        <w:r w:rsidR="003107D9" w:rsidRPr="007E579B">
          <w:rPr>
            <w:rStyle w:val="Hyperlink"/>
            <w:rFonts w:cs="B Zar" w:hint="cs"/>
            <w:b/>
            <w:bCs/>
            <w:noProof/>
            <w:sz w:val="28"/>
            <w:szCs w:val="28"/>
            <w:rtl/>
          </w:rPr>
          <w:t>ﭘﻨﺠﻢ</w:t>
        </w:r>
      </w:hyperlink>
    </w:p>
    <w:p w14:paraId="3D0414DA" w14:textId="1B90E1D6" w:rsidR="003107D9" w:rsidRPr="007E579B" w:rsidRDefault="00352404" w:rsidP="003107D9">
      <w:pPr>
        <w:pStyle w:val="TableofFigures"/>
        <w:tabs>
          <w:tab w:val="right" w:leader="dot" w:pos="8495"/>
        </w:tabs>
        <w:jc w:val="center"/>
        <w:rPr>
          <w:rFonts w:asciiTheme="minorHAnsi" w:eastAsiaTheme="minorEastAsia" w:hAnsiTheme="minorHAnsi" w:cs="B Zar"/>
          <w:b/>
          <w:bCs/>
          <w:noProof/>
          <w:sz w:val="28"/>
          <w:szCs w:val="28"/>
          <w:lang w:bidi="fa-IR"/>
        </w:rPr>
      </w:pPr>
      <w:hyperlink w:anchor="_Toc148452081" w:history="1">
        <w:r w:rsidR="003107D9" w:rsidRPr="007E579B">
          <w:rPr>
            <w:rStyle w:val="Hyperlink"/>
            <w:rFonts w:cs="B Zar" w:hint="cs"/>
            <w:b/>
            <w:bCs/>
            <w:noProof/>
            <w:sz w:val="28"/>
            <w:szCs w:val="28"/>
            <w:rtl/>
          </w:rPr>
          <w:t>ﻧﺘﯿﺠﻪ</w:t>
        </w:r>
        <w:r w:rsidR="003107D9" w:rsidRPr="007E579B">
          <w:rPr>
            <w:rStyle w:val="Hyperlink"/>
            <w:rFonts w:cs="B Zar"/>
            <w:b/>
            <w:bCs/>
            <w:noProof/>
            <w:sz w:val="28"/>
            <w:szCs w:val="28"/>
            <w:rtl/>
          </w:rPr>
          <w:t xml:space="preserve"> </w:t>
        </w:r>
        <w:r w:rsidR="003107D9" w:rsidRPr="007E579B">
          <w:rPr>
            <w:rStyle w:val="Hyperlink"/>
            <w:rFonts w:cs="B Zar" w:hint="cs"/>
            <w:b/>
            <w:bCs/>
            <w:noProof/>
            <w:sz w:val="28"/>
            <w:szCs w:val="28"/>
            <w:rtl/>
          </w:rPr>
          <w:t>ﮔﯿﺮ</w:t>
        </w:r>
        <w:r w:rsidR="003107D9" w:rsidRPr="007E579B">
          <w:rPr>
            <w:rStyle w:val="Hyperlink"/>
            <w:rFonts w:cs="B Zar" w:hint="eastAsia"/>
            <w:b/>
            <w:bCs/>
            <w:noProof/>
            <w:sz w:val="28"/>
            <w:szCs w:val="28"/>
            <w:rtl/>
          </w:rPr>
          <w:t>ي</w:t>
        </w:r>
        <w:r w:rsidR="003107D9" w:rsidRPr="007E579B">
          <w:rPr>
            <w:rStyle w:val="Hyperlink"/>
            <w:rFonts w:cs="B Zar"/>
            <w:b/>
            <w:bCs/>
            <w:noProof/>
            <w:sz w:val="28"/>
            <w:szCs w:val="28"/>
            <w:rtl/>
          </w:rPr>
          <w:t xml:space="preserve"> و </w:t>
        </w:r>
        <w:r w:rsidR="003107D9" w:rsidRPr="007E579B">
          <w:rPr>
            <w:rStyle w:val="Hyperlink"/>
            <w:rFonts w:cs="B Zar" w:hint="cs"/>
            <w:b/>
            <w:bCs/>
            <w:noProof/>
            <w:sz w:val="28"/>
            <w:szCs w:val="28"/>
            <w:rtl/>
          </w:rPr>
          <w:t>ﭘﯿﺸﻨﻬﺎ</w:t>
        </w:r>
        <w:r w:rsidR="003107D9" w:rsidRPr="007E579B">
          <w:rPr>
            <w:rStyle w:val="Hyperlink"/>
            <w:rFonts w:cs="B Zar" w:hint="eastAsia"/>
            <w:b/>
            <w:bCs/>
            <w:noProof/>
            <w:sz w:val="28"/>
            <w:szCs w:val="28"/>
            <w:rtl/>
          </w:rPr>
          <w:t>د</w:t>
        </w:r>
        <w:r w:rsidR="003107D9" w:rsidRPr="007E579B">
          <w:rPr>
            <w:rStyle w:val="Hyperlink"/>
            <w:rFonts w:cs="B Zar"/>
            <w:b/>
            <w:bCs/>
            <w:noProof/>
            <w:sz w:val="28"/>
            <w:szCs w:val="28"/>
            <w:rtl/>
          </w:rPr>
          <w:t xml:space="preserve"> </w:t>
        </w:r>
        <w:r w:rsidR="003107D9" w:rsidRPr="007E579B">
          <w:rPr>
            <w:rStyle w:val="Hyperlink"/>
            <w:rFonts w:cs="B Zar" w:hint="cs"/>
            <w:b/>
            <w:bCs/>
            <w:noProof/>
            <w:sz w:val="28"/>
            <w:szCs w:val="28"/>
            <w:rtl/>
          </w:rPr>
          <w:t>ﻫﺎ</w:t>
        </w:r>
      </w:hyperlink>
    </w:p>
    <w:p w14:paraId="60A0B314"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82" w:history="1">
        <w:r w:rsidR="003107D9" w:rsidRPr="007E579B">
          <w:rPr>
            <w:rStyle w:val="Hyperlink"/>
            <w:rFonts w:cs="B Zar"/>
            <w:noProof/>
            <w:sz w:val="28"/>
            <w:szCs w:val="28"/>
            <w:rtl/>
          </w:rPr>
          <w:t>5-1-مقدمه</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_Toc148452082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94</w:t>
        </w:r>
        <w:r w:rsidR="003107D9" w:rsidRPr="007E579B">
          <w:rPr>
            <w:rStyle w:val="Hyperlink"/>
            <w:rFonts w:cs="B Zar"/>
            <w:noProof/>
            <w:sz w:val="28"/>
            <w:szCs w:val="28"/>
            <w:rtl/>
          </w:rPr>
          <w:fldChar w:fldCharType="end"/>
        </w:r>
      </w:hyperlink>
    </w:p>
    <w:p w14:paraId="10030379"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83" w:history="1">
        <w:r w:rsidR="003107D9" w:rsidRPr="007E579B">
          <w:rPr>
            <w:rStyle w:val="Hyperlink"/>
            <w:rFonts w:cs="B Zar"/>
            <w:noProof/>
            <w:sz w:val="28"/>
            <w:szCs w:val="28"/>
            <w:rtl/>
          </w:rPr>
          <w:t>5-2-خلاصه تحق</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ق</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_Toc148452083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94</w:t>
        </w:r>
        <w:r w:rsidR="003107D9" w:rsidRPr="007E579B">
          <w:rPr>
            <w:rStyle w:val="Hyperlink"/>
            <w:rFonts w:cs="B Zar"/>
            <w:noProof/>
            <w:sz w:val="28"/>
            <w:szCs w:val="28"/>
            <w:rtl/>
          </w:rPr>
          <w:fldChar w:fldCharType="end"/>
        </w:r>
      </w:hyperlink>
    </w:p>
    <w:p w14:paraId="5EA90070"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84" w:history="1">
        <w:r w:rsidR="003107D9" w:rsidRPr="007E579B">
          <w:rPr>
            <w:rStyle w:val="Hyperlink"/>
            <w:rFonts w:cs="B Zar"/>
            <w:noProof/>
            <w:sz w:val="28"/>
            <w:szCs w:val="28"/>
            <w:rtl/>
          </w:rPr>
          <w:t>5-3- بحث و نت</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جه</w:t>
        </w:r>
        <w:r w:rsidR="003107D9" w:rsidRPr="007E579B">
          <w:rPr>
            <w:rStyle w:val="Hyperlink"/>
            <w:rFonts w:cs="B Zar"/>
            <w:noProof/>
            <w:sz w:val="28"/>
            <w:szCs w:val="28"/>
            <w:rtl/>
          </w:rPr>
          <w:t xml:space="preserve"> گ</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ر</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_Toc148452084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94</w:t>
        </w:r>
        <w:r w:rsidR="003107D9" w:rsidRPr="007E579B">
          <w:rPr>
            <w:rStyle w:val="Hyperlink"/>
            <w:rFonts w:cs="B Zar"/>
            <w:noProof/>
            <w:sz w:val="28"/>
            <w:szCs w:val="28"/>
            <w:rtl/>
          </w:rPr>
          <w:fldChar w:fldCharType="end"/>
        </w:r>
      </w:hyperlink>
    </w:p>
    <w:p w14:paraId="1482AD78"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85" w:history="1">
        <w:r w:rsidR="003107D9" w:rsidRPr="007E579B">
          <w:rPr>
            <w:rStyle w:val="Hyperlink"/>
            <w:rFonts w:cs="B Zar"/>
            <w:noProof/>
            <w:sz w:val="28"/>
            <w:szCs w:val="28"/>
            <w:rtl/>
          </w:rPr>
          <w:t>5-3- پ</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شنهادها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کاربرد</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_Toc148452085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95</w:t>
        </w:r>
        <w:r w:rsidR="003107D9" w:rsidRPr="007E579B">
          <w:rPr>
            <w:rStyle w:val="Hyperlink"/>
            <w:rFonts w:cs="B Zar"/>
            <w:noProof/>
            <w:sz w:val="28"/>
            <w:szCs w:val="28"/>
            <w:rtl/>
          </w:rPr>
          <w:fldChar w:fldCharType="end"/>
        </w:r>
      </w:hyperlink>
    </w:p>
    <w:p w14:paraId="744593D5"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86" w:history="1">
        <w:r w:rsidR="003107D9" w:rsidRPr="007E579B">
          <w:rPr>
            <w:rStyle w:val="Hyperlink"/>
            <w:rFonts w:cs="B Zar"/>
            <w:noProof/>
            <w:sz w:val="28"/>
            <w:szCs w:val="28"/>
            <w:rtl/>
          </w:rPr>
          <w:t>5-4- پ</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شنهادها</w:t>
        </w:r>
        <w:r w:rsidR="003107D9" w:rsidRPr="007E579B">
          <w:rPr>
            <w:rStyle w:val="Hyperlink"/>
            <w:rFonts w:cs="B Zar" w:hint="cs"/>
            <w:noProof/>
            <w:sz w:val="28"/>
            <w:szCs w:val="28"/>
            <w:rtl/>
          </w:rPr>
          <w:t>یی</w:t>
        </w:r>
        <w:r w:rsidR="003107D9" w:rsidRPr="007E579B">
          <w:rPr>
            <w:rStyle w:val="Hyperlink"/>
            <w:rFonts w:cs="B Zar"/>
            <w:noProof/>
            <w:sz w:val="28"/>
            <w:szCs w:val="28"/>
            <w:rtl/>
          </w:rPr>
          <w:t xml:space="preserve"> برا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تحق</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قات</w:t>
        </w:r>
        <w:r w:rsidR="003107D9" w:rsidRPr="007E579B">
          <w:rPr>
            <w:rStyle w:val="Hyperlink"/>
            <w:rFonts w:cs="B Zar"/>
            <w:noProof/>
            <w:sz w:val="28"/>
            <w:szCs w:val="28"/>
            <w:rtl/>
          </w:rPr>
          <w:t xml:space="preserve"> آ</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نده</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_Toc148452086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95</w:t>
        </w:r>
        <w:r w:rsidR="003107D9" w:rsidRPr="007E579B">
          <w:rPr>
            <w:rStyle w:val="Hyperlink"/>
            <w:rFonts w:cs="B Zar"/>
            <w:noProof/>
            <w:sz w:val="28"/>
            <w:szCs w:val="28"/>
            <w:rtl/>
          </w:rPr>
          <w:fldChar w:fldCharType="end"/>
        </w:r>
      </w:hyperlink>
    </w:p>
    <w:p w14:paraId="2C4537E9" w14:textId="77777777" w:rsidR="003107D9" w:rsidRPr="007E579B" w:rsidRDefault="00352404" w:rsidP="003107D9">
      <w:pPr>
        <w:pStyle w:val="TableofFigures"/>
        <w:tabs>
          <w:tab w:val="right" w:leader="dot" w:pos="8495"/>
        </w:tabs>
        <w:rPr>
          <w:rFonts w:asciiTheme="minorHAnsi" w:eastAsiaTheme="minorEastAsia" w:hAnsiTheme="minorHAnsi" w:cs="B Zar"/>
          <w:noProof/>
          <w:sz w:val="28"/>
          <w:szCs w:val="28"/>
          <w:lang w:bidi="fa-IR"/>
        </w:rPr>
      </w:pPr>
      <w:hyperlink w:anchor="_Toc148452087" w:history="1">
        <w:r w:rsidR="003107D9" w:rsidRPr="007E579B">
          <w:rPr>
            <w:rStyle w:val="Hyperlink"/>
            <w:rFonts w:cs="B Zar"/>
            <w:noProof/>
            <w:sz w:val="28"/>
            <w:szCs w:val="28"/>
            <w:rtl/>
          </w:rPr>
          <w:t>5-5- محدود</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ت‌ها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تحق</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ق</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_Toc148452087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95</w:t>
        </w:r>
        <w:r w:rsidR="003107D9" w:rsidRPr="007E579B">
          <w:rPr>
            <w:rStyle w:val="Hyperlink"/>
            <w:rFonts w:cs="B Zar"/>
            <w:noProof/>
            <w:sz w:val="28"/>
            <w:szCs w:val="28"/>
            <w:rtl/>
          </w:rPr>
          <w:fldChar w:fldCharType="end"/>
        </w:r>
      </w:hyperlink>
    </w:p>
    <w:p w14:paraId="767E9DEA" w14:textId="77777777" w:rsidR="003107D9" w:rsidRPr="007E579B" w:rsidRDefault="00352404" w:rsidP="003107D9">
      <w:pPr>
        <w:pStyle w:val="TableofFigures"/>
        <w:tabs>
          <w:tab w:val="right" w:leader="dot" w:pos="8495"/>
        </w:tabs>
        <w:rPr>
          <w:rFonts w:asciiTheme="minorHAnsi" w:eastAsiaTheme="minorEastAsia" w:hAnsiTheme="minorHAnsi" w:cs="B Zar"/>
          <w:noProof/>
          <w:sz w:val="22"/>
          <w:szCs w:val="22"/>
          <w:lang w:bidi="fa-IR"/>
        </w:rPr>
      </w:pPr>
      <w:hyperlink w:anchor="_Toc148452088" w:history="1">
        <w:r w:rsidR="003107D9" w:rsidRPr="007E579B">
          <w:rPr>
            <w:rStyle w:val="Hyperlink"/>
            <w:rFonts w:cs="B Zar"/>
            <w:noProof/>
            <w:sz w:val="28"/>
            <w:szCs w:val="28"/>
            <w:rtl/>
          </w:rPr>
          <w:t>فهرست منابع</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_Toc148452088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97</w:t>
        </w:r>
        <w:r w:rsidR="003107D9" w:rsidRPr="007E579B">
          <w:rPr>
            <w:rStyle w:val="Hyperlink"/>
            <w:rFonts w:cs="B Zar"/>
            <w:noProof/>
            <w:sz w:val="28"/>
            <w:szCs w:val="28"/>
            <w:rtl/>
          </w:rPr>
          <w:fldChar w:fldCharType="end"/>
        </w:r>
      </w:hyperlink>
    </w:p>
    <w:p w14:paraId="36B5F918" w14:textId="77777777" w:rsidR="008E01AD" w:rsidRPr="007E579B" w:rsidRDefault="00D32C27" w:rsidP="00E74C53">
      <w:pPr>
        <w:pStyle w:val="TableofFigures"/>
        <w:tabs>
          <w:tab w:val="right" w:leader="dot" w:pos="8495"/>
        </w:tabs>
        <w:rPr>
          <w:rFonts w:cs="B Zar"/>
          <w:b/>
          <w:bCs/>
          <w:color w:val="000000" w:themeColor="text1"/>
          <w:u w:val="single"/>
          <w:rtl/>
        </w:rPr>
      </w:pPr>
      <w:r w:rsidRPr="007E579B">
        <w:rPr>
          <w:rFonts w:cs="B Zar"/>
          <w:b/>
          <w:bCs/>
          <w:color w:val="000000" w:themeColor="text1"/>
          <w:sz w:val="28"/>
          <w:u w:val="single"/>
          <w:rtl/>
        </w:rPr>
        <w:fldChar w:fldCharType="end"/>
      </w:r>
    </w:p>
    <w:p w14:paraId="7E21CCF4" w14:textId="77777777" w:rsidR="008E01AD" w:rsidRPr="007E579B" w:rsidRDefault="008E01AD" w:rsidP="003107D9">
      <w:pPr>
        <w:rPr>
          <w:rtl/>
        </w:rPr>
      </w:pPr>
    </w:p>
    <w:p w14:paraId="027303A2" w14:textId="77777777" w:rsidR="003107D9" w:rsidRPr="007E579B" w:rsidRDefault="003107D9" w:rsidP="003107D9">
      <w:pPr>
        <w:rPr>
          <w:rtl/>
        </w:rPr>
      </w:pPr>
    </w:p>
    <w:p w14:paraId="115F2051" w14:textId="77777777" w:rsidR="003107D9" w:rsidRPr="007E579B" w:rsidRDefault="003107D9" w:rsidP="003107D9">
      <w:pPr>
        <w:rPr>
          <w:rtl/>
        </w:rPr>
      </w:pPr>
    </w:p>
    <w:p w14:paraId="09677B54" w14:textId="77777777" w:rsidR="003107D9" w:rsidRPr="007E579B" w:rsidRDefault="003107D9" w:rsidP="003107D9">
      <w:pPr>
        <w:rPr>
          <w:rtl/>
        </w:rPr>
      </w:pPr>
    </w:p>
    <w:p w14:paraId="61F2FCF6" w14:textId="77777777" w:rsidR="003107D9" w:rsidRPr="007E579B" w:rsidRDefault="003107D9" w:rsidP="003107D9">
      <w:pPr>
        <w:rPr>
          <w:rtl/>
        </w:rPr>
      </w:pPr>
    </w:p>
    <w:p w14:paraId="41DF5317" w14:textId="77777777" w:rsidR="003107D9" w:rsidRPr="007E579B" w:rsidRDefault="003107D9" w:rsidP="003107D9">
      <w:pPr>
        <w:rPr>
          <w:rtl/>
        </w:rPr>
      </w:pPr>
    </w:p>
    <w:p w14:paraId="2F837E83" w14:textId="77777777" w:rsidR="003107D9" w:rsidRPr="007E579B" w:rsidRDefault="003107D9" w:rsidP="003107D9">
      <w:pPr>
        <w:rPr>
          <w:rtl/>
        </w:rPr>
      </w:pPr>
    </w:p>
    <w:p w14:paraId="6299234E" w14:textId="77777777" w:rsidR="003107D9" w:rsidRPr="007E579B" w:rsidRDefault="003107D9" w:rsidP="003107D9">
      <w:pPr>
        <w:rPr>
          <w:rtl/>
        </w:rPr>
      </w:pPr>
    </w:p>
    <w:p w14:paraId="27EC5EA0" w14:textId="77777777" w:rsidR="003107D9" w:rsidRPr="007E579B" w:rsidRDefault="003107D9" w:rsidP="003107D9">
      <w:pPr>
        <w:rPr>
          <w:rtl/>
        </w:rPr>
      </w:pPr>
    </w:p>
    <w:p w14:paraId="0187AC86" w14:textId="2CB8CBBE" w:rsidR="003107D9" w:rsidRPr="007E579B" w:rsidRDefault="003107D9" w:rsidP="003107D9">
      <w:pPr>
        <w:jc w:val="center"/>
        <w:rPr>
          <w:b/>
          <w:bCs/>
          <w:color w:val="000000" w:themeColor="text1"/>
          <w:sz w:val="28"/>
          <w:rtl/>
        </w:rPr>
      </w:pPr>
      <w:r w:rsidRPr="007E579B">
        <w:rPr>
          <w:rFonts w:hint="cs"/>
          <w:b/>
          <w:bCs/>
          <w:color w:val="000000" w:themeColor="text1"/>
          <w:sz w:val="28"/>
          <w:rtl/>
        </w:rPr>
        <w:t>فهرست جدولها</w:t>
      </w:r>
    </w:p>
    <w:p w14:paraId="4CF231F3" w14:textId="77777777" w:rsidR="003107D9" w:rsidRPr="007E579B" w:rsidRDefault="003107D9" w:rsidP="003107D9">
      <w:pPr>
        <w:rPr>
          <w:rFonts w:ascii="Times New Roman" w:hAnsi="Times New Roman"/>
          <w:b/>
          <w:bCs/>
          <w:color w:val="000000" w:themeColor="text1"/>
          <w:u w:val="single"/>
          <w:rtl/>
        </w:rPr>
      </w:pPr>
      <w:r w:rsidRPr="007E579B">
        <w:rPr>
          <w:rFonts w:ascii="Times New Roman" w:hAnsi="Times New Roman" w:hint="cs"/>
          <w:b/>
          <w:bCs/>
          <w:color w:val="000000" w:themeColor="text1"/>
          <w:u w:val="single"/>
          <w:rtl/>
        </w:rPr>
        <w:t>عنوان</w:t>
      </w:r>
      <w:r w:rsidRPr="007E579B">
        <w:rPr>
          <w:rFonts w:ascii="Times New Roman" w:hAnsi="Times New Roman"/>
          <w:b/>
          <w:bCs/>
          <w:color w:val="000000" w:themeColor="text1"/>
          <w:u w:val="single"/>
          <w:rtl/>
        </w:rPr>
        <w:tab/>
      </w:r>
      <w:r w:rsidRPr="007E579B">
        <w:rPr>
          <w:rFonts w:ascii="Times New Roman" w:hAnsi="Times New Roman"/>
          <w:b/>
          <w:bCs/>
          <w:color w:val="000000" w:themeColor="text1"/>
          <w:u w:val="single"/>
          <w:rtl/>
        </w:rPr>
        <w:tab/>
      </w:r>
      <w:r w:rsidRPr="007E579B">
        <w:rPr>
          <w:rFonts w:ascii="Times New Roman" w:hAnsi="Times New Roman"/>
          <w:b/>
          <w:bCs/>
          <w:color w:val="000000" w:themeColor="text1"/>
          <w:u w:val="single"/>
          <w:rtl/>
        </w:rPr>
        <w:tab/>
      </w:r>
      <w:r w:rsidRPr="007E579B">
        <w:rPr>
          <w:rFonts w:ascii="Times New Roman" w:hAnsi="Times New Roman"/>
          <w:b/>
          <w:bCs/>
          <w:color w:val="000000" w:themeColor="text1"/>
          <w:u w:val="single"/>
          <w:rtl/>
        </w:rPr>
        <w:tab/>
      </w:r>
      <w:r w:rsidRPr="007E579B">
        <w:rPr>
          <w:rFonts w:ascii="Times New Roman" w:hAnsi="Times New Roman"/>
          <w:b/>
          <w:bCs/>
          <w:color w:val="000000" w:themeColor="text1"/>
          <w:u w:val="single"/>
          <w:rtl/>
        </w:rPr>
        <w:tab/>
      </w:r>
      <w:r w:rsidRPr="007E579B">
        <w:rPr>
          <w:rFonts w:ascii="Times New Roman" w:hAnsi="Times New Roman"/>
          <w:b/>
          <w:bCs/>
          <w:color w:val="000000" w:themeColor="text1"/>
          <w:u w:val="single"/>
          <w:rtl/>
        </w:rPr>
        <w:tab/>
      </w:r>
      <w:r w:rsidRPr="007E579B">
        <w:rPr>
          <w:rFonts w:ascii="Times New Roman" w:hAnsi="Times New Roman"/>
          <w:b/>
          <w:bCs/>
          <w:color w:val="000000" w:themeColor="text1"/>
          <w:u w:val="single"/>
          <w:rtl/>
        </w:rPr>
        <w:tab/>
      </w:r>
      <w:r w:rsidRPr="007E579B">
        <w:rPr>
          <w:rFonts w:ascii="Times New Roman" w:hAnsi="Times New Roman"/>
          <w:b/>
          <w:bCs/>
          <w:color w:val="000000" w:themeColor="text1"/>
          <w:u w:val="single"/>
          <w:rtl/>
        </w:rPr>
        <w:tab/>
      </w:r>
      <w:r w:rsidRPr="007E579B">
        <w:rPr>
          <w:rFonts w:ascii="Times New Roman" w:hAnsi="Times New Roman"/>
          <w:b/>
          <w:bCs/>
          <w:color w:val="000000" w:themeColor="text1"/>
          <w:u w:val="single"/>
          <w:rtl/>
        </w:rPr>
        <w:tab/>
      </w:r>
      <w:r w:rsidRPr="007E579B">
        <w:rPr>
          <w:rFonts w:ascii="Times New Roman" w:hAnsi="Times New Roman"/>
          <w:b/>
          <w:bCs/>
          <w:color w:val="000000" w:themeColor="text1"/>
          <w:u w:val="single"/>
          <w:rtl/>
        </w:rPr>
        <w:tab/>
      </w:r>
      <w:r w:rsidRPr="007E579B">
        <w:rPr>
          <w:rFonts w:ascii="Times New Roman" w:hAnsi="Times New Roman" w:hint="cs"/>
          <w:b/>
          <w:bCs/>
          <w:color w:val="000000" w:themeColor="text1"/>
          <w:u w:val="single"/>
          <w:rtl/>
        </w:rPr>
        <w:t xml:space="preserve">        </w:t>
      </w:r>
      <w:r w:rsidRPr="007E579B">
        <w:rPr>
          <w:rFonts w:ascii="Times New Roman" w:hAnsi="Times New Roman"/>
          <w:b/>
          <w:bCs/>
          <w:color w:val="000000" w:themeColor="text1"/>
          <w:u w:val="single"/>
          <w:rtl/>
        </w:rPr>
        <w:t xml:space="preserve"> </w:t>
      </w:r>
      <w:r w:rsidRPr="007E579B">
        <w:rPr>
          <w:rFonts w:ascii="Times New Roman" w:hAnsi="Times New Roman" w:hint="cs"/>
          <w:b/>
          <w:bCs/>
          <w:color w:val="000000" w:themeColor="text1"/>
          <w:u w:val="single"/>
          <w:rtl/>
        </w:rPr>
        <w:t>صفحه</w:t>
      </w:r>
    </w:p>
    <w:p w14:paraId="69D4058D" w14:textId="77777777" w:rsidR="003107D9" w:rsidRPr="007E579B" w:rsidRDefault="003107D9" w:rsidP="003107D9">
      <w:pPr>
        <w:pStyle w:val="TableofFigures"/>
        <w:tabs>
          <w:tab w:val="right" w:leader="dot" w:pos="8495"/>
        </w:tabs>
        <w:rPr>
          <w:rFonts w:asciiTheme="minorHAnsi" w:eastAsiaTheme="minorEastAsia" w:hAnsiTheme="minorHAnsi" w:cs="B Zar"/>
          <w:noProof/>
          <w:lang w:bidi="fa-IR"/>
        </w:rPr>
      </w:pPr>
      <w:r w:rsidRPr="007E579B">
        <w:rPr>
          <w:rFonts w:cs="B Zar"/>
          <w:b/>
          <w:bCs/>
          <w:color w:val="000000" w:themeColor="text1"/>
          <w:u w:val="single"/>
          <w:rtl/>
          <w:lang w:bidi="fa-IR"/>
        </w:rPr>
        <w:fldChar w:fldCharType="begin"/>
      </w:r>
      <w:r w:rsidRPr="007E579B">
        <w:rPr>
          <w:rFonts w:cs="B Zar"/>
          <w:b/>
          <w:bCs/>
          <w:color w:val="000000" w:themeColor="text1"/>
          <w:u w:val="single"/>
          <w:rtl/>
          <w:lang w:bidi="fa-IR"/>
        </w:rPr>
        <w:instrText xml:space="preserve"> </w:instrText>
      </w:r>
      <w:r w:rsidRPr="007E579B">
        <w:rPr>
          <w:rFonts w:cs="B Zar"/>
          <w:b/>
          <w:bCs/>
          <w:color w:val="000000" w:themeColor="text1"/>
          <w:u w:val="single"/>
          <w:lang w:bidi="fa-IR"/>
        </w:rPr>
        <w:instrText>TOC</w:instrText>
      </w:r>
      <w:r w:rsidRPr="007E579B">
        <w:rPr>
          <w:rFonts w:cs="B Zar"/>
          <w:b/>
          <w:bCs/>
          <w:color w:val="000000" w:themeColor="text1"/>
          <w:u w:val="single"/>
          <w:rtl/>
          <w:lang w:bidi="fa-IR"/>
        </w:rPr>
        <w:instrText xml:space="preserve"> \</w:instrText>
      </w:r>
      <w:r w:rsidRPr="007E579B">
        <w:rPr>
          <w:rFonts w:cs="B Zar"/>
          <w:b/>
          <w:bCs/>
          <w:color w:val="000000" w:themeColor="text1"/>
          <w:u w:val="single"/>
          <w:lang w:bidi="fa-IR"/>
        </w:rPr>
        <w:instrText>h \z \t "0000000000000000000011111111" \c</w:instrText>
      </w:r>
      <w:r w:rsidRPr="007E579B">
        <w:rPr>
          <w:rFonts w:cs="B Zar"/>
          <w:b/>
          <w:bCs/>
          <w:color w:val="000000" w:themeColor="text1"/>
          <w:u w:val="single"/>
          <w:rtl/>
          <w:lang w:bidi="fa-IR"/>
        </w:rPr>
        <w:instrText xml:space="preserve"> </w:instrText>
      </w:r>
      <w:r w:rsidRPr="007E579B">
        <w:rPr>
          <w:rFonts w:cs="B Zar"/>
          <w:b/>
          <w:bCs/>
          <w:color w:val="000000" w:themeColor="text1"/>
          <w:u w:val="single"/>
          <w:rtl/>
          <w:lang w:bidi="fa-IR"/>
        </w:rPr>
        <w:fldChar w:fldCharType="separate"/>
      </w:r>
      <w:hyperlink w:anchor="_Toc148452143" w:history="1">
        <w:r w:rsidRPr="007E579B">
          <w:rPr>
            <w:rStyle w:val="Hyperlink"/>
            <w:rFonts w:cs="B Zar"/>
            <w:noProof/>
            <w:sz w:val="28"/>
            <w:szCs w:val="28"/>
            <w:rtl/>
          </w:rPr>
          <w:t>جدول 2-1 نحوه ثبت علائم متغيرهاي پيش‌بيني كننده بحران</w:t>
        </w:r>
        <w:r w:rsidRPr="007E579B">
          <w:rPr>
            <w:rFonts w:cs="B Zar"/>
            <w:noProof/>
            <w:webHidden/>
            <w:sz w:val="28"/>
            <w:szCs w:val="28"/>
          </w:rPr>
          <w:tab/>
        </w:r>
        <w:r w:rsidRPr="007E579B">
          <w:rPr>
            <w:rStyle w:val="Hyperlink"/>
            <w:rFonts w:cs="B Zar"/>
            <w:noProof/>
            <w:sz w:val="28"/>
            <w:szCs w:val="28"/>
            <w:rtl/>
          </w:rPr>
          <w:fldChar w:fldCharType="begin"/>
        </w:r>
        <w:r w:rsidRPr="007E579B">
          <w:rPr>
            <w:rFonts w:cs="B Zar"/>
            <w:noProof/>
            <w:webHidden/>
            <w:sz w:val="28"/>
            <w:szCs w:val="28"/>
          </w:rPr>
          <w:instrText xml:space="preserve"> PAGEREF _Toc148452143 \h </w:instrText>
        </w:r>
        <w:r w:rsidRPr="007E579B">
          <w:rPr>
            <w:rStyle w:val="Hyperlink"/>
            <w:rFonts w:cs="B Zar"/>
            <w:noProof/>
            <w:sz w:val="28"/>
            <w:szCs w:val="28"/>
            <w:rtl/>
          </w:rPr>
        </w:r>
        <w:r w:rsidRPr="007E579B">
          <w:rPr>
            <w:rStyle w:val="Hyperlink"/>
            <w:rFonts w:cs="B Zar"/>
            <w:noProof/>
            <w:sz w:val="28"/>
            <w:szCs w:val="28"/>
            <w:rtl/>
          </w:rPr>
          <w:fldChar w:fldCharType="separate"/>
        </w:r>
        <w:r w:rsidRPr="007E579B">
          <w:rPr>
            <w:rFonts w:cs="B Zar"/>
            <w:noProof/>
            <w:webHidden/>
            <w:sz w:val="28"/>
            <w:szCs w:val="28"/>
            <w:rtl/>
          </w:rPr>
          <w:t>18</w:t>
        </w:r>
        <w:r w:rsidRPr="007E579B">
          <w:rPr>
            <w:rStyle w:val="Hyperlink"/>
            <w:rFonts w:cs="B Zar"/>
            <w:noProof/>
            <w:sz w:val="28"/>
            <w:szCs w:val="28"/>
            <w:rtl/>
          </w:rPr>
          <w:fldChar w:fldCharType="end"/>
        </w:r>
      </w:hyperlink>
    </w:p>
    <w:p w14:paraId="05E5DE6C" w14:textId="77777777" w:rsidR="003107D9" w:rsidRPr="007E579B" w:rsidRDefault="00352404" w:rsidP="003107D9">
      <w:pPr>
        <w:pStyle w:val="TableofFigures"/>
        <w:tabs>
          <w:tab w:val="right" w:leader="dot" w:pos="8495"/>
        </w:tabs>
        <w:rPr>
          <w:rFonts w:asciiTheme="minorHAnsi" w:eastAsiaTheme="minorEastAsia" w:hAnsiTheme="minorHAnsi" w:cs="B Zar"/>
          <w:noProof/>
          <w:lang w:bidi="fa-IR"/>
        </w:rPr>
      </w:pPr>
      <w:hyperlink w:anchor="_Toc148452144" w:history="1">
        <w:r w:rsidR="003107D9" w:rsidRPr="007E579B">
          <w:rPr>
            <w:rStyle w:val="Hyperlink"/>
            <w:rFonts w:eastAsia="Nazanin" w:cs="B Zar"/>
            <w:noProof/>
            <w:sz w:val="28"/>
            <w:szCs w:val="28"/>
            <w:rtl/>
            <w:lang w:bidi="ar-IQ"/>
          </w:rPr>
          <w:t>جدول 2-1 : معيارهاي ارزيابي مدلهاي بلوغ، منبع (خامنه و واحدي، 1387)</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_Toc148452144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51</w:t>
        </w:r>
        <w:r w:rsidR="003107D9" w:rsidRPr="007E579B">
          <w:rPr>
            <w:rStyle w:val="Hyperlink"/>
            <w:rFonts w:cs="B Zar"/>
            <w:noProof/>
            <w:sz w:val="28"/>
            <w:szCs w:val="28"/>
            <w:rtl/>
          </w:rPr>
          <w:fldChar w:fldCharType="end"/>
        </w:r>
      </w:hyperlink>
    </w:p>
    <w:p w14:paraId="5E9293CC" w14:textId="77777777" w:rsidR="003107D9" w:rsidRPr="007E579B" w:rsidRDefault="00352404" w:rsidP="003107D9">
      <w:pPr>
        <w:pStyle w:val="TableofFigures"/>
        <w:tabs>
          <w:tab w:val="right" w:leader="dot" w:pos="8495"/>
        </w:tabs>
        <w:rPr>
          <w:rFonts w:asciiTheme="minorHAnsi" w:eastAsiaTheme="minorEastAsia" w:hAnsiTheme="minorHAnsi" w:cs="B Zar"/>
          <w:noProof/>
          <w:lang w:bidi="fa-IR"/>
        </w:rPr>
      </w:pPr>
      <w:hyperlink w:anchor="_Toc148452145" w:history="1">
        <w:r w:rsidR="003107D9" w:rsidRPr="007E579B">
          <w:rPr>
            <w:rStyle w:val="Hyperlink"/>
            <w:rFonts w:eastAsia="Nazanin" w:cs="B Zar"/>
            <w:noProof/>
            <w:sz w:val="28"/>
            <w:szCs w:val="28"/>
            <w:rtl/>
          </w:rPr>
          <w:t>جدول 2-2 : تعاريف ارائه شده از سطوح بلوغ در مدلهاي مختلف، منبع (دلاوري و همكاران، ١٣٩٢)</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_Toc148452145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52</w:t>
        </w:r>
        <w:r w:rsidR="003107D9" w:rsidRPr="007E579B">
          <w:rPr>
            <w:rStyle w:val="Hyperlink"/>
            <w:rFonts w:cs="B Zar"/>
            <w:noProof/>
            <w:sz w:val="28"/>
            <w:szCs w:val="28"/>
            <w:rtl/>
          </w:rPr>
          <w:fldChar w:fldCharType="end"/>
        </w:r>
      </w:hyperlink>
    </w:p>
    <w:p w14:paraId="383CECA6" w14:textId="77777777" w:rsidR="003107D9" w:rsidRPr="007E579B" w:rsidRDefault="00352404" w:rsidP="003107D9">
      <w:pPr>
        <w:pStyle w:val="TableofFigures"/>
        <w:tabs>
          <w:tab w:val="right" w:leader="dot" w:pos="8495"/>
        </w:tabs>
        <w:rPr>
          <w:rFonts w:asciiTheme="minorHAnsi" w:eastAsiaTheme="minorEastAsia" w:hAnsiTheme="minorHAnsi" w:cs="B Zar"/>
          <w:noProof/>
          <w:lang w:bidi="fa-IR"/>
        </w:rPr>
      </w:pPr>
      <w:hyperlink w:anchor="_Toc148452146" w:history="1">
        <w:r w:rsidR="003107D9" w:rsidRPr="007E579B">
          <w:rPr>
            <w:rStyle w:val="Hyperlink"/>
            <w:rFonts w:eastAsia="Nazanin" w:cs="B Zar"/>
            <w:noProof/>
            <w:sz w:val="28"/>
            <w:szCs w:val="28"/>
            <w:rtl/>
            <w:lang w:bidi="ar-IQ"/>
          </w:rPr>
          <w:t xml:space="preserve">جدول </w:t>
        </w:r>
        <w:r w:rsidR="003107D9" w:rsidRPr="007E579B">
          <w:rPr>
            <w:rStyle w:val="Hyperlink"/>
            <w:rFonts w:cs="B Zar"/>
            <w:noProof/>
            <w:sz w:val="28"/>
            <w:szCs w:val="28"/>
            <w:rtl/>
            <w:lang w:bidi="ar-IQ"/>
          </w:rPr>
          <w:t>2-3</w:t>
        </w:r>
        <w:r w:rsidR="003107D9" w:rsidRPr="007E579B">
          <w:rPr>
            <w:rStyle w:val="Hyperlink"/>
            <w:rFonts w:eastAsia="Nazanin" w:cs="B Zar"/>
            <w:noProof/>
            <w:sz w:val="28"/>
            <w:szCs w:val="28"/>
            <w:rtl/>
            <w:lang w:bidi="ar-IQ"/>
          </w:rPr>
          <w:t xml:space="preserve"> : شرح ويژگي سطوح مختلف مدل </w:t>
        </w:r>
        <w:r w:rsidR="003107D9" w:rsidRPr="007E579B">
          <w:rPr>
            <w:rStyle w:val="Hyperlink"/>
            <w:rFonts w:eastAsia="Nazanin" w:cs="B Zar"/>
            <w:noProof/>
            <w:sz w:val="28"/>
            <w:szCs w:val="28"/>
            <w:lang w:bidi="ar-IQ"/>
          </w:rPr>
          <w:t>CMMI-SVC</w:t>
        </w:r>
        <w:r w:rsidR="003107D9" w:rsidRPr="007E579B">
          <w:rPr>
            <w:rStyle w:val="Hyperlink"/>
            <w:rFonts w:eastAsia="Nazanin" w:cs="B Zar"/>
            <w:noProof/>
            <w:sz w:val="28"/>
            <w:szCs w:val="28"/>
            <w:rtl/>
            <w:lang w:bidi="ar-IQ"/>
          </w:rPr>
          <w:t>،</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_Toc148452146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53</w:t>
        </w:r>
        <w:r w:rsidR="003107D9" w:rsidRPr="007E579B">
          <w:rPr>
            <w:rStyle w:val="Hyperlink"/>
            <w:rFonts w:cs="B Zar"/>
            <w:noProof/>
            <w:sz w:val="28"/>
            <w:szCs w:val="28"/>
            <w:rtl/>
          </w:rPr>
          <w:fldChar w:fldCharType="end"/>
        </w:r>
      </w:hyperlink>
    </w:p>
    <w:p w14:paraId="144F7998" w14:textId="77777777" w:rsidR="003107D9" w:rsidRPr="007E579B" w:rsidRDefault="00352404" w:rsidP="003107D9">
      <w:pPr>
        <w:pStyle w:val="TableofFigures"/>
        <w:tabs>
          <w:tab w:val="right" w:leader="dot" w:pos="8495"/>
        </w:tabs>
        <w:rPr>
          <w:rFonts w:asciiTheme="minorHAnsi" w:eastAsiaTheme="minorEastAsia" w:hAnsiTheme="minorHAnsi" w:cs="B Zar"/>
          <w:noProof/>
          <w:lang w:bidi="fa-IR"/>
        </w:rPr>
      </w:pPr>
      <w:hyperlink w:anchor="_Toc148452147" w:history="1">
        <w:r w:rsidR="003107D9" w:rsidRPr="007E579B">
          <w:rPr>
            <w:rStyle w:val="Hyperlink"/>
            <w:rFonts w:cs="B Zar"/>
            <w:noProof/>
            <w:sz w:val="28"/>
            <w:szCs w:val="28"/>
            <w:rtl/>
          </w:rPr>
          <w:t>جدول (3-2): آستانهها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قابل قبول برا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مع</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ارها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برازش مدل ساختار</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_Toc148452147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72</w:t>
        </w:r>
        <w:r w:rsidR="003107D9" w:rsidRPr="007E579B">
          <w:rPr>
            <w:rStyle w:val="Hyperlink"/>
            <w:rFonts w:cs="B Zar"/>
            <w:noProof/>
            <w:sz w:val="28"/>
            <w:szCs w:val="28"/>
            <w:rtl/>
          </w:rPr>
          <w:fldChar w:fldCharType="end"/>
        </w:r>
      </w:hyperlink>
    </w:p>
    <w:p w14:paraId="47F8752A" w14:textId="77777777" w:rsidR="003107D9" w:rsidRPr="007E579B" w:rsidRDefault="00352404" w:rsidP="003107D9">
      <w:pPr>
        <w:pStyle w:val="TableofFigures"/>
        <w:tabs>
          <w:tab w:val="right" w:leader="dot" w:pos="8495"/>
        </w:tabs>
        <w:rPr>
          <w:rFonts w:asciiTheme="minorHAnsi" w:eastAsiaTheme="minorEastAsia" w:hAnsiTheme="minorHAnsi" w:cs="B Zar"/>
          <w:noProof/>
          <w:lang w:bidi="fa-IR"/>
        </w:rPr>
      </w:pPr>
      <w:hyperlink w:anchor="_Toc148452148" w:history="1">
        <w:r w:rsidR="003107D9" w:rsidRPr="007E579B">
          <w:rPr>
            <w:rStyle w:val="Hyperlink"/>
            <w:rFonts w:cs="B Zar"/>
            <w:noProof/>
            <w:sz w:val="28"/>
            <w:szCs w:val="28"/>
            <w:rtl/>
            <w:lang w:eastAsia="zh-TW"/>
          </w:rPr>
          <w:t>جدول (4-1): مربوط به م</w:t>
        </w:r>
        <w:r w:rsidR="003107D9" w:rsidRPr="007E579B">
          <w:rPr>
            <w:rStyle w:val="Hyperlink"/>
            <w:rFonts w:cs="B Zar" w:hint="cs"/>
            <w:noProof/>
            <w:sz w:val="28"/>
            <w:szCs w:val="28"/>
            <w:rtl/>
            <w:lang w:eastAsia="zh-TW"/>
          </w:rPr>
          <w:t>ی</w:t>
        </w:r>
        <w:r w:rsidR="003107D9" w:rsidRPr="007E579B">
          <w:rPr>
            <w:rStyle w:val="Hyperlink"/>
            <w:rFonts w:cs="B Zar" w:hint="eastAsia"/>
            <w:noProof/>
            <w:sz w:val="28"/>
            <w:szCs w:val="28"/>
            <w:rtl/>
            <w:lang w:eastAsia="zh-TW"/>
          </w:rPr>
          <w:t>زان</w:t>
        </w:r>
        <w:r w:rsidR="003107D9" w:rsidRPr="007E579B">
          <w:rPr>
            <w:rStyle w:val="Hyperlink"/>
            <w:rFonts w:cs="B Zar"/>
            <w:noProof/>
            <w:sz w:val="28"/>
            <w:szCs w:val="28"/>
            <w:rtl/>
            <w:lang w:eastAsia="zh-TW"/>
          </w:rPr>
          <w:t xml:space="preserve"> تجربه کار</w:t>
        </w:r>
        <w:r w:rsidR="003107D9" w:rsidRPr="007E579B">
          <w:rPr>
            <w:rStyle w:val="Hyperlink"/>
            <w:rFonts w:cs="B Zar" w:hint="cs"/>
            <w:noProof/>
            <w:sz w:val="28"/>
            <w:szCs w:val="28"/>
            <w:rtl/>
            <w:lang w:eastAsia="zh-TW"/>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_Toc148452148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75</w:t>
        </w:r>
        <w:r w:rsidR="003107D9" w:rsidRPr="007E579B">
          <w:rPr>
            <w:rStyle w:val="Hyperlink"/>
            <w:rFonts w:cs="B Zar"/>
            <w:noProof/>
            <w:sz w:val="28"/>
            <w:szCs w:val="28"/>
            <w:rtl/>
          </w:rPr>
          <w:fldChar w:fldCharType="end"/>
        </w:r>
      </w:hyperlink>
    </w:p>
    <w:p w14:paraId="21B3A7E6" w14:textId="77777777" w:rsidR="003107D9" w:rsidRPr="007E579B" w:rsidRDefault="00352404" w:rsidP="003107D9">
      <w:pPr>
        <w:pStyle w:val="TableofFigures"/>
        <w:tabs>
          <w:tab w:val="right" w:leader="dot" w:pos="8495"/>
        </w:tabs>
        <w:rPr>
          <w:rFonts w:asciiTheme="minorHAnsi" w:eastAsiaTheme="minorEastAsia" w:hAnsiTheme="minorHAnsi" w:cs="B Zar"/>
          <w:noProof/>
          <w:lang w:bidi="fa-IR"/>
        </w:rPr>
      </w:pPr>
      <w:hyperlink w:anchor="_Toc148452149" w:history="1">
        <w:r w:rsidR="003107D9" w:rsidRPr="007E579B">
          <w:rPr>
            <w:rStyle w:val="Hyperlink"/>
            <w:rFonts w:cs="B Zar"/>
            <w:noProof/>
            <w:sz w:val="28"/>
            <w:szCs w:val="28"/>
            <w:rtl/>
            <w:lang w:eastAsia="zh-TW"/>
          </w:rPr>
          <w:t>جدول (4-2): مربوط به</w:t>
        </w:r>
        <w:r w:rsidR="003107D9" w:rsidRPr="007E579B">
          <w:rPr>
            <w:rStyle w:val="Hyperlink"/>
            <w:rFonts w:cs="B Zar"/>
            <w:b/>
            <w:bCs/>
            <w:noProof/>
            <w:sz w:val="28"/>
            <w:szCs w:val="28"/>
            <w:rtl/>
            <w:lang w:eastAsia="zh-TW"/>
          </w:rPr>
          <w:t xml:space="preserve"> </w:t>
        </w:r>
        <w:r w:rsidR="003107D9" w:rsidRPr="007E579B">
          <w:rPr>
            <w:rStyle w:val="Hyperlink"/>
            <w:rFonts w:cs="B Zar"/>
            <w:noProof/>
            <w:sz w:val="28"/>
            <w:szCs w:val="28"/>
            <w:rtl/>
            <w:lang w:eastAsia="zh-TW"/>
          </w:rPr>
          <w:t>م</w:t>
        </w:r>
        <w:r w:rsidR="003107D9" w:rsidRPr="007E579B">
          <w:rPr>
            <w:rStyle w:val="Hyperlink"/>
            <w:rFonts w:cs="B Zar" w:hint="cs"/>
            <w:noProof/>
            <w:sz w:val="28"/>
            <w:szCs w:val="28"/>
            <w:rtl/>
            <w:lang w:eastAsia="zh-TW"/>
          </w:rPr>
          <w:t>ی</w:t>
        </w:r>
        <w:r w:rsidR="003107D9" w:rsidRPr="007E579B">
          <w:rPr>
            <w:rStyle w:val="Hyperlink"/>
            <w:rFonts w:cs="B Zar" w:hint="eastAsia"/>
            <w:noProof/>
            <w:sz w:val="28"/>
            <w:szCs w:val="28"/>
            <w:rtl/>
            <w:lang w:eastAsia="zh-TW"/>
          </w:rPr>
          <w:t>زان</w:t>
        </w:r>
        <w:r w:rsidR="003107D9" w:rsidRPr="007E579B">
          <w:rPr>
            <w:rStyle w:val="Hyperlink"/>
            <w:rFonts w:cs="B Zar"/>
            <w:noProof/>
            <w:sz w:val="28"/>
            <w:szCs w:val="28"/>
            <w:rtl/>
            <w:lang w:eastAsia="zh-TW"/>
          </w:rPr>
          <w:t xml:space="preserve"> تحص</w:t>
        </w:r>
        <w:r w:rsidR="003107D9" w:rsidRPr="007E579B">
          <w:rPr>
            <w:rStyle w:val="Hyperlink"/>
            <w:rFonts w:cs="B Zar" w:hint="cs"/>
            <w:noProof/>
            <w:sz w:val="28"/>
            <w:szCs w:val="28"/>
            <w:rtl/>
            <w:lang w:eastAsia="zh-TW"/>
          </w:rPr>
          <w:t>ی</w:t>
        </w:r>
        <w:r w:rsidR="003107D9" w:rsidRPr="007E579B">
          <w:rPr>
            <w:rStyle w:val="Hyperlink"/>
            <w:rFonts w:cs="B Zar" w:hint="eastAsia"/>
            <w:noProof/>
            <w:sz w:val="28"/>
            <w:szCs w:val="28"/>
            <w:rtl/>
            <w:lang w:eastAsia="zh-TW"/>
          </w:rPr>
          <w:t>لات</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_Toc148452149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76</w:t>
        </w:r>
        <w:r w:rsidR="003107D9" w:rsidRPr="007E579B">
          <w:rPr>
            <w:rStyle w:val="Hyperlink"/>
            <w:rFonts w:cs="B Zar"/>
            <w:noProof/>
            <w:sz w:val="28"/>
            <w:szCs w:val="28"/>
            <w:rtl/>
          </w:rPr>
          <w:fldChar w:fldCharType="end"/>
        </w:r>
      </w:hyperlink>
    </w:p>
    <w:p w14:paraId="043CDBA7" w14:textId="77777777" w:rsidR="003107D9" w:rsidRPr="007E579B" w:rsidRDefault="00352404" w:rsidP="003107D9">
      <w:pPr>
        <w:pStyle w:val="TableofFigures"/>
        <w:tabs>
          <w:tab w:val="right" w:leader="dot" w:pos="8495"/>
        </w:tabs>
        <w:rPr>
          <w:rFonts w:asciiTheme="minorHAnsi" w:eastAsiaTheme="minorEastAsia" w:hAnsiTheme="minorHAnsi" w:cs="B Zar"/>
          <w:noProof/>
          <w:lang w:bidi="fa-IR"/>
        </w:rPr>
      </w:pPr>
      <w:hyperlink w:anchor="_Toc148452150" w:history="1">
        <w:r w:rsidR="003107D9" w:rsidRPr="007E579B">
          <w:rPr>
            <w:rStyle w:val="Hyperlink"/>
            <w:rFonts w:cs="B Zar"/>
            <w:noProof/>
            <w:sz w:val="28"/>
            <w:szCs w:val="28"/>
            <w:rtl/>
            <w:lang w:eastAsia="zh-TW"/>
          </w:rPr>
          <w:t>جدول (4-3): وضعيت افراد پاسخ دهنده از نظر رشته تحص</w:t>
        </w:r>
        <w:r w:rsidR="003107D9" w:rsidRPr="007E579B">
          <w:rPr>
            <w:rStyle w:val="Hyperlink"/>
            <w:rFonts w:cs="B Zar" w:hint="cs"/>
            <w:noProof/>
            <w:sz w:val="28"/>
            <w:szCs w:val="28"/>
            <w:rtl/>
            <w:lang w:eastAsia="zh-TW"/>
          </w:rPr>
          <w:t>ی</w:t>
        </w:r>
        <w:r w:rsidR="003107D9" w:rsidRPr="007E579B">
          <w:rPr>
            <w:rStyle w:val="Hyperlink"/>
            <w:rFonts w:cs="B Zar"/>
            <w:noProof/>
            <w:sz w:val="28"/>
            <w:szCs w:val="28"/>
            <w:rtl/>
            <w:lang w:eastAsia="zh-TW"/>
          </w:rPr>
          <w:t>ل</w:t>
        </w:r>
        <w:r w:rsidR="003107D9" w:rsidRPr="007E579B">
          <w:rPr>
            <w:rStyle w:val="Hyperlink"/>
            <w:rFonts w:cs="B Zar" w:hint="cs"/>
            <w:noProof/>
            <w:sz w:val="28"/>
            <w:szCs w:val="28"/>
            <w:rtl/>
            <w:lang w:eastAsia="zh-TW"/>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_Toc148452150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77</w:t>
        </w:r>
        <w:r w:rsidR="003107D9" w:rsidRPr="007E579B">
          <w:rPr>
            <w:rStyle w:val="Hyperlink"/>
            <w:rFonts w:cs="B Zar"/>
            <w:noProof/>
            <w:sz w:val="28"/>
            <w:szCs w:val="28"/>
            <w:rtl/>
          </w:rPr>
          <w:fldChar w:fldCharType="end"/>
        </w:r>
      </w:hyperlink>
    </w:p>
    <w:p w14:paraId="2DC358E1" w14:textId="77777777" w:rsidR="003107D9" w:rsidRPr="007E579B" w:rsidRDefault="00352404" w:rsidP="003107D9">
      <w:pPr>
        <w:pStyle w:val="TableofFigures"/>
        <w:tabs>
          <w:tab w:val="right" w:leader="dot" w:pos="8495"/>
        </w:tabs>
        <w:rPr>
          <w:rFonts w:asciiTheme="minorHAnsi" w:eastAsiaTheme="minorEastAsia" w:hAnsiTheme="minorHAnsi" w:cs="B Zar"/>
          <w:noProof/>
          <w:lang w:bidi="fa-IR"/>
        </w:rPr>
      </w:pPr>
      <w:hyperlink w:anchor="_Toc148452151" w:history="1">
        <w:r w:rsidR="003107D9" w:rsidRPr="007E579B">
          <w:rPr>
            <w:rStyle w:val="Hyperlink"/>
            <w:rFonts w:cs="B Zar"/>
            <w:noProof/>
            <w:sz w:val="28"/>
            <w:szCs w:val="28"/>
            <w:rtl/>
            <w:lang w:eastAsia="zh-TW"/>
          </w:rPr>
          <w:t>جدول(4-4): وضعيت افراد پاسخ دهنده از نظر پست سازمان</w:t>
        </w:r>
        <w:r w:rsidR="003107D9" w:rsidRPr="007E579B">
          <w:rPr>
            <w:rStyle w:val="Hyperlink"/>
            <w:rFonts w:cs="B Zar" w:hint="cs"/>
            <w:noProof/>
            <w:sz w:val="28"/>
            <w:szCs w:val="28"/>
            <w:rtl/>
            <w:lang w:eastAsia="zh-TW"/>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_Toc148452151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78</w:t>
        </w:r>
        <w:r w:rsidR="003107D9" w:rsidRPr="007E579B">
          <w:rPr>
            <w:rStyle w:val="Hyperlink"/>
            <w:rFonts w:cs="B Zar"/>
            <w:noProof/>
            <w:sz w:val="28"/>
            <w:szCs w:val="28"/>
            <w:rtl/>
          </w:rPr>
          <w:fldChar w:fldCharType="end"/>
        </w:r>
      </w:hyperlink>
    </w:p>
    <w:p w14:paraId="3A3586F5" w14:textId="77777777" w:rsidR="003107D9" w:rsidRPr="007E579B" w:rsidRDefault="00352404" w:rsidP="003107D9">
      <w:pPr>
        <w:pStyle w:val="TableofFigures"/>
        <w:tabs>
          <w:tab w:val="right" w:leader="dot" w:pos="8495"/>
        </w:tabs>
        <w:rPr>
          <w:rFonts w:asciiTheme="minorHAnsi" w:eastAsiaTheme="minorEastAsia" w:hAnsiTheme="minorHAnsi" w:cs="B Zar"/>
          <w:noProof/>
          <w:lang w:bidi="fa-IR"/>
        </w:rPr>
      </w:pPr>
      <w:hyperlink w:anchor="_Toc148452152" w:history="1">
        <w:r w:rsidR="003107D9" w:rsidRPr="007E579B">
          <w:rPr>
            <w:rStyle w:val="Hyperlink"/>
            <w:rFonts w:cs="B Zar"/>
            <w:noProof/>
            <w:sz w:val="28"/>
            <w:szCs w:val="28"/>
            <w:rtl/>
          </w:rPr>
          <w:t>جدول 4-5: تشر</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ح</w:t>
        </w:r>
        <w:r w:rsidR="003107D9" w:rsidRPr="007E579B">
          <w:rPr>
            <w:rStyle w:val="Hyperlink"/>
            <w:rFonts w:cs="B Zar"/>
            <w:noProof/>
            <w:sz w:val="28"/>
            <w:szCs w:val="28"/>
          </w:rPr>
          <w:t xml:space="preserve"> </w:t>
        </w:r>
        <w:r w:rsidR="003107D9" w:rsidRPr="007E579B">
          <w:rPr>
            <w:rStyle w:val="Hyperlink"/>
            <w:rFonts w:cs="B Zar"/>
            <w:noProof/>
            <w:sz w:val="28"/>
            <w:szCs w:val="28"/>
            <w:rtl/>
          </w:rPr>
          <w:t>شاخص‌ها</w:t>
        </w:r>
        <w:r w:rsidR="003107D9" w:rsidRPr="007E579B">
          <w:rPr>
            <w:rStyle w:val="Hyperlink"/>
            <w:rFonts w:cs="B Zar" w:hint="cs"/>
            <w:noProof/>
            <w:sz w:val="28"/>
            <w:szCs w:val="28"/>
            <w:rtl/>
          </w:rPr>
          <w:t>ی</w:t>
        </w:r>
        <w:r w:rsidR="003107D9" w:rsidRPr="007E579B">
          <w:rPr>
            <w:rStyle w:val="Hyperlink"/>
            <w:rFonts w:cs="B Zar"/>
            <w:noProof/>
            <w:sz w:val="28"/>
            <w:szCs w:val="28"/>
          </w:rPr>
          <w:t xml:space="preserve"> </w:t>
        </w:r>
        <w:r w:rsidR="003107D9" w:rsidRPr="007E579B">
          <w:rPr>
            <w:rStyle w:val="Hyperlink"/>
            <w:rFonts w:cs="B Zar"/>
            <w:noProof/>
            <w:sz w:val="28"/>
            <w:szCs w:val="28"/>
            <w:rtl/>
          </w:rPr>
          <w:t>برازندگ</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(روا</w:t>
        </w:r>
        <w:r w:rsidR="003107D9" w:rsidRPr="007E579B">
          <w:rPr>
            <w:rStyle w:val="Hyperlink"/>
            <w:rFonts w:cs="B Zar" w:hint="cs"/>
            <w:noProof/>
            <w:sz w:val="28"/>
            <w:szCs w:val="28"/>
            <w:rtl/>
          </w:rPr>
          <w:t>یی</w:t>
        </w:r>
        <w:r w:rsidR="003107D9" w:rsidRPr="007E579B">
          <w:rPr>
            <w:rStyle w:val="Hyperlink"/>
            <w:rFonts w:cs="B Zar"/>
            <w:noProof/>
            <w:sz w:val="28"/>
            <w:szCs w:val="28"/>
          </w:rPr>
          <w:t xml:space="preserve"> </w:t>
        </w:r>
        <w:r w:rsidR="003107D9" w:rsidRPr="007E579B">
          <w:rPr>
            <w:rStyle w:val="Hyperlink"/>
            <w:rFonts w:cs="B Zar"/>
            <w:noProof/>
            <w:sz w:val="28"/>
            <w:szCs w:val="28"/>
            <w:rtl/>
          </w:rPr>
          <w:t>و</w:t>
        </w:r>
        <w:r w:rsidR="003107D9" w:rsidRPr="007E579B">
          <w:rPr>
            <w:rStyle w:val="Hyperlink"/>
            <w:rFonts w:cs="B Zar"/>
            <w:noProof/>
            <w:sz w:val="28"/>
            <w:szCs w:val="28"/>
          </w:rPr>
          <w:t xml:space="preserve"> </w:t>
        </w:r>
        <w:r w:rsidR="003107D9" w:rsidRPr="007E579B">
          <w:rPr>
            <w:rStyle w:val="Hyperlink"/>
            <w:rFonts w:cs="B Zar"/>
            <w:noProof/>
            <w:sz w:val="28"/>
            <w:szCs w:val="28"/>
            <w:rtl/>
          </w:rPr>
          <w:t>پا</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ا</w:t>
        </w:r>
        <w:r w:rsidR="003107D9" w:rsidRPr="007E579B">
          <w:rPr>
            <w:rStyle w:val="Hyperlink"/>
            <w:rFonts w:cs="B Zar" w:hint="cs"/>
            <w:noProof/>
            <w:sz w:val="28"/>
            <w:szCs w:val="28"/>
            <w:rtl/>
          </w:rPr>
          <w:t>یی</w:t>
        </w:r>
        <w:r w:rsidR="003107D9" w:rsidRPr="007E579B">
          <w:rPr>
            <w:rStyle w:val="Hyperlink"/>
            <w:rFonts w:cs="B Zar"/>
            <w:noProof/>
            <w:sz w:val="28"/>
            <w:szCs w:val="28"/>
            <w:rtl/>
          </w:rPr>
          <w:t>)</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_Toc148452152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80</w:t>
        </w:r>
        <w:r w:rsidR="003107D9" w:rsidRPr="007E579B">
          <w:rPr>
            <w:rStyle w:val="Hyperlink"/>
            <w:rFonts w:cs="B Zar"/>
            <w:noProof/>
            <w:sz w:val="28"/>
            <w:szCs w:val="28"/>
            <w:rtl/>
          </w:rPr>
          <w:fldChar w:fldCharType="end"/>
        </w:r>
      </w:hyperlink>
    </w:p>
    <w:p w14:paraId="328728F7" w14:textId="77777777" w:rsidR="003107D9" w:rsidRPr="007E579B" w:rsidRDefault="00352404" w:rsidP="003107D9">
      <w:pPr>
        <w:pStyle w:val="TableofFigures"/>
        <w:tabs>
          <w:tab w:val="right" w:leader="dot" w:pos="8495"/>
        </w:tabs>
        <w:rPr>
          <w:rFonts w:asciiTheme="minorHAnsi" w:eastAsiaTheme="minorEastAsia" w:hAnsiTheme="minorHAnsi" w:cs="B Zar"/>
          <w:noProof/>
          <w:lang w:bidi="fa-IR"/>
        </w:rPr>
      </w:pPr>
      <w:hyperlink w:anchor="_Toc148452153" w:history="1">
        <w:r w:rsidR="003107D9" w:rsidRPr="007E579B">
          <w:rPr>
            <w:rStyle w:val="Hyperlink"/>
            <w:rFonts w:cs="B Zar"/>
            <w:noProof/>
            <w:sz w:val="28"/>
            <w:szCs w:val="28"/>
            <w:rtl/>
          </w:rPr>
          <w:t>جدول 4-6: بارها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عامل</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در مدل اندازه گ</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ر</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_Toc148452153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82</w:t>
        </w:r>
        <w:r w:rsidR="003107D9" w:rsidRPr="007E579B">
          <w:rPr>
            <w:rStyle w:val="Hyperlink"/>
            <w:rFonts w:cs="B Zar"/>
            <w:noProof/>
            <w:sz w:val="28"/>
            <w:szCs w:val="28"/>
            <w:rtl/>
          </w:rPr>
          <w:fldChar w:fldCharType="end"/>
        </w:r>
      </w:hyperlink>
    </w:p>
    <w:p w14:paraId="063B5BE8" w14:textId="77777777" w:rsidR="003107D9" w:rsidRPr="007E579B" w:rsidRDefault="00352404" w:rsidP="003107D9">
      <w:pPr>
        <w:pStyle w:val="TableofFigures"/>
        <w:tabs>
          <w:tab w:val="right" w:leader="dot" w:pos="8495"/>
        </w:tabs>
        <w:rPr>
          <w:rFonts w:asciiTheme="minorHAnsi" w:eastAsiaTheme="minorEastAsia" w:hAnsiTheme="minorHAnsi" w:cs="B Zar"/>
          <w:noProof/>
          <w:lang w:bidi="fa-IR"/>
        </w:rPr>
      </w:pPr>
      <w:hyperlink w:anchor="_Toc148452154" w:history="1">
        <w:r w:rsidR="003107D9" w:rsidRPr="007E579B">
          <w:rPr>
            <w:rStyle w:val="Hyperlink"/>
            <w:rFonts w:cs="B Zar"/>
            <w:noProof/>
            <w:sz w:val="28"/>
            <w:szCs w:val="28"/>
            <w:rtl/>
          </w:rPr>
          <w:t>جدول 4-7: شاخص‌ها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پا</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ا</w:t>
        </w:r>
        <w:r w:rsidR="003107D9" w:rsidRPr="007E579B">
          <w:rPr>
            <w:rStyle w:val="Hyperlink"/>
            <w:rFonts w:cs="B Zar" w:hint="cs"/>
            <w:noProof/>
            <w:sz w:val="28"/>
            <w:szCs w:val="28"/>
            <w:rtl/>
          </w:rPr>
          <w:t>یی</w:t>
        </w:r>
        <w:r w:rsidR="003107D9" w:rsidRPr="007E579B">
          <w:rPr>
            <w:rStyle w:val="Hyperlink"/>
            <w:rFonts w:cs="B Zar"/>
            <w:noProof/>
            <w:sz w:val="28"/>
            <w:szCs w:val="28"/>
            <w:rtl/>
          </w:rPr>
          <w:t xml:space="preserve"> ترک</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ب</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سازه‌ها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تحق</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ق</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_Toc148452154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83</w:t>
        </w:r>
        <w:r w:rsidR="003107D9" w:rsidRPr="007E579B">
          <w:rPr>
            <w:rStyle w:val="Hyperlink"/>
            <w:rFonts w:cs="B Zar"/>
            <w:noProof/>
            <w:sz w:val="28"/>
            <w:szCs w:val="28"/>
            <w:rtl/>
          </w:rPr>
          <w:fldChar w:fldCharType="end"/>
        </w:r>
      </w:hyperlink>
    </w:p>
    <w:p w14:paraId="2E419465" w14:textId="77777777" w:rsidR="003107D9" w:rsidRPr="007E579B" w:rsidRDefault="00352404" w:rsidP="003107D9">
      <w:pPr>
        <w:pStyle w:val="TableofFigures"/>
        <w:tabs>
          <w:tab w:val="right" w:leader="dot" w:pos="8495"/>
        </w:tabs>
        <w:rPr>
          <w:rFonts w:asciiTheme="minorHAnsi" w:eastAsiaTheme="minorEastAsia" w:hAnsiTheme="minorHAnsi" w:cs="B Zar"/>
          <w:noProof/>
          <w:lang w:bidi="fa-IR"/>
        </w:rPr>
      </w:pPr>
      <w:hyperlink w:anchor="_Toc148452155" w:history="1">
        <w:r w:rsidR="003107D9" w:rsidRPr="007E579B">
          <w:rPr>
            <w:rStyle w:val="Hyperlink"/>
            <w:rFonts w:cs="B Zar"/>
            <w:noProof/>
            <w:sz w:val="28"/>
            <w:szCs w:val="28"/>
            <w:rtl/>
          </w:rPr>
          <w:t>جدول 4-8: روا</w:t>
        </w:r>
        <w:r w:rsidR="003107D9" w:rsidRPr="007E579B">
          <w:rPr>
            <w:rStyle w:val="Hyperlink"/>
            <w:rFonts w:cs="B Zar" w:hint="cs"/>
            <w:noProof/>
            <w:sz w:val="28"/>
            <w:szCs w:val="28"/>
            <w:rtl/>
          </w:rPr>
          <w:t>یی</w:t>
        </w:r>
        <w:r w:rsidR="003107D9" w:rsidRPr="007E579B">
          <w:rPr>
            <w:rStyle w:val="Hyperlink"/>
            <w:rFonts w:cs="B Zar"/>
            <w:noProof/>
            <w:sz w:val="28"/>
            <w:szCs w:val="28"/>
            <w:rtl/>
          </w:rPr>
          <w:t xml:space="preserve"> همگرا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سازه‌ها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تحق</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ق</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_Toc148452155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84</w:t>
        </w:r>
        <w:r w:rsidR="003107D9" w:rsidRPr="007E579B">
          <w:rPr>
            <w:rStyle w:val="Hyperlink"/>
            <w:rFonts w:cs="B Zar"/>
            <w:noProof/>
            <w:sz w:val="28"/>
            <w:szCs w:val="28"/>
            <w:rtl/>
          </w:rPr>
          <w:fldChar w:fldCharType="end"/>
        </w:r>
      </w:hyperlink>
    </w:p>
    <w:p w14:paraId="24E6BA9D" w14:textId="77777777" w:rsidR="003107D9" w:rsidRPr="007E579B" w:rsidRDefault="00352404" w:rsidP="003107D9">
      <w:pPr>
        <w:pStyle w:val="TableofFigures"/>
        <w:tabs>
          <w:tab w:val="right" w:leader="dot" w:pos="8495"/>
        </w:tabs>
        <w:rPr>
          <w:rFonts w:asciiTheme="minorHAnsi" w:eastAsiaTheme="minorEastAsia" w:hAnsiTheme="minorHAnsi" w:cs="B Zar"/>
          <w:noProof/>
          <w:lang w:bidi="fa-IR"/>
        </w:rPr>
      </w:pPr>
      <w:hyperlink w:anchor="_Toc148452156" w:history="1">
        <w:r w:rsidR="003107D9" w:rsidRPr="007E579B">
          <w:rPr>
            <w:rStyle w:val="Hyperlink"/>
            <w:rFonts w:cs="B Zar"/>
            <w:noProof/>
            <w:sz w:val="28"/>
            <w:szCs w:val="28"/>
            <w:rtl/>
          </w:rPr>
          <w:t>جدول 4-9: مع</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ار</w:t>
        </w:r>
        <w:r w:rsidR="003107D9" w:rsidRPr="007E579B">
          <w:rPr>
            <w:rStyle w:val="Hyperlink"/>
            <w:rFonts w:cs="B Zar"/>
            <w:noProof/>
            <w:sz w:val="28"/>
            <w:szCs w:val="28"/>
            <w:rtl/>
          </w:rPr>
          <w:t xml:space="preserve"> </w:t>
        </w:r>
        <w:r w:rsidR="003107D9" w:rsidRPr="007E579B">
          <w:rPr>
            <w:rStyle w:val="Hyperlink"/>
            <w:rFonts w:cs="B Zar"/>
            <w:noProof/>
            <w:sz w:val="28"/>
            <w:szCs w:val="28"/>
          </w:rPr>
          <w:t>Fornell-Larcker</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_Toc148452156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85</w:t>
        </w:r>
        <w:r w:rsidR="003107D9" w:rsidRPr="007E579B">
          <w:rPr>
            <w:rStyle w:val="Hyperlink"/>
            <w:rFonts w:cs="B Zar"/>
            <w:noProof/>
            <w:sz w:val="28"/>
            <w:szCs w:val="28"/>
            <w:rtl/>
          </w:rPr>
          <w:fldChar w:fldCharType="end"/>
        </w:r>
      </w:hyperlink>
    </w:p>
    <w:p w14:paraId="4291DD4C" w14:textId="77777777" w:rsidR="003107D9" w:rsidRPr="007E579B" w:rsidRDefault="00352404" w:rsidP="003107D9">
      <w:pPr>
        <w:pStyle w:val="TableofFigures"/>
        <w:tabs>
          <w:tab w:val="right" w:leader="dot" w:pos="8495"/>
        </w:tabs>
        <w:rPr>
          <w:rFonts w:asciiTheme="minorHAnsi" w:eastAsiaTheme="minorEastAsia" w:hAnsiTheme="minorHAnsi" w:cs="B Zar"/>
          <w:noProof/>
          <w:lang w:bidi="fa-IR"/>
        </w:rPr>
      </w:pPr>
      <w:hyperlink w:anchor="_Toc148452157" w:history="1">
        <w:r w:rsidR="003107D9" w:rsidRPr="007E579B">
          <w:rPr>
            <w:rStyle w:val="Hyperlink"/>
            <w:rFonts w:cs="B Zar"/>
            <w:noProof/>
            <w:sz w:val="28"/>
            <w:szCs w:val="28"/>
            <w:rtl/>
          </w:rPr>
          <w:t>جدول 4-10:</w:t>
        </w:r>
        <w:r w:rsidR="003107D9" w:rsidRPr="007E579B">
          <w:rPr>
            <w:rStyle w:val="Hyperlink"/>
            <w:rFonts w:cs="B Zar"/>
            <w:noProof/>
            <w:sz w:val="28"/>
            <w:szCs w:val="28"/>
          </w:rPr>
          <w:t>R Square</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_Toc148452157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87</w:t>
        </w:r>
        <w:r w:rsidR="003107D9" w:rsidRPr="007E579B">
          <w:rPr>
            <w:rStyle w:val="Hyperlink"/>
            <w:rFonts w:cs="B Zar"/>
            <w:noProof/>
            <w:sz w:val="28"/>
            <w:szCs w:val="28"/>
            <w:rtl/>
          </w:rPr>
          <w:fldChar w:fldCharType="end"/>
        </w:r>
      </w:hyperlink>
    </w:p>
    <w:p w14:paraId="70E3724A" w14:textId="77777777" w:rsidR="003107D9" w:rsidRPr="007E579B" w:rsidRDefault="00352404" w:rsidP="003107D9">
      <w:pPr>
        <w:pStyle w:val="TableofFigures"/>
        <w:tabs>
          <w:tab w:val="right" w:leader="dot" w:pos="8495"/>
        </w:tabs>
        <w:rPr>
          <w:rFonts w:asciiTheme="minorHAnsi" w:eastAsiaTheme="minorEastAsia" w:hAnsiTheme="minorHAnsi" w:cs="B Zar"/>
          <w:noProof/>
          <w:lang w:bidi="fa-IR"/>
        </w:rPr>
      </w:pPr>
      <w:hyperlink w:anchor="_Toc148452158" w:history="1">
        <w:r w:rsidR="003107D9" w:rsidRPr="007E579B">
          <w:rPr>
            <w:rStyle w:val="Hyperlink"/>
            <w:rFonts w:cs="B Zar"/>
            <w:noProof/>
            <w:sz w:val="28"/>
            <w:szCs w:val="28"/>
            <w:rtl/>
          </w:rPr>
          <w:t>جدول 4-11: مع</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ار</w:t>
        </w:r>
        <w:r w:rsidR="003107D9" w:rsidRPr="007E579B">
          <w:rPr>
            <w:rStyle w:val="Hyperlink"/>
            <w:rFonts w:cs="B Zar"/>
            <w:noProof/>
            <w:sz w:val="28"/>
            <w:szCs w:val="28"/>
            <w:rtl/>
          </w:rPr>
          <w:t xml:space="preserve"> </w:t>
        </w:r>
        <w:r w:rsidR="003107D9" w:rsidRPr="007E579B">
          <w:rPr>
            <w:rStyle w:val="Hyperlink"/>
            <w:rFonts w:cs="B Zar"/>
            <w:noProof/>
            <w:sz w:val="28"/>
            <w:szCs w:val="28"/>
          </w:rPr>
          <w:t>SRMR</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_Toc148452158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88</w:t>
        </w:r>
        <w:r w:rsidR="003107D9" w:rsidRPr="007E579B">
          <w:rPr>
            <w:rStyle w:val="Hyperlink"/>
            <w:rFonts w:cs="B Zar"/>
            <w:noProof/>
            <w:sz w:val="28"/>
            <w:szCs w:val="28"/>
            <w:rtl/>
          </w:rPr>
          <w:fldChar w:fldCharType="end"/>
        </w:r>
      </w:hyperlink>
    </w:p>
    <w:p w14:paraId="60A47E3C" w14:textId="77777777" w:rsidR="003107D9" w:rsidRPr="007E579B" w:rsidRDefault="00352404" w:rsidP="003107D9">
      <w:pPr>
        <w:pStyle w:val="TableofFigures"/>
        <w:tabs>
          <w:tab w:val="right" w:leader="dot" w:pos="8495"/>
        </w:tabs>
        <w:rPr>
          <w:rFonts w:asciiTheme="minorHAnsi" w:eastAsiaTheme="minorEastAsia" w:hAnsiTheme="minorHAnsi" w:cs="B Zar"/>
          <w:noProof/>
          <w:lang w:bidi="fa-IR"/>
        </w:rPr>
      </w:pPr>
      <w:hyperlink w:anchor="_Toc148452159" w:history="1">
        <w:r w:rsidR="003107D9" w:rsidRPr="007E579B">
          <w:rPr>
            <w:rStyle w:val="Hyperlink"/>
            <w:rFonts w:cs="B Zar"/>
            <w:noProof/>
            <w:sz w:val="28"/>
            <w:szCs w:val="28"/>
            <w:rtl/>
          </w:rPr>
          <w:t>جدول 4-12: ضر</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ب</w:t>
        </w:r>
        <w:r w:rsidR="003107D9" w:rsidRPr="007E579B">
          <w:rPr>
            <w:rStyle w:val="Hyperlink"/>
            <w:rFonts w:cs="B Zar"/>
            <w:noProof/>
            <w:sz w:val="28"/>
            <w:szCs w:val="28"/>
          </w:rPr>
          <w:t xml:space="preserve"> </w:t>
        </w:r>
        <w:r w:rsidR="003107D9" w:rsidRPr="007E579B">
          <w:rPr>
            <w:rStyle w:val="Hyperlink"/>
            <w:rFonts w:cs="B Zar"/>
            <w:noProof/>
            <w:sz w:val="28"/>
            <w:szCs w:val="28"/>
            <w:rtl/>
          </w:rPr>
          <w:t>مس</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ر</w:t>
        </w:r>
        <w:r w:rsidR="003107D9" w:rsidRPr="007E579B">
          <w:rPr>
            <w:rStyle w:val="Hyperlink"/>
            <w:rFonts w:cs="B Zar"/>
            <w:noProof/>
            <w:sz w:val="28"/>
            <w:szCs w:val="28"/>
          </w:rPr>
          <w:t xml:space="preserve"> </w:t>
        </w:r>
        <w:r w:rsidR="003107D9" w:rsidRPr="007E579B">
          <w:rPr>
            <w:rStyle w:val="Hyperlink"/>
            <w:rFonts w:cs="B Zar"/>
            <w:noProof/>
            <w:sz w:val="28"/>
            <w:szCs w:val="28"/>
            <w:rtl/>
          </w:rPr>
          <w:t>سازه‌ها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بحران مال</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و پذ</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رش</w:t>
        </w:r>
        <w:r w:rsidR="003107D9" w:rsidRPr="007E579B">
          <w:rPr>
            <w:rStyle w:val="Hyperlink"/>
            <w:rFonts w:cs="B Zar"/>
            <w:noProof/>
            <w:sz w:val="28"/>
            <w:szCs w:val="28"/>
            <w:rtl/>
          </w:rPr>
          <w:t xml:space="preserve"> تکن</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ک</w:t>
        </w:r>
        <w:r w:rsidR="003107D9" w:rsidRPr="007E579B">
          <w:rPr>
            <w:rStyle w:val="Hyperlink"/>
            <w:rFonts w:cs="B Zar"/>
            <w:noProof/>
            <w:sz w:val="28"/>
            <w:szCs w:val="28"/>
            <w:rtl/>
          </w:rPr>
          <w:t xml:space="preserve"> حسابدار</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مد</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ر</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ت</w:t>
        </w:r>
        <w:r w:rsidR="003107D9" w:rsidRPr="007E579B">
          <w:rPr>
            <w:rStyle w:val="Hyperlink"/>
            <w:rFonts w:cs="B Zar"/>
            <w:noProof/>
            <w:sz w:val="28"/>
            <w:szCs w:val="28"/>
            <w:rtl/>
          </w:rPr>
          <w:t xml:space="preserve"> بر اساس مدل سه گانه</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_Toc148452159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88</w:t>
        </w:r>
        <w:r w:rsidR="003107D9" w:rsidRPr="007E579B">
          <w:rPr>
            <w:rStyle w:val="Hyperlink"/>
            <w:rFonts w:cs="B Zar"/>
            <w:noProof/>
            <w:sz w:val="28"/>
            <w:szCs w:val="28"/>
            <w:rtl/>
          </w:rPr>
          <w:fldChar w:fldCharType="end"/>
        </w:r>
      </w:hyperlink>
    </w:p>
    <w:p w14:paraId="218BBFA8" w14:textId="77777777" w:rsidR="003107D9" w:rsidRPr="007E579B" w:rsidRDefault="00352404" w:rsidP="003107D9">
      <w:pPr>
        <w:pStyle w:val="TableofFigures"/>
        <w:tabs>
          <w:tab w:val="right" w:leader="dot" w:pos="8495"/>
        </w:tabs>
        <w:rPr>
          <w:rFonts w:asciiTheme="minorHAnsi" w:eastAsiaTheme="minorEastAsia" w:hAnsiTheme="minorHAnsi" w:cs="B Zar"/>
          <w:noProof/>
          <w:lang w:bidi="fa-IR"/>
        </w:rPr>
      </w:pPr>
      <w:hyperlink w:anchor="_Toc148452160" w:history="1">
        <w:r w:rsidR="003107D9" w:rsidRPr="007E579B">
          <w:rPr>
            <w:rStyle w:val="Hyperlink"/>
            <w:rFonts w:cs="B Zar"/>
            <w:noProof/>
            <w:sz w:val="28"/>
            <w:szCs w:val="28"/>
            <w:rtl/>
          </w:rPr>
          <w:t>جدول 4-13: ضر</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ب</w:t>
        </w:r>
        <w:r w:rsidR="003107D9" w:rsidRPr="007E579B">
          <w:rPr>
            <w:rStyle w:val="Hyperlink"/>
            <w:rFonts w:cs="B Zar"/>
            <w:noProof/>
            <w:sz w:val="28"/>
            <w:szCs w:val="28"/>
          </w:rPr>
          <w:t xml:space="preserve"> </w:t>
        </w:r>
        <w:r w:rsidR="003107D9" w:rsidRPr="007E579B">
          <w:rPr>
            <w:rStyle w:val="Hyperlink"/>
            <w:rFonts w:cs="B Zar"/>
            <w:noProof/>
            <w:sz w:val="28"/>
            <w:szCs w:val="28"/>
            <w:rtl/>
          </w:rPr>
          <w:t>مس</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ر</w:t>
        </w:r>
        <w:r w:rsidR="003107D9" w:rsidRPr="007E579B">
          <w:rPr>
            <w:rStyle w:val="Hyperlink"/>
            <w:rFonts w:cs="B Zar"/>
            <w:noProof/>
            <w:sz w:val="28"/>
            <w:szCs w:val="28"/>
          </w:rPr>
          <w:t xml:space="preserve"> </w:t>
        </w:r>
        <w:r w:rsidR="003107D9" w:rsidRPr="007E579B">
          <w:rPr>
            <w:rStyle w:val="Hyperlink"/>
            <w:rFonts w:cs="B Zar"/>
            <w:noProof/>
            <w:sz w:val="28"/>
            <w:szCs w:val="28"/>
            <w:rtl/>
          </w:rPr>
          <w:t>سازه‌ها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دانش سازمان</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و پذ</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رش</w:t>
        </w:r>
        <w:r w:rsidR="003107D9" w:rsidRPr="007E579B">
          <w:rPr>
            <w:rStyle w:val="Hyperlink"/>
            <w:rFonts w:cs="B Zar"/>
            <w:noProof/>
            <w:sz w:val="28"/>
            <w:szCs w:val="28"/>
            <w:rtl/>
          </w:rPr>
          <w:t xml:space="preserve"> تکن</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ک</w:t>
        </w:r>
        <w:r w:rsidR="003107D9" w:rsidRPr="007E579B">
          <w:rPr>
            <w:rStyle w:val="Hyperlink"/>
            <w:rFonts w:cs="B Zar"/>
            <w:noProof/>
            <w:sz w:val="28"/>
            <w:szCs w:val="28"/>
            <w:rtl/>
          </w:rPr>
          <w:t xml:space="preserve"> حسابدار</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مد</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ر</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ت</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_Toc148452160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88</w:t>
        </w:r>
        <w:r w:rsidR="003107D9" w:rsidRPr="007E579B">
          <w:rPr>
            <w:rStyle w:val="Hyperlink"/>
            <w:rFonts w:cs="B Zar"/>
            <w:noProof/>
            <w:sz w:val="28"/>
            <w:szCs w:val="28"/>
            <w:rtl/>
          </w:rPr>
          <w:fldChar w:fldCharType="end"/>
        </w:r>
      </w:hyperlink>
    </w:p>
    <w:p w14:paraId="09444D2D" w14:textId="77777777" w:rsidR="003107D9" w:rsidRPr="007E579B" w:rsidRDefault="00352404" w:rsidP="003107D9">
      <w:pPr>
        <w:pStyle w:val="TableofFigures"/>
        <w:tabs>
          <w:tab w:val="right" w:leader="dot" w:pos="8495"/>
        </w:tabs>
        <w:rPr>
          <w:rFonts w:asciiTheme="minorHAnsi" w:eastAsiaTheme="minorEastAsia" w:hAnsiTheme="minorHAnsi" w:cs="B Zar"/>
          <w:noProof/>
          <w:lang w:bidi="fa-IR"/>
        </w:rPr>
      </w:pPr>
      <w:hyperlink w:anchor="_Toc148452161" w:history="1">
        <w:r w:rsidR="003107D9" w:rsidRPr="007E579B">
          <w:rPr>
            <w:rStyle w:val="Hyperlink"/>
            <w:rFonts w:cs="B Zar"/>
            <w:noProof/>
            <w:sz w:val="28"/>
            <w:szCs w:val="28"/>
            <w:rtl/>
          </w:rPr>
          <w:t>جدول 4-14: ضر</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ب</w:t>
        </w:r>
        <w:r w:rsidR="003107D9" w:rsidRPr="007E579B">
          <w:rPr>
            <w:rStyle w:val="Hyperlink"/>
            <w:rFonts w:cs="B Zar"/>
            <w:noProof/>
            <w:sz w:val="28"/>
            <w:szCs w:val="28"/>
          </w:rPr>
          <w:t xml:space="preserve"> </w:t>
        </w:r>
        <w:r w:rsidR="003107D9" w:rsidRPr="007E579B">
          <w:rPr>
            <w:rStyle w:val="Hyperlink"/>
            <w:rFonts w:cs="B Zar"/>
            <w:noProof/>
            <w:sz w:val="28"/>
            <w:szCs w:val="28"/>
            <w:rtl/>
          </w:rPr>
          <w:t>مس</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ر</w:t>
        </w:r>
        <w:r w:rsidR="003107D9" w:rsidRPr="007E579B">
          <w:rPr>
            <w:rStyle w:val="Hyperlink"/>
            <w:rFonts w:cs="B Zar"/>
            <w:noProof/>
            <w:sz w:val="28"/>
            <w:szCs w:val="28"/>
          </w:rPr>
          <w:t xml:space="preserve"> </w:t>
        </w:r>
        <w:r w:rsidR="003107D9" w:rsidRPr="007E579B">
          <w:rPr>
            <w:rStyle w:val="Hyperlink"/>
            <w:rFonts w:cs="B Zar"/>
            <w:noProof/>
            <w:sz w:val="28"/>
            <w:szCs w:val="28"/>
            <w:rtl/>
          </w:rPr>
          <w:t>سازه‌ها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فرض</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ه</w:t>
        </w:r>
        <w:r w:rsidR="003107D9" w:rsidRPr="007E579B">
          <w:rPr>
            <w:rStyle w:val="Hyperlink"/>
            <w:rFonts w:cs="B Zar"/>
            <w:noProof/>
            <w:sz w:val="28"/>
            <w:szCs w:val="28"/>
            <w:rtl/>
          </w:rPr>
          <w:t xml:space="preserve"> ها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فرع</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_Toc148452161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90</w:t>
        </w:r>
        <w:r w:rsidR="003107D9" w:rsidRPr="007E579B">
          <w:rPr>
            <w:rStyle w:val="Hyperlink"/>
            <w:rFonts w:cs="B Zar"/>
            <w:noProof/>
            <w:sz w:val="28"/>
            <w:szCs w:val="28"/>
            <w:rtl/>
          </w:rPr>
          <w:fldChar w:fldCharType="end"/>
        </w:r>
      </w:hyperlink>
    </w:p>
    <w:p w14:paraId="71C0B887" w14:textId="31F6DA32" w:rsidR="003107D9" w:rsidRPr="007E579B" w:rsidRDefault="003107D9" w:rsidP="002B7E94">
      <w:pPr>
        <w:rPr>
          <w:rFonts w:ascii="Times New Roman" w:hAnsi="Times New Roman"/>
          <w:b/>
          <w:bCs/>
          <w:color w:val="000000" w:themeColor="text1"/>
          <w:u w:val="single"/>
          <w:rtl/>
          <w:lang w:bidi="fa-IR"/>
        </w:rPr>
      </w:pPr>
      <w:r w:rsidRPr="007E579B">
        <w:rPr>
          <w:rFonts w:ascii="Times New Roman" w:hAnsi="Times New Roman"/>
          <w:b/>
          <w:bCs/>
          <w:color w:val="000000" w:themeColor="text1"/>
          <w:u w:val="single"/>
          <w:rtl/>
          <w:lang w:bidi="fa-IR"/>
        </w:rPr>
        <w:fldChar w:fldCharType="end"/>
      </w:r>
    </w:p>
    <w:p w14:paraId="3215F258" w14:textId="77777777" w:rsidR="003107D9" w:rsidRPr="007E579B" w:rsidRDefault="003107D9" w:rsidP="003107D9">
      <w:pPr>
        <w:rPr>
          <w:rFonts w:ascii="Times New Roman" w:hAnsi="Times New Roman"/>
          <w:rtl/>
          <w:lang w:bidi="fa-IR"/>
        </w:rPr>
      </w:pPr>
    </w:p>
    <w:p w14:paraId="3EDA874C" w14:textId="77777777" w:rsidR="003107D9" w:rsidRPr="007E579B" w:rsidRDefault="003107D9" w:rsidP="003107D9">
      <w:pPr>
        <w:rPr>
          <w:rFonts w:ascii="Times New Roman" w:hAnsi="Times New Roman"/>
          <w:rtl/>
          <w:lang w:bidi="fa-IR"/>
        </w:rPr>
      </w:pPr>
    </w:p>
    <w:p w14:paraId="73088328" w14:textId="77777777" w:rsidR="003107D9" w:rsidRPr="007E579B" w:rsidRDefault="003107D9" w:rsidP="003107D9">
      <w:pPr>
        <w:rPr>
          <w:rFonts w:ascii="Times New Roman" w:hAnsi="Times New Roman"/>
          <w:rtl/>
          <w:lang w:bidi="fa-IR"/>
        </w:rPr>
      </w:pPr>
    </w:p>
    <w:p w14:paraId="289C7DC2" w14:textId="77777777" w:rsidR="003107D9" w:rsidRPr="007E579B" w:rsidRDefault="003107D9" w:rsidP="003107D9">
      <w:pPr>
        <w:rPr>
          <w:rFonts w:ascii="Times New Roman" w:hAnsi="Times New Roman"/>
          <w:rtl/>
          <w:lang w:bidi="fa-IR"/>
        </w:rPr>
      </w:pPr>
    </w:p>
    <w:p w14:paraId="60854081" w14:textId="77777777" w:rsidR="003107D9" w:rsidRPr="007E579B" w:rsidRDefault="003107D9" w:rsidP="003107D9">
      <w:pPr>
        <w:rPr>
          <w:rFonts w:ascii="Times New Roman" w:hAnsi="Times New Roman"/>
          <w:rtl/>
          <w:lang w:bidi="fa-IR"/>
        </w:rPr>
      </w:pPr>
    </w:p>
    <w:p w14:paraId="1691486E" w14:textId="77777777" w:rsidR="003107D9" w:rsidRPr="007E579B" w:rsidRDefault="003107D9" w:rsidP="003107D9">
      <w:pPr>
        <w:jc w:val="center"/>
        <w:rPr>
          <w:b/>
          <w:bCs/>
          <w:color w:val="000000" w:themeColor="text1"/>
          <w:sz w:val="28"/>
          <w:rtl/>
        </w:rPr>
      </w:pPr>
    </w:p>
    <w:p w14:paraId="05304C1C" w14:textId="51B7DC57" w:rsidR="003107D9" w:rsidRPr="007E579B" w:rsidRDefault="003107D9" w:rsidP="003107D9">
      <w:pPr>
        <w:jc w:val="center"/>
        <w:rPr>
          <w:b/>
          <w:bCs/>
          <w:color w:val="000000" w:themeColor="text1"/>
          <w:sz w:val="28"/>
          <w:rtl/>
        </w:rPr>
      </w:pPr>
      <w:r w:rsidRPr="007E579B">
        <w:rPr>
          <w:rFonts w:hint="cs"/>
          <w:b/>
          <w:bCs/>
          <w:color w:val="000000" w:themeColor="text1"/>
          <w:sz w:val="28"/>
          <w:rtl/>
        </w:rPr>
        <w:t>فهرست اشکال</w:t>
      </w:r>
    </w:p>
    <w:p w14:paraId="28E47EE1" w14:textId="77777777" w:rsidR="003107D9" w:rsidRPr="007E579B" w:rsidRDefault="003107D9" w:rsidP="003107D9">
      <w:pPr>
        <w:rPr>
          <w:rFonts w:ascii="Times New Roman" w:hAnsi="Times New Roman"/>
          <w:b/>
          <w:bCs/>
          <w:color w:val="000000" w:themeColor="text1"/>
          <w:u w:val="single"/>
          <w:rtl/>
        </w:rPr>
      </w:pPr>
      <w:r w:rsidRPr="007E579B">
        <w:rPr>
          <w:rFonts w:ascii="Times New Roman" w:hAnsi="Times New Roman" w:hint="cs"/>
          <w:b/>
          <w:bCs/>
          <w:color w:val="000000" w:themeColor="text1"/>
          <w:u w:val="single"/>
          <w:rtl/>
        </w:rPr>
        <w:t>عنوان</w:t>
      </w:r>
      <w:r w:rsidRPr="007E579B">
        <w:rPr>
          <w:rFonts w:ascii="Times New Roman" w:hAnsi="Times New Roman"/>
          <w:b/>
          <w:bCs/>
          <w:color w:val="000000" w:themeColor="text1"/>
          <w:u w:val="single"/>
          <w:rtl/>
        </w:rPr>
        <w:tab/>
      </w:r>
      <w:r w:rsidRPr="007E579B">
        <w:rPr>
          <w:rFonts w:ascii="Times New Roman" w:hAnsi="Times New Roman"/>
          <w:b/>
          <w:bCs/>
          <w:color w:val="000000" w:themeColor="text1"/>
          <w:u w:val="single"/>
          <w:rtl/>
        </w:rPr>
        <w:tab/>
      </w:r>
      <w:r w:rsidRPr="007E579B">
        <w:rPr>
          <w:rFonts w:ascii="Times New Roman" w:hAnsi="Times New Roman"/>
          <w:b/>
          <w:bCs/>
          <w:color w:val="000000" w:themeColor="text1"/>
          <w:u w:val="single"/>
          <w:rtl/>
        </w:rPr>
        <w:tab/>
      </w:r>
      <w:r w:rsidRPr="007E579B">
        <w:rPr>
          <w:rFonts w:ascii="Times New Roman" w:hAnsi="Times New Roman"/>
          <w:b/>
          <w:bCs/>
          <w:color w:val="000000" w:themeColor="text1"/>
          <w:u w:val="single"/>
          <w:rtl/>
        </w:rPr>
        <w:tab/>
      </w:r>
      <w:r w:rsidRPr="007E579B">
        <w:rPr>
          <w:rFonts w:ascii="Times New Roman" w:hAnsi="Times New Roman"/>
          <w:b/>
          <w:bCs/>
          <w:color w:val="000000" w:themeColor="text1"/>
          <w:u w:val="single"/>
          <w:rtl/>
        </w:rPr>
        <w:tab/>
      </w:r>
      <w:r w:rsidRPr="007E579B">
        <w:rPr>
          <w:rFonts w:ascii="Times New Roman" w:hAnsi="Times New Roman"/>
          <w:b/>
          <w:bCs/>
          <w:color w:val="000000" w:themeColor="text1"/>
          <w:u w:val="single"/>
          <w:rtl/>
        </w:rPr>
        <w:tab/>
      </w:r>
      <w:r w:rsidRPr="007E579B">
        <w:rPr>
          <w:rFonts w:ascii="Times New Roman" w:hAnsi="Times New Roman"/>
          <w:b/>
          <w:bCs/>
          <w:color w:val="000000" w:themeColor="text1"/>
          <w:u w:val="single"/>
          <w:rtl/>
        </w:rPr>
        <w:tab/>
      </w:r>
      <w:r w:rsidRPr="007E579B">
        <w:rPr>
          <w:rFonts w:ascii="Times New Roman" w:hAnsi="Times New Roman"/>
          <w:b/>
          <w:bCs/>
          <w:color w:val="000000" w:themeColor="text1"/>
          <w:u w:val="single"/>
          <w:rtl/>
        </w:rPr>
        <w:tab/>
      </w:r>
      <w:r w:rsidRPr="007E579B">
        <w:rPr>
          <w:rFonts w:ascii="Times New Roman" w:hAnsi="Times New Roman"/>
          <w:b/>
          <w:bCs/>
          <w:color w:val="000000" w:themeColor="text1"/>
          <w:u w:val="single"/>
          <w:rtl/>
        </w:rPr>
        <w:tab/>
      </w:r>
      <w:r w:rsidRPr="007E579B">
        <w:rPr>
          <w:rFonts w:ascii="Times New Roman" w:hAnsi="Times New Roman"/>
          <w:b/>
          <w:bCs/>
          <w:color w:val="000000" w:themeColor="text1"/>
          <w:u w:val="single"/>
          <w:rtl/>
        </w:rPr>
        <w:tab/>
      </w:r>
      <w:r w:rsidRPr="007E579B">
        <w:rPr>
          <w:rFonts w:ascii="Times New Roman" w:hAnsi="Times New Roman" w:hint="cs"/>
          <w:b/>
          <w:bCs/>
          <w:color w:val="000000" w:themeColor="text1"/>
          <w:u w:val="single"/>
          <w:rtl/>
        </w:rPr>
        <w:t xml:space="preserve">        </w:t>
      </w:r>
      <w:r w:rsidRPr="007E579B">
        <w:rPr>
          <w:rFonts w:ascii="Times New Roman" w:hAnsi="Times New Roman"/>
          <w:b/>
          <w:bCs/>
          <w:color w:val="000000" w:themeColor="text1"/>
          <w:u w:val="single"/>
          <w:rtl/>
        </w:rPr>
        <w:t xml:space="preserve"> </w:t>
      </w:r>
      <w:r w:rsidRPr="007E579B">
        <w:rPr>
          <w:rFonts w:ascii="Times New Roman" w:hAnsi="Times New Roman" w:hint="cs"/>
          <w:b/>
          <w:bCs/>
          <w:color w:val="000000" w:themeColor="text1"/>
          <w:u w:val="single"/>
          <w:rtl/>
        </w:rPr>
        <w:t>صفحه</w:t>
      </w:r>
    </w:p>
    <w:p w14:paraId="1B2D303E" w14:textId="77777777" w:rsidR="003107D9" w:rsidRPr="007E579B" w:rsidRDefault="003107D9" w:rsidP="003107D9">
      <w:pPr>
        <w:pStyle w:val="TableofFigures"/>
        <w:tabs>
          <w:tab w:val="right" w:leader="dot" w:pos="8495"/>
        </w:tabs>
        <w:rPr>
          <w:rFonts w:asciiTheme="minorHAnsi" w:eastAsiaTheme="minorEastAsia" w:hAnsiTheme="minorHAnsi" w:cs="B Zar"/>
          <w:noProof/>
          <w:lang w:bidi="fa-IR"/>
        </w:rPr>
      </w:pPr>
      <w:r w:rsidRPr="007E579B">
        <w:rPr>
          <w:rFonts w:cs="B Zar"/>
          <w:rtl/>
          <w:lang w:bidi="fa-IR"/>
        </w:rPr>
        <w:fldChar w:fldCharType="begin"/>
      </w:r>
      <w:r w:rsidRPr="007E579B">
        <w:rPr>
          <w:rFonts w:cs="B Zar"/>
          <w:rtl/>
          <w:lang w:bidi="fa-IR"/>
        </w:rPr>
        <w:instrText xml:space="preserve"> </w:instrText>
      </w:r>
      <w:r w:rsidRPr="007E579B">
        <w:rPr>
          <w:rFonts w:cs="B Zar"/>
          <w:lang w:bidi="fa-IR"/>
        </w:rPr>
        <w:instrText>TOC</w:instrText>
      </w:r>
      <w:r w:rsidRPr="007E579B">
        <w:rPr>
          <w:rFonts w:cs="B Zar"/>
          <w:rtl/>
          <w:lang w:bidi="fa-IR"/>
        </w:rPr>
        <w:instrText xml:space="preserve"> \</w:instrText>
      </w:r>
      <w:r w:rsidRPr="007E579B">
        <w:rPr>
          <w:rFonts w:cs="B Zar"/>
          <w:lang w:bidi="fa-IR"/>
        </w:rPr>
        <w:instrText>h \z \t "0000000000000000000000002222222222222222222222" \c</w:instrText>
      </w:r>
      <w:r w:rsidRPr="007E579B">
        <w:rPr>
          <w:rFonts w:cs="B Zar"/>
          <w:rtl/>
          <w:lang w:bidi="fa-IR"/>
        </w:rPr>
        <w:instrText xml:space="preserve"> </w:instrText>
      </w:r>
      <w:r w:rsidRPr="007E579B">
        <w:rPr>
          <w:rFonts w:cs="B Zar"/>
          <w:rtl/>
          <w:lang w:bidi="fa-IR"/>
        </w:rPr>
        <w:fldChar w:fldCharType="separate"/>
      </w:r>
      <w:hyperlink w:anchor="_Toc148452185" w:history="1">
        <w:r w:rsidRPr="007E579B">
          <w:rPr>
            <w:rStyle w:val="Hyperlink"/>
            <w:rFonts w:cs="B Zar"/>
            <w:noProof/>
            <w:sz w:val="28"/>
            <w:szCs w:val="28"/>
            <w:rtl/>
          </w:rPr>
          <w:t>شكل2-1 چرخه ح</w:t>
        </w:r>
        <w:r w:rsidRPr="007E579B">
          <w:rPr>
            <w:rStyle w:val="Hyperlink"/>
            <w:rFonts w:cs="B Zar" w:hint="cs"/>
            <w:noProof/>
            <w:sz w:val="28"/>
            <w:szCs w:val="28"/>
            <w:rtl/>
          </w:rPr>
          <w:t>ی</w:t>
        </w:r>
        <w:r w:rsidRPr="007E579B">
          <w:rPr>
            <w:rStyle w:val="Hyperlink"/>
            <w:rFonts w:cs="B Zar" w:hint="eastAsia"/>
            <w:noProof/>
            <w:sz w:val="28"/>
            <w:szCs w:val="28"/>
            <w:rtl/>
          </w:rPr>
          <w:t>ات</w:t>
        </w:r>
        <w:r w:rsidRPr="007E579B">
          <w:rPr>
            <w:rStyle w:val="Hyperlink"/>
            <w:rFonts w:cs="B Zar"/>
            <w:noProof/>
            <w:sz w:val="28"/>
            <w:szCs w:val="28"/>
            <w:rtl/>
          </w:rPr>
          <w:t xml:space="preserve"> بحران</w:t>
        </w:r>
        <w:r w:rsidRPr="007E579B">
          <w:rPr>
            <w:rStyle w:val="Hyperlink"/>
            <w:rFonts w:cs="B Zar"/>
            <w:b/>
            <w:bCs/>
            <w:noProof/>
            <w:sz w:val="28"/>
            <w:szCs w:val="28"/>
            <w:rtl/>
          </w:rPr>
          <w:t>(شرافتي، 1388)</w:t>
        </w:r>
        <w:r w:rsidRPr="007E579B">
          <w:rPr>
            <w:rFonts w:cs="B Zar"/>
            <w:noProof/>
            <w:webHidden/>
            <w:sz w:val="28"/>
            <w:szCs w:val="28"/>
          </w:rPr>
          <w:tab/>
        </w:r>
        <w:r w:rsidRPr="007E579B">
          <w:rPr>
            <w:rStyle w:val="Hyperlink"/>
            <w:rFonts w:cs="B Zar"/>
            <w:noProof/>
            <w:sz w:val="28"/>
            <w:szCs w:val="28"/>
            <w:rtl/>
          </w:rPr>
          <w:fldChar w:fldCharType="begin"/>
        </w:r>
        <w:r w:rsidRPr="007E579B">
          <w:rPr>
            <w:rFonts w:cs="B Zar"/>
            <w:noProof/>
            <w:webHidden/>
            <w:sz w:val="28"/>
            <w:szCs w:val="28"/>
          </w:rPr>
          <w:instrText xml:space="preserve"> PAGEREF _Toc148452185 \h </w:instrText>
        </w:r>
        <w:r w:rsidRPr="007E579B">
          <w:rPr>
            <w:rStyle w:val="Hyperlink"/>
            <w:rFonts w:cs="B Zar"/>
            <w:noProof/>
            <w:sz w:val="28"/>
            <w:szCs w:val="28"/>
            <w:rtl/>
          </w:rPr>
        </w:r>
        <w:r w:rsidRPr="007E579B">
          <w:rPr>
            <w:rStyle w:val="Hyperlink"/>
            <w:rFonts w:cs="B Zar"/>
            <w:noProof/>
            <w:sz w:val="28"/>
            <w:szCs w:val="28"/>
            <w:rtl/>
          </w:rPr>
          <w:fldChar w:fldCharType="separate"/>
        </w:r>
        <w:r w:rsidRPr="007E579B">
          <w:rPr>
            <w:rFonts w:cs="B Zar"/>
            <w:noProof/>
            <w:webHidden/>
            <w:sz w:val="28"/>
            <w:szCs w:val="28"/>
            <w:rtl/>
          </w:rPr>
          <w:t>27</w:t>
        </w:r>
        <w:r w:rsidRPr="007E579B">
          <w:rPr>
            <w:rStyle w:val="Hyperlink"/>
            <w:rFonts w:cs="B Zar"/>
            <w:noProof/>
            <w:sz w:val="28"/>
            <w:szCs w:val="28"/>
            <w:rtl/>
          </w:rPr>
          <w:fldChar w:fldCharType="end"/>
        </w:r>
      </w:hyperlink>
    </w:p>
    <w:p w14:paraId="2FA0871A" w14:textId="77777777" w:rsidR="003107D9" w:rsidRPr="007E579B" w:rsidRDefault="00352404" w:rsidP="003107D9">
      <w:pPr>
        <w:pStyle w:val="TableofFigures"/>
        <w:tabs>
          <w:tab w:val="right" w:leader="dot" w:pos="8495"/>
        </w:tabs>
        <w:rPr>
          <w:rFonts w:asciiTheme="minorHAnsi" w:eastAsiaTheme="minorEastAsia" w:hAnsiTheme="minorHAnsi" w:cs="B Zar"/>
          <w:noProof/>
          <w:lang w:bidi="fa-IR"/>
        </w:rPr>
      </w:pPr>
      <w:hyperlink w:anchor="_Toc148452186" w:history="1">
        <w:r w:rsidR="003107D9" w:rsidRPr="007E579B">
          <w:rPr>
            <w:rStyle w:val="Hyperlink"/>
            <w:rFonts w:cs="B Zar"/>
            <w:noProof/>
            <w:sz w:val="28"/>
            <w:szCs w:val="28"/>
            <w:rtl/>
          </w:rPr>
          <w:t>شكل (٢- ١). چارچوب حسابداري مديريت</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_Toc148452186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40</w:t>
        </w:r>
        <w:r w:rsidR="003107D9" w:rsidRPr="007E579B">
          <w:rPr>
            <w:rStyle w:val="Hyperlink"/>
            <w:rFonts w:cs="B Zar"/>
            <w:noProof/>
            <w:sz w:val="28"/>
            <w:szCs w:val="28"/>
            <w:rtl/>
          </w:rPr>
          <w:fldChar w:fldCharType="end"/>
        </w:r>
      </w:hyperlink>
    </w:p>
    <w:p w14:paraId="3C6BBC59" w14:textId="77777777" w:rsidR="003107D9" w:rsidRPr="007E579B" w:rsidRDefault="00352404" w:rsidP="003107D9">
      <w:pPr>
        <w:pStyle w:val="TableofFigures"/>
        <w:tabs>
          <w:tab w:val="right" w:leader="dot" w:pos="8495"/>
        </w:tabs>
        <w:rPr>
          <w:rFonts w:asciiTheme="minorHAnsi" w:eastAsiaTheme="minorEastAsia" w:hAnsiTheme="minorHAnsi" w:cs="B Zar"/>
          <w:noProof/>
          <w:lang w:bidi="fa-IR"/>
        </w:rPr>
      </w:pPr>
      <w:hyperlink w:anchor="_Toc148452187" w:history="1">
        <w:r w:rsidR="003107D9" w:rsidRPr="007E579B">
          <w:rPr>
            <w:rStyle w:val="Hyperlink"/>
            <w:rFonts w:cs="B Zar"/>
            <w:noProof/>
            <w:sz w:val="28"/>
            <w:szCs w:val="28"/>
            <w:rtl/>
          </w:rPr>
          <w:t>شكل (٢- ٢ ).گردآوري اطلاعات مرتبط با بهاي تمام شده</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_Toc148452187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41</w:t>
        </w:r>
        <w:r w:rsidR="003107D9" w:rsidRPr="007E579B">
          <w:rPr>
            <w:rStyle w:val="Hyperlink"/>
            <w:rFonts w:cs="B Zar"/>
            <w:noProof/>
            <w:sz w:val="28"/>
            <w:szCs w:val="28"/>
            <w:rtl/>
          </w:rPr>
          <w:fldChar w:fldCharType="end"/>
        </w:r>
      </w:hyperlink>
    </w:p>
    <w:p w14:paraId="0C257C40" w14:textId="77777777" w:rsidR="003107D9" w:rsidRPr="007E579B" w:rsidRDefault="00352404" w:rsidP="003107D9">
      <w:pPr>
        <w:pStyle w:val="TableofFigures"/>
        <w:tabs>
          <w:tab w:val="right" w:leader="dot" w:pos="8495"/>
        </w:tabs>
        <w:rPr>
          <w:rFonts w:asciiTheme="minorHAnsi" w:eastAsiaTheme="minorEastAsia" w:hAnsiTheme="minorHAnsi" w:cs="B Zar"/>
          <w:noProof/>
          <w:lang w:bidi="fa-IR"/>
        </w:rPr>
      </w:pPr>
      <w:hyperlink w:anchor="_Toc148452188" w:history="1">
        <w:r w:rsidR="003107D9" w:rsidRPr="007E579B">
          <w:rPr>
            <w:rStyle w:val="Hyperlink"/>
            <w:rFonts w:cs="B Zar"/>
            <w:noProof/>
            <w:sz w:val="28"/>
            <w:szCs w:val="28"/>
            <w:rtl/>
          </w:rPr>
          <w:t>شكل (٢-٣). انتساب داده هاي بهاي تمام شده</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_Toc148452188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43</w:t>
        </w:r>
        <w:r w:rsidR="003107D9" w:rsidRPr="007E579B">
          <w:rPr>
            <w:rStyle w:val="Hyperlink"/>
            <w:rFonts w:cs="B Zar"/>
            <w:noProof/>
            <w:sz w:val="28"/>
            <w:szCs w:val="28"/>
            <w:rtl/>
          </w:rPr>
          <w:fldChar w:fldCharType="end"/>
        </w:r>
      </w:hyperlink>
    </w:p>
    <w:p w14:paraId="151C5588" w14:textId="77777777" w:rsidR="003107D9" w:rsidRPr="007E579B" w:rsidRDefault="00352404" w:rsidP="003107D9">
      <w:pPr>
        <w:pStyle w:val="TableofFigures"/>
        <w:tabs>
          <w:tab w:val="right" w:leader="dot" w:pos="8495"/>
        </w:tabs>
        <w:rPr>
          <w:rFonts w:asciiTheme="minorHAnsi" w:eastAsiaTheme="minorEastAsia" w:hAnsiTheme="minorHAnsi" w:cs="B Zar"/>
          <w:noProof/>
          <w:lang w:bidi="fa-IR"/>
        </w:rPr>
      </w:pPr>
      <w:hyperlink w:anchor="_Toc148452189" w:history="1">
        <w:r w:rsidR="003107D9" w:rsidRPr="007E579B">
          <w:rPr>
            <w:rStyle w:val="Hyperlink"/>
            <w:rFonts w:cs="B Zar"/>
            <w:noProof/>
            <w:sz w:val="28"/>
            <w:szCs w:val="28"/>
            <w:rtl/>
          </w:rPr>
          <w:t>شكل (٢- ٤).استفاده از اطلاعات مرتبط با بهاي تمام شده - كنترل</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_Toc148452189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45</w:t>
        </w:r>
        <w:r w:rsidR="003107D9" w:rsidRPr="007E579B">
          <w:rPr>
            <w:rStyle w:val="Hyperlink"/>
            <w:rFonts w:cs="B Zar"/>
            <w:noProof/>
            <w:sz w:val="28"/>
            <w:szCs w:val="28"/>
            <w:rtl/>
          </w:rPr>
          <w:fldChar w:fldCharType="end"/>
        </w:r>
      </w:hyperlink>
    </w:p>
    <w:p w14:paraId="7B09F14F" w14:textId="77777777" w:rsidR="003107D9" w:rsidRPr="007E579B" w:rsidRDefault="00352404" w:rsidP="003107D9">
      <w:pPr>
        <w:pStyle w:val="TableofFigures"/>
        <w:tabs>
          <w:tab w:val="right" w:leader="dot" w:pos="8495"/>
        </w:tabs>
        <w:rPr>
          <w:rFonts w:asciiTheme="minorHAnsi" w:eastAsiaTheme="minorEastAsia" w:hAnsiTheme="minorHAnsi" w:cs="B Zar"/>
          <w:noProof/>
          <w:lang w:bidi="fa-IR"/>
        </w:rPr>
      </w:pPr>
      <w:hyperlink w:anchor="_Toc148452190" w:history="1">
        <w:r w:rsidR="003107D9" w:rsidRPr="007E579B">
          <w:rPr>
            <w:rStyle w:val="Hyperlink"/>
            <w:rFonts w:cs="B Zar"/>
            <w:noProof/>
            <w:sz w:val="28"/>
            <w:szCs w:val="28"/>
            <w:rtl/>
          </w:rPr>
          <w:t>شكل (2-5). استفاده از اطلاعات مرتبط با بهاي تمام شده -ارزيابي</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_Toc148452190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48</w:t>
        </w:r>
        <w:r w:rsidR="003107D9" w:rsidRPr="007E579B">
          <w:rPr>
            <w:rStyle w:val="Hyperlink"/>
            <w:rFonts w:cs="B Zar"/>
            <w:noProof/>
            <w:sz w:val="28"/>
            <w:szCs w:val="28"/>
            <w:rtl/>
          </w:rPr>
          <w:fldChar w:fldCharType="end"/>
        </w:r>
      </w:hyperlink>
    </w:p>
    <w:p w14:paraId="477B58AA" w14:textId="77777777" w:rsidR="003107D9" w:rsidRPr="007E579B" w:rsidRDefault="00352404" w:rsidP="003107D9">
      <w:pPr>
        <w:pStyle w:val="TableofFigures"/>
        <w:tabs>
          <w:tab w:val="right" w:leader="dot" w:pos="8495"/>
        </w:tabs>
        <w:rPr>
          <w:rFonts w:asciiTheme="minorHAnsi" w:eastAsiaTheme="minorEastAsia" w:hAnsiTheme="minorHAnsi" w:cs="B Zar"/>
          <w:noProof/>
          <w:lang w:bidi="fa-IR"/>
        </w:rPr>
      </w:pPr>
      <w:hyperlink w:anchor="_Toc148452191" w:history="1">
        <w:r w:rsidR="003107D9" w:rsidRPr="007E579B">
          <w:rPr>
            <w:rStyle w:val="Hyperlink"/>
            <w:rFonts w:cs="B Zar"/>
            <w:noProof/>
            <w:sz w:val="28"/>
            <w:szCs w:val="28"/>
            <w:rtl/>
          </w:rPr>
          <w:t>شکل (2-6) استفاده از اطلاعات مرتبط با بها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تمام شده- برنامه‌ر</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ز</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_Toc148452191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49</w:t>
        </w:r>
        <w:r w:rsidR="003107D9" w:rsidRPr="007E579B">
          <w:rPr>
            <w:rStyle w:val="Hyperlink"/>
            <w:rFonts w:cs="B Zar"/>
            <w:noProof/>
            <w:sz w:val="28"/>
            <w:szCs w:val="28"/>
            <w:rtl/>
          </w:rPr>
          <w:fldChar w:fldCharType="end"/>
        </w:r>
      </w:hyperlink>
    </w:p>
    <w:p w14:paraId="62053A10" w14:textId="77777777" w:rsidR="003107D9" w:rsidRPr="007E579B" w:rsidRDefault="00352404" w:rsidP="003107D9">
      <w:pPr>
        <w:pStyle w:val="TableofFigures"/>
        <w:tabs>
          <w:tab w:val="right" w:leader="dot" w:pos="8495"/>
        </w:tabs>
        <w:rPr>
          <w:rFonts w:asciiTheme="minorHAnsi" w:eastAsiaTheme="minorEastAsia" w:hAnsiTheme="minorHAnsi" w:cs="B Zar"/>
          <w:noProof/>
          <w:lang w:bidi="fa-IR"/>
        </w:rPr>
      </w:pPr>
      <w:hyperlink w:anchor="_Toc148452192" w:history="1">
        <w:r w:rsidR="003107D9" w:rsidRPr="007E579B">
          <w:rPr>
            <w:rStyle w:val="Hyperlink"/>
            <w:rFonts w:cs="B Zar"/>
            <w:noProof/>
            <w:sz w:val="28"/>
            <w:szCs w:val="28"/>
            <w:rtl/>
          </w:rPr>
          <w:t>شكل (2-7): سير توسعه و تكامل حسابداري مديريت</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_Toc148452192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55</w:t>
        </w:r>
        <w:r w:rsidR="003107D9" w:rsidRPr="007E579B">
          <w:rPr>
            <w:rStyle w:val="Hyperlink"/>
            <w:rFonts w:cs="B Zar"/>
            <w:noProof/>
            <w:sz w:val="28"/>
            <w:szCs w:val="28"/>
            <w:rtl/>
          </w:rPr>
          <w:fldChar w:fldCharType="end"/>
        </w:r>
      </w:hyperlink>
    </w:p>
    <w:p w14:paraId="7B928F6E" w14:textId="77777777" w:rsidR="003107D9" w:rsidRPr="007E579B" w:rsidRDefault="00352404" w:rsidP="003107D9">
      <w:pPr>
        <w:pStyle w:val="TableofFigures"/>
        <w:tabs>
          <w:tab w:val="right" w:leader="dot" w:pos="8495"/>
        </w:tabs>
        <w:rPr>
          <w:rFonts w:asciiTheme="minorHAnsi" w:eastAsiaTheme="minorEastAsia" w:hAnsiTheme="minorHAnsi" w:cs="B Zar"/>
          <w:noProof/>
          <w:lang w:bidi="fa-IR"/>
        </w:rPr>
      </w:pPr>
      <w:hyperlink w:anchor="_Toc148452197" w:history="1">
        <w:r w:rsidR="003107D9" w:rsidRPr="007E579B">
          <w:rPr>
            <w:rStyle w:val="Hyperlink"/>
            <w:rFonts w:cs="B Zar"/>
            <w:noProof/>
            <w:sz w:val="28"/>
            <w:szCs w:val="28"/>
            <w:rtl/>
          </w:rPr>
          <w:t>شکل 4-1: خروج</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مدل اندازه گ</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ر</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در نرم افزار اسمارت پ</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آل اس</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_Toc148452197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81</w:t>
        </w:r>
        <w:r w:rsidR="003107D9" w:rsidRPr="007E579B">
          <w:rPr>
            <w:rStyle w:val="Hyperlink"/>
            <w:rFonts w:cs="B Zar"/>
            <w:noProof/>
            <w:sz w:val="28"/>
            <w:szCs w:val="28"/>
            <w:rtl/>
          </w:rPr>
          <w:fldChar w:fldCharType="end"/>
        </w:r>
      </w:hyperlink>
    </w:p>
    <w:p w14:paraId="4095663F" w14:textId="1727E1F6" w:rsidR="003107D9" w:rsidRPr="007E579B" w:rsidRDefault="00352404" w:rsidP="003107D9">
      <w:pPr>
        <w:pStyle w:val="TableofFigures"/>
        <w:tabs>
          <w:tab w:val="right" w:leader="dot" w:pos="8495"/>
        </w:tabs>
        <w:rPr>
          <w:rFonts w:asciiTheme="minorHAnsi" w:eastAsiaTheme="minorEastAsia" w:hAnsiTheme="minorHAnsi" w:cs="B Zar"/>
          <w:noProof/>
          <w:lang w:bidi="fa-IR"/>
        </w:rPr>
      </w:pPr>
      <w:hyperlink w:anchor="_Toc148452198" w:history="1">
        <w:r w:rsidR="003107D9" w:rsidRPr="007E579B">
          <w:rPr>
            <w:rStyle w:val="Hyperlink"/>
            <w:rFonts w:cs="B Zar"/>
            <w:noProof/>
            <w:sz w:val="28"/>
            <w:szCs w:val="28"/>
            <w:rtl/>
          </w:rPr>
          <w:t>نمودار 4-</w:t>
        </w:r>
        <w:r w:rsidR="003107D9" w:rsidRPr="007E579B">
          <w:rPr>
            <w:rStyle w:val="Hyperlink"/>
            <w:rFonts w:cs="B Zar" w:hint="cs"/>
            <w:noProof/>
            <w:sz w:val="28"/>
            <w:szCs w:val="28"/>
            <w:rtl/>
          </w:rPr>
          <w:t>2</w:t>
        </w:r>
        <w:r w:rsidR="003107D9" w:rsidRPr="007E579B">
          <w:rPr>
            <w:rStyle w:val="Hyperlink"/>
            <w:rFonts w:cs="B Zar"/>
            <w:noProof/>
            <w:sz w:val="28"/>
            <w:szCs w:val="28"/>
            <w:rtl/>
          </w:rPr>
          <w:t>: پا</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ا</w:t>
        </w:r>
        <w:r w:rsidR="003107D9" w:rsidRPr="007E579B">
          <w:rPr>
            <w:rStyle w:val="Hyperlink"/>
            <w:rFonts w:cs="B Zar" w:hint="cs"/>
            <w:noProof/>
            <w:sz w:val="28"/>
            <w:szCs w:val="28"/>
            <w:rtl/>
          </w:rPr>
          <w:t>یی</w:t>
        </w:r>
        <w:r w:rsidR="003107D9" w:rsidRPr="007E579B">
          <w:rPr>
            <w:rStyle w:val="Hyperlink"/>
            <w:rFonts w:cs="B Zar"/>
            <w:noProof/>
            <w:sz w:val="28"/>
            <w:szCs w:val="28"/>
            <w:rtl/>
          </w:rPr>
          <w:t xml:space="preserve"> ترک</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ب</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_Toc148452198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84</w:t>
        </w:r>
        <w:r w:rsidR="003107D9" w:rsidRPr="007E579B">
          <w:rPr>
            <w:rStyle w:val="Hyperlink"/>
            <w:rFonts w:cs="B Zar"/>
            <w:noProof/>
            <w:sz w:val="28"/>
            <w:szCs w:val="28"/>
            <w:rtl/>
          </w:rPr>
          <w:fldChar w:fldCharType="end"/>
        </w:r>
      </w:hyperlink>
    </w:p>
    <w:p w14:paraId="3E805F52" w14:textId="630AF5D6" w:rsidR="003107D9" w:rsidRPr="007E579B" w:rsidRDefault="00352404" w:rsidP="003107D9">
      <w:pPr>
        <w:pStyle w:val="TableofFigures"/>
        <w:tabs>
          <w:tab w:val="right" w:leader="dot" w:pos="8495"/>
        </w:tabs>
        <w:rPr>
          <w:rFonts w:asciiTheme="minorHAnsi" w:eastAsiaTheme="minorEastAsia" w:hAnsiTheme="minorHAnsi" w:cs="B Zar"/>
          <w:noProof/>
          <w:lang w:bidi="fa-IR"/>
        </w:rPr>
      </w:pPr>
      <w:hyperlink w:anchor="_Toc148452199" w:history="1">
        <w:r w:rsidR="003107D9" w:rsidRPr="007E579B">
          <w:rPr>
            <w:rStyle w:val="Hyperlink"/>
            <w:rFonts w:cs="B Zar"/>
            <w:noProof/>
            <w:sz w:val="28"/>
            <w:szCs w:val="28"/>
            <w:rtl/>
          </w:rPr>
          <w:t>شکل 4-</w:t>
        </w:r>
        <w:r w:rsidR="003107D9" w:rsidRPr="007E579B">
          <w:rPr>
            <w:rStyle w:val="Hyperlink"/>
            <w:rFonts w:cs="B Zar" w:hint="cs"/>
            <w:noProof/>
            <w:sz w:val="28"/>
            <w:szCs w:val="28"/>
            <w:rtl/>
          </w:rPr>
          <w:t>3</w:t>
        </w:r>
        <w:r w:rsidR="003107D9" w:rsidRPr="007E579B">
          <w:rPr>
            <w:rStyle w:val="Hyperlink"/>
            <w:rFonts w:cs="B Zar"/>
            <w:noProof/>
            <w:sz w:val="28"/>
            <w:szCs w:val="28"/>
            <w:rtl/>
          </w:rPr>
          <w:t>: خروج</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مدل ساختار</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در نرم افزار اسمارت پ</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آل اس</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_Toc148452199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86</w:t>
        </w:r>
        <w:r w:rsidR="003107D9" w:rsidRPr="007E579B">
          <w:rPr>
            <w:rStyle w:val="Hyperlink"/>
            <w:rFonts w:cs="B Zar"/>
            <w:noProof/>
            <w:sz w:val="28"/>
            <w:szCs w:val="28"/>
            <w:rtl/>
          </w:rPr>
          <w:fldChar w:fldCharType="end"/>
        </w:r>
      </w:hyperlink>
    </w:p>
    <w:p w14:paraId="6715EF4A" w14:textId="02E36894" w:rsidR="003107D9" w:rsidRPr="007E579B" w:rsidRDefault="00352404" w:rsidP="003107D9">
      <w:pPr>
        <w:pStyle w:val="TableofFigures"/>
        <w:tabs>
          <w:tab w:val="right" w:leader="dot" w:pos="8495"/>
        </w:tabs>
        <w:rPr>
          <w:rFonts w:asciiTheme="minorHAnsi" w:eastAsiaTheme="minorEastAsia" w:hAnsiTheme="minorHAnsi" w:cs="B Zar"/>
          <w:noProof/>
          <w:lang w:bidi="fa-IR"/>
        </w:rPr>
      </w:pPr>
      <w:hyperlink w:anchor="_Toc148452201" w:history="1">
        <w:r w:rsidR="003107D9" w:rsidRPr="007E579B">
          <w:rPr>
            <w:rStyle w:val="Hyperlink"/>
            <w:rFonts w:cs="B Zar"/>
            <w:noProof/>
            <w:sz w:val="28"/>
            <w:szCs w:val="28"/>
            <w:rtl/>
          </w:rPr>
          <w:t xml:space="preserve">شکل </w:t>
        </w:r>
        <w:r w:rsidR="003107D9" w:rsidRPr="007E579B">
          <w:rPr>
            <w:rStyle w:val="Hyperlink"/>
            <w:rFonts w:cs="B Zar" w:hint="cs"/>
            <w:noProof/>
            <w:sz w:val="28"/>
            <w:szCs w:val="28"/>
            <w:rtl/>
          </w:rPr>
          <w:t>4</w:t>
        </w:r>
        <w:r w:rsidR="003107D9" w:rsidRPr="007E579B">
          <w:rPr>
            <w:rStyle w:val="Hyperlink"/>
            <w:rFonts w:cs="B Zar"/>
            <w:noProof/>
            <w:sz w:val="28"/>
            <w:szCs w:val="28"/>
            <w:rtl/>
          </w:rPr>
          <w:t>-4: معادلات ساختار</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فرض</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ه</w:t>
        </w:r>
        <w:r w:rsidR="003107D9" w:rsidRPr="007E579B">
          <w:rPr>
            <w:rStyle w:val="Hyperlink"/>
            <w:rFonts w:cs="B Zar"/>
            <w:noProof/>
            <w:sz w:val="28"/>
            <w:szCs w:val="28"/>
            <w:rtl/>
          </w:rPr>
          <w:t xml:space="preserve"> ها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فرع</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در حالت استاندارد</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_Toc148452201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89</w:t>
        </w:r>
        <w:r w:rsidR="003107D9" w:rsidRPr="007E579B">
          <w:rPr>
            <w:rStyle w:val="Hyperlink"/>
            <w:rFonts w:cs="B Zar"/>
            <w:noProof/>
            <w:sz w:val="28"/>
            <w:szCs w:val="28"/>
            <w:rtl/>
          </w:rPr>
          <w:fldChar w:fldCharType="end"/>
        </w:r>
      </w:hyperlink>
    </w:p>
    <w:p w14:paraId="4F89D913" w14:textId="7707E79D" w:rsidR="003107D9" w:rsidRPr="007E579B" w:rsidRDefault="00352404" w:rsidP="003107D9">
      <w:pPr>
        <w:pStyle w:val="TableofFigures"/>
        <w:tabs>
          <w:tab w:val="right" w:leader="dot" w:pos="8495"/>
        </w:tabs>
        <w:rPr>
          <w:rFonts w:asciiTheme="minorHAnsi" w:eastAsiaTheme="minorEastAsia" w:hAnsiTheme="minorHAnsi" w:cs="B Zar"/>
          <w:noProof/>
          <w:lang w:bidi="fa-IR"/>
        </w:rPr>
      </w:pPr>
      <w:hyperlink w:anchor="_Toc148452202" w:history="1">
        <w:r w:rsidR="003107D9" w:rsidRPr="007E579B">
          <w:rPr>
            <w:rStyle w:val="Hyperlink"/>
            <w:rFonts w:cs="B Zar"/>
            <w:noProof/>
            <w:sz w:val="28"/>
            <w:szCs w:val="28"/>
            <w:rtl/>
          </w:rPr>
          <w:t>شکل 4-</w:t>
        </w:r>
        <w:r w:rsidR="003107D9" w:rsidRPr="007E579B">
          <w:rPr>
            <w:rStyle w:val="Hyperlink"/>
            <w:rFonts w:cs="B Zar" w:hint="cs"/>
            <w:noProof/>
            <w:sz w:val="28"/>
            <w:szCs w:val="28"/>
            <w:rtl/>
          </w:rPr>
          <w:t>5</w:t>
        </w:r>
        <w:r w:rsidR="003107D9" w:rsidRPr="007E579B">
          <w:rPr>
            <w:rStyle w:val="Hyperlink"/>
            <w:rFonts w:cs="B Zar"/>
            <w:noProof/>
            <w:sz w:val="28"/>
            <w:szCs w:val="28"/>
            <w:rtl/>
          </w:rPr>
          <w:t>: معادلات ساختار</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فرض</w:t>
        </w:r>
        <w:r w:rsidR="003107D9" w:rsidRPr="007E579B">
          <w:rPr>
            <w:rStyle w:val="Hyperlink"/>
            <w:rFonts w:cs="B Zar" w:hint="cs"/>
            <w:noProof/>
            <w:sz w:val="28"/>
            <w:szCs w:val="28"/>
            <w:rtl/>
          </w:rPr>
          <w:t>ی</w:t>
        </w:r>
        <w:r w:rsidR="003107D9" w:rsidRPr="007E579B">
          <w:rPr>
            <w:rStyle w:val="Hyperlink"/>
            <w:rFonts w:cs="B Zar" w:hint="eastAsia"/>
            <w:noProof/>
            <w:sz w:val="28"/>
            <w:szCs w:val="28"/>
            <w:rtl/>
          </w:rPr>
          <w:t>ه</w:t>
        </w:r>
        <w:r w:rsidR="003107D9" w:rsidRPr="007E579B">
          <w:rPr>
            <w:rStyle w:val="Hyperlink"/>
            <w:rFonts w:cs="B Zar"/>
            <w:noProof/>
            <w:sz w:val="28"/>
            <w:szCs w:val="28"/>
            <w:rtl/>
          </w:rPr>
          <w:t xml:space="preserve"> ها</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فرع</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در حالت معن</w:t>
        </w:r>
        <w:r w:rsidR="003107D9" w:rsidRPr="007E579B">
          <w:rPr>
            <w:rStyle w:val="Hyperlink"/>
            <w:rFonts w:cs="B Zar" w:hint="cs"/>
            <w:noProof/>
            <w:sz w:val="28"/>
            <w:szCs w:val="28"/>
            <w:rtl/>
          </w:rPr>
          <w:t>ی</w:t>
        </w:r>
        <w:r w:rsidR="003107D9" w:rsidRPr="007E579B">
          <w:rPr>
            <w:rStyle w:val="Hyperlink"/>
            <w:rFonts w:cs="B Zar"/>
            <w:noProof/>
            <w:sz w:val="28"/>
            <w:szCs w:val="28"/>
            <w:rtl/>
          </w:rPr>
          <w:t xml:space="preserve"> دار</w:t>
        </w:r>
        <w:r w:rsidR="003107D9" w:rsidRPr="007E579B">
          <w:rPr>
            <w:rStyle w:val="Hyperlink"/>
            <w:rFonts w:cs="B Zar" w:hint="cs"/>
            <w:noProof/>
            <w:sz w:val="28"/>
            <w:szCs w:val="28"/>
            <w:rtl/>
          </w:rPr>
          <w:t>ی</w:t>
        </w:r>
        <w:r w:rsidR="003107D9" w:rsidRPr="007E579B">
          <w:rPr>
            <w:rFonts w:cs="B Zar"/>
            <w:noProof/>
            <w:webHidden/>
            <w:sz w:val="28"/>
            <w:szCs w:val="28"/>
          </w:rPr>
          <w:tab/>
        </w:r>
        <w:r w:rsidR="003107D9" w:rsidRPr="007E579B">
          <w:rPr>
            <w:rStyle w:val="Hyperlink"/>
            <w:rFonts w:cs="B Zar"/>
            <w:noProof/>
            <w:sz w:val="28"/>
            <w:szCs w:val="28"/>
            <w:rtl/>
          </w:rPr>
          <w:fldChar w:fldCharType="begin"/>
        </w:r>
        <w:r w:rsidR="003107D9" w:rsidRPr="007E579B">
          <w:rPr>
            <w:rFonts w:cs="B Zar"/>
            <w:noProof/>
            <w:webHidden/>
            <w:sz w:val="28"/>
            <w:szCs w:val="28"/>
          </w:rPr>
          <w:instrText xml:space="preserve"> PAGEREF _Toc148452202 \h </w:instrText>
        </w:r>
        <w:r w:rsidR="003107D9" w:rsidRPr="007E579B">
          <w:rPr>
            <w:rStyle w:val="Hyperlink"/>
            <w:rFonts w:cs="B Zar"/>
            <w:noProof/>
            <w:sz w:val="28"/>
            <w:szCs w:val="28"/>
            <w:rtl/>
          </w:rPr>
        </w:r>
        <w:r w:rsidR="003107D9" w:rsidRPr="007E579B">
          <w:rPr>
            <w:rStyle w:val="Hyperlink"/>
            <w:rFonts w:cs="B Zar"/>
            <w:noProof/>
            <w:sz w:val="28"/>
            <w:szCs w:val="28"/>
            <w:rtl/>
          </w:rPr>
          <w:fldChar w:fldCharType="separate"/>
        </w:r>
        <w:r w:rsidR="003107D9" w:rsidRPr="007E579B">
          <w:rPr>
            <w:rFonts w:cs="B Zar"/>
            <w:noProof/>
            <w:webHidden/>
            <w:sz w:val="28"/>
            <w:szCs w:val="28"/>
            <w:rtl/>
          </w:rPr>
          <w:t>90</w:t>
        </w:r>
        <w:r w:rsidR="003107D9" w:rsidRPr="007E579B">
          <w:rPr>
            <w:rStyle w:val="Hyperlink"/>
            <w:rFonts w:cs="B Zar"/>
            <w:noProof/>
            <w:sz w:val="28"/>
            <w:szCs w:val="28"/>
            <w:rtl/>
          </w:rPr>
          <w:fldChar w:fldCharType="end"/>
        </w:r>
      </w:hyperlink>
    </w:p>
    <w:p w14:paraId="661D813C" w14:textId="3348C67C" w:rsidR="003107D9" w:rsidRPr="007E579B" w:rsidRDefault="003107D9" w:rsidP="003107D9">
      <w:pPr>
        <w:rPr>
          <w:rFonts w:ascii="Times New Roman" w:hAnsi="Times New Roman"/>
          <w:rtl/>
          <w:lang w:bidi="fa-IR"/>
        </w:rPr>
      </w:pPr>
      <w:r w:rsidRPr="007E579B">
        <w:rPr>
          <w:rFonts w:ascii="Times New Roman" w:hAnsi="Times New Roman"/>
          <w:rtl/>
          <w:lang w:bidi="fa-IR"/>
        </w:rPr>
        <w:fldChar w:fldCharType="end"/>
      </w:r>
    </w:p>
    <w:p w14:paraId="09F360B6" w14:textId="03CC5E61" w:rsidR="003107D9" w:rsidRPr="007E579B" w:rsidRDefault="003107D9" w:rsidP="003107D9">
      <w:pPr>
        <w:rPr>
          <w:rFonts w:ascii="Times New Roman" w:hAnsi="Times New Roman"/>
          <w:rtl/>
          <w:lang w:bidi="fa-IR"/>
        </w:rPr>
      </w:pPr>
    </w:p>
    <w:p w14:paraId="524D60D7" w14:textId="77777777" w:rsidR="00AE01AD" w:rsidRPr="007E579B" w:rsidRDefault="00AE01AD" w:rsidP="003107D9">
      <w:pPr>
        <w:rPr>
          <w:rFonts w:ascii="Times New Roman" w:hAnsi="Times New Roman"/>
          <w:rtl/>
          <w:lang w:bidi="fa-IR"/>
        </w:rPr>
        <w:sectPr w:rsidR="00AE01AD" w:rsidRPr="007E579B" w:rsidSect="00AE01AD">
          <w:footerReference w:type="default" r:id="rId11"/>
          <w:footnotePr>
            <w:numRestart w:val="eachPage"/>
          </w:footnotePr>
          <w:pgSz w:w="11907" w:h="16839" w:code="9"/>
          <w:pgMar w:top="1701" w:right="1701" w:bottom="1701" w:left="1701" w:header="709" w:footer="709" w:gutter="0"/>
          <w:pgNumType w:fmt="arabicAbjad"/>
          <w:cols w:space="708"/>
          <w:docGrid w:linePitch="360"/>
        </w:sectPr>
      </w:pPr>
    </w:p>
    <w:p w14:paraId="0974180B" w14:textId="77777777" w:rsidR="007D0789" w:rsidRPr="007E579B" w:rsidRDefault="007D0789" w:rsidP="002B7E94">
      <w:pPr>
        <w:rPr>
          <w:rFonts w:ascii="Times New Roman" w:hAnsi="Times New Roman"/>
          <w:b/>
          <w:bCs/>
          <w:color w:val="000000" w:themeColor="text1"/>
          <w:u w:val="single"/>
          <w:rtl/>
        </w:rPr>
      </w:pPr>
    </w:p>
    <w:p w14:paraId="45CB215B" w14:textId="77777777" w:rsidR="007D0789" w:rsidRPr="007E579B" w:rsidRDefault="007D0789" w:rsidP="002B7E94">
      <w:pPr>
        <w:rPr>
          <w:rFonts w:ascii="Times New Roman" w:hAnsi="Times New Roman"/>
          <w:b/>
          <w:bCs/>
          <w:color w:val="000000" w:themeColor="text1"/>
          <w:u w:val="single"/>
          <w:rtl/>
        </w:rPr>
      </w:pPr>
    </w:p>
    <w:p w14:paraId="1CCB8537" w14:textId="77777777" w:rsidR="007D0789" w:rsidRPr="007E579B" w:rsidRDefault="007D0789" w:rsidP="002B7E94">
      <w:pPr>
        <w:rPr>
          <w:rFonts w:ascii="Times New Roman" w:hAnsi="Times New Roman"/>
          <w:b/>
          <w:bCs/>
          <w:color w:val="000000" w:themeColor="text1"/>
          <w:u w:val="single"/>
          <w:rtl/>
        </w:rPr>
      </w:pPr>
    </w:p>
    <w:p w14:paraId="46C24AB3" w14:textId="77777777" w:rsidR="00D87CBA" w:rsidRPr="007E579B" w:rsidRDefault="00D87CBA" w:rsidP="002B7E94">
      <w:pPr>
        <w:keepNext/>
        <w:tabs>
          <w:tab w:val="right" w:pos="283"/>
        </w:tabs>
        <w:outlineLvl w:val="0"/>
        <w:rPr>
          <w:rFonts w:ascii="Times New Roman" w:eastAsia="Times New Roman" w:hAnsi="Times New Roman"/>
          <w:b/>
          <w:bCs/>
          <w:color w:val="000000" w:themeColor="text1"/>
          <w:sz w:val="28"/>
        </w:rPr>
      </w:pPr>
    </w:p>
    <w:p w14:paraId="26B885F4" w14:textId="77777777" w:rsidR="004B64CA" w:rsidRPr="007E579B" w:rsidRDefault="004B64CA" w:rsidP="002B7E94">
      <w:pPr>
        <w:keepNext/>
        <w:tabs>
          <w:tab w:val="right" w:pos="283"/>
        </w:tabs>
        <w:outlineLvl w:val="0"/>
        <w:rPr>
          <w:rFonts w:ascii="Times New Roman" w:eastAsia="Times New Roman" w:hAnsi="Times New Roman"/>
          <w:b/>
          <w:bCs/>
          <w:color w:val="000000" w:themeColor="text1"/>
          <w:sz w:val="28"/>
        </w:rPr>
      </w:pPr>
    </w:p>
    <w:p w14:paraId="0FF79BB7" w14:textId="77777777" w:rsidR="004B64CA" w:rsidRPr="007E579B" w:rsidRDefault="004B64CA" w:rsidP="002B7E94">
      <w:pPr>
        <w:keepNext/>
        <w:tabs>
          <w:tab w:val="right" w:pos="283"/>
        </w:tabs>
        <w:outlineLvl w:val="0"/>
        <w:rPr>
          <w:rFonts w:ascii="Times New Roman" w:eastAsia="Times New Roman" w:hAnsi="Times New Roman"/>
          <w:b/>
          <w:bCs/>
          <w:color w:val="000000" w:themeColor="text1"/>
          <w:sz w:val="28"/>
        </w:rPr>
      </w:pPr>
    </w:p>
    <w:p w14:paraId="291D6631" w14:textId="77777777" w:rsidR="004B64CA" w:rsidRPr="007E579B" w:rsidRDefault="004B64CA" w:rsidP="002B7E94">
      <w:pPr>
        <w:keepNext/>
        <w:tabs>
          <w:tab w:val="right" w:pos="283"/>
        </w:tabs>
        <w:outlineLvl w:val="0"/>
        <w:rPr>
          <w:rFonts w:ascii="Times New Roman" w:eastAsia="Times New Roman" w:hAnsi="Times New Roman"/>
          <w:b/>
          <w:bCs/>
          <w:color w:val="000000" w:themeColor="text1"/>
          <w:sz w:val="28"/>
          <w:rtl/>
        </w:rPr>
      </w:pPr>
    </w:p>
    <w:p w14:paraId="67E62DCE" w14:textId="77777777" w:rsidR="00D87CBA" w:rsidRPr="007E579B" w:rsidRDefault="00D87CBA" w:rsidP="002B7E94">
      <w:pPr>
        <w:keepNext/>
        <w:tabs>
          <w:tab w:val="right" w:pos="283"/>
        </w:tabs>
        <w:outlineLvl w:val="0"/>
        <w:rPr>
          <w:rFonts w:ascii="Times New Roman" w:eastAsia="Times New Roman" w:hAnsi="Times New Roman"/>
          <w:b/>
          <w:bCs/>
          <w:color w:val="000000" w:themeColor="text1"/>
          <w:sz w:val="28"/>
          <w:rtl/>
        </w:rPr>
      </w:pPr>
    </w:p>
    <w:p w14:paraId="04782709" w14:textId="77777777" w:rsidR="00D87CBA" w:rsidRPr="007E579B" w:rsidRDefault="00D87CBA" w:rsidP="002B7E94">
      <w:pPr>
        <w:keepNext/>
        <w:tabs>
          <w:tab w:val="right" w:pos="283"/>
        </w:tabs>
        <w:outlineLvl w:val="0"/>
        <w:rPr>
          <w:rFonts w:ascii="Times New Roman" w:eastAsia="Times New Roman" w:hAnsi="Times New Roman"/>
          <w:b/>
          <w:bCs/>
          <w:color w:val="000000" w:themeColor="text1"/>
          <w:sz w:val="28"/>
          <w:rtl/>
        </w:rPr>
      </w:pPr>
    </w:p>
    <w:p w14:paraId="107E26AA" w14:textId="77777777" w:rsidR="00D87CBA" w:rsidRPr="007E579B" w:rsidRDefault="00D87CBA" w:rsidP="002B7E94">
      <w:pPr>
        <w:pStyle w:val="Heading1"/>
        <w:spacing w:before="0"/>
        <w:jc w:val="center"/>
        <w:rPr>
          <w:sz w:val="80"/>
          <w:szCs w:val="80"/>
          <w:rtl/>
        </w:rPr>
      </w:pPr>
      <w:bookmarkStart w:id="1" w:name="_Toc27389126"/>
      <w:bookmarkStart w:id="2" w:name="_Toc148451949"/>
      <w:r w:rsidRPr="007E579B">
        <w:rPr>
          <w:rFonts w:hint="cs"/>
          <w:sz w:val="80"/>
          <w:szCs w:val="80"/>
          <w:rtl/>
        </w:rPr>
        <w:t>فصل اول</w:t>
      </w:r>
      <w:bookmarkEnd w:id="0"/>
      <w:bookmarkEnd w:id="1"/>
      <w:bookmarkEnd w:id="2"/>
    </w:p>
    <w:p w14:paraId="529E098B" w14:textId="77777777" w:rsidR="00D87CBA" w:rsidRPr="007E579B" w:rsidRDefault="00D87CBA" w:rsidP="002B7E94">
      <w:pPr>
        <w:pStyle w:val="Heading1"/>
        <w:spacing w:before="0"/>
        <w:jc w:val="center"/>
        <w:rPr>
          <w:sz w:val="80"/>
          <w:szCs w:val="80"/>
          <w:rtl/>
        </w:rPr>
      </w:pPr>
      <w:bookmarkStart w:id="3" w:name="_Toc494706408"/>
      <w:bookmarkStart w:id="4" w:name="_Toc27389127"/>
      <w:bookmarkStart w:id="5" w:name="_Toc62484423"/>
      <w:bookmarkStart w:id="6" w:name="_Toc101798371"/>
      <w:bookmarkStart w:id="7" w:name="_Toc148451950"/>
      <w:r w:rsidRPr="007E579B">
        <w:rPr>
          <w:rFonts w:hint="cs"/>
          <w:sz w:val="80"/>
          <w:szCs w:val="80"/>
          <w:rtl/>
        </w:rPr>
        <w:t>کلیات پژوهش</w:t>
      </w:r>
      <w:bookmarkEnd w:id="3"/>
      <w:bookmarkEnd w:id="4"/>
      <w:bookmarkEnd w:id="5"/>
      <w:bookmarkEnd w:id="6"/>
      <w:bookmarkEnd w:id="7"/>
    </w:p>
    <w:p w14:paraId="13E105C5" w14:textId="77777777" w:rsidR="00D87CBA" w:rsidRPr="007E579B" w:rsidRDefault="00D87CBA" w:rsidP="002B7E94">
      <w:pPr>
        <w:tabs>
          <w:tab w:val="right" w:pos="283"/>
        </w:tabs>
        <w:rPr>
          <w:rFonts w:ascii="Times New Roman" w:eastAsia="Times New Roman" w:hAnsi="Times New Roman"/>
          <w:color w:val="000000" w:themeColor="text1"/>
          <w:sz w:val="28"/>
          <w:rtl/>
        </w:rPr>
      </w:pPr>
    </w:p>
    <w:p w14:paraId="3AA71C1A" w14:textId="77777777" w:rsidR="00D87CBA" w:rsidRPr="007E579B" w:rsidRDefault="00D87CBA" w:rsidP="002B7E94">
      <w:pPr>
        <w:tabs>
          <w:tab w:val="right" w:pos="283"/>
        </w:tabs>
        <w:rPr>
          <w:rFonts w:ascii="Times New Roman" w:eastAsia="Times New Roman" w:hAnsi="Times New Roman"/>
          <w:color w:val="000000" w:themeColor="text1"/>
          <w:sz w:val="28"/>
          <w:rtl/>
        </w:rPr>
      </w:pPr>
    </w:p>
    <w:p w14:paraId="37EDDA80" w14:textId="77777777" w:rsidR="00D87CBA" w:rsidRPr="007E579B" w:rsidRDefault="00D87CBA" w:rsidP="002B7E94">
      <w:pPr>
        <w:tabs>
          <w:tab w:val="right" w:pos="283"/>
        </w:tabs>
        <w:rPr>
          <w:rFonts w:ascii="Times New Roman" w:eastAsia="Times New Roman" w:hAnsi="Times New Roman"/>
          <w:color w:val="000000" w:themeColor="text1"/>
          <w:sz w:val="28"/>
          <w:rtl/>
        </w:rPr>
      </w:pPr>
    </w:p>
    <w:p w14:paraId="3AE43E29" w14:textId="77777777" w:rsidR="00D87CBA" w:rsidRPr="007E579B" w:rsidRDefault="00D87CBA" w:rsidP="002B7E94">
      <w:pPr>
        <w:tabs>
          <w:tab w:val="right" w:pos="283"/>
        </w:tabs>
        <w:rPr>
          <w:rFonts w:ascii="Times New Roman" w:eastAsia="Times New Roman" w:hAnsi="Times New Roman"/>
          <w:color w:val="000000" w:themeColor="text1"/>
          <w:sz w:val="28"/>
          <w:rtl/>
        </w:rPr>
      </w:pPr>
    </w:p>
    <w:p w14:paraId="613186AE" w14:textId="77777777" w:rsidR="00AE01AD" w:rsidRPr="007E579B" w:rsidRDefault="00AE01AD" w:rsidP="002B7E94">
      <w:pPr>
        <w:tabs>
          <w:tab w:val="right" w:pos="283"/>
        </w:tabs>
        <w:rPr>
          <w:rFonts w:ascii="Times New Roman" w:eastAsia="Times New Roman" w:hAnsi="Times New Roman"/>
          <w:color w:val="000000" w:themeColor="text1"/>
          <w:sz w:val="28"/>
          <w:rtl/>
        </w:rPr>
      </w:pPr>
    </w:p>
    <w:p w14:paraId="4408AE9B" w14:textId="77777777" w:rsidR="00AE01AD" w:rsidRPr="007E579B" w:rsidRDefault="00AE01AD" w:rsidP="002B7E94">
      <w:pPr>
        <w:tabs>
          <w:tab w:val="right" w:pos="283"/>
        </w:tabs>
        <w:rPr>
          <w:rFonts w:ascii="Times New Roman" w:eastAsia="Times New Roman" w:hAnsi="Times New Roman"/>
          <w:color w:val="000000" w:themeColor="text1"/>
          <w:sz w:val="28"/>
          <w:rtl/>
        </w:rPr>
      </w:pPr>
    </w:p>
    <w:p w14:paraId="1C1F51A5" w14:textId="77777777" w:rsidR="00AE01AD" w:rsidRPr="007E579B" w:rsidRDefault="00AE01AD" w:rsidP="002B7E94">
      <w:pPr>
        <w:tabs>
          <w:tab w:val="right" w:pos="283"/>
        </w:tabs>
        <w:rPr>
          <w:rFonts w:ascii="Times New Roman" w:eastAsia="Times New Roman" w:hAnsi="Times New Roman"/>
          <w:color w:val="000000" w:themeColor="text1"/>
          <w:sz w:val="28"/>
          <w:rtl/>
        </w:rPr>
      </w:pPr>
    </w:p>
    <w:p w14:paraId="788BD88A" w14:textId="77777777" w:rsidR="00AE01AD" w:rsidRPr="007E579B" w:rsidRDefault="00AE01AD" w:rsidP="002B7E94">
      <w:pPr>
        <w:tabs>
          <w:tab w:val="right" w:pos="283"/>
        </w:tabs>
        <w:rPr>
          <w:rFonts w:ascii="Times New Roman" w:eastAsia="Times New Roman" w:hAnsi="Times New Roman"/>
          <w:color w:val="000000" w:themeColor="text1"/>
          <w:sz w:val="28"/>
          <w:rtl/>
        </w:rPr>
      </w:pPr>
    </w:p>
    <w:p w14:paraId="27FF2FC7" w14:textId="77777777" w:rsidR="00AE01AD" w:rsidRPr="007E579B" w:rsidRDefault="00AE01AD" w:rsidP="002B7E94">
      <w:pPr>
        <w:tabs>
          <w:tab w:val="right" w:pos="283"/>
        </w:tabs>
        <w:rPr>
          <w:rFonts w:ascii="Times New Roman" w:eastAsia="Times New Roman" w:hAnsi="Times New Roman"/>
          <w:color w:val="000000" w:themeColor="text1"/>
          <w:sz w:val="28"/>
          <w:rtl/>
        </w:rPr>
      </w:pPr>
    </w:p>
    <w:p w14:paraId="03D8B2B3" w14:textId="77777777" w:rsidR="00AE01AD" w:rsidRPr="007E579B" w:rsidRDefault="00AE01AD" w:rsidP="002B7E94">
      <w:pPr>
        <w:tabs>
          <w:tab w:val="right" w:pos="283"/>
        </w:tabs>
        <w:rPr>
          <w:rFonts w:ascii="Times New Roman" w:eastAsia="Times New Roman" w:hAnsi="Times New Roman"/>
          <w:color w:val="000000" w:themeColor="text1"/>
          <w:sz w:val="28"/>
          <w:rtl/>
        </w:rPr>
      </w:pPr>
    </w:p>
    <w:p w14:paraId="2B4C227E" w14:textId="77777777" w:rsidR="00AE01AD" w:rsidRPr="007E579B" w:rsidRDefault="00AE01AD" w:rsidP="002B7E94">
      <w:pPr>
        <w:tabs>
          <w:tab w:val="right" w:pos="283"/>
        </w:tabs>
        <w:rPr>
          <w:rFonts w:ascii="Times New Roman" w:eastAsia="Times New Roman" w:hAnsi="Times New Roman"/>
          <w:color w:val="000000" w:themeColor="text1"/>
          <w:sz w:val="28"/>
          <w:rtl/>
        </w:rPr>
      </w:pPr>
    </w:p>
    <w:p w14:paraId="22D40EB9" w14:textId="77777777" w:rsidR="00AE01AD" w:rsidRPr="007E579B" w:rsidRDefault="00AE01AD" w:rsidP="002B7E94">
      <w:pPr>
        <w:tabs>
          <w:tab w:val="right" w:pos="283"/>
        </w:tabs>
        <w:rPr>
          <w:rFonts w:ascii="Times New Roman" w:eastAsia="Times New Roman" w:hAnsi="Times New Roman"/>
          <w:color w:val="000000" w:themeColor="text1"/>
          <w:sz w:val="28"/>
          <w:rtl/>
        </w:rPr>
      </w:pPr>
    </w:p>
    <w:p w14:paraId="3C45859B" w14:textId="77777777" w:rsidR="00D87CBA" w:rsidRPr="007E579B" w:rsidRDefault="00D87CBA" w:rsidP="002B7E94">
      <w:pPr>
        <w:tabs>
          <w:tab w:val="right" w:pos="283"/>
        </w:tabs>
        <w:rPr>
          <w:rFonts w:ascii="Times New Roman" w:eastAsia="Times New Roman" w:hAnsi="Times New Roman"/>
          <w:color w:val="000000" w:themeColor="text1"/>
          <w:sz w:val="28"/>
          <w:rtl/>
        </w:rPr>
      </w:pPr>
    </w:p>
    <w:p w14:paraId="52236034" w14:textId="77777777" w:rsidR="00D87CBA" w:rsidRPr="007E579B" w:rsidRDefault="00D87CBA" w:rsidP="002B7E94">
      <w:pPr>
        <w:pStyle w:val="Heading1"/>
        <w:spacing w:before="0"/>
        <w:rPr>
          <w:rtl/>
        </w:rPr>
      </w:pPr>
      <w:bookmarkStart w:id="8" w:name="_Toc494706409"/>
      <w:bookmarkStart w:id="9" w:name="_Toc27389128"/>
      <w:bookmarkStart w:id="10" w:name="_Toc148451951"/>
      <w:r w:rsidRPr="007E579B">
        <w:rPr>
          <w:rFonts w:hint="cs"/>
          <w:rtl/>
        </w:rPr>
        <w:lastRenderedPageBreak/>
        <w:t>1-1 مقدمه</w:t>
      </w:r>
      <w:bookmarkEnd w:id="8"/>
      <w:bookmarkEnd w:id="9"/>
      <w:bookmarkEnd w:id="10"/>
    </w:p>
    <w:p w14:paraId="1898A12A" w14:textId="77777777" w:rsidR="00D41A03" w:rsidRPr="007E579B" w:rsidRDefault="00D41A03" w:rsidP="00D41A03">
      <w:pPr>
        <w:rPr>
          <w:sz w:val="22"/>
          <w:szCs w:val="22"/>
          <w:lang w:bidi="ar-IQ"/>
        </w:rPr>
      </w:pPr>
      <w:bookmarkStart w:id="11" w:name="_Toc494706410"/>
      <w:bookmarkStart w:id="12" w:name="_Toc27389129"/>
      <w:r w:rsidRPr="007E579B">
        <w:rPr>
          <w:rFonts w:hint="cs"/>
          <w:rtl/>
          <w:lang w:bidi="ar-IQ"/>
        </w:rPr>
        <w:t>سازمان‌ها با توسعه تکنولوژی در صنایع و ایجاد تغییر و تحول در سیستم‌های تولید، با پیچیدگی و تغییراتی شدید روبه رو شده اند. وسعت این تغییرات به گونه‌ای است که مدیریت به تنهایی نمی تواند شناختی کافی در مورد محیط خود در سازمان داشته باشد. به همین دلیل، ضرورت پیدا کرده است که سیستمی به وجود آید تا مدیریت را در امر شناسایی مشکل، تعیین اهداف، شناسایی دقیق مسئله، تعریف راه حل های ممکن، ارزیابی راه حل ها، انتخاب راه حل بهینه و اجرا، کنترل و ارزیابی آن کمك کند. سیستم اطلاعات مدیریت و سیستم های حمایت از تصمیم‌گیری، با همین منظور به وجود آمده و توسعه یافته‌اند</w:t>
      </w:r>
      <w:r w:rsidRPr="007E579B">
        <w:rPr>
          <w:rFonts w:ascii="BMitra" w:hint="cs"/>
          <w:rtl/>
          <w:lang w:bidi="ar-IQ"/>
        </w:rPr>
        <w:t>(ماسیناتی و پسینا</w:t>
      </w:r>
      <w:r w:rsidRPr="007E579B">
        <w:rPr>
          <w:rStyle w:val="FootnoteReference"/>
          <w:rFonts w:ascii="BMitra"/>
          <w:rtl/>
          <w:lang w:bidi="ar-IQ"/>
        </w:rPr>
        <w:footnoteReference w:id="1"/>
      </w:r>
      <w:r w:rsidRPr="007E579B">
        <w:rPr>
          <w:rFonts w:ascii="BMitra" w:hint="cs"/>
          <w:rtl/>
          <w:lang w:bidi="ar-IQ"/>
        </w:rPr>
        <w:t>، 2014).</w:t>
      </w:r>
      <w:r w:rsidRPr="007E579B">
        <w:rPr>
          <w:rFonts w:hint="cs"/>
          <w:rtl/>
          <w:lang w:bidi="ar-IQ"/>
        </w:rPr>
        <w:t>سیستم اطلاعاتی حسابداری مدیریت نیز در همین زمینه توسعه پیدا کرده است، به نحوی که بخش مهم اطلاعات مورد نیاز مدیریت را تأمین می کند. برای آنکه اطلاعات ارائه شده برای تصمیم‌گیری مفید و مربوط باشد می بایست منعکس کننده شرایط مختلف فرهنگی، سیاسی، اقتصادی و اجتماعی محیط خود باشند(ذاکر و نخعی، 1400).به طور کلی می‌توان گفت که حسابداری مدیریت، نوعی سیستم اندازه گیری و گردآوری اطلاعات مالی و عملیاتی است که فعالیت مدیریتی و رفتارهای انگیزشی را هدایت کرده و ارزش‌های فرهنگی مورد نیاز برای رسیدن به اهداف استراتژیك سازمان را ایجاد و حمایت می‌کند‌. بی شك هر چه این سیستم ها در برآورده کردن نیاز اطلاعاتی مدیران توانمند‌تر باشند و با نیازهای اطلاعاتی مدیران همخوانی بیشتری داشته باشند، در دستیابی به اهداف از پیش تعیین شده موفق‌تر خواهند بود</w:t>
      </w:r>
      <w:r w:rsidRPr="007E579B">
        <w:rPr>
          <w:rFonts w:ascii="BMitra" w:hint="cs"/>
          <w:rtl/>
          <w:lang w:bidi="ar-IQ"/>
        </w:rPr>
        <w:t>(مارکس و همکاران</w:t>
      </w:r>
      <w:r w:rsidRPr="007E579B">
        <w:rPr>
          <w:rStyle w:val="FootnoteReference"/>
          <w:rFonts w:ascii="BMitra"/>
          <w:rtl/>
          <w:lang w:bidi="ar-IQ"/>
        </w:rPr>
        <w:footnoteReference w:id="2"/>
      </w:r>
      <w:r w:rsidRPr="007E579B">
        <w:rPr>
          <w:rFonts w:ascii="BMitra" w:hint="cs"/>
          <w:rtl/>
          <w:lang w:bidi="ar-IQ"/>
        </w:rPr>
        <w:t>، 2012).</w:t>
      </w:r>
      <w:r w:rsidRPr="007E579B">
        <w:rPr>
          <w:rFonts w:hint="cs"/>
          <w:rtl/>
          <w:lang w:bidi="ar-IQ"/>
        </w:rPr>
        <w:t>هدف این پژوهش مقایسه تطبیقی بلوغ حسابداری مدیریت در بین شرکتها بر اساس مدل‌های لبدوف ،آیفک و اصول حسابداری مدیریت جهانی است. در این فصل کلیات تحقیق در قالب بیان مسأله، اهمیت و ضرورت انجام تحقیق، اهداف، فرضیه‌های تحقیق و تعاریف واژگان آورده شده است.</w:t>
      </w:r>
    </w:p>
    <w:p w14:paraId="3C7EB8ED" w14:textId="77777777" w:rsidR="00D87CBA" w:rsidRPr="007E579B" w:rsidRDefault="00D87CBA" w:rsidP="002B7E94">
      <w:pPr>
        <w:pStyle w:val="Heading1"/>
        <w:spacing w:before="0"/>
        <w:rPr>
          <w:rtl/>
        </w:rPr>
      </w:pPr>
      <w:bookmarkStart w:id="13" w:name="_Toc148451952"/>
      <w:r w:rsidRPr="007E579B">
        <w:rPr>
          <w:rFonts w:hint="cs"/>
          <w:rtl/>
        </w:rPr>
        <w:t>1-2 بیان مسئله</w:t>
      </w:r>
      <w:bookmarkEnd w:id="11"/>
      <w:bookmarkEnd w:id="12"/>
      <w:bookmarkEnd w:id="13"/>
    </w:p>
    <w:p w14:paraId="506B79EE" w14:textId="77777777" w:rsidR="00EF5BCC" w:rsidRPr="007E579B" w:rsidRDefault="00EF5BCC" w:rsidP="00EF5BCC">
      <w:pPr>
        <w:rPr>
          <w:rFonts w:ascii="Times New Roman" w:eastAsia="Times New Roman" w:hAnsi="Times New Roman"/>
          <w:szCs w:val="24"/>
        </w:rPr>
      </w:pPr>
      <w:bookmarkStart w:id="14" w:name="_Toc494706411"/>
      <w:bookmarkStart w:id="15" w:name="_Toc27389130"/>
      <w:r w:rsidRPr="007E579B">
        <w:rPr>
          <w:rFonts w:ascii="Times New Roman" w:eastAsia="Calibri" w:hAnsi="Times New Roman" w:hint="cs"/>
          <w:szCs w:val="24"/>
          <w:rtl/>
        </w:rPr>
        <w:t xml:space="preserve">در سالهای گذشته، پيشرفت فناوری و افزايش رقابت، واحدهای تجاری را با خطر و عدم اطمينان مضاعف در محيط اقتصادی مواجه كرده است (توان-مت و اسميت، </w:t>
      </w:r>
      <w:r w:rsidRPr="007E579B">
        <w:rPr>
          <w:rFonts w:ascii="Times New Roman" w:eastAsia="Calibri" w:hAnsi="Times New Roman" w:hint="cs"/>
          <w:szCs w:val="24"/>
          <w:rtl/>
          <w:lang w:bidi="fa-IR"/>
        </w:rPr>
        <w:t>۲۰۱۴</w:t>
      </w:r>
      <w:r w:rsidRPr="007E579B">
        <w:rPr>
          <w:rFonts w:ascii="Times New Roman" w:eastAsia="Calibri" w:hAnsi="Times New Roman" w:hint="cs"/>
          <w:szCs w:val="24"/>
          <w:rtl/>
        </w:rPr>
        <w:t xml:space="preserve">) و برای مقابله با خطر و عدم اطمينان های موجود، اهميت بكارگيری ابزارهای نوين حسابداری مديريت به طور مستمر رو به افزايش است. دليل اين پديده، شدت گرفتن رقابت در محيط اقتصادی داخل و خارج از كشورها، كاهش حاشيه سود، افزايش قيمت نهاده ها و انرژی، بحران‌های اقتصادی و ... است (اويار، </w:t>
      </w:r>
      <w:r w:rsidRPr="007E579B">
        <w:rPr>
          <w:rFonts w:ascii="Times New Roman" w:eastAsia="Calibri" w:hAnsi="Times New Roman" w:hint="cs"/>
          <w:szCs w:val="24"/>
          <w:rtl/>
          <w:lang w:bidi="fa-IR"/>
        </w:rPr>
        <w:t>۲۰۱۰</w:t>
      </w:r>
      <w:r w:rsidRPr="007E579B">
        <w:rPr>
          <w:rFonts w:ascii="Times New Roman" w:eastAsia="Calibri" w:hAnsi="Times New Roman" w:hint="cs"/>
          <w:szCs w:val="24"/>
          <w:rtl/>
        </w:rPr>
        <w:t xml:space="preserve">) و در دنيای رقابتى و پيچيده كنونى داشتن اطلاعات مالى، حسابداری و مسلط بودن به دانش مديريت و آشنايى با تکنیک های تصمیم گیری، امری لازم و ضروری است و موفقيت هر سازمان در گرو شناخت مشكلات و پاسخ به آنها است (نيكبخت و ديانتى ديلمى، </w:t>
      </w:r>
      <w:r w:rsidRPr="007E579B">
        <w:rPr>
          <w:rFonts w:ascii="Times New Roman" w:eastAsia="Calibri" w:hAnsi="Times New Roman" w:hint="cs"/>
          <w:szCs w:val="24"/>
          <w:rtl/>
          <w:lang w:bidi="fa-IR"/>
        </w:rPr>
        <w:t>۱۳۹۳</w:t>
      </w:r>
      <w:r w:rsidRPr="007E579B">
        <w:rPr>
          <w:rFonts w:ascii="Times New Roman" w:eastAsia="Calibri" w:hAnsi="Times New Roman" w:hint="cs"/>
          <w:szCs w:val="24"/>
          <w:rtl/>
        </w:rPr>
        <w:t xml:space="preserve">). درواقع، بسياری از شركتها به منظور ادامه بقا در بازارهای رقابتى، ناگزيرند با استفاده از ابزارهای نوين حسابداری مديريت در بهبود مستمر كيفيت محصولات و خدمات، كنترل و ارزيابى عملكرد و </w:t>
      </w:r>
      <w:r w:rsidRPr="007E579B">
        <w:rPr>
          <w:rFonts w:ascii="Times New Roman" w:eastAsia="Calibri" w:hAnsi="Times New Roman" w:hint="cs"/>
          <w:szCs w:val="24"/>
          <w:rtl/>
        </w:rPr>
        <w:lastRenderedPageBreak/>
        <w:t xml:space="preserve">كاهش بهای تمام شده محصولات خود تلاش كنند (خدامی پور و طالبى، </w:t>
      </w:r>
      <w:r w:rsidRPr="007E579B">
        <w:rPr>
          <w:rFonts w:ascii="Times New Roman" w:eastAsia="Calibri" w:hAnsi="Times New Roman" w:hint="cs"/>
          <w:szCs w:val="24"/>
          <w:rtl/>
          <w:lang w:bidi="fa-IR"/>
        </w:rPr>
        <w:t>۱۳۸۹</w:t>
      </w:r>
      <w:r w:rsidRPr="007E579B">
        <w:rPr>
          <w:rFonts w:ascii="Times New Roman" w:eastAsia="Calibri" w:hAnsi="Times New Roman" w:hint="cs"/>
          <w:szCs w:val="24"/>
          <w:rtl/>
        </w:rPr>
        <w:t>). حسابداری مديريت شاخه ای از حسابداری است كه با ارائه دادن ابزارهای لازم، سازمان‌ها را در دستيابى به اين اهداف ياری می‌دهد. به عبارت ديگر، حسابداری مديريت فرآيند اندازه گیری، تجزیه وتحليل و گزارشگری اطلاعات مالى و غيرمالى است كه به مديران برای اتخاذ تصميماتى در راستای اهداف سازمانى كمك می‌کند (هورن گرن</w:t>
      </w:r>
      <w:r w:rsidRPr="007E579B">
        <w:rPr>
          <w:rFonts w:ascii="Times New Roman" w:eastAsia="Calibri" w:hAnsi="Times New Roman"/>
          <w:szCs w:val="24"/>
          <w:vertAlign w:val="superscript"/>
          <w:rtl/>
        </w:rPr>
        <w:footnoteReference w:id="3"/>
      </w:r>
      <w:r w:rsidRPr="007E579B">
        <w:rPr>
          <w:rFonts w:ascii="Times New Roman" w:eastAsia="Calibri" w:hAnsi="Times New Roman" w:hint="cs"/>
          <w:szCs w:val="24"/>
          <w:rtl/>
        </w:rPr>
        <w:t xml:space="preserve"> و همكاران، </w:t>
      </w:r>
      <w:r w:rsidRPr="007E579B">
        <w:rPr>
          <w:rFonts w:ascii="Times New Roman" w:eastAsia="Calibri" w:hAnsi="Times New Roman" w:hint="cs"/>
          <w:szCs w:val="24"/>
          <w:rtl/>
          <w:lang w:bidi="fa-IR"/>
        </w:rPr>
        <w:t>۲۰۱۵</w:t>
      </w:r>
      <w:r w:rsidRPr="007E579B">
        <w:rPr>
          <w:rFonts w:ascii="Times New Roman" w:eastAsia="Calibri" w:hAnsi="Times New Roman" w:hint="cs"/>
          <w:szCs w:val="24"/>
          <w:rtl/>
        </w:rPr>
        <w:t xml:space="preserve">). اين شاخه از حسابداری، برخلاف حسابداری مالى، پشتوانه قانونى برای استفاده و رعايت ندارد و به شرايطى مانند ميزان اعتقاد مديران شركتها به استفاده صحيح از اطلاعات مناسب در تصمیم گیری، برنامه ریزی و كنترل، دانش نظری آنان و درک تأثيرگذاری ابزارهای حسابداری مديريت در موفقيت-های تجاری سازمان بستگى دارد (حساس‌يگانه و همكاران، </w:t>
      </w:r>
      <w:r w:rsidRPr="007E579B">
        <w:rPr>
          <w:rFonts w:ascii="Times New Roman" w:eastAsia="Calibri" w:hAnsi="Times New Roman" w:hint="cs"/>
          <w:szCs w:val="24"/>
          <w:rtl/>
          <w:lang w:bidi="fa-IR"/>
        </w:rPr>
        <w:t>۱۳۹۰</w:t>
      </w:r>
      <w:r w:rsidRPr="007E579B">
        <w:rPr>
          <w:rFonts w:ascii="Times New Roman" w:eastAsia="Calibri" w:hAnsi="Times New Roman" w:hint="cs"/>
          <w:szCs w:val="24"/>
          <w:rtl/>
        </w:rPr>
        <w:t>). بسياری از شركتها از تکنیک های حسابداری مديريت شامل بودجه بندی، تجزیه وتحلیل</w:t>
      </w:r>
      <w:r w:rsidRPr="007E579B">
        <w:rPr>
          <w:rFonts w:ascii="Times New Roman" w:eastAsia="Calibri" w:hAnsi="Times New Roman"/>
          <w:szCs w:val="24"/>
        </w:rPr>
        <w:t xml:space="preserve"> </w:t>
      </w:r>
      <w:r w:rsidRPr="007E579B">
        <w:rPr>
          <w:rFonts w:ascii="Times New Roman" w:eastAsia="Times New Roman" w:hAnsi="Times New Roman" w:hint="cs"/>
          <w:szCs w:val="24"/>
          <w:rtl/>
        </w:rPr>
        <w:t>انحرافات، تجزيه و تحليل نقطه سر به سر استفاده می‌کنند تا به ارزيابى عملكرد خود بپردازند. اين ابزارها به سازمانها در برنامه ریزی، هدايت و كنترل هزینه های عملياتى و دستيابى به سودآوری ياری می‌رساند (آلين و مارشال</w:t>
      </w:r>
      <w:r w:rsidRPr="007E579B">
        <w:rPr>
          <w:rFonts w:ascii="Times New Roman" w:eastAsia="Times New Roman" w:hAnsi="Times New Roman"/>
          <w:szCs w:val="24"/>
          <w:vertAlign w:val="superscript"/>
          <w:rtl/>
        </w:rPr>
        <w:footnoteReference w:id="4"/>
      </w:r>
      <w:r w:rsidRPr="007E579B">
        <w:rPr>
          <w:rFonts w:ascii="Times New Roman" w:eastAsia="Times New Roman" w:hAnsi="Times New Roman" w:hint="cs"/>
          <w:szCs w:val="24"/>
          <w:rtl/>
        </w:rPr>
        <w:t xml:space="preserve">، </w:t>
      </w:r>
      <w:r w:rsidRPr="007E579B">
        <w:rPr>
          <w:rFonts w:ascii="Times New Roman" w:eastAsia="Times New Roman" w:hAnsi="Times New Roman" w:hint="cs"/>
          <w:szCs w:val="24"/>
          <w:rtl/>
          <w:lang w:bidi="fa-IR"/>
        </w:rPr>
        <w:t>۲۰۱۱</w:t>
      </w:r>
      <w:r w:rsidRPr="007E579B">
        <w:rPr>
          <w:rFonts w:ascii="Times New Roman" w:eastAsia="Times New Roman" w:hAnsi="Times New Roman" w:hint="cs"/>
          <w:szCs w:val="24"/>
          <w:rtl/>
        </w:rPr>
        <w:t>).</w:t>
      </w:r>
    </w:p>
    <w:p w14:paraId="46318AAF" w14:textId="77777777" w:rsidR="00EF5BCC" w:rsidRPr="007E579B" w:rsidRDefault="00EF5BCC" w:rsidP="00EF5BCC">
      <w:pPr>
        <w:rPr>
          <w:rFonts w:ascii="Times New Roman" w:eastAsia="Times New Roman" w:hAnsi="Times New Roman"/>
          <w:szCs w:val="24"/>
        </w:rPr>
      </w:pPr>
      <w:r w:rsidRPr="007E579B">
        <w:rPr>
          <w:rFonts w:ascii="Times New Roman" w:eastAsia="Times New Roman" w:hAnsi="Times New Roman" w:hint="cs"/>
          <w:szCs w:val="24"/>
          <w:rtl/>
        </w:rPr>
        <w:t>در سالهای‌ گذشته‌ پیشرفت‌ فناوری‌ و افزایش‌ رقابت‌، واحد های‌ تجاری‌ را با خطر و عدم اطمینان مضاعف‌ در محیط‌ اقتصادی‌ مواجه‌ کرده است‌ (توانمت‌ و اسمیت‌ ٢٠١٤ ) و برای‌ مواجهه‌ با خطر و عـدم اطمینـان های‌ موجود، اهمیت‌ بکارگیری‌ ابزار های‌ نوین‌ حسابداری‌ مدیریت‌ به‌ طور مستمر رو به‌ افزایش‌ است‌. دلیل‌ این‌ پدیده، شدت گرفتن‌ رقابت‌ در محیط‌ اقتصادی‌ داخل‌ و خارج از کشورها، کاهش‌ حاشیه‌ سود، افزایش‌ قیمت‌ نهاده ها و انرژی‌، بحران های‌ اقتصـادی‌ و ... اسـت‌ (اویـار ، ٢٠١٠) و در دنیـای‌ رقـابتی‌ و پیچیـده کنونی‌ داشتن‌ اطلاعات مالی‌، حسابداری‌ و مسلط‌ بودن به‌ دانش‌ مدیریت‌ و آشنایی‌ با تکنیک‌ های‌ تصمیم‌ گیری‌، امری‌ لازم و ضروریست‌ و موفقیت‌ هر سازمان در گرو شناخت‌ مشـکلات و پاسـخ‌ بـه‌ آنهـا اسـت‌ ( نیکبخت‌ و دیانتی‌ دیلمی‌، ١٣٩٣). در واقع‌ بسیاری‌ از شرکتها به‌ منظـور ادامـه‌ بقـا در بازارهـای‌ رقـابتی‌، ناگذیر به‌ استفاده از ابزارهای‌ نوین‌ حسابدارب مدیریت‌ در بهبـود مسـتمر کیفیـت‌ محصـولات و خـدمات، کنترل و ارزیابی‌ عملکرد و کاهش‌ بهای‌ تمام شده محصولات خود تـلاش کننـد ٠خـدامی‌ پـور و طـالبی‌، ١٣٨٩). در واقع‌ حسابداری‌ مدیریت‌ به‌ عنوان الگویی‌ شناخته‌ شده ای‌ برای‌ اصلاح الگوی‌ مصـرف منـابع‌، ابزار و روش هایی‌ را برای‌ استفاده از اطلاعات حسابداری‌ و مالی‌ برای‌ کمک‌ به‌ کاهش‌ هزینه‌ ها و مدیریت‌</w:t>
      </w:r>
      <w:r w:rsidRPr="007E579B">
        <w:rPr>
          <w:rtl/>
        </w:rPr>
        <w:t xml:space="preserve"> </w:t>
      </w:r>
      <w:r w:rsidRPr="007E579B">
        <w:rPr>
          <w:rFonts w:ascii="Times New Roman" w:eastAsia="Times New Roman" w:hAnsi="Times New Roman" w:hint="cs"/>
          <w:szCs w:val="24"/>
          <w:rtl/>
        </w:rPr>
        <w:t>عملکرد سازمان در اختیار مدیران و تصمیم‌ گیرندگان قرار می‌ دهد و به‌ برنامه‌ ریزان و سیاست‌ گذاران در تدوین‌ راهبردهای‌ بلندمدت برای‌ مدیریت‌ بهای‌ تمام شـده و دسـتیابی‌ بـه‌ اهـداف بلنـد مـدت بـا صـرف کمترین‌ بودجه‌ یاری‌ می‌ رساند (ابراهیمی‌ کردلر و مقدس پور، ١٣٩٣).</w:t>
      </w:r>
      <w:r w:rsidRPr="007E579B">
        <w:rPr>
          <w:rFonts w:ascii="Times New Roman" w:eastAsia="Times New Roman" w:hAnsi="Times New Roman"/>
          <w:szCs w:val="24"/>
        </w:rPr>
        <w:t xml:space="preserve"> </w:t>
      </w:r>
    </w:p>
    <w:p w14:paraId="75A232A3" w14:textId="77777777" w:rsidR="00EF5BCC" w:rsidRPr="007E579B" w:rsidRDefault="00EF5BCC" w:rsidP="00EF5BCC">
      <w:pPr>
        <w:rPr>
          <w:rFonts w:ascii="Times New Roman" w:eastAsia="Calibri" w:hAnsi="Times New Roman"/>
          <w:sz w:val="26"/>
          <w:lang w:bidi="fa-IR"/>
        </w:rPr>
      </w:pPr>
      <w:r w:rsidRPr="007E579B">
        <w:rPr>
          <w:rFonts w:ascii="Times New Roman" w:eastAsia="Times New Roman" w:hAnsi="Times New Roman" w:hint="cs"/>
          <w:szCs w:val="24"/>
          <w:rtl/>
        </w:rPr>
        <w:t>در واقع، حسابداری مديريت به عنوان الگوی شناخته شدهای برای اصلاح الگوی مصرف منابع، ابزار و روشهايى را برای استفاده از اطلاعات حسابداری و مالى برای كمك به كاهش هزینه ها و مديريت عملكرد سازمان در اختيار مديران و تصميمگيرندگان قرار مى دهد و به برنامه ریزان و سياستگذاران در تدوين راهبردهای بلندمدت برای مديريت بهای تمام شده و دستيابى به اهداف بلندمدت با صرف كمترين بودجه ياری می‌رساند (ابراهيمى كردلر و مقدسپور،</w:t>
      </w:r>
      <w:r w:rsidRPr="007E579B">
        <w:rPr>
          <w:rFonts w:ascii="Times New Roman" w:eastAsia="Times New Roman" w:hAnsi="Times New Roman" w:hint="cs"/>
          <w:szCs w:val="24"/>
          <w:rtl/>
          <w:lang w:bidi="fa-IR"/>
        </w:rPr>
        <w:t xml:space="preserve"> ۱۳۹۳</w:t>
      </w:r>
      <w:r w:rsidRPr="007E579B">
        <w:rPr>
          <w:rFonts w:ascii="Times New Roman" w:eastAsia="Times New Roman" w:hAnsi="Times New Roman" w:hint="cs"/>
          <w:szCs w:val="24"/>
          <w:rtl/>
        </w:rPr>
        <w:t>)</w:t>
      </w:r>
      <w:r w:rsidRPr="007E579B">
        <w:rPr>
          <w:rFonts w:ascii="Times New Roman" w:eastAsia="Times New Roman" w:hAnsi="Times New Roman"/>
          <w:szCs w:val="24"/>
        </w:rPr>
        <w:t>.</w:t>
      </w:r>
      <w:r w:rsidRPr="007E579B">
        <w:rPr>
          <w:rFonts w:ascii="Times New Roman" w:eastAsia="Calibri" w:hAnsi="Times New Roman" w:hint="cs"/>
          <w:szCs w:val="24"/>
          <w:rtl/>
        </w:rPr>
        <w:t xml:space="preserve"> بنابراين، هدف پژوهش حاضر بررسى تاثیر بحران مالی و دانش سازمانی بر پذیرش تکنیک های حسابداری مدیریت طبق مدل سه گانه(عملیات- مدیریت- استراتژی) می باشد. </w:t>
      </w:r>
    </w:p>
    <w:p w14:paraId="3AA2BBB3" w14:textId="77777777" w:rsidR="00D87CBA" w:rsidRPr="007E579B" w:rsidRDefault="00D87CBA" w:rsidP="0005133F">
      <w:pPr>
        <w:pStyle w:val="Heading1"/>
        <w:rPr>
          <w:rtl/>
        </w:rPr>
      </w:pPr>
      <w:bookmarkStart w:id="16" w:name="_Toc148451953"/>
      <w:r w:rsidRPr="007E579B">
        <w:rPr>
          <w:rFonts w:hint="cs"/>
          <w:rtl/>
        </w:rPr>
        <w:lastRenderedPageBreak/>
        <w:t>1-3 اهمیت و ضرورت انجام پژوهش</w:t>
      </w:r>
      <w:bookmarkEnd w:id="14"/>
      <w:bookmarkEnd w:id="15"/>
      <w:bookmarkEnd w:id="16"/>
    </w:p>
    <w:p w14:paraId="7FBFD9E1" w14:textId="69B77037" w:rsidR="00EF5BCC" w:rsidRPr="007E579B" w:rsidRDefault="00EF5BCC" w:rsidP="00EF5BCC">
      <w:pPr>
        <w:rPr>
          <w:lang w:bidi="ar-IQ"/>
        </w:rPr>
      </w:pPr>
      <w:bookmarkStart w:id="17" w:name="_Toc27389131"/>
      <w:bookmarkStart w:id="18" w:name="_Toc494706417"/>
      <w:r w:rsidRPr="007E579B">
        <w:rPr>
          <w:rFonts w:hint="cs"/>
          <w:rtl/>
          <w:lang w:bidi="ar-IQ"/>
        </w:rPr>
        <w:t>حسابداری‌ مدیریت‌، زاده تحولات پدید آمده در عرصه‌ های‌ کسب‌ و کار و باز تعریف‌ شیوه هـای‌ مـدیریت‌ بنگاه های‌ اقتصادی‌ است‌ که‌ سعی‌ می‌ نماید خود را با تغییر و تحولات هماهنـگ‌ کـرده و بـه‌ نیـاز هـای‌ اطلاعاتی‌ گروه های‌ مختلف‌ ذینفعان را پاسخ‌ دهد. در دهه‌ های‌ اخیر، حسابداری‌ مدیریت‌ از رشد و پویایی‌ سریعی‌ برخوردار بوده و به‌ طور منظم‌، محصولات فکری‌ جدیدی‌ را به‌ رهبران شرکت‌ ها و مدیران سازمان ها عرضه‌ کرده است‌ (پیرایش‌ و عمراتی‌، ١٣٩٤). در دهه‌های‌ گذشته‌، تکنیـک‌هـای‌ حسـابداری‌ مـدیریت‌ جدیدی‌ نمایان گشتند که‌ نه‌ تنها بر اطلاعات مالی‌ متمرکز هستند بلکه‌ بر اطلاعات غیرمالی‌ جهت‌ ارائه‌ی‌ گسترهای‌ راهبردی‌ برای‌ تصمیمات یک‌ شرکت‌ نیز پرداخته‌اند. درك و اسـتفادهی‌ واقعـی‌ از تکنیـک‌هـای‌ متنوع حسابداری‌ مـدیریت‌ مـی‌ توانـد شـامل‌ پـنج‌ زیرمجموعـه‌ی‌ ١)حسـابداری‌ بهـای‌ تمـام شـده؛ ٢) برنامه‌ریزی‌ بودجه‌ای‌؛ ٣) سیستم‌های‌ پشتیبان تصیم‌گیری‌؛ ٤) ارزیابی‌ عملکرد و ٥) تحلیل‌های‌ راهبـردی‌ باشد (</w:t>
      </w:r>
      <w:r w:rsidRPr="007E579B">
        <w:rPr>
          <w:rtl/>
          <w:lang w:bidi="ar-IQ"/>
        </w:rPr>
        <w:t>پاولاتوس و کوستاک</w:t>
      </w:r>
      <w:r w:rsidRPr="007E579B">
        <w:rPr>
          <w:rFonts w:hint="cs"/>
          <w:rtl/>
          <w:lang w:bidi="ar-IQ"/>
        </w:rPr>
        <w:t>ی</w:t>
      </w:r>
      <w:r w:rsidRPr="007E579B">
        <w:rPr>
          <w:rFonts w:hint="eastAsia"/>
          <w:rtl/>
          <w:lang w:bidi="ar-IQ"/>
        </w:rPr>
        <w:t>س</w:t>
      </w:r>
      <w:r w:rsidRPr="007E579B">
        <w:rPr>
          <w:rStyle w:val="FootnoteReference"/>
          <w:rtl/>
          <w:lang w:bidi="ar-IQ"/>
        </w:rPr>
        <w:footnoteReference w:id="5"/>
      </w:r>
      <w:r w:rsidRPr="007E579B">
        <w:rPr>
          <w:rFonts w:hint="eastAsia"/>
          <w:rtl/>
          <w:lang w:bidi="ar-IQ"/>
        </w:rPr>
        <w:t>،</w:t>
      </w:r>
      <w:r w:rsidRPr="007E579B">
        <w:rPr>
          <w:rtl/>
          <w:lang w:bidi="ar-IQ"/>
        </w:rPr>
        <w:t xml:space="preserve"> 2018</w:t>
      </w:r>
      <w:r w:rsidRPr="007E579B">
        <w:rPr>
          <w:rFonts w:hint="cs"/>
          <w:rtl/>
          <w:lang w:bidi="ar-IQ"/>
        </w:rPr>
        <w:t>)</w:t>
      </w:r>
      <w:r w:rsidRPr="007E579B">
        <w:rPr>
          <w:rFonts w:hint="cs"/>
          <w:lang w:bidi="ar-IQ"/>
        </w:rPr>
        <w:t>.</w:t>
      </w:r>
    </w:p>
    <w:p w14:paraId="7E16957B" w14:textId="77777777" w:rsidR="00EF5BCC" w:rsidRPr="007E579B" w:rsidRDefault="00EF5BCC" w:rsidP="00EF5BCC">
      <w:r w:rsidRPr="007E579B">
        <w:rPr>
          <w:rFonts w:hint="cs"/>
          <w:rtl/>
        </w:rPr>
        <w:t xml:space="preserve">در سالهای‌ اخیر، مطالعات متنوعی‌ سطح‌ بکارگیری‌ رویه‌های‌ حسابداری‌ مدیریت‌ را در پاسخ‌ به‌ تغییـرات محیط‌ کسب‌وکار همچون پیشرفت‌های‌ سریع‌ در تکنولوژی‌ اطلاعات و ارتباطـات، پیشـرفت‌ سیسـتم‌هـای‌ تولیدی‌ مبتنی‌ بر کامپیوتر، ادغام شرکت‌های‌ کوچک‌تر درون شرکتی‌ بزرگتر و </w:t>
      </w:r>
      <w:r w:rsidRPr="007E579B">
        <w:rPr>
          <w:rFonts w:ascii="Sakkal Majalla" w:hAnsi="Sakkal Majalla"/>
        </w:rPr>
        <w:t>…</w:t>
      </w:r>
      <w:r w:rsidRPr="007E579B">
        <w:rPr>
          <w:rFonts w:hint="cs"/>
          <w:rtl/>
        </w:rPr>
        <w:t xml:space="preserve"> برررسی‌ کردند (مت‌، و همکاران، ٢٠١٠). یکی‌ از مهم‌ترین‌ مشخصه‌های‌ محیط‌ اقتصادی‌ حـال حاضـر، بحـران اقتصـادی‌ جهـانی‌ است‌. اگرچه‌ در تعریف‌ آنچه‌ که‌ مشمول یک‌ بحران اقتصادی‌ است‌، ابهام وجود دارد، اما به‌ طور گستردهای‌ پذیرفته‌ شده است‌ که‌ بحران مالی‌ بزرگ امروزی‌ نتیجه‌ی‌ مجموعه‌ای‌ از عوامل‌ اسـت‌ کـه‌ شـروع آنهـا از سال ٢٠٠٦ بود. (ویمایر و باسو، ٢٠١١). از سوی‌ دیگر نیز کاپیتسینیس‌ (٢٠١١) بر این‌ عقیده اسـت‌ کـه‌ عواملی‌ همچون سطح‌ پیشرفت‌، وابستگی‌ بیش‌ از حد بخش‌ مالی‌، و سیاست‌های‌ اعمال شده که‌ نتیجـه‌ی‌ انباشتگی‌ بیش‌تر سرمایه‌ در محیط‌ جهانی‌ است‌، اثر کلیشه‌ای‌ را در یک‌ رکود اساسی‌ ایفا می‌کنند. بررسی‌ شروع بحران های‌ اقتصادی‌ نیازمند همکاری‌ مدیران متخصص‌ در علوم مختلـف‌ اسـت‌ ولـی‌ حسـابداری‌ و گزارشگری‌ مالی‌ نیز به‌ سهم‌ خود در پیش‌ بینی‌ ، مدیریت‌ و عادی‌ سازی‌ بحران ها نقـش‌ ایفـا مـی‌ کننـد (کاظمی‌، ١٣٩١). اصولاً حسابداری‌ مدیریت‌ با افشای‌ به‌ موقع‌ اطلاعات و ارائه‌ صورت های‌ مالی‌ می‌ توانـد پیش‌ بینی‌ کننده بحران در حیطه‌ عملکرد خود و هشدار دهنده ای‌ مناسب‌ قبل‌ از وقوع بحران های‌ مالی‌ باشند. به‌ طور کلی‌، غیرقابل‌ انکار است‌ که‌ بحران های‌ اقتصادی‌ همچنان وجود داشته‌ و کماکان ادامه‌ دارد و این‌ امر مفاهیمی‌ را برای‌ حسابداری‌ مدیریت‌ می‌ تواند در پی‌ داشته‌ </w:t>
      </w:r>
      <w:r w:rsidRPr="007E579B">
        <w:rPr>
          <w:rFonts w:hint="cs"/>
          <w:rtl/>
        </w:rPr>
        <w:lastRenderedPageBreak/>
        <w:t>باشد که‌ به‌ دنبال بحران مالی‌ اخیر، برخی‌ بازتابها و چالش‌هایی‌ را برای‌ تحقیق‌ حسابداری‌ مدیریت‌ می‌ تـوان پیشـنهاد نمـود (ونـدر اسـتید، ٢٠١١).</w:t>
      </w:r>
    </w:p>
    <w:p w14:paraId="43717C8E" w14:textId="77777777" w:rsidR="00EF5BCC" w:rsidRPr="007E579B" w:rsidRDefault="00EF5BCC" w:rsidP="00EF5BCC">
      <w:r w:rsidRPr="007E579B">
        <w:rPr>
          <w:rFonts w:hint="cs"/>
          <w:rtl/>
        </w:rPr>
        <w:t>این‌ پژوهش‌ چشم‌ انداز جدیدی‌ را به‌ موضوع کارایی‌ حسابداری‌ مدیریت‌ و به‌ طور ویژه نوآوری‌ این‌ تکنیک‌ در شرکت‌ می‌ گشاید و تلاش می‌ کند میزان تاثیرات بحران های‌ اقتصادی‌ در شرکت‌ های‌ پذیرفتـه‌ شـده</w:t>
      </w:r>
      <w:r w:rsidRPr="007E579B">
        <w:t xml:space="preserve"> </w:t>
      </w:r>
      <w:r w:rsidRPr="007E579B">
        <w:rPr>
          <w:rFonts w:hint="cs"/>
          <w:rtl/>
        </w:rPr>
        <w:t>در بورس اوراق بهادار را ارزیابی‌ نماید. شناخت‌ و آگاهی‌ از این‌ عوامل‌، گامی‌ در جهت‌ شـفافیت‌ و کـارایی‌ بازار سرمایه‌، تخصیص‌ بهینه‌ منابع‌، توسعه‌ اقتصادی‌ و بهبود رفاه اجتماعی‌ می‌ باشد.</w:t>
      </w:r>
    </w:p>
    <w:p w14:paraId="364983E2" w14:textId="77777777" w:rsidR="00D87CBA" w:rsidRPr="007E579B" w:rsidRDefault="00D87CBA" w:rsidP="0005133F">
      <w:pPr>
        <w:pStyle w:val="Heading1"/>
        <w:rPr>
          <w:rtl/>
        </w:rPr>
      </w:pPr>
      <w:bookmarkStart w:id="19" w:name="_Toc148451954"/>
      <w:r w:rsidRPr="007E579B">
        <w:rPr>
          <w:rFonts w:hint="cs"/>
          <w:rtl/>
        </w:rPr>
        <w:t>1-4 اهداف پژوهش</w:t>
      </w:r>
      <w:bookmarkEnd w:id="17"/>
      <w:bookmarkEnd w:id="19"/>
    </w:p>
    <w:p w14:paraId="190BF821" w14:textId="77777777" w:rsidR="00EF5BCC" w:rsidRPr="007E579B" w:rsidRDefault="00EF5BCC" w:rsidP="00EF5BCC">
      <w:pPr>
        <w:rPr>
          <w:rFonts w:asciiTheme="minorHAnsi" w:hAnsiTheme="minorHAnsi"/>
          <w:b/>
          <w:bCs/>
          <w:sz w:val="22"/>
          <w:szCs w:val="22"/>
          <w:lang w:bidi="fa-IR"/>
        </w:rPr>
      </w:pPr>
      <w:bookmarkStart w:id="20" w:name="_Toc494706416"/>
      <w:bookmarkStart w:id="21" w:name="_Toc27389134"/>
      <w:r w:rsidRPr="007E579B">
        <w:rPr>
          <w:rFonts w:hint="cs"/>
          <w:b/>
          <w:bCs/>
          <w:rtl/>
          <w:lang w:bidi="fa-IR"/>
        </w:rPr>
        <w:t xml:space="preserve">تعیین تاثیر بحران مالی بر پذیرش تکنیک حسابداری مدیریت بر اساس مدل سه گانه(عملیات- مدیریت- استراتژی) </w:t>
      </w:r>
    </w:p>
    <w:p w14:paraId="7B3AC421" w14:textId="77777777" w:rsidR="00EF5BCC" w:rsidRPr="007E579B" w:rsidRDefault="00EF5BCC" w:rsidP="00EF5BCC">
      <w:pPr>
        <w:ind w:left="385"/>
        <w:rPr>
          <w:rtl/>
          <w:lang w:bidi="fa-IR"/>
        </w:rPr>
      </w:pPr>
      <w:r w:rsidRPr="007E579B">
        <w:rPr>
          <w:rFonts w:hint="cs"/>
          <w:rtl/>
          <w:lang w:bidi="fa-IR"/>
        </w:rPr>
        <w:t xml:space="preserve">تعیین تاثیر بحران مالی بر پذیرش تکنیک حسابداری مدیریت در بعد عملیات  </w:t>
      </w:r>
    </w:p>
    <w:p w14:paraId="18832465" w14:textId="77777777" w:rsidR="00EF5BCC" w:rsidRPr="007E579B" w:rsidRDefault="00EF5BCC" w:rsidP="00EF5BCC">
      <w:pPr>
        <w:ind w:left="385"/>
        <w:rPr>
          <w:rtl/>
          <w:lang w:bidi="fa-IR"/>
        </w:rPr>
      </w:pPr>
      <w:r w:rsidRPr="007E579B">
        <w:rPr>
          <w:rFonts w:hint="cs"/>
          <w:rtl/>
          <w:lang w:bidi="fa-IR"/>
        </w:rPr>
        <w:t xml:space="preserve">تعیین تاثیر بحران مالی بر پذیرش تکنیک حسابداری مدیریت در بعد مدیریت </w:t>
      </w:r>
    </w:p>
    <w:p w14:paraId="7A17FAA6" w14:textId="77777777" w:rsidR="00EF5BCC" w:rsidRPr="007E579B" w:rsidRDefault="00EF5BCC" w:rsidP="00EF5BCC">
      <w:pPr>
        <w:ind w:left="385"/>
        <w:rPr>
          <w:rtl/>
          <w:lang w:bidi="fa-IR"/>
        </w:rPr>
      </w:pPr>
      <w:r w:rsidRPr="007E579B">
        <w:rPr>
          <w:rFonts w:hint="cs"/>
          <w:rtl/>
          <w:lang w:bidi="fa-IR"/>
        </w:rPr>
        <w:t xml:space="preserve">تعیین تاثیر بحران مالی بر پذیرش تکنیک حسابداری مدیریت در بعد استراتژی </w:t>
      </w:r>
    </w:p>
    <w:p w14:paraId="04F7A8D8" w14:textId="77777777" w:rsidR="00EF5BCC" w:rsidRPr="007E579B" w:rsidRDefault="00EF5BCC" w:rsidP="00EF5BCC">
      <w:pPr>
        <w:rPr>
          <w:b/>
          <w:bCs/>
          <w:rtl/>
          <w:lang w:bidi="fa-IR"/>
        </w:rPr>
      </w:pPr>
      <w:r w:rsidRPr="007E579B">
        <w:rPr>
          <w:rFonts w:hint="cs"/>
          <w:b/>
          <w:bCs/>
          <w:rtl/>
          <w:lang w:bidi="fa-IR"/>
        </w:rPr>
        <w:t xml:space="preserve">تعیین تاثیر دانش سازمانی بر پذیرش تکنیک حسابداری مدیریت بر اساس مدل سه گانه(عملیات- مدیریت- استراتژی) </w:t>
      </w:r>
    </w:p>
    <w:p w14:paraId="2C1527BC" w14:textId="77777777" w:rsidR="00EF5BCC" w:rsidRPr="007E579B" w:rsidRDefault="00EF5BCC" w:rsidP="00EF5BCC">
      <w:pPr>
        <w:ind w:left="385"/>
        <w:rPr>
          <w:rtl/>
          <w:lang w:bidi="fa-IR"/>
        </w:rPr>
      </w:pPr>
      <w:r w:rsidRPr="007E579B">
        <w:rPr>
          <w:rFonts w:hint="cs"/>
          <w:rtl/>
          <w:lang w:bidi="fa-IR"/>
        </w:rPr>
        <w:t xml:space="preserve">تعیین تاثیر دانش سازمانی بر پذیرش تکنیک حسابداری مدیریت در بعد عملیات  </w:t>
      </w:r>
    </w:p>
    <w:p w14:paraId="42A212CA" w14:textId="77777777" w:rsidR="00EF5BCC" w:rsidRPr="007E579B" w:rsidRDefault="00EF5BCC" w:rsidP="00EF5BCC">
      <w:pPr>
        <w:ind w:left="385"/>
        <w:rPr>
          <w:rtl/>
          <w:lang w:bidi="fa-IR"/>
        </w:rPr>
      </w:pPr>
      <w:r w:rsidRPr="007E579B">
        <w:rPr>
          <w:rFonts w:hint="cs"/>
          <w:rtl/>
          <w:lang w:bidi="fa-IR"/>
        </w:rPr>
        <w:t xml:space="preserve">تعیین تاثیر دانش سازمانی بر پذیرش تکنیک حسابداری مدیریت در بعد مدیریت </w:t>
      </w:r>
    </w:p>
    <w:p w14:paraId="482B72A3" w14:textId="77777777" w:rsidR="00EF5BCC" w:rsidRPr="007E579B" w:rsidRDefault="00EF5BCC" w:rsidP="00EF5BCC">
      <w:pPr>
        <w:pStyle w:val="Heading1"/>
        <w:rPr>
          <w:rtl/>
          <w:lang w:bidi="fa-IR"/>
        </w:rPr>
      </w:pPr>
      <w:bookmarkStart w:id="22" w:name="_Toc148451955"/>
      <w:r w:rsidRPr="007E579B">
        <w:rPr>
          <w:rFonts w:hint="cs"/>
          <w:rtl/>
          <w:lang w:bidi="fa-IR"/>
        </w:rPr>
        <w:t>تعیین تاثیر دانش سازمانی بر پذیرش تکنیک حسابداری مدیریت در بعد استراتژی</w:t>
      </w:r>
      <w:bookmarkEnd w:id="22"/>
      <w:r w:rsidRPr="007E579B">
        <w:rPr>
          <w:rFonts w:hint="cs"/>
          <w:rtl/>
          <w:lang w:bidi="fa-IR"/>
        </w:rPr>
        <w:t xml:space="preserve"> </w:t>
      </w:r>
    </w:p>
    <w:p w14:paraId="7E73060E" w14:textId="45D9A72A" w:rsidR="00D87CBA" w:rsidRPr="007E579B" w:rsidRDefault="00D87CBA" w:rsidP="00EF5BCC">
      <w:pPr>
        <w:pStyle w:val="Heading1"/>
        <w:rPr>
          <w:rtl/>
        </w:rPr>
      </w:pPr>
      <w:bookmarkStart w:id="23" w:name="_Toc148451956"/>
      <w:r w:rsidRPr="007E579B">
        <w:rPr>
          <w:rFonts w:hint="cs"/>
          <w:rtl/>
        </w:rPr>
        <w:t xml:space="preserve">1-5 </w:t>
      </w:r>
      <w:r w:rsidR="000F49AC" w:rsidRPr="007E579B">
        <w:rPr>
          <w:rtl/>
        </w:rPr>
        <w:t>فرض</w:t>
      </w:r>
      <w:r w:rsidR="000F49AC" w:rsidRPr="007E579B">
        <w:rPr>
          <w:rFonts w:hint="cs"/>
          <w:rtl/>
        </w:rPr>
        <w:t>ی</w:t>
      </w:r>
      <w:r w:rsidR="000F49AC" w:rsidRPr="007E579B">
        <w:rPr>
          <w:rFonts w:hint="eastAsia"/>
          <w:rtl/>
        </w:rPr>
        <w:t>ه‌ها</w:t>
      </w:r>
      <w:r w:rsidR="000F49AC" w:rsidRPr="007E579B">
        <w:rPr>
          <w:rFonts w:hint="cs"/>
          <w:rtl/>
        </w:rPr>
        <w:t>ی</w:t>
      </w:r>
      <w:r w:rsidRPr="007E579B">
        <w:rPr>
          <w:rFonts w:hint="cs"/>
          <w:rtl/>
        </w:rPr>
        <w:t xml:space="preserve"> پژوهش</w:t>
      </w:r>
      <w:bookmarkEnd w:id="20"/>
      <w:bookmarkEnd w:id="21"/>
      <w:bookmarkEnd w:id="23"/>
    </w:p>
    <w:p w14:paraId="3FABB2BE" w14:textId="77777777" w:rsidR="00EF5BCC" w:rsidRPr="007E579B" w:rsidRDefault="00EF5BCC" w:rsidP="00EF5BCC">
      <w:pPr>
        <w:rPr>
          <w:rFonts w:asciiTheme="minorHAnsi" w:hAnsiTheme="minorHAnsi"/>
          <w:b/>
          <w:bCs/>
          <w:sz w:val="22"/>
          <w:szCs w:val="22"/>
          <w:lang w:bidi="fa-IR"/>
        </w:rPr>
      </w:pPr>
      <w:bookmarkStart w:id="24" w:name="_Toc27389137"/>
      <w:r w:rsidRPr="007E579B">
        <w:rPr>
          <w:rFonts w:hint="cs"/>
          <w:b/>
          <w:bCs/>
          <w:rtl/>
          <w:lang w:bidi="fa-IR"/>
        </w:rPr>
        <w:t>بحران مالی بر پذیرش تکنیک حسابداری مدیریت بر اساس مدل سه گانه(عملیات- مدیریت- استراتژی) تاثیر دارد.</w:t>
      </w:r>
    </w:p>
    <w:p w14:paraId="38F4ED21" w14:textId="77777777" w:rsidR="00EF5BCC" w:rsidRPr="007E579B" w:rsidRDefault="00EF5BCC" w:rsidP="00EF5BCC">
      <w:pPr>
        <w:ind w:left="385"/>
        <w:rPr>
          <w:rtl/>
          <w:lang w:bidi="fa-IR"/>
        </w:rPr>
      </w:pPr>
      <w:r w:rsidRPr="007E579B">
        <w:rPr>
          <w:rFonts w:hint="cs"/>
          <w:rtl/>
          <w:lang w:bidi="fa-IR"/>
        </w:rPr>
        <w:t>بحران مالی بر پذیرش تکنیک حسابداری مدیریت در بعد عملیات  تاثیر دارد.</w:t>
      </w:r>
    </w:p>
    <w:p w14:paraId="2739D71E" w14:textId="77777777" w:rsidR="00EF5BCC" w:rsidRPr="007E579B" w:rsidRDefault="00EF5BCC" w:rsidP="00EF5BCC">
      <w:pPr>
        <w:ind w:left="385"/>
        <w:rPr>
          <w:rtl/>
          <w:lang w:bidi="fa-IR"/>
        </w:rPr>
      </w:pPr>
      <w:r w:rsidRPr="007E579B">
        <w:rPr>
          <w:rFonts w:hint="cs"/>
          <w:rtl/>
          <w:lang w:bidi="fa-IR"/>
        </w:rPr>
        <w:t>بحران مالی بر پذیرش تکنیک حسابداری مدیریت در بعد مدیریت تاثیر دارد.</w:t>
      </w:r>
    </w:p>
    <w:p w14:paraId="70FE625A" w14:textId="77777777" w:rsidR="00EF5BCC" w:rsidRPr="007E579B" w:rsidRDefault="00EF5BCC" w:rsidP="00EF5BCC">
      <w:pPr>
        <w:ind w:left="385"/>
        <w:rPr>
          <w:rtl/>
          <w:lang w:bidi="fa-IR"/>
        </w:rPr>
      </w:pPr>
      <w:r w:rsidRPr="007E579B">
        <w:rPr>
          <w:rFonts w:hint="cs"/>
          <w:rtl/>
          <w:lang w:bidi="fa-IR"/>
        </w:rPr>
        <w:t>بحران مالی بر پذیرش تکنیک حسابداری مدیریت در بعد استراتژی تاثیر دارد.</w:t>
      </w:r>
    </w:p>
    <w:p w14:paraId="6A100955" w14:textId="77777777" w:rsidR="00EF5BCC" w:rsidRPr="007E579B" w:rsidRDefault="00EF5BCC" w:rsidP="00EF5BCC">
      <w:pPr>
        <w:rPr>
          <w:b/>
          <w:bCs/>
          <w:rtl/>
          <w:lang w:bidi="fa-IR"/>
        </w:rPr>
      </w:pPr>
      <w:r w:rsidRPr="007E579B">
        <w:rPr>
          <w:rFonts w:hint="cs"/>
          <w:b/>
          <w:bCs/>
          <w:rtl/>
          <w:lang w:bidi="fa-IR"/>
        </w:rPr>
        <w:t>دانش سازمانی بر پذیرش تکنیک حسابداری مدیریت بر اساس مدل سه گانه(عملیات- مدیریت- استراتژی) تاثیر دارد.</w:t>
      </w:r>
    </w:p>
    <w:p w14:paraId="0442FECA" w14:textId="77777777" w:rsidR="00EF5BCC" w:rsidRPr="007E579B" w:rsidRDefault="00EF5BCC" w:rsidP="00EF5BCC">
      <w:pPr>
        <w:ind w:left="385"/>
        <w:rPr>
          <w:rtl/>
          <w:lang w:bidi="fa-IR"/>
        </w:rPr>
      </w:pPr>
      <w:r w:rsidRPr="007E579B">
        <w:rPr>
          <w:rFonts w:hint="cs"/>
          <w:rtl/>
          <w:lang w:bidi="fa-IR"/>
        </w:rPr>
        <w:t>دانش سازمانی بر پذیرش تکنیک حسابداری مدیریت در بعد عملیات  تاثیر دارد.</w:t>
      </w:r>
    </w:p>
    <w:p w14:paraId="193536FE" w14:textId="77777777" w:rsidR="00EF5BCC" w:rsidRPr="007E579B" w:rsidRDefault="00EF5BCC" w:rsidP="00EF5BCC">
      <w:pPr>
        <w:ind w:left="385"/>
        <w:rPr>
          <w:rtl/>
          <w:lang w:bidi="fa-IR"/>
        </w:rPr>
      </w:pPr>
      <w:r w:rsidRPr="007E579B">
        <w:rPr>
          <w:rFonts w:hint="cs"/>
          <w:rtl/>
          <w:lang w:bidi="fa-IR"/>
        </w:rPr>
        <w:t>دانش سازمانی بر پذیرش تکنیک حسابداری مدیریت در بعد مدیریت تاثیر دارد.</w:t>
      </w:r>
    </w:p>
    <w:p w14:paraId="674DE516" w14:textId="77777777" w:rsidR="00EF5BCC" w:rsidRPr="007E579B" w:rsidRDefault="00EF5BCC" w:rsidP="00EF5BCC">
      <w:pPr>
        <w:pStyle w:val="Heading1"/>
        <w:rPr>
          <w:rtl/>
          <w:lang w:bidi="fa-IR"/>
        </w:rPr>
      </w:pPr>
      <w:bookmarkStart w:id="25" w:name="_Toc148451957"/>
      <w:r w:rsidRPr="007E579B">
        <w:rPr>
          <w:rFonts w:hint="cs"/>
          <w:rtl/>
          <w:lang w:bidi="fa-IR"/>
        </w:rPr>
        <w:lastRenderedPageBreak/>
        <w:t>دانش سازمانی بر پذیرش تکنیک حسابداری مدیریت در بعد استراتژی تاثیر دارد.</w:t>
      </w:r>
      <w:bookmarkEnd w:id="25"/>
    </w:p>
    <w:p w14:paraId="349CE02A" w14:textId="7B1D294B" w:rsidR="00D87CBA" w:rsidRPr="007E579B" w:rsidRDefault="00D87CBA" w:rsidP="00A44137">
      <w:pPr>
        <w:pStyle w:val="Heading1"/>
        <w:rPr>
          <w:rtl/>
        </w:rPr>
      </w:pPr>
      <w:bookmarkStart w:id="26" w:name="_Toc148451958"/>
      <w:r w:rsidRPr="007E579B">
        <w:rPr>
          <w:rFonts w:hint="cs"/>
          <w:rtl/>
        </w:rPr>
        <w:t>1-</w:t>
      </w:r>
      <w:r w:rsidR="00A44137" w:rsidRPr="007E579B">
        <w:rPr>
          <w:rFonts w:hint="cs"/>
          <w:rtl/>
        </w:rPr>
        <w:t>6</w:t>
      </w:r>
      <w:r w:rsidR="002D2AB7" w:rsidRPr="007E579B">
        <w:rPr>
          <w:rFonts w:hint="cs"/>
          <w:rtl/>
        </w:rPr>
        <w:t xml:space="preserve"> </w:t>
      </w:r>
      <w:r w:rsidRPr="007E579B">
        <w:rPr>
          <w:rFonts w:hint="cs"/>
          <w:rtl/>
        </w:rPr>
        <w:t>تعاریف متغیرهای پژوهش</w:t>
      </w:r>
      <w:bookmarkEnd w:id="18"/>
      <w:bookmarkEnd w:id="24"/>
      <w:bookmarkEnd w:id="26"/>
    </w:p>
    <w:p w14:paraId="01507C8F" w14:textId="52BFF78F" w:rsidR="00D87CBA" w:rsidRPr="007E579B" w:rsidRDefault="00176C47" w:rsidP="00A44137">
      <w:pPr>
        <w:keepNext/>
        <w:tabs>
          <w:tab w:val="right" w:pos="283"/>
        </w:tabs>
        <w:outlineLvl w:val="0"/>
        <w:rPr>
          <w:rFonts w:ascii="Times New Roman" w:eastAsia="Times New Roman" w:hAnsi="Times New Roman"/>
          <w:b/>
          <w:bCs/>
          <w:color w:val="000000" w:themeColor="text1"/>
          <w:sz w:val="28"/>
          <w:rtl/>
        </w:rPr>
      </w:pPr>
      <w:r w:rsidRPr="007E579B">
        <w:rPr>
          <w:rFonts w:ascii="Times New Roman" w:eastAsia="Times New Roman" w:hAnsi="Times New Roman" w:hint="cs"/>
          <w:b/>
          <w:bCs/>
          <w:color w:val="000000" w:themeColor="text1"/>
          <w:sz w:val="28"/>
          <w:rtl/>
        </w:rPr>
        <w:t>1-</w:t>
      </w:r>
      <w:r w:rsidR="00A44137" w:rsidRPr="007E579B">
        <w:rPr>
          <w:rFonts w:ascii="Times New Roman" w:eastAsia="Times New Roman" w:hAnsi="Times New Roman" w:hint="cs"/>
          <w:b/>
          <w:bCs/>
          <w:color w:val="000000" w:themeColor="text1"/>
          <w:sz w:val="28"/>
          <w:rtl/>
        </w:rPr>
        <w:t>6</w:t>
      </w:r>
      <w:r w:rsidRPr="007E579B">
        <w:rPr>
          <w:rFonts w:ascii="Times New Roman" w:eastAsia="Times New Roman" w:hAnsi="Times New Roman" w:hint="cs"/>
          <w:b/>
          <w:bCs/>
          <w:color w:val="000000" w:themeColor="text1"/>
          <w:sz w:val="28"/>
          <w:rtl/>
        </w:rPr>
        <w:t>-1</w:t>
      </w:r>
      <w:r w:rsidR="00D87CBA" w:rsidRPr="007E579B">
        <w:rPr>
          <w:rFonts w:ascii="Times New Roman" w:eastAsia="Times New Roman" w:hAnsi="Times New Roman" w:hint="cs"/>
          <w:b/>
          <w:bCs/>
          <w:color w:val="000000" w:themeColor="text1"/>
          <w:sz w:val="28"/>
          <w:rtl/>
        </w:rPr>
        <w:t>تعاریف مفهومی</w:t>
      </w:r>
    </w:p>
    <w:p w14:paraId="151F9EF9" w14:textId="77777777" w:rsidR="00EF5BCC" w:rsidRPr="007E579B" w:rsidRDefault="00D41A03" w:rsidP="00EF5BCC">
      <w:pPr>
        <w:pStyle w:val="Heading1"/>
        <w:rPr>
          <w:rtl/>
          <w:lang w:bidi="fa-IR"/>
        </w:rPr>
      </w:pPr>
      <w:r w:rsidRPr="007E579B">
        <w:rPr>
          <w:rFonts w:hint="cs"/>
          <w:rtl/>
        </w:rPr>
        <w:t xml:space="preserve"> </w:t>
      </w:r>
      <w:bookmarkStart w:id="27" w:name="_Toc148451959"/>
      <w:r w:rsidR="00EF5BCC" w:rsidRPr="007E579B">
        <w:rPr>
          <w:rFonts w:hint="cs"/>
          <w:rtl/>
          <w:lang w:bidi="fa-IR"/>
        </w:rPr>
        <w:t>بحران های مالی</w:t>
      </w:r>
      <w:bookmarkEnd w:id="27"/>
      <w:r w:rsidR="00EF5BCC" w:rsidRPr="007E579B">
        <w:rPr>
          <w:rFonts w:hint="cs"/>
          <w:rtl/>
          <w:lang w:bidi="fa-IR"/>
        </w:rPr>
        <w:t xml:space="preserve"> </w:t>
      </w:r>
    </w:p>
    <w:p w14:paraId="33F5A176" w14:textId="77777777" w:rsidR="00EF5BCC" w:rsidRPr="007E579B" w:rsidRDefault="00EF5BCC" w:rsidP="00EF5BCC">
      <w:pPr>
        <w:rPr>
          <w:rFonts w:ascii="Times New Roman" w:hAnsi="Times New Roman"/>
          <w:sz w:val="28"/>
        </w:rPr>
      </w:pPr>
      <w:r w:rsidRPr="007E579B">
        <w:rPr>
          <w:rFonts w:hint="cs"/>
          <w:rtl/>
        </w:rPr>
        <w:t>بحران مالی  مجموعه ای از مشکلات مالی و اقتصادی است که در آن وضعیت، نهادهای مالی یا دارائی های مالی به یک باره ارزش خود را به میزان زیادی از دست می دهند (ويكي‌پديا، دانشنامه آزاد).</w:t>
      </w:r>
    </w:p>
    <w:p w14:paraId="5038E5A1" w14:textId="3B4924D6" w:rsidR="008D708C" w:rsidRPr="007E579B" w:rsidRDefault="00EF5BCC" w:rsidP="00EF5BCC">
      <w:pPr>
        <w:pStyle w:val="Heading1"/>
        <w:rPr>
          <w:rtl/>
          <w:lang w:bidi="fa-IR"/>
        </w:rPr>
      </w:pPr>
      <w:r w:rsidRPr="007E579B">
        <w:rPr>
          <w:rFonts w:hint="cs"/>
          <w:rtl/>
          <w:lang w:bidi="fa-IR"/>
        </w:rPr>
        <w:t xml:space="preserve"> </w:t>
      </w:r>
      <w:bookmarkStart w:id="28" w:name="_Toc148451960"/>
      <w:r w:rsidRPr="007E579B">
        <w:rPr>
          <w:rFonts w:hint="cs"/>
          <w:rtl/>
          <w:lang w:bidi="fa-IR"/>
        </w:rPr>
        <w:t>دانش سازمانی</w:t>
      </w:r>
      <w:bookmarkEnd w:id="28"/>
      <w:r w:rsidRPr="007E579B">
        <w:rPr>
          <w:rFonts w:hint="cs"/>
          <w:rtl/>
          <w:lang w:bidi="fa-IR"/>
        </w:rPr>
        <w:t xml:space="preserve"> </w:t>
      </w:r>
    </w:p>
    <w:p w14:paraId="5AF0455C" w14:textId="77777777" w:rsidR="00FD5BE2" w:rsidRPr="007E579B" w:rsidRDefault="00FD5BE2" w:rsidP="00FD5BE2">
      <w:pPr>
        <w:autoSpaceDE w:val="0"/>
        <w:autoSpaceDN w:val="0"/>
        <w:adjustRightInd w:val="0"/>
        <w:rPr>
          <w:rFonts w:ascii="Times New Roman" w:eastAsia="Times New Roman" w:hAnsi="Times New Roman"/>
          <w:sz w:val="28"/>
          <w:rtl/>
        </w:rPr>
      </w:pPr>
      <w:r w:rsidRPr="007E579B">
        <w:rPr>
          <w:rFonts w:ascii="Times New Roman" w:eastAsia="Times New Roman" w:hAnsi="Times New Roman" w:hint="cs"/>
          <w:sz w:val="28"/>
          <w:rtl/>
        </w:rPr>
        <w:t>فرآیند خلق دانش به منظور تبدیل دانش فردی به دانش سازمانی صورت می گیرد (هری اویناس وکونن</w:t>
      </w:r>
      <w:r w:rsidRPr="007E579B">
        <w:rPr>
          <w:rStyle w:val="FootnoteReference"/>
          <w:rFonts w:ascii="Times New Roman" w:hAnsi="Times New Roman"/>
          <w:sz w:val="28"/>
          <w:rtl/>
        </w:rPr>
        <w:footnoteReference w:id="6"/>
      </w:r>
      <w:r w:rsidRPr="007E579B">
        <w:rPr>
          <w:rFonts w:ascii="Times New Roman" w:eastAsia="Times New Roman" w:hAnsi="Times New Roman" w:hint="cs"/>
          <w:sz w:val="28"/>
          <w:rtl/>
        </w:rPr>
        <w:t>2004،231).</w:t>
      </w:r>
    </w:p>
    <w:p w14:paraId="288AE428" w14:textId="77777777" w:rsidR="00C8705C" w:rsidRPr="007E579B" w:rsidRDefault="00C8705C" w:rsidP="00A44137">
      <w:pPr>
        <w:pStyle w:val="Heading1"/>
      </w:pPr>
      <w:bookmarkStart w:id="29" w:name="_Toc103093489"/>
      <w:bookmarkStart w:id="30" w:name="_Toc98234343"/>
      <w:bookmarkStart w:id="31" w:name="_Toc98186312"/>
      <w:bookmarkStart w:id="32" w:name="_Toc148451961"/>
      <w:r w:rsidRPr="007E579B">
        <w:rPr>
          <w:rFonts w:hint="cs"/>
          <w:rtl/>
        </w:rPr>
        <w:t>حسابداری مدیریت</w:t>
      </w:r>
      <w:bookmarkEnd w:id="29"/>
      <w:bookmarkEnd w:id="30"/>
      <w:bookmarkEnd w:id="31"/>
      <w:r w:rsidRPr="007E579B">
        <w:rPr>
          <w:rStyle w:val="FootnoteReference"/>
          <w:rtl/>
        </w:rPr>
        <w:footnoteReference w:id="7"/>
      </w:r>
      <w:bookmarkEnd w:id="32"/>
    </w:p>
    <w:p w14:paraId="735FA4E0" w14:textId="77777777" w:rsidR="00C8705C" w:rsidRPr="007E579B" w:rsidRDefault="00C8705C" w:rsidP="00A44137">
      <w:pPr>
        <w:rPr>
          <w:rtl/>
        </w:rPr>
      </w:pPr>
      <w:r w:rsidRPr="007E579B">
        <w:rPr>
          <w:rFonts w:hint="cs"/>
          <w:rtl/>
        </w:rPr>
        <w:t>سیموندز</w:t>
      </w:r>
      <w:r w:rsidRPr="007E579B">
        <w:rPr>
          <w:rStyle w:val="FootnoteReference"/>
          <w:color w:val="000000" w:themeColor="text1"/>
          <w:rtl/>
        </w:rPr>
        <w:footnoteReference w:id="8"/>
      </w:r>
      <w:r w:rsidRPr="007E579B">
        <w:rPr>
          <w:rFonts w:hint="cs"/>
          <w:rtl/>
        </w:rPr>
        <w:t>(1981)، حسابداری مدیریت استراتژیک را به عنوان ” تهیه، تدارک و تحلیل اطلاعات حسابداری درباره یک واحد تجاری و رقبایش، به منظور تدوین استراتژی واحد تجاری ” تعریف کرد  که در نوع خود تعریف جالبی است، اما ما در این تحقیق با توجه به نوع و نحوه پژوهش و با یک جمع بندی از پژوهش‌های پیشین این تعریف را جامع‌تر دیده‌ایم: فراهم سازی اطلاعات برای فرموله کردن استراتژی شرکت و حمایت از اجرای آن به وسیله یک رفتار حمایتی سازگار با استراتژی، و کاربرد روش‌هایی از حسابداری که به کاهش هزینه‌ها بیانجامد، کیفیت محصول را بهبود بخشد و ارزیابی عملکرد آن در جهت رسیدن به استراتژی شرکت و حفظ موقعیت رقابتی و بقای شرکت در بازار در حال تغییر باشد (المریانی و سدیک</w:t>
      </w:r>
      <w:r w:rsidRPr="007E579B">
        <w:rPr>
          <w:rStyle w:val="FootnoteReference"/>
          <w:color w:val="000000" w:themeColor="text1"/>
          <w:rtl/>
        </w:rPr>
        <w:footnoteReference w:id="9"/>
      </w:r>
      <w:r w:rsidRPr="007E579B">
        <w:rPr>
          <w:rFonts w:hint="cs"/>
          <w:rtl/>
        </w:rPr>
        <w:t>، 2012). تکنیک‌های حسابداری مدیریت استراتژیک، روش‌هایی برای رسیدن به این منظورند (خاکساری، 1394).</w:t>
      </w:r>
    </w:p>
    <w:p w14:paraId="4F04F828" w14:textId="77777777" w:rsidR="00D41A03" w:rsidRPr="007E579B" w:rsidRDefault="00D41A03" w:rsidP="00D41A03">
      <w:pPr>
        <w:rPr>
          <w:rtl/>
        </w:rPr>
      </w:pPr>
    </w:p>
    <w:p w14:paraId="0CB1050E" w14:textId="77777777" w:rsidR="00D41A03" w:rsidRPr="007E579B" w:rsidRDefault="00D41A03" w:rsidP="00D41A03">
      <w:pPr>
        <w:rPr>
          <w:rtl/>
          <w:lang w:bidi="fa-IR"/>
        </w:rPr>
      </w:pPr>
    </w:p>
    <w:p w14:paraId="31CE2DBA" w14:textId="5742053B" w:rsidR="00C5626C" w:rsidRPr="007E579B" w:rsidRDefault="00C5626C" w:rsidP="00A44137">
      <w:pPr>
        <w:pStyle w:val="Heading1"/>
        <w:rPr>
          <w:rtl/>
        </w:rPr>
      </w:pPr>
      <w:bookmarkStart w:id="33" w:name="_Toc148451962"/>
      <w:r w:rsidRPr="007E579B">
        <w:rPr>
          <w:rFonts w:hint="cs"/>
          <w:rtl/>
        </w:rPr>
        <w:lastRenderedPageBreak/>
        <w:t>1-</w:t>
      </w:r>
      <w:r w:rsidR="00A44137" w:rsidRPr="007E579B">
        <w:rPr>
          <w:rFonts w:hint="cs"/>
          <w:rtl/>
        </w:rPr>
        <w:t>6</w:t>
      </w:r>
      <w:r w:rsidRPr="007E579B">
        <w:rPr>
          <w:rFonts w:hint="cs"/>
          <w:rtl/>
        </w:rPr>
        <w:t>-2 تعریف عملیاتی</w:t>
      </w:r>
      <w:bookmarkEnd w:id="33"/>
    </w:p>
    <w:p w14:paraId="40149C57" w14:textId="77777777" w:rsidR="00EF5BCC" w:rsidRPr="007E579B" w:rsidRDefault="00D41A03" w:rsidP="00EF5BCC">
      <w:pPr>
        <w:pStyle w:val="Heading1"/>
        <w:rPr>
          <w:rtl/>
          <w:lang w:bidi="fa-IR"/>
        </w:rPr>
      </w:pPr>
      <w:bookmarkStart w:id="34" w:name="_Toc472144790"/>
      <w:bookmarkStart w:id="35" w:name="_Toc473670875"/>
      <w:bookmarkStart w:id="36" w:name="_Toc490561871"/>
      <w:r w:rsidRPr="007E579B">
        <w:rPr>
          <w:rFonts w:hint="cs"/>
          <w:rtl/>
          <w:lang w:bidi="fa-IR"/>
        </w:rPr>
        <w:t xml:space="preserve"> </w:t>
      </w:r>
      <w:bookmarkStart w:id="37" w:name="_Toc148451963"/>
      <w:r w:rsidR="00EF5BCC" w:rsidRPr="007E579B">
        <w:rPr>
          <w:rFonts w:hint="cs"/>
          <w:rtl/>
          <w:lang w:bidi="fa-IR"/>
        </w:rPr>
        <w:t>بحران های مالی</w:t>
      </w:r>
      <w:bookmarkEnd w:id="37"/>
      <w:r w:rsidR="00EF5BCC" w:rsidRPr="007E579B">
        <w:rPr>
          <w:rFonts w:hint="cs"/>
          <w:rtl/>
          <w:lang w:bidi="fa-IR"/>
        </w:rPr>
        <w:t xml:space="preserve"> </w:t>
      </w:r>
    </w:p>
    <w:p w14:paraId="3F29D2B5" w14:textId="42854D09" w:rsidR="00EF5BCC" w:rsidRPr="007E579B" w:rsidRDefault="00EF5BCC" w:rsidP="00EF5BCC">
      <w:pPr>
        <w:rPr>
          <w:rtl/>
        </w:rPr>
      </w:pPr>
      <w:r w:rsidRPr="007E579B">
        <w:rPr>
          <w:rFonts w:hint="cs"/>
          <w:rtl/>
        </w:rPr>
        <w:t>شامل کمبود نقدینگی، کسری اعتبارات، عدم پرداخت بدهیها به بانک مرکزی، عدم بازپرداخت تسهیلات، کاهش خدمات و ورشکستگی است.</w:t>
      </w:r>
    </w:p>
    <w:p w14:paraId="38D67FF6" w14:textId="77777777" w:rsidR="00EF5BCC" w:rsidRPr="007E579B" w:rsidRDefault="00EF5BCC" w:rsidP="00EF5BCC">
      <w:pPr>
        <w:pStyle w:val="Heading1"/>
        <w:rPr>
          <w:rtl/>
          <w:lang w:bidi="fa-IR"/>
        </w:rPr>
      </w:pPr>
      <w:r w:rsidRPr="007E579B">
        <w:rPr>
          <w:rFonts w:hint="cs"/>
          <w:rtl/>
          <w:lang w:bidi="fa-IR"/>
        </w:rPr>
        <w:t xml:space="preserve"> </w:t>
      </w:r>
      <w:bookmarkStart w:id="38" w:name="_Toc148451964"/>
      <w:r w:rsidRPr="007E579B">
        <w:rPr>
          <w:rFonts w:hint="cs"/>
          <w:rtl/>
          <w:lang w:bidi="fa-IR"/>
        </w:rPr>
        <w:t>دانش سازمانی</w:t>
      </w:r>
      <w:bookmarkEnd w:id="38"/>
      <w:r w:rsidRPr="007E579B">
        <w:rPr>
          <w:rFonts w:hint="cs"/>
          <w:rtl/>
          <w:lang w:bidi="fa-IR"/>
        </w:rPr>
        <w:t xml:space="preserve"> </w:t>
      </w:r>
    </w:p>
    <w:p w14:paraId="2BE50632" w14:textId="77777777" w:rsidR="00FD5BE2" w:rsidRPr="007E579B" w:rsidRDefault="00FD5BE2" w:rsidP="00FD5BE2">
      <w:pPr>
        <w:rPr>
          <w:rFonts w:ascii="Times New Roman" w:eastAsia="Times New Roman" w:hAnsi="Times New Roman"/>
          <w:sz w:val="28"/>
          <w:rtl/>
        </w:rPr>
      </w:pPr>
      <w:r w:rsidRPr="007E579B">
        <w:rPr>
          <w:rFonts w:ascii="Times New Roman" w:eastAsia="Times New Roman" w:hAnsi="Times New Roman" w:hint="cs"/>
          <w:sz w:val="28"/>
          <w:rtl/>
        </w:rPr>
        <w:t>در این پژوهش میزان خلق دانش کارکنان دانشگاه علوم پزشکی ایلام بر اساس پرسشنامه استانداردکه دارای 8 گویه می باشد سنجیده می شود.</w:t>
      </w:r>
    </w:p>
    <w:p w14:paraId="23D19F4F" w14:textId="77777777" w:rsidR="00C8705C" w:rsidRPr="007E579B" w:rsidRDefault="00C8705C" w:rsidP="00FD5BE2">
      <w:pPr>
        <w:pStyle w:val="Heading1"/>
        <w:rPr>
          <w:rtl/>
        </w:rPr>
      </w:pPr>
      <w:bookmarkStart w:id="39" w:name="_Toc148451965"/>
      <w:r w:rsidRPr="007E579B">
        <w:rPr>
          <w:rFonts w:hint="cs"/>
          <w:rtl/>
        </w:rPr>
        <w:t>حسابداری مدیریت</w:t>
      </w:r>
      <w:bookmarkEnd w:id="39"/>
    </w:p>
    <w:p w14:paraId="3BD95113" w14:textId="77777777" w:rsidR="00C8705C" w:rsidRPr="007E579B" w:rsidRDefault="00C8705C" w:rsidP="00C8705C">
      <w:pPr>
        <w:rPr>
          <w:color w:val="000000" w:themeColor="text1"/>
          <w:rtl/>
        </w:rPr>
      </w:pPr>
      <w:r w:rsidRPr="007E579B">
        <w:rPr>
          <w:rFonts w:hint="cs"/>
          <w:color w:val="000000" w:themeColor="text1"/>
          <w:rtl/>
        </w:rPr>
        <w:t>میزان نمره‌ای که پاسخ دهندگان از پرسشنامه استاندارد عسگرانی و همکاران (1390) کسب می‌کنند به دست خواهد آمد. این پرسشنامه ابزارهای حسابداری مدیریت شامل خدمات مشاوره مدیریت، خبرگان داخلی و استفاده از منابع دانش حسابداری می‌باشد.</w:t>
      </w:r>
    </w:p>
    <w:bookmarkEnd w:id="34"/>
    <w:bookmarkEnd w:id="35"/>
    <w:bookmarkEnd w:id="36"/>
    <w:p w14:paraId="34EC1EDA" w14:textId="77777777" w:rsidR="007F32E2" w:rsidRPr="007E579B" w:rsidRDefault="007F32E2" w:rsidP="00C5626C">
      <w:pPr>
        <w:rPr>
          <w:rtl/>
          <w:lang w:bidi="fa-IR"/>
        </w:rPr>
      </w:pPr>
    </w:p>
    <w:p w14:paraId="61686843" w14:textId="285C1CA3" w:rsidR="000519D4" w:rsidRPr="007E579B" w:rsidRDefault="004B64CA" w:rsidP="00A44137">
      <w:pPr>
        <w:pStyle w:val="Heading1"/>
        <w:spacing w:before="0"/>
        <w:rPr>
          <w:rtl/>
        </w:rPr>
      </w:pPr>
      <w:bookmarkStart w:id="40" w:name="_Toc27389138"/>
      <w:bookmarkStart w:id="41" w:name="_Toc148451966"/>
      <w:r w:rsidRPr="007E579B">
        <w:rPr>
          <w:rFonts w:hint="cs"/>
          <w:rtl/>
          <w:lang w:bidi="fa-IR"/>
        </w:rPr>
        <w:t>1-</w:t>
      </w:r>
      <w:r w:rsidR="00A44137" w:rsidRPr="007E579B">
        <w:rPr>
          <w:rFonts w:hint="cs"/>
          <w:rtl/>
          <w:lang w:bidi="fa-IR"/>
        </w:rPr>
        <w:t>7</w:t>
      </w:r>
      <w:r w:rsidRPr="007E579B">
        <w:rPr>
          <w:rFonts w:hint="cs"/>
          <w:rtl/>
          <w:lang w:bidi="fa-IR"/>
        </w:rPr>
        <w:t xml:space="preserve"> </w:t>
      </w:r>
      <w:r w:rsidR="000519D4" w:rsidRPr="007E579B">
        <w:rPr>
          <w:rFonts w:hint="cs"/>
          <w:rtl/>
        </w:rPr>
        <w:t>قلمرو پژوهش</w:t>
      </w:r>
      <w:bookmarkEnd w:id="40"/>
      <w:bookmarkEnd w:id="41"/>
    </w:p>
    <w:p w14:paraId="7D74AEB9" w14:textId="49A77596" w:rsidR="000519D4" w:rsidRPr="007E579B" w:rsidRDefault="004B64CA" w:rsidP="00A44137">
      <w:pPr>
        <w:pStyle w:val="Heading1"/>
        <w:spacing w:before="0"/>
        <w:rPr>
          <w:rtl/>
        </w:rPr>
      </w:pPr>
      <w:bookmarkStart w:id="42" w:name="_Toc27389139"/>
      <w:bookmarkStart w:id="43" w:name="_Toc148451967"/>
      <w:r w:rsidRPr="007E579B">
        <w:rPr>
          <w:rFonts w:hint="cs"/>
          <w:rtl/>
        </w:rPr>
        <w:t>1-</w:t>
      </w:r>
      <w:r w:rsidR="00A44137" w:rsidRPr="007E579B">
        <w:rPr>
          <w:rFonts w:hint="cs"/>
          <w:rtl/>
        </w:rPr>
        <w:t>7</w:t>
      </w:r>
      <w:r w:rsidRPr="007E579B">
        <w:rPr>
          <w:rFonts w:hint="cs"/>
          <w:rtl/>
        </w:rPr>
        <w:t xml:space="preserve">-1 </w:t>
      </w:r>
      <w:r w:rsidR="000519D4" w:rsidRPr="007E579B">
        <w:rPr>
          <w:rFonts w:hint="cs"/>
          <w:rtl/>
        </w:rPr>
        <w:t>قلمرو موضوعی</w:t>
      </w:r>
      <w:bookmarkEnd w:id="42"/>
      <w:bookmarkEnd w:id="43"/>
    </w:p>
    <w:p w14:paraId="005FEDFD" w14:textId="32A9CDEE" w:rsidR="000519D4" w:rsidRPr="007E579B" w:rsidRDefault="000519D4" w:rsidP="00EF5BCC">
      <w:pPr>
        <w:tabs>
          <w:tab w:val="right" w:pos="283"/>
        </w:tabs>
        <w:rPr>
          <w:rFonts w:ascii="Times New Roman" w:eastAsia="Times New Roman" w:hAnsi="Times New Roman"/>
          <w:color w:val="000000" w:themeColor="text1"/>
          <w:sz w:val="28"/>
          <w:rtl/>
        </w:rPr>
      </w:pPr>
      <w:r w:rsidRPr="007E579B">
        <w:rPr>
          <w:rFonts w:ascii="Times New Roman" w:eastAsia="Times New Roman" w:hAnsi="Times New Roman" w:hint="cs"/>
          <w:color w:val="000000" w:themeColor="text1"/>
          <w:sz w:val="28"/>
          <w:rtl/>
        </w:rPr>
        <w:t xml:space="preserve">این پژوهش به </w:t>
      </w:r>
      <w:r w:rsidR="00EF5BCC" w:rsidRPr="007E579B">
        <w:rPr>
          <w:rFonts w:ascii="Times New Roman" w:eastAsia="Times New Roman" w:hAnsi="Times New Roman"/>
          <w:color w:val="000000" w:themeColor="text1"/>
          <w:sz w:val="28"/>
          <w:rtl/>
        </w:rPr>
        <w:t>بحران ها</w:t>
      </w:r>
      <w:r w:rsidR="00EF5BCC" w:rsidRPr="007E579B">
        <w:rPr>
          <w:rFonts w:ascii="Times New Roman" w:eastAsia="Times New Roman" w:hAnsi="Times New Roman" w:hint="cs"/>
          <w:color w:val="000000" w:themeColor="text1"/>
          <w:sz w:val="28"/>
          <w:rtl/>
        </w:rPr>
        <w:t>ی</w:t>
      </w:r>
      <w:r w:rsidR="00EF5BCC" w:rsidRPr="007E579B">
        <w:rPr>
          <w:rFonts w:ascii="Times New Roman" w:eastAsia="Times New Roman" w:hAnsi="Times New Roman"/>
          <w:color w:val="000000" w:themeColor="text1"/>
          <w:sz w:val="28"/>
          <w:rtl/>
        </w:rPr>
        <w:t xml:space="preserve"> مال</w:t>
      </w:r>
      <w:r w:rsidR="00EF5BCC" w:rsidRPr="007E579B">
        <w:rPr>
          <w:rFonts w:ascii="Times New Roman" w:eastAsia="Times New Roman" w:hAnsi="Times New Roman" w:hint="cs"/>
          <w:color w:val="000000" w:themeColor="text1"/>
          <w:sz w:val="28"/>
          <w:rtl/>
        </w:rPr>
        <w:t>ی</w:t>
      </w:r>
      <w:r w:rsidR="00EF5BCC" w:rsidRPr="007E579B">
        <w:rPr>
          <w:rFonts w:ascii="Times New Roman" w:eastAsia="Times New Roman" w:hAnsi="Times New Roman"/>
          <w:color w:val="000000" w:themeColor="text1"/>
          <w:sz w:val="28"/>
          <w:rtl/>
        </w:rPr>
        <w:t xml:space="preserve"> و دانش سازمان</w:t>
      </w:r>
      <w:r w:rsidR="00EF5BCC" w:rsidRPr="007E579B">
        <w:rPr>
          <w:rFonts w:ascii="Times New Roman" w:eastAsia="Times New Roman" w:hAnsi="Times New Roman" w:hint="cs"/>
          <w:color w:val="000000" w:themeColor="text1"/>
          <w:sz w:val="28"/>
          <w:rtl/>
        </w:rPr>
        <w:t>ی</w:t>
      </w:r>
      <w:r w:rsidR="00EF5BCC" w:rsidRPr="007E579B">
        <w:rPr>
          <w:rFonts w:ascii="Times New Roman" w:eastAsia="Times New Roman" w:hAnsi="Times New Roman"/>
          <w:color w:val="000000" w:themeColor="text1"/>
          <w:sz w:val="28"/>
          <w:rtl/>
        </w:rPr>
        <w:t xml:space="preserve"> بر پذ</w:t>
      </w:r>
      <w:r w:rsidR="00EF5BCC" w:rsidRPr="007E579B">
        <w:rPr>
          <w:rFonts w:ascii="Times New Roman" w:eastAsia="Times New Roman" w:hAnsi="Times New Roman" w:hint="cs"/>
          <w:color w:val="000000" w:themeColor="text1"/>
          <w:sz w:val="28"/>
          <w:rtl/>
        </w:rPr>
        <w:t>ی</w:t>
      </w:r>
      <w:r w:rsidR="00EF5BCC" w:rsidRPr="007E579B">
        <w:rPr>
          <w:rFonts w:ascii="Times New Roman" w:eastAsia="Times New Roman" w:hAnsi="Times New Roman" w:hint="eastAsia"/>
          <w:color w:val="000000" w:themeColor="text1"/>
          <w:sz w:val="28"/>
          <w:rtl/>
        </w:rPr>
        <w:t>رش</w:t>
      </w:r>
      <w:r w:rsidR="00EF5BCC" w:rsidRPr="007E579B">
        <w:rPr>
          <w:rFonts w:ascii="Times New Roman" w:eastAsia="Times New Roman" w:hAnsi="Times New Roman"/>
          <w:color w:val="000000" w:themeColor="text1"/>
          <w:sz w:val="28"/>
          <w:rtl/>
        </w:rPr>
        <w:t xml:space="preserve">  تکن</w:t>
      </w:r>
      <w:r w:rsidR="00EF5BCC" w:rsidRPr="007E579B">
        <w:rPr>
          <w:rFonts w:ascii="Times New Roman" w:eastAsia="Times New Roman" w:hAnsi="Times New Roman" w:hint="cs"/>
          <w:color w:val="000000" w:themeColor="text1"/>
          <w:sz w:val="28"/>
          <w:rtl/>
        </w:rPr>
        <w:t>ی</w:t>
      </w:r>
      <w:r w:rsidR="00EF5BCC" w:rsidRPr="007E579B">
        <w:rPr>
          <w:rFonts w:ascii="Times New Roman" w:eastAsia="Times New Roman" w:hAnsi="Times New Roman" w:hint="eastAsia"/>
          <w:color w:val="000000" w:themeColor="text1"/>
          <w:sz w:val="28"/>
          <w:rtl/>
        </w:rPr>
        <w:t>ک</w:t>
      </w:r>
      <w:r w:rsidR="00EF5BCC" w:rsidRPr="007E579B">
        <w:rPr>
          <w:rFonts w:ascii="Times New Roman" w:eastAsia="Times New Roman" w:hAnsi="Times New Roman"/>
          <w:color w:val="000000" w:themeColor="text1"/>
          <w:sz w:val="28"/>
          <w:rtl/>
        </w:rPr>
        <w:t xml:space="preserve"> ها</w:t>
      </w:r>
      <w:r w:rsidR="00EF5BCC" w:rsidRPr="007E579B">
        <w:rPr>
          <w:rFonts w:ascii="Times New Roman" w:eastAsia="Times New Roman" w:hAnsi="Times New Roman" w:hint="cs"/>
          <w:color w:val="000000" w:themeColor="text1"/>
          <w:sz w:val="28"/>
          <w:rtl/>
        </w:rPr>
        <w:t>ی</w:t>
      </w:r>
      <w:r w:rsidR="00EF5BCC" w:rsidRPr="007E579B">
        <w:rPr>
          <w:rFonts w:ascii="Times New Roman" w:eastAsia="Times New Roman" w:hAnsi="Times New Roman"/>
          <w:color w:val="000000" w:themeColor="text1"/>
          <w:sz w:val="28"/>
          <w:rtl/>
        </w:rPr>
        <w:t xml:space="preserve"> حسابدار</w:t>
      </w:r>
      <w:r w:rsidR="00EF5BCC" w:rsidRPr="007E579B">
        <w:rPr>
          <w:rFonts w:ascii="Times New Roman" w:eastAsia="Times New Roman" w:hAnsi="Times New Roman" w:hint="cs"/>
          <w:color w:val="000000" w:themeColor="text1"/>
          <w:sz w:val="28"/>
          <w:rtl/>
        </w:rPr>
        <w:t>ی</w:t>
      </w:r>
      <w:r w:rsidR="00EF5BCC" w:rsidRPr="007E579B">
        <w:rPr>
          <w:rFonts w:ascii="Times New Roman" w:eastAsia="Times New Roman" w:hAnsi="Times New Roman"/>
          <w:color w:val="000000" w:themeColor="text1"/>
          <w:sz w:val="28"/>
          <w:rtl/>
        </w:rPr>
        <w:t xml:space="preserve"> مد</w:t>
      </w:r>
      <w:r w:rsidR="00EF5BCC" w:rsidRPr="007E579B">
        <w:rPr>
          <w:rFonts w:ascii="Times New Roman" w:eastAsia="Times New Roman" w:hAnsi="Times New Roman" w:hint="cs"/>
          <w:color w:val="000000" w:themeColor="text1"/>
          <w:sz w:val="28"/>
          <w:rtl/>
        </w:rPr>
        <w:t>ی</w:t>
      </w:r>
      <w:r w:rsidR="00EF5BCC" w:rsidRPr="007E579B">
        <w:rPr>
          <w:rFonts w:ascii="Times New Roman" w:eastAsia="Times New Roman" w:hAnsi="Times New Roman" w:hint="eastAsia"/>
          <w:color w:val="000000" w:themeColor="text1"/>
          <w:sz w:val="28"/>
          <w:rtl/>
        </w:rPr>
        <w:t>ر</w:t>
      </w:r>
      <w:r w:rsidR="00EF5BCC" w:rsidRPr="007E579B">
        <w:rPr>
          <w:rFonts w:ascii="Times New Roman" w:eastAsia="Times New Roman" w:hAnsi="Times New Roman" w:hint="cs"/>
          <w:color w:val="000000" w:themeColor="text1"/>
          <w:sz w:val="28"/>
          <w:rtl/>
        </w:rPr>
        <w:t>ی</w:t>
      </w:r>
      <w:r w:rsidR="00EF5BCC" w:rsidRPr="007E579B">
        <w:rPr>
          <w:rFonts w:ascii="Times New Roman" w:eastAsia="Times New Roman" w:hAnsi="Times New Roman" w:hint="eastAsia"/>
          <w:color w:val="000000" w:themeColor="text1"/>
          <w:sz w:val="28"/>
          <w:rtl/>
        </w:rPr>
        <w:t>ت</w:t>
      </w:r>
      <w:r w:rsidR="00EF5BCC" w:rsidRPr="007E579B">
        <w:rPr>
          <w:rFonts w:ascii="Times New Roman" w:eastAsia="Times New Roman" w:hAnsi="Times New Roman"/>
          <w:color w:val="000000" w:themeColor="text1"/>
          <w:sz w:val="28"/>
          <w:rtl/>
        </w:rPr>
        <w:t xml:space="preserve"> طبق مدل سه گانه (عمل</w:t>
      </w:r>
      <w:r w:rsidR="00EF5BCC" w:rsidRPr="007E579B">
        <w:rPr>
          <w:rFonts w:ascii="Times New Roman" w:eastAsia="Times New Roman" w:hAnsi="Times New Roman" w:hint="cs"/>
          <w:color w:val="000000" w:themeColor="text1"/>
          <w:sz w:val="28"/>
          <w:rtl/>
        </w:rPr>
        <w:t>ی</w:t>
      </w:r>
      <w:r w:rsidR="00EF5BCC" w:rsidRPr="007E579B">
        <w:rPr>
          <w:rFonts w:ascii="Times New Roman" w:eastAsia="Times New Roman" w:hAnsi="Times New Roman" w:hint="eastAsia"/>
          <w:color w:val="000000" w:themeColor="text1"/>
          <w:sz w:val="28"/>
          <w:rtl/>
        </w:rPr>
        <w:t>ات</w:t>
      </w:r>
      <w:r w:rsidR="00EF5BCC" w:rsidRPr="007E579B">
        <w:rPr>
          <w:rFonts w:ascii="Times New Roman" w:eastAsia="Times New Roman" w:hAnsi="Times New Roman"/>
          <w:color w:val="000000" w:themeColor="text1"/>
          <w:sz w:val="28"/>
          <w:rtl/>
        </w:rPr>
        <w:t>- مد</w:t>
      </w:r>
      <w:r w:rsidR="00EF5BCC" w:rsidRPr="007E579B">
        <w:rPr>
          <w:rFonts w:ascii="Times New Roman" w:eastAsia="Times New Roman" w:hAnsi="Times New Roman" w:hint="cs"/>
          <w:color w:val="000000" w:themeColor="text1"/>
          <w:sz w:val="28"/>
          <w:rtl/>
        </w:rPr>
        <w:t>ی</w:t>
      </w:r>
      <w:r w:rsidR="00EF5BCC" w:rsidRPr="007E579B">
        <w:rPr>
          <w:rFonts w:ascii="Times New Roman" w:eastAsia="Times New Roman" w:hAnsi="Times New Roman" w:hint="eastAsia"/>
          <w:color w:val="000000" w:themeColor="text1"/>
          <w:sz w:val="28"/>
          <w:rtl/>
        </w:rPr>
        <w:t>ر</w:t>
      </w:r>
      <w:r w:rsidR="00EF5BCC" w:rsidRPr="007E579B">
        <w:rPr>
          <w:rFonts w:ascii="Times New Roman" w:eastAsia="Times New Roman" w:hAnsi="Times New Roman" w:hint="cs"/>
          <w:color w:val="000000" w:themeColor="text1"/>
          <w:sz w:val="28"/>
          <w:rtl/>
        </w:rPr>
        <w:t>ی</w:t>
      </w:r>
      <w:r w:rsidR="00EF5BCC" w:rsidRPr="007E579B">
        <w:rPr>
          <w:rFonts w:ascii="Times New Roman" w:eastAsia="Times New Roman" w:hAnsi="Times New Roman" w:hint="eastAsia"/>
          <w:color w:val="000000" w:themeColor="text1"/>
          <w:sz w:val="28"/>
          <w:rtl/>
        </w:rPr>
        <w:t>ت</w:t>
      </w:r>
      <w:r w:rsidR="00EF5BCC" w:rsidRPr="007E579B">
        <w:rPr>
          <w:rFonts w:ascii="Times New Roman" w:eastAsia="Times New Roman" w:hAnsi="Times New Roman"/>
          <w:color w:val="000000" w:themeColor="text1"/>
          <w:sz w:val="28"/>
          <w:rtl/>
        </w:rPr>
        <w:t>- استراتژ</w:t>
      </w:r>
      <w:r w:rsidR="00EF5BCC" w:rsidRPr="007E579B">
        <w:rPr>
          <w:rFonts w:ascii="Times New Roman" w:eastAsia="Times New Roman" w:hAnsi="Times New Roman" w:hint="cs"/>
          <w:color w:val="000000" w:themeColor="text1"/>
          <w:sz w:val="28"/>
          <w:rtl/>
        </w:rPr>
        <w:t>ی</w:t>
      </w:r>
      <w:r w:rsidR="00EF5BCC" w:rsidRPr="007E579B">
        <w:rPr>
          <w:rFonts w:ascii="Times New Roman" w:eastAsia="Times New Roman" w:hAnsi="Times New Roman"/>
          <w:color w:val="000000" w:themeColor="text1"/>
          <w:sz w:val="28"/>
          <w:rtl/>
        </w:rPr>
        <w:t>) ا</w:t>
      </w:r>
      <w:r w:rsidR="00EF5BCC" w:rsidRPr="007E579B">
        <w:rPr>
          <w:rFonts w:ascii="Times New Roman" w:eastAsia="Times New Roman" w:hAnsi="Times New Roman" w:hint="cs"/>
          <w:color w:val="000000" w:themeColor="text1"/>
          <w:sz w:val="28"/>
          <w:rtl/>
        </w:rPr>
        <w:t>ی</w:t>
      </w:r>
      <w:r w:rsidR="00EF5BCC" w:rsidRPr="007E579B">
        <w:rPr>
          <w:rFonts w:ascii="Times New Roman" w:eastAsia="Times New Roman" w:hAnsi="Times New Roman" w:hint="eastAsia"/>
          <w:color w:val="000000" w:themeColor="text1"/>
          <w:sz w:val="28"/>
          <w:rtl/>
        </w:rPr>
        <w:t>روخ</w:t>
      </w:r>
      <w:r w:rsidR="00EF5BCC" w:rsidRPr="007E579B">
        <w:rPr>
          <w:rFonts w:ascii="Times New Roman" w:eastAsia="Times New Roman" w:hAnsi="Times New Roman" w:hint="cs"/>
          <w:color w:val="000000" w:themeColor="text1"/>
          <w:sz w:val="28"/>
          <w:rtl/>
        </w:rPr>
        <w:t>ی</w:t>
      </w:r>
      <w:r w:rsidR="00EF5BCC" w:rsidRPr="007E579B">
        <w:rPr>
          <w:rFonts w:ascii="Times New Roman" w:eastAsia="Times New Roman" w:hAnsi="Times New Roman" w:hint="eastAsia"/>
          <w:color w:val="000000" w:themeColor="text1"/>
          <w:sz w:val="28"/>
          <w:rtl/>
        </w:rPr>
        <w:t>ن</w:t>
      </w:r>
      <w:r w:rsidR="00EF5BCC" w:rsidRPr="007E579B">
        <w:rPr>
          <w:rFonts w:ascii="Times New Roman" w:eastAsia="Times New Roman" w:hAnsi="Times New Roman"/>
          <w:color w:val="000000" w:themeColor="text1"/>
          <w:sz w:val="28"/>
          <w:rtl/>
        </w:rPr>
        <w:t xml:space="preserve"> و همکاران</w:t>
      </w:r>
      <w:r w:rsidR="00EF5BCC" w:rsidRPr="007E579B">
        <w:rPr>
          <w:rFonts w:ascii="Times New Roman" w:eastAsia="Times New Roman" w:hAnsi="Times New Roman" w:hint="cs"/>
          <w:color w:val="000000" w:themeColor="text1"/>
          <w:sz w:val="28"/>
          <w:rtl/>
        </w:rPr>
        <w:t xml:space="preserve"> </w:t>
      </w:r>
      <w:r w:rsidR="007A6101" w:rsidRPr="007E579B">
        <w:rPr>
          <w:rFonts w:ascii="Times New Roman" w:eastAsia="Times New Roman" w:hAnsi="Times New Roman"/>
          <w:color w:val="000000" w:themeColor="text1"/>
          <w:sz w:val="28"/>
          <w:rtl/>
        </w:rPr>
        <w:t>م</w:t>
      </w:r>
      <w:r w:rsidR="007A6101" w:rsidRPr="007E579B">
        <w:rPr>
          <w:rFonts w:ascii="Times New Roman" w:eastAsia="Times New Roman" w:hAnsi="Times New Roman" w:hint="cs"/>
          <w:color w:val="000000" w:themeColor="text1"/>
          <w:sz w:val="28"/>
          <w:rtl/>
        </w:rPr>
        <w:t>ی‌</w:t>
      </w:r>
      <w:r w:rsidR="007A6101" w:rsidRPr="007E579B">
        <w:rPr>
          <w:rFonts w:ascii="Times New Roman" w:eastAsia="Times New Roman" w:hAnsi="Times New Roman" w:hint="eastAsia"/>
          <w:color w:val="000000" w:themeColor="text1"/>
          <w:sz w:val="28"/>
          <w:rtl/>
        </w:rPr>
        <w:t>پردازد</w:t>
      </w:r>
      <w:r w:rsidRPr="007E579B">
        <w:rPr>
          <w:rFonts w:ascii="Times New Roman" w:eastAsia="Times New Roman" w:hAnsi="Times New Roman" w:hint="cs"/>
          <w:color w:val="000000" w:themeColor="text1"/>
          <w:sz w:val="28"/>
          <w:rtl/>
        </w:rPr>
        <w:t>.</w:t>
      </w:r>
    </w:p>
    <w:p w14:paraId="7B39C345" w14:textId="4E2E5B92" w:rsidR="000519D4" w:rsidRPr="007E579B" w:rsidRDefault="004B64CA" w:rsidP="00A44137">
      <w:pPr>
        <w:pStyle w:val="Heading1"/>
        <w:spacing w:before="0"/>
        <w:rPr>
          <w:rtl/>
        </w:rPr>
      </w:pPr>
      <w:bookmarkStart w:id="44" w:name="_Toc27389140"/>
      <w:bookmarkStart w:id="45" w:name="_Toc148451968"/>
      <w:r w:rsidRPr="007E579B">
        <w:rPr>
          <w:rFonts w:hint="cs"/>
          <w:rtl/>
        </w:rPr>
        <w:t>1-</w:t>
      </w:r>
      <w:r w:rsidR="00A44137" w:rsidRPr="007E579B">
        <w:rPr>
          <w:rFonts w:hint="cs"/>
          <w:rtl/>
        </w:rPr>
        <w:t>7</w:t>
      </w:r>
      <w:r w:rsidRPr="007E579B">
        <w:rPr>
          <w:rFonts w:hint="cs"/>
          <w:rtl/>
        </w:rPr>
        <w:t xml:space="preserve">-2 </w:t>
      </w:r>
      <w:r w:rsidR="000519D4" w:rsidRPr="007E579B">
        <w:rPr>
          <w:rFonts w:hint="cs"/>
          <w:rtl/>
        </w:rPr>
        <w:t>قلمرو زمانی</w:t>
      </w:r>
      <w:bookmarkEnd w:id="44"/>
      <w:bookmarkEnd w:id="45"/>
    </w:p>
    <w:p w14:paraId="72052F64" w14:textId="760AF1A5" w:rsidR="000519D4" w:rsidRPr="007E579B" w:rsidRDefault="00C8705C" w:rsidP="00C8705C">
      <w:pPr>
        <w:tabs>
          <w:tab w:val="right" w:pos="283"/>
        </w:tabs>
        <w:rPr>
          <w:rFonts w:ascii="Times New Roman" w:eastAsia="Times New Roman" w:hAnsi="Times New Roman"/>
          <w:color w:val="000000" w:themeColor="text1"/>
          <w:sz w:val="28"/>
          <w:rtl/>
        </w:rPr>
      </w:pPr>
      <w:r w:rsidRPr="007E579B">
        <w:rPr>
          <w:rFonts w:ascii="Times New Roman" w:eastAsia="Times New Roman" w:hAnsi="Times New Roman" w:hint="cs"/>
          <w:color w:val="000000" w:themeColor="text1"/>
          <w:sz w:val="28"/>
          <w:rtl/>
        </w:rPr>
        <w:t>این پژوهش در سال 1402</w:t>
      </w:r>
      <w:r w:rsidR="000519D4" w:rsidRPr="007E579B">
        <w:rPr>
          <w:rFonts w:ascii="Times New Roman" w:eastAsia="Times New Roman" w:hAnsi="Times New Roman" w:hint="cs"/>
          <w:color w:val="000000" w:themeColor="text1"/>
          <w:sz w:val="28"/>
          <w:rtl/>
        </w:rPr>
        <w:t xml:space="preserve"> </w:t>
      </w:r>
      <w:r w:rsidR="00F35CBE" w:rsidRPr="007E579B">
        <w:rPr>
          <w:rFonts w:ascii="Times New Roman" w:eastAsia="Times New Roman" w:hAnsi="Times New Roman" w:hint="cs"/>
          <w:color w:val="000000" w:themeColor="text1"/>
          <w:sz w:val="28"/>
          <w:rtl/>
        </w:rPr>
        <w:t xml:space="preserve">مورد ارزیابی قرار </w:t>
      </w:r>
      <w:r w:rsidR="002A5585" w:rsidRPr="007E579B">
        <w:rPr>
          <w:rFonts w:ascii="Times New Roman" w:eastAsia="Times New Roman" w:hAnsi="Times New Roman"/>
          <w:color w:val="000000" w:themeColor="text1"/>
          <w:sz w:val="28"/>
          <w:rtl/>
        </w:rPr>
        <w:t>م</w:t>
      </w:r>
      <w:r w:rsidR="002A5585" w:rsidRPr="007E579B">
        <w:rPr>
          <w:rFonts w:ascii="Times New Roman" w:eastAsia="Times New Roman" w:hAnsi="Times New Roman" w:hint="cs"/>
          <w:color w:val="000000" w:themeColor="text1"/>
          <w:sz w:val="28"/>
          <w:rtl/>
        </w:rPr>
        <w:t>ی‌</w:t>
      </w:r>
      <w:r w:rsidR="002A5585" w:rsidRPr="007E579B">
        <w:rPr>
          <w:rFonts w:ascii="Times New Roman" w:eastAsia="Times New Roman" w:hAnsi="Times New Roman" w:hint="eastAsia"/>
          <w:color w:val="000000" w:themeColor="text1"/>
          <w:sz w:val="28"/>
          <w:rtl/>
        </w:rPr>
        <w:t>گ</w:t>
      </w:r>
      <w:r w:rsidR="002A5585" w:rsidRPr="007E579B">
        <w:rPr>
          <w:rFonts w:ascii="Times New Roman" w:eastAsia="Times New Roman" w:hAnsi="Times New Roman" w:hint="cs"/>
          <w:color w:val="000000" w:themeColor="text1"/>
          <w:sz w:val="28"/>
          <w:rtl/>
        </w:rPr>
        <w:t>ی</w:t>
      </w:r>
      <w:r w:rsidR="002A5585" w:rsidRPr="007E579B">
        <w:rPr>
          <w:rFonts w:ascii="Times New Roman" w:eastAsia="Times New Roman" w:hAnsi="Times New Roman" w:hint="eastAsia"/>
          <w:color w:val="000000" w:themeColor="text1"/>
          <w:sz w:val="28"/>
          <w:rtl/>
        </w:rPr>
        <w:t>رد</w:t>
      </w:r>
      <w:r w:rsidR="00F35CBE" w:rsidRPr="007E579B">
        <w:rPr>
          <w:rFonts w:ascii="Times New Roman" w:eastAsia="Times New Roman" w:hAnsi="Times New Roman" w:hint="cs"/>
          <w:color w:val="000000" w:themeColor="text1"/>
          <w:sz w:val="28"/>
          <w:rtl/>
        </w:rPr>
        <w:t>.</w:t>
      </w:r>
    </w:p>
    <w:p w14:paraId="4BF80B2F" w14:textId="179385FC" w:rsidR="000519D4" w:rsidRPr="007E579B" w:rsidRDefault="004B64CA" w:rsidP="00A44137">
      <w:pPr>
        <w:pStyle w:val="Heading1"/>
        <w:spacing w:before="0"/>
        <w:rPr>
          <w:rtl/>
        </w:rPr>
      </w:pPr>
      <w:bookmarkStart w:id="46" w:name="_Toc27389141"/>
      <w:bookmarkStart w:id="47" w:name="_Toc148451969"/>
      <w:r w:rsidRPr="007E579B">
        <w:rPr>
          <w:rFonts w:hint="cs"/>
          <w:rtl/>
        </w:rPr>
        <w:t>1-</w:t>
      </w:r>
      <w:r w:rsidR="00A44137" w:rsidRPr="007E579B">
        <w:rPr>
          <w:rFonts w:hint="cs"/>
          <w:rtl/>
        </w:rPr>
        <w:t>7</w:t>
      </w:r>
      <w:r w:rsidRPr="007E579B">
        <w:rPr>
          <w:rFonts w:hint="cs"/>
          <w:rtl/>
        </w:rPr>
        <w:t xml:space="preserve">-3 </w:t>
      </w:r>
      <w:r w:rsidR="000519D4" w:rsidRPr="007E579B">
        <w:rPr>
          <w:rFonts w:hint="cs"/>
          <w:rtl/>
        </w:rPr>
        <w:t>قلمرو مکانی</w:t>
      </w:r>
      <w:bookmarkEnd w:id="46"/>
      <w:bookmarkEnd w:id="47"/>
    </w:p>
    <w:p w14:paraId="05D1EDA8" w14:textId="1D864384" w:rsidR="00D87CBA" w:rsidRPr="007E579B" w:rsidRDefault="00F35CBE" w:rsidP="00C8705C">
      <w:pPr>
        <w:tabs>
          <w:tab w:val="right" w:pos="283"/>
        </w:tabs>
        <w:rPr>
          <w:rtl/>
        </w:rPr>
      </w:pPr>
      <w:r w:rsidRPr="007E579B">
        <w:rPr>
          <w:rFonts w:ascii="Times New Roman" w:eastAsia="Times New Roman" w:hAnsi="Times New Roman" w:hint="cs"/>
          <w:color w:val="000000" w:themeColor="text1"/>
          <w:sz w:val="28"/>
          <w:rtl/>
        </w:rPr>
        <w:t xml:space="preserve">قلمرو مکانی این پژوهش </w:t>
      </w:r>
      <w:r w:rsidR="00C8705C" w:rsidRPr="007E579B">
        <w:rPr>
          <w:rtl/>
        </w:rPr>
        <w:t>شرکت‌ها</w:t>
      </w:r>
      <w:r w:rsidR="00C8705C" w:rsidRPr="007E579B">
        <w:rPr>
          <w:rFonts w:hint="cs"/>
          <w:rtl/>
        </w:rPr>
        <w:t>ی</w:t>
      </w:r>
      <w:r w:rsidR="00C8705C" w:rsidRPr="007E579B">
        <w:rPr>
          <w:rtl/>
        </w:rPr>
        <w:t xml:space="preserve"> پذ</w:t>
      </w:r>
      <w:r w:rsidR="00C8705C" w:rsidRPr="007E579B">
        <w:rPr>
          <w:rFonts w:hint="cs"/>
          <w:rtl/>
        </w:rPr>
        <w:t>ی</w:t>
      </w:r>
      <w:r w:rsidR="00C8705C" w:rsidRPr="007E579B">
        <w:rPr>
          <w:rFonts w:hint="eastAsia"/>
          <w:rtl/>
        </w:rPr>
        <w:t>رفته</w:t>
      </w:r>
      <w:r w:rsidR="00C8705C" w:rsidRPr="007E579B">
        <w:rPr>
          <w:rtl/>
        </w:rPr>
        <w:t xml:space="preserve"> شده در بورس عراق</w:t>
      </w:r>
      <w:r w:rsidR="00C8705C" w:rsidRPr="007E579B">
        <w:rPr>
          <w:rFonts w:hint="cs"/>
          <w:rtl/>
        </w:rPr>
        <w:t xml:space="preserve"> </w:t>
      </w:r>
      <w:r w:rsidR="002A5585" w:rsidRPr="007E579B">
        <w:rPr>
          <w:rtl/>
        </w:rPr>
        <w:t>م</w:t>
      </w:r>
      <w:r w:rsidR="002A5585" w:rsidRPr="007E579B">
        <w:rPr>
          <w:rFonts w:hint="cs"/>
          <w:rtl/>
        </w:rPr>
        <w:t>ی‌باشد</w:t>
      </w:r>
      <w:r w:rsidRPr="007E579B">
        <w:rPr>
          <w:rFonts w:hint="cs"/>
          <w:rtl/>
        </w:rPr>
        <w:t>.</w:t>
      </w:r>
    </w:p>
    <w:p w14:paraId="619708DE" w14:textId="77777777" w:rsidR="00F35CBE" w:rsidRPr="007E579B" w:rsidRDefault="00F35CBE" w:rsidP="00F35CBE">
      <w:pPr>
        <w:rPr>
          <w:rtl/>
        </w:rPr>
      </w:pPr>
      <w:bookmarkStart w:id="48" w:name="_Toc494706419"/>
    </w:p>
    <w:p w14:paraId="7A3C0762" w14:textId="77777777" w:rsidR="004B64CA" w:rsidRPr="007E579B" w:rsidRDefault="004B64CA" w:rsidP="002B7E94">
      <w:pPr>
        <w:pStyle w:val="Heading1"/>
        <w:spacing w:before="0"/>
        <w:jc w:val="center"/>
        <w:rPr>
          <w:sz w:val="80"/>
          <w:szCs w:val="80"/>
          <w:rtl/>
        </w:rPr>
      </w:pPr>
    </w:p>
    <w:p w14:paraId="6BF43987" w14:textId="77777777" w:rsidR="00FF710D" w:rsidRPr="007E579B" w:rsidRDefault="00FF710D" w:rsidP="00FF710D">
      <w:pPr>
        <w:rPr>
          <w:rtl/>
        </w:rPr>
      </w:pPr>
    </w:p>
    <w:p w14:paraId="134FE4DC" w14:textId="77777777" w:rsidR="00FF710D" w:rsidRPr="007E579B" w:rsidRDefault="00FF710D" w:rsidP="00FF710D">
      <w:pPr>
        <w:rPr>
          <w:rtl/>
        </w:rPr>
      </w:pPr>
    </w:p>
    <w:p w14:paraId="7B0B864A" w14:textId="77777777" w:rsidR="00FF710D" w:rsidRPr="007E579B" w:rsidRDefault="00FF710D" w:rsidP="00FF710D">
      <w:pPr>
        <w:rPr>
          <w:rtl/>
        </w:rPr>
      </w:pPr>
    </w:p>
    <w:p w14:paraId="042BB1D5" w14:textId="77777777" w:rsidR="00FF710D" w:rsidRPr="007E579B" w:rsidRDefault="00FF710D" w:rsidP="00FF710D">
      <w:pPr>
        <w:rPr>
          <w:rtl/>
        </w:rPr>
      </w:pPr>
    </w:p>
    <w:p w14:paraId="1B51F00E" w14:textId="77777777" w:rsidR="00FF710D" w:rsidRPr="007E579B" w:rsidRDefault="00FF710D" w:rsidP="00FF710D">
      <w:pPr>
        <w:rPr>
          <w:rtl/>
        </w:rPr>
      </w:pPr>
    </w:p>
    <w:p w14:paraId="413C7A3C" w14:textId="77777777" w:rsidR="00FF710D" w:rsidRPr="007E579B" w:rsidRDefault="00FF710D" w:rsidP="00FF710D">
      <w:pPr>
        <w:rPr>
          <w:rtl/>
        </w:rPr>
      </w:pPr>
      <w:bookmarkStart w:id="49" w:name="_Toc27389142"/>
    </w:p>
    <w:p w14:paraId="482A1628" w14:textId="77777777" w:rsidR="00FF710D" w:rsidRPr="007E579B" w:rsidRDefault="00FF710D" w:rsidP="00FF710D">
      <w:pPr>
        <w:rPr>
          <w:rtl/>
        </w:rPr>
      </w:pPr>
    </w:p>
    <w:p w14:paraId="11A0C584" w14:textId="77777777" w:rsidR="00FF710D" w:rsidRPr="007E579B" w:rsidRDefault="00FF710D" w:rsidP="00FF710D">
      <w:pPr>
        <w:rPr>
          <w:rtl/>
        </w:rPr>
      </w:pPr>
    </w:p>
    <w:p w14:paraId="4B5EEF10" w14:textId="77777777" w:rsidR="00FF710D" w:rsidRPr="007E579B" w:rsidRDefault="00FF710D" w:rsidP="00FF710D">
      <w:pPr>
        <w:rPr>
          <w:rtl/>
        </w:rPr>
      </w:pPr>
    </w:p>
    <w:p w14:paraId="140625D6" w14:textId="77777777" w:rsidR="00FF710D" w:rsidRPr="007E579B" w:rsidRDefault="00FF710D" w:rsidP="00FF710D">
      <w:pPr>
        <w:rPr>
          <w:rtl/>
        </w:rPr>
      </w:pPr>
    </w:p>
    <w:p w14:paraId="4AE6413B" w14:textId="77777777" w:rsidR="00FF710D" w:rsidRPr="007E579B" w:rsidRDefault="00FF710D" w:rsidP="00FF710D">
      <w:pPr>
        <w:rPr>
          <w:rtl/>
        </w:rPr>
      </w:pPr>
    </w:p>
    <w:p w14:paraId="7E616100" w14:textId="77777777" w:rsidR="00D232B2" w:rsidRPr="007E579B" w:rsidRDefault="00D232B2" w:rsidP="002B7E94">
      <w:pPr>
        <w:pStyle w:val="Heading1"/>
        <w:spacing w:before="0"/>
        <w:jc w:val="center"/>
        <w:rPr>
          <w:sz w:val="80"/>
          <w:szCs w:val="80"/>
          <w:rtl/>
        </w:rPr>
      </w:pPr>
    </w:p>
    <w:p w14:paraId="78D344C4" w14:textId="77777777" w:rsidR="00D232B2" w:rsidRPr="007E579B" w:rsidRDefault="00D232B2" w:rsidP="002B7E94">
      <w:pPr>
        <w:pStyle w:val="Heading1"/>
        <w:spacing w:before="0"/>
        <w:jc w:val="center"/>
        <w:rPr>
          <w:sz w:val="80"/>
          <w:szCs w:val="80"/>
          <w:rtl/>
        </w:rPr>
      </w:pPr>
    </w:p>
    <w:p w14:paraId="5C021880" w14:textId="77777777" w:rsidR="00D87CBA" w:rsidRPr="007E579B" w:rsidRDefault="00D87CBA" w:rsidP="002B7E94">
      <w:pPr>
        <w:pStyle w:val="Heading1"/>
        <w:spacing w:before="0"/>
        <w:jc w:val="center"/>
        <w:rPr>
          <w:sz w:val="80"/>
          <w:szCs w:val="80"/>
          <w:rtl/>
        </w:rPr>
      </w:pPr>
      <w:bookmarkStart w:id="50" w:name="_Toc148451970"/>
      <w:r w:rsidRPr="007E579B">
        <w:rPr>
          <w:rFonts w:hint="cs"/>
          <w:sz w:val="80"/>
          <w:szCs w:val="80"/>
          <w:rtl/>
        </w:rPr>
        <w:t>فصل دوم</w:t>
      </w:r>
      <w:bookmarkEnd w:id="48"/>
      <w:bookmarkEnd w:id="49"/>
      <w:bookmarkEnd w:id="50"/>
    </w:p>
    <w:p w14:paraId="5772C5BC" w14:textId="77777777" w:rsidR="00D87CBA" w:rsidRPr="007E579B" w:rsidRDefault="00D87CBA" w:rsidP="002B7E94">
      <w:pPr>
        <w:pStyle w:val="Heading1"/>
        <w:spacing w:before="0"/>
        <w:jc w:val="center"/>
        <w:rPr>
          <w:sz w:val="80"/>
          <w:szCs w:val="80"/>
          <w:rtl/>
        </w:rPr>
      </w:pPr>
      <w:bookmarkStart w:id="51" w:name="_Toc494706420"/>
      <w:bookmarkStart w:id="52" w:name="_Toc27389143"/>
      <w:bookmarkStart w:id="53" w:name="_Toc62484439"/>
      <w:bookmarkStart w:id="54" w:name="_Toc101798395"/>
      <w:bookmarkStart w:id="55" w:name="_Toc148451971"/>
      <w:r w:rsidRPr="007E579B">
        <w:rPr>
          <w:rFonts w:hint="cs"/>
          <w:sz w:val="80"/>
          <w:szCs w:val="80"/>
          <w:rtl/>
        </w:rPr>
        <w:t>مبانی نظری و پیشینه پژوهش</w:t>
      </w:r>
      <w:bookmarkEnd w:id="51"/>
      <w:bookmarkEnd w:id="52"/>
      <w:bookmarkEnd w:id="53"/>
      <w:bookmarkEnd w:id="54"/>
      <w:bookmarkEnd w:id="55"/>
    </w:p>
    <w:p w14:paraId="691891F7" w14:textId="77777777" w:rsidR="00D87CBA" w:rsidRPr="007E579B" w:rsidRDefault="00D87CBA" w:rsidP="002B7E94">
      <w:pPr>
        <w:keepNext/>
        <w:tabs>
          <w:tab w:val="right" w:pos="283"/>
        </w:tabs>
        <w:outlineLvl w:val="0"/>
        <w:rPr>
          <w:rFonts w:ascii="Times New Roman" w:eastAsia="Times New Roman" w:hAnsi="Times New Roman"/>
          <w:b/>
          <w:bCs/>
          <w:color w:val="000000" w:themeColor="text1"/>
          <w:sz w:val="28"/>
          <w:rtl/>
        </w:rPr>
      </w:pPr>
    </w:p>
    <w:p w14:paraId="6EA4944F" w14:textId="77777777" w:rsidR="00D87CBA" w:rsidRPr="007E579B" w:rsidRDefault="00D87CBA" w:rsidP="002B7E94">
      <w:pPr>
        <w:keepNext/>
        <w:tabs>
          <w:tab w:val="right" w:pos="283"/>
        </w:tabs>
        <w:outlineLvl w:val="0"/>
        <w:rPr>
          <w:rFonts w:ascii="Times New Roman" w:eastAsia="Times New Roman" w:hAnsi="Times New Roman"/>
          <w:b/>
          <w:bCs/>
          <w:color w:val="000000" w:themeColor="text1"/>
          <w:sz w:val="28"/>
          <w:rtl/>
        </w:rPr>
      </w:pPr>
    </w:p>
    <w:p w14:paraId="3ADA83E6" w14:textId="77777777" w:rsidR="00D87CBA" w:rsidRPr="007E579B" w:rsidRDefault="00D87CBA" w:rsidP="002B7E94">
      <w:pPr>
        <w:keepNext/>
        <w:tabs>
          <w:tab w:val="right" w:pos="283"/>
        </w:tabs>
        <w:outlineLvl w:val="0"/>
        <w:rPr>
          <w:rFonts w:ascii="Times New Roman" w:eastAsia="Times New Roman" w:hAnsi="Times New Roman"/>
          <w:b/>
          <w:bCs/>
          <w:color w:val="000000" w:themeColor="text1"/>
          <w:sz w:val="28"/>
          <w:rtl/>
        </w:rPr>
      </w:pPr>
    </w:p>
    <w:p w14:paraId="6C02E94A" w14:textId="77777777" w:rsidR="00D87CBA" w:rsidRPr="007E579B" w:rsidRDefault="00D87CBA" w:rsidP="002B7E94">
      <w:pPr>
        <w:keepNext/>
        <w:tabs>
          <w:tab w:val="right" w:pos="283"/>
        </w:tabs>
        <w:outlineLvl w:val="0"/>
        <w:rPr>
          <w:rFonts w:ascii="Times New Roman" w:eastAsia="Times New Roman" w:hAnsi="Times New Roman"/>
          <w:b/>
          <w:bCs/>
          <w:color w:val="000000" w:themeColor="text1"/>
          <w:sz w:val="28"/>
          <w:rtl/>
        </w:rPr>
      </w:pPr>
    </w:p>
    <w:p w14:paraId="46BCBAD0" w14:textId="77777777" w:rsidR="00D87CBA" w:rsidRPr="007E579B" w:rsidRDefault="00D87CBA" w:rsidP="002B7E94">
      <w:pPr>
        <w:keepNext/>
        <w:tabs>
          <w:tab w:val="right" w:pos="283"/>
        </w:tabs>
        <w:outlineLvl w:val="0"/>
        <w:rPr>
          <w:rFonts w:ascii="Times New Roman" w:eastAsia="Times New Roman" w:hAnsi="Times New Roman"/>
          <w:b/>
          <w:bCs/>
          <w:color w:val="000000" w:themeColor="text1"/>
          <w:sz w:val="28"/>
          <w:rtl/>
        </w:rPr>
      </w:pPr>
    </w:p>
    <w:p w14:paraId="51578C03" w14:textId="77777777" w:rsidR="00D87CBA" w:rsidRPr="007E579B" w:rsidRDefault="00D87CBA" w:rsidP="002B7E94">
      <w:pPr>
        <w:tabs>
          <w:tab w:val="right" w:pos="283"/>
        </w:tabs>
        <w:rPr>
          <w:rFonts w:ascii="Times New Roman" w:eastAsia="Times New Roman" w:hAnsi="Times New Roman"/>
          <w:color w:val="000000" w:themeColor="text1"/>
          <w:sz w:val="28"/>
        </w:rPr>
      </w:pPr>
    </w:p>
    <w:p w14:paraId="26A32FC0" w14:textId="77777777" w:rsidR="004E6667" w:rsidRPr="007E579B" w:rsidRDefault="004E6667" w:rsidP="002B7E94">
      <w:pPr>
        <w:tabs>
          <w:tab w:val="right" w:pos="283"/>
        </w:tabs>
        <w:rPr>
          <w:rFonts w:ascii="Times New Roman" w:eastAsia="Times New Roman" w:hAnsi="Times New Roman"/>
          <w:color w:val="000000" w:themeColor="text1"/>
          <w:sz w:val="28"/>
        </w:rPr>
      </w:pPr>
    </w:p>
    <w:p w14:paraId="5D6B985D" w14:textId="77777777" w:rsidR="004E6667" w:rsidRPr="007E579B" w:rsidRDefault="004E6667" w:rsidP="002B7E94">
      <w:pPr>
        <w:tabs>
          <w:tab w:val="right" w:pos="283"/>
        </w:tabs>
        <w:rPr>
          <w:rFonts w:ascii="Times New Roman" w:eastAsia="Times New Roman" w:hAnsi="Times New Roman"/>
          <w:color w:val="000000" w:themeColor="text1"/>
          <w:sz w:val="28"/>
        </w:rPr>
      </w:pPr>
    </w:p>
    <w:p w14:paraId="03C109CC" w14:textId="77777777" w:rsidR="004E6667" w:rsidRPr="007E579B" w:rsidRDefault="004E6667" w:rsidP="002B7E94">
      <w:pPr>
        <w:tabs>
          <w:tab w:val="right" w:pos="283"/>
        </w:tabs>
        <w:rPr>
          <w:rFonts w:ascii="Times New Roman" w:eastAsia="Times New Roman" w:hAnsi="Times New Roman"/>
          <w:color w:val="000000" w:themeColor="text1"/>
          <w:sz w:val="28"/>
        </w:rPr>
      </w:pPr>
    </w:p>
    <w:p w14:paraId="1FA17AB4" w14:textId="77777777" w:rsidR="004E6667" w:rsidRPr="007E579B" w:rsidRDefault="004E6667" w:rsidP="002B7E94">
      <w:pPr>
        <w:tabs>
          <w:tab w:val="right" w:pos="283"/>
        </w:tabs>
        <w:rPr>
          <w:rFonts w:ascii="Times New Roman" w:eastAsia="Times New Roman" w:hAnsi="Times New Roman"/>
          <w:color w:val="000000" w:themeColor="text1"/>
          <w:sz w:val="28"/>
        </w:rPr>
      </w:pPr>
    </w:p>
    <w:p w14:paraId="10ED0996" w14:textId="77777777" w:rsidR="004E6667" w:rsidRPr="007E579B" w:rsidRDefault="004E6667" w:rsidP="002B7E94">
      <w:pPr>
        <w:tabs>
          <w:tab w:val="right" w:pos="283"/>
        </w:tabs>
        <w:rPr>
          <w:rFonts w:ascii="Times New Roman" w:eastAsia="Times New Roman" w:hAnsi="Times New Roman"/>
          <w:color w:val="000000" w:themeColor="text1"/>
          <w:sz w:val="28"/>
        </w:rPr>
      </w:pPr>
    </w:p>
    <w:p w14:paraId="709569D3" w14:textId="77777777" w:rsidR="004E6667" w:rsidRPr="007E579B" w:rsidRDefault="004E6667" w:rsidP="002B7E94">
      <w:pPr>
        <w:tabs>
          <w:tab w:val="right" w:pos="283"/>
        </w:tabs>
        <w:rPr>
          <w:rFonts w:ascii="Times New Roman" w:eastAsia="Times New Roman" w:hAnsi="Times New Roman"/>
          <w:color w:val="000000" w:themeColor="text1"/>
          <w:sz w:val="28"/>
        </w:rPr>
      </w:pPr>
    </w:p>
    <w:p w14:paraId="2F09B58B" w14:textId="77777777" w:rsidR="004E6667" w:rsidRPr="007E579B" w:rsidRDefault="004E6667" w:rsidP="002B7E94">
      <w:pPr>
        <w:tabs>
          <w:tab w:val="right" w:pos="283"/>
        </w:tabs>
        <w:rPr>
          <w:rFonts w:ascii="Times New Roman" w:eastAsia="Times New Roman" w:hAnsi="Times New Roman"/>
          <w:color w:val="000000" w:themeColor="text1"/>
          <w:sz w:val="28"/>
        </w:rPr>
      </w:pPr>
    </w:p>
    <w:p w14:paraId="228672EF" w14:textId="77777777" w:rsidR="004E6667" w:rsidRPr="007E579B" w:rsidRDefault="004E6667" w:rsidP="002B7E94">
      <w:pPr>
        <w:tabs>
          <w:tab w:val="right" w:pos="283"/>
        </w:tabs>
        <w:rPr>
          <w:rFonts w:ascii="Times New Roman" w:eastAsia="Times New Roman" w:hAnsi="Times New Roman"/>
          <w:color w:val="000000" w:themeColor="text1"/>
          <w:sz w:val="28"/>
        </w:rPr>
      </w:pPr>
    </w:p>
    <w:p w14:paraId="38FEAEEE" w14:textId="77777777" w:rsidR="00D87CBA" w:rsidRPr="007E579B" w:rsidRDefault="00D87CBA" w:rsidP="00EE03E2">
      <w:pPr>
        <w:pStyle w:val="Heading1"/>
        <w:rPr>
          <w:rtl/>
        </w:rPr>
      </w:pPr>
      <w:bookmarkStart w:id="56" w:name="_Toc492975324"/>
      <w:bookmarkStart w:id="57" w:name="_Toc494706421"/>
      <w:bookmarkStart w:id="58" w:name="_Toc27389144"/>
      <w:bookmarkStart w:id="59" w:name="_Toc148451972"/>
      <w:r w:rsidRPr="007E579B">
        <w:rPr>
          <w:rFonts w:hint="cs"/>
          <w:rtl/>
        </w:rPr>
        <w:t>2-1 مقدمه</w:t>
      </w:r>
      <w:bookmarkEnd w:id="56"/>
      <w:bookmarkEnd w:id="57"/>
      <w:bookmarkEnd w:id="58"/>
      <w:bookmarkEnd w:id="59"/>
    </w:p>
    <w:p w14:paraId="1D89AFAA" w14:textId="3AFD7383" w:rsidR="00F35CBE" w:rsidRPr="007E579B" w:rsidRDefault="00D87CBA" w:rsidP="00E20884">
      <w:pPr>
        <w:rPr>
          <w:rtl/>
        </w:rPr>
      </w:pPr>
      <w:r w:rsidRPr="007E579B">
        <w:rPr>
          <w:rtl/>
        </w:rPr>
        <w:t xml:space="preserve">در این فصل به بررسی ادبیات و پیشینه تحقیق در </w:t>
      </w:r>
      <w:r w:rsidR="00563430" w:rsidRPr="007E579B">
        <w:rPr>
          <w:rFonts w:hint="cs"/>
          <w:rtl/>
        </w:rPr>
        <w:t xml:space="preserve">مبانی نظری </w:t>
      </w:r>
      <w:r w:rsidR="00EF5BCC" w:rsidRPr="007E579B">
        <w:rPr>
          <w:rtl/>
        </w:rPr>
        <w:t>بحران مال</w:t>
      </w:r>
      <w:r w:rsidR="00EF5BCC" w:rsidRPr="007E579B">
        <w:rPr>
          <w:rFonts w:hint="cs"/>
          <w:rtl/>
        </w:rPr>
        <w:t xml:space="preserve">ی </w:t>
      </w:r>
      <w:r w:rsidR="00563430" w:rsidRPr="007E579B">
        <w:rPr>
          <w:rFonts w:hint="cs"/>
          <w:rtl/>
        </w:rPr>
        <w:t>،</w:t>
      </w:r>
      <w:r w:rsidR="00EF5BCC" w:rsidRPr="007E579B">
        <w:rPr>
          <w:rtl/>
        </w:rPr>
        <w:t xml:space="preserve"> دانش سازمان</w:t>
      </w:r>
      <w:r w:rsidR="00EF5BCC" w:rsidRPr="007E579B">
        <w:rPr>
          <w:rFonts w:hint="cs"/>
          <w:rtl/>
        </w:rPr>
        <w:t>ی و</w:t>
      </w:r>
      <w:r w:rsidR="00563430" w:rsidRPr="007E579B">
        <w:rPr>
          <w:rFonts w:hint="cs"/>
          <w:rtl/>
        </w:rPr>
        <w:t xml:space="preserve"> تکنیکهای حسابداری مدیریت </w:t>
      </w:r>
      <w:r w:rsidRPr="007E579B">
        <w:rPr>
          <w:rtl/>
        </w:rPr>
        <w:t>اشاره م</w:t>
      </w:r>
      <w:r w:rsidRPr="007E579B">
        <w:rPr>
          <w:rFonts w:hint="cs"/>
          <w:rtl/>
        </w:rPr>
        <w:t>ی‌</w:t>
      </w:r>
      <w:r w:rsidRPr="007E579B">
        <w:rPr>
          <w:rFonts w:hint="eastAsia"/>
          <w:rtl/>
        </w:rPr>
        <w:t>شود</w:t>
      </w:r>
      <w:r w:rsidRPr="007E579B">
        <w:rPr>
          <w:rtl/>
        </w:rPr>
        <w:t xml:space="preserve"> و بعد از این مرحله به پیشینه تحقیقات صورت گرفته در داخل و خارج اشاره م</w:t>
      </w:r>
      <w:r w:rsidRPr="007E579B">
        <w:rPr>
          <w:rFonts w:hint="cs"/>
          <w:rtl/>
        </w:rPr>
        <w:t>ی‌</w:t>
      </w:r>
      <w:r w:rsidRPr="007E579B">
        <w:rPr>
          <w:rFonts w:hint="eastAsia"/>
          <w:rtl/>
        </w:rPr>
        <w:t>شود</w:t>
      </w:r>
    </w:p>
    <w:p w14:paraId="105DC551" w14:textId="115459EC" w:rsidR="00563430" w:rsidRPr="007E579B" w:rsidRDefault="00EF5BCC" w:rsidP="00E20884">
      <w:pPr>
        <w:pStyle w:val="Heading1"/>
        <w:rPr>
          <w:rtl/>
        </w:rPr>
      </w:pPr>
      <w:bookmarkStart w:id="60" w:name="_Toc148451973"/>
      <w:r w:rsidRPr="007E579B">
        <w:rPr>
          <w:rFonts w:hint="cs"/>
          <w:rtl/>
        </w:rPr>
        <w:t>2-2 بحران مالی</w:t>
      </w:r>
      <w:bookmarkEnd w:id="60"/>
    </w:p>
    <w:p w14:paraId="0C2CAAD3" w14:textId="5AD8B548" w:rsidR="00EF5BCC" w:rsidRPr="007E579B" w:rsidRDefault="00EF5BCC" w:rsidP="00A44137">
      <w:pPr>
        <w:pStyle w:val="Heading1"/>
        <w:rPr>
          <w:sz w:val="24"/>
          <w:lang w:bidi="fa-IR"/>
        </w:rPr>
      </w:pPr>
      <w:bookmarkStart w:id="61" w:name="_Toc315092959"/>
      <w:bookmarkStart w:id="62" w:name="_Toc148451974"/>
      <w:r w:rsidRPr="007E579B">
        <w:rPr>
          <w:rFonts w:hint="cs"/>
          <w:rtl/>
          <w:lang w:bidi="fa-IR"/>
        </w:rPr>
        <w:t>2-</w:t>
      </w:r>
      <w:r w:rsidR="00A44137" w:rsidRPr="007E579B">
        <w:rPr>
          <w:rFonts w:hint="cs"/>
          <w:rtl/>
          <w:lang w:bidi="fa-IR"/>
        </w:rPr>
        <w:t>2-1</w:t>
      </w:r>
      <w:r w:rsidRPr="007E579B">
        <w:rPr>
          <w:rFonts w:hint="cs"/>
          <w:rtl/>
          <w:lang w:bidi="fa-IR"/>
        </w:rPr>
        <w:t xml:space="preserve">- </w:t>
      </w:r>
      <w:r w:rsidRPr="007E579B">
        <w:rPr>
          <w:rFonts w:hint="cs"/>
          <w:lang w:bidi="fa-IR"/>
        </w:rPr>
        <w:t xml:space="preserve"> </w:t>
      </w:r>
      <w:r w:rsidRPr="007E579B">
        <w:rPr>
          <w:rFonts w:hint="cs"/>
          <w:rtl/>
          <w:lang w:bidi="fa-IR"/>
        </w:rPr>
        <w:t>تاریخچه</w:t>
      </w:r>
      <w:bookmarkEnd w:id="61"/>
      <w:bookmarkEnd w:id="62"/>
    </w:p>
    <w:p w14:paraId="28A209B7" w14:textId="77777777" w:rsidR="00EF5BCC" w:rsidRPr="007E579B" w:rsidRDefault="00EF5BCC" w:rsidP="00E20884">
      <w:pPr>
        <w:rPr>
          <w:rtl/>
        </w:rPr>
      </w:pPr>
      <w:r w:rsidRPr="007E579B">
        <w:rPr>
          <w:rFonts w:hint="cs"/>
          <w:rtl/>
        </w:rPr>
        <w:t>واژه بحران بیش از 5 قرن پیش مطرح شد. عبارت امروزی مدیریت بحران برای اولین بار توسط مک نامارو با توجه به امکان درگیری موشکی آمریکا و کوبا عنوان گردید.</w:t>
      </w:r>
    </w:p>
    <w:p w14:paraId="6B5B79A2" w14:textId="77777777" w:rsidR="00EF5BCC" w:rsidRPr="007E579B" w:rsidRDefault="00EF5BCC" w:rsidP="00E20884">
      <w:pPr>
        <w:rPr>
          <w:rtl/>
        </w:rPr>
      </w:pPr>
      <w:r w:rsidRPr="007E579B">
        <w:rPr>
          <w:rFonts w:hint="cs"/>
          <w:rtl/>
          <w:lang w:bidi="fa-IR"/>
        </w:rPr>
        <w:t>بحران كبير بين سال هاي 1929 تا 1933 اقتصاد جهان را دچار مهمترين معضل در تاريخ اقتصاد نمود. آثار اين بحران در امريكا، كانادا واروپا فراگيرتر بود.</w:t>
      </w:r>
    </w:p>
    <w:p w14:paraId="2F5638FC" w14:textId="77777777" w:rsidR="00EF5BCC" w:rsidRPr="007E579B" w:rsidRDefault="00EF5BCC" w:rsidP="00E20884">
      <w:r w:rsidRPr="007E579B">
        <w:rPr>
          <w:rFonts w:hint="cs"/>
          <w:rtl/>
          <w:lang w:bidi="fa-IR"/>
        </w:rPr>
        <w:t>توليد حقيقي دربحران مذكور تقريبا 25% سقوط كرد. در سال 1933 نرخ بيكاري به 25% رسيد. سطح عمومي قيمت ها نيز25% كاهش پيدا كرد. سقوط</w:t>
      </w:r>
      <w:r w:rsidRPr="007E579B">
        <w:rPr>
          <w:rFonts w:ascii="Cambria" w:hAnsi="Cambria" w:cs="Cambria" w:hint="cs"/>
          <w:rtl/>
          <w:lang w:bidi="fa-IR"/>
        </w:rPr>
        <w:t> </w:t>
      </w:r>
      <w:r w:rsidRPr="007E579B">
        <w:rPr>
          <w:rFonts w:hint="cs"/>
          <w:rtl/>
          <w:lang w:bidi="fa-IR"/>
        </w:rPr>
        <w:t xml:space="preserve"> بازار سهام و سقوط 33% حجم پول متعاقب آن</w:t>
      </w:r>
      <w:r w:rsidRPr="007E579B">
        <w:rPr>
          <w:rFonts w:ascii="Cambria" w:hAnsi="Cambria" w:cs="Cambria" w:hint="cs"/>
          <w:rtl/>
          <w:lang w:bidi="fa-IR"/>
        </w:rPr>
        <w:t> </w:t>
      </w:r>
      <w:r w:rsidRPr="007E579B">
        <w:rPr>
          <w:rFonts w:hint="cs"/>
          <w:rtl/>
          <w:lang w:bidi="fa-IR"/>
        </w:rPr>
        <w:t xml:space="preserve"> در امريكا و برخي از ديگر كشورها نيز از زمينه هاي اوليه بحران مذكور به حساب مي آيد. </w:t>
      </w:r>
    </w:p>
    <w:p w14:paraId="19D4DC36" w14:textId="77777777" w:rsidR="00EF5BCC" w:rsidRPr="007E579B" w:rsidRDefault="00EF5BCC" w:rsidP="00E20884">
      <w:pPr>
        <w:rPr>
          <w:rtl/>
        </w:rPr>
      </w:pPr>
      <w:r w:rsidRPr="007E579B">
        <w:rPr>
          <w:rFonts w:hint="cs"/>
          <w:rtl/>
          <w:lang w:bidi="fa-IR"/>
        </w:rPr>
        <w:t>در پيدايش اين بحران ضربه هاي شديد تري مؤثر بودند و توقف رونق بورس بازي در يك بخش خاص ممكن است يكي از عوامل اساسي در ايجاد بحران شديد اقتصادي مانند بحران 1930 ميلادي باشد. بحران‌هاي قبل از 1930 ميلادي نيز به وسيله ضربه هاي مختلف به و جود آمدند ليكن سطح درآمد به سطحي كاهش نيافت كه پس از روال تأثيرات اوليه و منفي اين ضربه ها نتواند رو به افزايش رود و اوضاع و احوال اقتصادي را بهبود بخشد.</w:t>
      </w:r>
    </w:p>
    <w:p w14:paraId="1EA55358" w14:textId="74DA4247" w:rsidR="00EF5BCC" w:rsidRPr="007E579B" w:rsidRDefault="00EF5BCC" w:rsidP="00B60D18">
      <w:pPr>
        <w:rPr>
          <w:rtl/>
          <w:lang w:bidi="fa-IR"/>
        </w:rPr>
      </w:pPr>
      <w:r w:rsidRPr="007E579B">
        <w:rPr>
          <w:rFonts w:ascii="Cambria" w:hAnsi="Cambria" w:cs="Cambria" w:hint="cs"/>
          <w:rtl/>
          <w:lang w:bidi="fa-IR"/>
        </w:rPr>
        <w:t> </w:t>
      </w:r>
      <w:r w:rsidRPr="007E579B">
        <w:rPr>
          <w:rFonts w:hint="cs"/>
          <w:rtl/>
          <w:lang w:bidi="fa-IR"/>
        </w:rPr>
        <w:t xml:space="preserve">بحران 1930 ميلادي آنقدر شديد بود كه تغييرات بنيادين در اقتصاد هم ظرفيت بالقوه رشد سيستم اقتصادي و هم پايداري آن را تحت تأثير قرارداد.عهد نامه وين به زحمت امضاء شده بود كه يك سلسله بحران هاي اقتصادي در 1815،1818، 1825 انگلستان و به دنبال وي كشور هاي ديگر قاره اروپا را تكان داد، 100 سال بعد نيز هنوز مركب امضاهاي قرارداد صلح خشك نشده بود كه در ممالك متحد آمريكا بحران 1920 و به دنبال آن با 10 سال فاصله بحران باز هم شديدتري در 1930 رخ داد. </w:t>
      </w:r>
    </w:p>
    <w:p w14:paraId="477B1A67" w14:textId="77777777" w:rsidR="00EF5BCC" w:rsidRPr="007E579B" w:rsidRDefault="00EF5BCC" w:rsidP="00E20884">
      <w:r w:rsidRPr="007E579B">
        <w:rPr>
          <w:rFonts w:hint="cs"/>
          <w:rtl/>
          <w:lang w:bidi="fa-IR"/>
        </w:rPr>
        <w:t>اين بحران با حاصل آوردن يك بيكاري بي سابقه در امريكا، در آلمان و در انگلستان و با فراهم آوردن سقوط بزرگترين پل هاي جهاني و نشان فجيع خود را همواره در تاريخ گزارش اقتصادي جهان حفظ خواهد شد.</w:t>
      </w:r>
    </w:p>
    <w:p w14:paraId="58B0CD8A" w14:textId="77777777" w:rsidR="00EF5BCC" w:rsidRPr="007E579B" w:rsidRDefault="00EF5BCC" w:rsidP="00E20884">
      <w:pPr>
        <w:rPr>
          <w:rtl/>
        </w:rPr>
      </w:pPr>
      <w:r w:rsidRPr="007E579B">
        <w:rPr>
          <w:rFonts w:hint="cs"/>
          <w:rtl/>
          <w:lang w:bidi="fa-IR"/>
        </w:rPr>
        <w:lastRenderedPageBreak/>
        <w:t>بحران 1920 و1929 هر دو از آمريكا سرچشمه گرفته مخصوصاً بحران دومي آن چنان گسترش يافت و چنان عمقاً اركان اقتصادي كشور هاي بزرگ را متزلزل ساختند و چنان بازتاب هاي پولي و صنعتي و حتي سياسي دير پايي داشتند و آنچنان شديداً بازرگاني بين المللي را در هم كوبيدند كه در همه كشور ها سرشناس ترين اقتصاد شناسان عيناً مانند دوره بعد از 1815 بر آن شدند كه آراء و نظرهاي خود را راجع به علل آنها اظهار بدارند.</w:t>
      </w:r>
    </w:p>
    <w:p w14:paraId="11CA0519" w14:textId="77777777" w:rsidR="00EF5BCC" w:rsidRPr="007E579B" w:rsidRDefault="00EF5BCC" w:rsidP="00E20884">
      <w:pPr>
        <w:rPr>
          <w:rtl/>
          <w:lang w:bidi="fa-IR"/>
        </w:rPr>
      </w:pPr>
      <w:r w:rsidRPr="007E579B">
        <w:rPr>
          <w:rFonts w:hint="cs"/>
          <w:rtl/>
          <w:lang w:bidi="fa-IR"/>
        </w:rPr>
        <w:t>بانك ذخيره فدرال نيويورك نرخ تنزيل خود را در سال 1927 پايين آورد. زيرا بحراني كه در آن شاخص قيمت ها در ظرف سه سال از 93 به 63 ساقط گردد و بازرگاني بين المللي از 63 ميليارد دلار به 26 ميليارد دلار كاهش يافت و شمار بيكار شدن در انگلستان به 3 ميليون و در كشورهاي متحده امريكا به 13 ميليون و در آلمان به 6 ميليون بالغ گردد. يك بحران عادي نيست و به حق سزاوار است كه آن را ركود بزرگ بنامند (ناظمي، 1386).</w:t>
      </w:r>
    </w:p>
    <w:p w14:paraId="0E323B05" w14:textId="77777777" w:rsidR="00EF5BCC" w:rsidRPr="007E579B" w:rsidRDefault="00EF5BCC" w:rsidP="00B60D18">
      <w:r w:rsidRPr="007E579B">
        <w:rPr>
          <w:rFonts w:hint="cs"/>
          <w:rtl/>
        </w:rPr>
        <w:t>گالبرایت</w:t>
      </w:r>
      <w:r w:rsidRPr="007E579B">
        <w:rPr>
          <w:rStyle w:val="FootnoteReference"/>
          <w:sz w:val="28"/>
          <w:rtl/>
          <w:lang w:bidi="fa-IR"/>
        </w:rPr>
        <w:footnoteReference w:id="10"/>
      </w:r>
      <w:r w:rsidRPr="007E579B">
        <w:rPr>
          <w:rStyle w:val="program"/>
          <w:rFonts w:hint="cs"/>
          <w:sz w:val="28"/>
          <w:rtl/>
        </w:rPr>
        <w:t xml:space="preserve"> </w:t>
      </w:r>
      <w:r w:rsidRPr="007E579B">
        <w:rPr>
          <w:rFonts w:hint="cs"/>
          <w:rtl/>
        </w:rPr>
        <w:t>تجارب موجود تا دهه 1970 در مورد بحران</w:t>
      </w:r>
      <w:r w:rsidRPr="007E579B">
        <w:rPr>
          <w:rFonts w:hint="cs"/>
          <w:rtl/>
        </w:rPr>
        <w:softHyphen/>
        <w:t>های اقتصادی را چنین جمع</w:t>
      </w:r>
      <w:r w:rsidRPr="007E579B">
        <w:rPr>
          <w:rFonts w:hint="cs"/>
          <w:rtl/>
        </w:rPr>
        <w:softHyphen/>
        <w:t xml:space="preserve"> بندی می</w:t>
      </w:r>
      <w:r w:rsidRPr="007E579B">
        <w:rPr>
          <w:rFonts w:hint="cs"/>
          <w:rtl/>
        </w:rPr>
        <w:softHyphen/>
        <w:t xml:space="preserve"> کند:"بی</w:t>
      </w:r>
      <w:r w:rsidRPr="007E579B">
        <w:rPr>
          <w:rFonts w:hint="cs"/>
          <w:rtl/>
        </w:rPr>
        <w:softHyphen/>
        <w:t xml:space="preserve"> تردید در هر مورد از بحران</w:t>
      </w:r>
      <w:r w:rsidRPr="007E579B">
        <w:rPr>
          <w:rFonts w:hint="cs"/>
          <w:rtl/>
        </w:rPr>
        <w:softHyphen/>
        <w:t>ها، این بانک</w:t>
      </w:r>
      <w:r w:rsidRPr="007E579B">
        <w:rPr>
          <w:rFonts w:hint="cs"/>
          <w:rtl/>
        </w:rPr>
        <w:softHyphen/>
        <w:t>ها بودند که بورس بازی</w:t>
      </w:r>
      <w:r w:rsidRPr="007E579B">
        <w:rPr>
          <w:rFonts w:hint="cs"/>
          <w:rtl/>
        </w:rPr>
        <w:softHyphen/>
        <w:t xml:space="preserve"> هایی را تأمین مالی کردند که در هر مورد پیش زمینه سقوط اقتصادی بود. آنانی</w:t>
      </w:r>
      <w:r w:rsidRPr="007E579B">
        <w:rPr>
          <w:rFonts w:hint="cs"/>
          <w:rtl/>
        </w:rPr>
        <w:softHyphen/>
        <w:t xml:space="preserve"> که زمین می</w:t>
      </w:r>
      <w:r w:rsidRPr="007E579B">
        <w:rPr>
          <w:rFonts w:hint="cs"/>
          <w:rtl/>
        </w:rPr>
        <w:softHyphen/>
        <w:t xml:space="preserve"> خریدند و یا در بورس بازی کالا و سهام و اوراق قرضه فعال بودند، منابع لازم را از وام</w:t>
      </w:r>
      <w:r w:rsidRPr="007E579B">
        <w:rPr>
          <w:rFonts w:hint="cs"/>
          <w:rtl/>
        </w:rPr>
        <w:softHyphen/>
        <w:t>های بانکی تأمین می</w:t>
      </w:r>
      <w:r w:rsidRPr="007E579B">
        <w:rPr>
          <w:rFonts w:hint="cs"/>
          <w:rtl/>
        </w:rPr>
        <w:softHyphen/>
        <w:t>کردند. به محض اینکه این پول</w:t>
      </w:r>
      <w:r w:rsidRPr="007E579B">
        <w:rPr>
          <w:rFonts w:hint="cs"/>
          <w:rtl/>
        </w:rPr>
        <w:softHyphen/>
        <w:t>ها وارد چرخش می</w:t>
      </w:r>
      <w:r w:rsidRPr="007E579B">
        <w:rPr>
          <w:rFonts w:hint="cs"/>
          <w:rtl/>
        </w:rPr>
        <w:softHyphen/>
        <w:t>شدند، پرداخت برای بورس بازی افراد جدید را امکانپذیر می</w:t>
      </w:r>
      <w:r w:rsidRPr="007E579B">
        <w:rPr>
          <w:rFonts w:hint="cs"/>
          <w:rtl/>
        </w:rPr>
        <w:softHyphen/>
        <w:t>کردند. این امر که بانک</w:t>
      </w:r>
      <w:r w:rsidRPr="007E579B">
        <w:rPr>
          <w:rFonts w:hint="cs"/>
          <w:rtl/>
        </w:rPr>
        <w:softHyphen/>
        <w:t xml:space="preserve"> ها نیز کوچک و محلی بودند، به فراگرد مزبور کمک می</w:t>
      </w:r>
      <w:r w:rsidRPr="007E579B">
        <w:rPr>
          <w:rFonts w:hint="cs"/>
          <w:rtl/>
        </w:rPr>
        <w:softHyphen/>
        <w:t>کرد. زیرا مدیران آن</w:t>
      </w:r>
      <w:r w:rsidRPr="007E579B">
        <w:rPr>
          <w:rFonts w:hint="cs"/>
          <w:rtl/>
        </w:rPr>
        <w:softHyphen/>
        <w:t>ها نیز همان تصوراتی را داشتند که بورس بازها را هدایت می‌کرد و به همان نکاتی اعتقاد داشتند که بورس بازها اعتقاد داشتند. به</w:t>
      </w:r>
      <w:r w:rsidRPr="007E579B">
        <w:rPr>
          <w:rFonts w:hint="cs"/>
          <w:rtl/>
        </w:rPr>
        <w:softHyphen/>
        <w:t xml:space="preserve"> همین دلیل نیز در همان هیجانی درگیر بودند که گویا قرار است ارزش دارایی</w:t>
      </w:r>
      <w:r w:rsidRPr="007E579B">
        <w:rPr>
          <w:rFonts w:hint="cs"/>
          <w:rtl/>
        </w:rPr>
        <w:softHyphen/>
        <w:t>ها برای همیشه بالا برود. سیستم بانکی نیز آنچنان</w:t>
      </w:r>
      <w:r w:rsidRPr="007E579B">
        <w:rPr>
          <w:rFonts w:hint="cs"/>
          <w:rtl/>
        </w:rPr>
        <w:softHyphen/>
        <w:t>که در قرن نوزدهم و پس از آن نیز طراحی شده بود چنین سازمان یافته بود که عرضه پول را متناسب با نیاز بورس بازی گسترش دهد. بانک</w:t>
      </w:r>
      <w:r w:rsidRPr="007E579B">
        <w:rPr>
          <w:rFonts w:hint="cs"/>
          <w:rtl/>
        </w:rPr>
        <w:softHyphen/>
        <w:t>ها و ساز و کار خلق پول، خود به فروریزش اقتصادی کمک می</w:t>
      </w:r>
      <w:r w:rsidRPr="007E579B">
        <w:rPr>
          <w:rFonts w:hint="cs"/>
          <w:rtl/>
        </w:rPr>
        <w:softHyphen/>
        <w:t>کرد یک پای ثابت این بحران</w:t>
      </w:r>
      <w:r w:rsidRPr="007E579B">
        <w:rPr>
          <w:rFonts w:hint="cs"/>
          <w:rtl/>
        </w:rPr>
        <w:softHyphen/>
        <w:t>ها این واقعیت بود که در مقطع شروع بحران ابتدا و در اکثر موارد بانک</w:t>
      </w:r>
      <w:r w:rsidRPr="007E579B">
        <w:rPr>
          <w:rFonts w:hint="cs"/>
          <w:rtl/>
        </w:rPr>
        <w:softHyphen/>
        <w:t>ها دچار مشکل عدم پرداخت می</w:t>
      </w:r>
      <w:r w:rsidRPr="007E579B">
        <w:rPr>
          <w:rFonts w:hint="cs"/>
          <w:rtl/>
        </w:rPr>
        <w:softHyphen/>
        <w:t>شدند. اینکه در قرون اخیر بانک</w:t>
      </w:r>
      <w:r w:rsidRPr="007E579B">
        <w:rPr>
          <w:rFonts w:hint="cs"/>
          <w:rtl/>
        </w:rPr>
        <w:softHyphen/>
        <w:t xml:space="preserve">ها پای ثابت بحران بوده </w:t>
      </w:r>
      <w:r w:rsidRPr="007E579B">
        <w:rPr>
          <w:rFonts w:hint="cs"/>
          <w:rtl/>
        </w:rPr>
        <w:softHyphen/>
        <w:t>اند را می</w:t>
      </w:r>
      <w:r w:rsidRPr="007E579B">
        <w:rPr>
          <w:rFonts w:hint="cs"/>
          <w:rtl/>
        </w:rPr>
        <w:softHyphen/>
        <w:t>توان از شواهد تاریخی دریافت. برای مثال در بحران سال</w:t>
      </w:r>
      <w:r w:rsidRPr="007E579B">
        <w:rPr>
          <w:rFonts w:hint="cs"/>
          <w:rtl/>
        </w:rPr>
        <w:softHyphen/>
        <w:t>های 1874- 1873 در آمریکا و اروپا تعداد 83 بانک تعطیل شد. در سال</w:t>
      </w:r>
      <w:r w:rsidRPr="007E579B">
        <w:rPr>
          <w:rFonts w:hint="cs"/>
          <w:rtl/>
        </w:rPr>
        <w:softHyphen/>
        <w:t>های 1908-1907 (سقوط سهام وال استریت و هجوم مردم به بانک</w:t>
      </w:r>
      <w:r w:rsidRPr="007E579B">
        <w:rPr>
          <w:rFonts w:hint="cs"/>
          <w:rtl/>
        </w:rPr>
        <w:softHyphen/>
        <w:t>ها) تعداد 246 بانک ورشکست شد. در بحران1930-1920 تعداد بانک</w:t>
      </w:r>
      <w:r w:rsidRPr="007E579B">
        <w:rPr>
          <w:rFonts w:hint="cs"/>
          <w:rtl/>
        </w:rPr>
        <w:softHyphen/>
        <w:t>های ورشکسته به 9000 رسید. این قاعده در بحران سال</w:t>
      </w:r>
      <w:r w:rsidRPr="007E579B">
        <w:rPr>
          <w:rFonts w:hint="cs"/>
          <w:rtl/>
        </w:rPr>
        <w:softHyphen/>
        <w:t>های 2008-2007 نیز قابل مشاهده است</w:t>
      </w:r>
      <w:r w:rsidRPr="007E579B">
        <w:t>.</w:t>
      </w:r>
    </w:p>
    <w:p w14:paraId="380EE55D" w14:textId="77777777" w:rsidR="00EF5BCC" w:rsidRPr="007E579B" w:rsidRDefault="00EF5BCC" w:rsidP="00E20884">
      <w:pPr>
        <w:rPr>
          <w:rtl/>
        </w:rPr>
      </w:pPr>
      <w:r w:rsidRPr="007E579B">
        <w:rPr>
          <w:rFonts w:hint="cs"/>
          <w:rtl/>
        </w:rPr>
        <w:lastRenderedPageBreak/>
        <w:t>بحران اقتصادی سال های 2008-2007 بعد از بحران بزرگ 1933-1929 بزرگ ترین بحران اقتصادی است که جهان با آن رو</w:t>
      </w:r>
      <w:r w:rsidRPr="007E579B">
        <w:rPr>
          <w:rFonts w:ascii="Cambria" w:hAnsi="Cambria" w:cs="Cambria" w:hint="cs"/>
          <w:rtl/>
        </w:rPr>
        <w:t> </w:t>
      </w:r>
      <w:r w:rsidRPr="007E579B">
        <w:rPr>
          <w:rFonts w:hint="cs"/>
          <w:rtl/>
        </w:rPr>
        <w:t xml:space="preserve"> به</w:t>
      </w:r>
      <w:r w:rsidRPr="007E579B">
        <w:rPr>
          <w:rFonts w:ascii="Cambria" w:hAnsi="Cambria" w:cs="Cambria" w:hint="cs"/>
          <w:rtl/>
        </w:rPr>
        <w:t> </w:t>
      </w:r>
      <w:r w:rsidRPr="007E579B">
        <w:rPr>
          <w:rFonts w:hint="cs"/>
          <w:rtl/>
        </w:rPr>
        <w:t xml:space="preserve"> رو شده است. در بین این فاصله بحران های با ابعاد کوچک تری نیز ظاهر شده</w:t>
      </w:r>
      <w:r w:rsidRPr="007E579B">
        <w:rPr>
          <w:rFonts w:ascii="Cambria" w:hAnsi="Cambria" w:cs="Cambria" w:hint="cs"/>
          <w:rtl/>
        </w:rPr>
        <w:t> </w:t>
      </w:r>
      <w:r w:rsidRPr="007E579B">
        <w:rPr>
          <w:rFonts w:hint="cs"/>
          <w:rtl/>
        </w:rPr>
        <w:t xml:space="preserve"> اند. بحران</w:t>
      </w:r>
      <w:r w:rsidRPr="007E579B">
        <w:rPr>
          <w:rFonts w:ascii="Cambria" w:hAnsi="Cambria" w:cs="Cambria" w:hint="cs"/>
          <w:rtl/>
        </w:rPr>
        <w:t> </w:t>
      </w:r>
      <w:r w:rsidRPr="007E579B">
        <w:rPr>
          <w:rFonts w:hint="cs"/>
          <w:rtl/>
        </w:rPr>
        <w:t xml:space="preserve"> های اقتصادی در فواصل زمانی به نسبت طولانی ظاهر شده</w:t>
      </w:r>
      <w:r w:rsidRPr="007E579B">
        <w:rPr>
          <w:rFonts w:ascii="Cambria" w:hAnsi="Cambria" w:cs="Cambria" w:hint="cs"/>
          <w:rtl/>
        </w:rPr>
        <w:t> </w:t>
      </w:r>
      <w:r w:rsidRPr="007E579B">
        <w:rPr>
          <w:rFonts w:hint="cs"/>
          <w:rtl/>
        </w:rPr>
        <w:t xml:space="preserve"> اند، به نحوی که مانند جنگ ها، ناگواری و مصائب ناشی از تجربه قبلی توسط مردم به فراموشی سپرده شده است و حساسیت مربوط به حفظ اعتدال در رفتار اقتصادی دولت، بخش خصوصی و عامه مردم کم رنگ شده است. فرا رسیدن قریب الوقوع بحران های اقتصادی را می توان حس کرد. چنانکه بسیاری از اقتصاددان</w:t>
      </w:r>
      <w:r w:rsidRPr="007E579B">
        <w:rPr>
          <w:rFonts w:ascii="Cambria" w:hAnsi="Cambria" w:cs="Cambria" w:hint="cs"/>
          <w:rtl/>
        </w:rPr>
        <w:t> </w:t>
      </w:r>
      <w:r w:rsidRPr="007E579B">
        <w:rPr>
          <w:rFonts w:hint="cs"/>
          <w:rtl/>
        </w:rPr>
        <w:t xml:space="preserve"> ها و مسئولان اقتصادی کشورهای صنعتی در مورد بحران اخیر از سال ها پیش نگرانی</w:t>
      </w:r>
      <w:r w:rsidRPr="007E579B">
        <w:rPr>
          <w:rFonts w:ascii="Cambria" w:hAnsi="Cambria" w:cs="Cambria" w:hint="cs"/>
          <w:rtl/>
        </w:rPr>
        <w:t> </w:t>
      </w:r>
      <w:r w:rsidRPr="007E579B">
        <w:rPr>
          <w:rFonts w:hint="cs"/>
          <w:rtl/>
        </w:rPr>
        <w:t xml:space="preserve"> هایی را ابراز داشتند. لیکن، مانند فروریختن یک بنای کهنه، زمان دقیق و ابعاد هزینه و آسیب آن را نمی</w:t>
      </w:r>
      <w:r w:rsidRPr="007E579B">
        <w:rPr>
          <w:rFonts w:ascii="Cambria" w:hAnsi="Cambria" w:cs="Cambria" w:hint="cs"/>
          <w:rtl/>
        </w:rPr>
        <w:t> </w:t>
      </w:r>
      <w:r w:rsidRPr="007E579B">
        <w:rPr>
          <w:rFonts w:hint="cs"/>
          <w:rtl/>
        </w:rPr>
        <w:t xml:space="preserve"> توان تعیین کرد( طبیبیان،1388) .</w:t>
      </w:r>
    </w:p>
    <w:p w14:paraId="2E82039E" w14:textId="77777777" w:rsidR="00EF5BCC" w:rsidRPr="007E579B" w:rsidRDefault="00EF5BCC" w:rsidP="00E20884">
      <w:pPr>
        <w:rPr>
          <w:lang w:bidi="fa-IR"/>
        </w:rPr>
      </w:pPr>
      <w:r w:rsidRPr="007E579B">
        <w:rPr>
          <w:rFonts w:hint="cs"/>
          <w:rtl/>
        </w:rPr>
        <w:t>بحران ها در انواع مختلف خود، جزء جدایی ناپذیر زندگی اجتماعی محسوب شده و روز به روز برتعدد و تنوع آنها افزوده می شود.</w:t>
      </w:r>
    </w:p>
    <w:p w14:paraId="4CD18E47" w14:textId="77777777" w:rsidR="00EF5BCC" w:rsidRPr="007E579B" w:rsidRDefault="00EF5BCC" w:rsidP="00E20884">
      <w:pPr>
        <w:rPr>
          <w:rtl/>
        </w:rPr>
      </w:pPr>
      <w:r w:rsidRPr="007E579B">
        <w:rPr>
          <w:rFonts w:hint="cs"/>
          <w:rtl/>
        </w:rPr>
        <w:t>بحران مالی،اقتصادی در سالهای 2008و2009 منجر به افزایش مشکلات و درماندگی شرکت ها شد تقریبا همه مناطق جهان و همه صنایع مختلف از یک یا چند روش تحت تاثیر این بحرانها قرار گرفتند.همین مساله باعث شد تا مدیریت بحران تبدیل به یک ضرورت برای هر شرکتی شود ( بلوم و اس چاون هر، 2011).</w:t>
      </w:r>
    </w:p>
    <w:p w14:paraId="6829B90E" w14:textId="3E37A4AD" w:rsidR="00EF5BCC" w:rsidRPr="007E579B" w:rsidRDefault="00EF5BCC" w:rsidP="00A44137">
      <w:pPr>
        <w:pStyle w:val="Heading1"/>
        <w:rPr>
          <w:sz w:val="24"/>
          <w:rtl/>
        </w:rPr>
      </w:pPr>
      <w:bookmarkStart w:id="63" w:name="_Toc315092960"/>
      <w:bookmarkStart w:id="64" w:name="_Toc148451975"/>
      <w:r w:rsidRPr="007E579B">
        <w:rPr>
          <w:rFonts w:hint="cs"/>
          <w:rtl/>
        </w:rPr>
        <w:t>2-</w:t>
      </w:r>
      <w:r w:rsidR="00A44137" w:rsidRPr="007E579B">
        <w:rPr>
          <w:rFonts w:hint="cs"/>
          <w:rtl/>
        </w:rPr>
        <w:t>2-2</w:t>
      </w:r>
      <w:r w:rsidRPr="007E579B">
        <w:rPr>
          <w:rFonts w:hint="cs"/>
          <w:rtl/>
        </w:rPr>
        <w:t>- تعریف بحران</w:t>
      </w:r>
      <w:bookmarkEnd w:id="63"/>
      <w:bookmarkEnd w:id="64"/>
      <w:r w:rsidRPr="007E579B">
        <w:rPr>
          <w:rFonts w:hint="cs"/>
          <w:rtl/>
        </w:rPr>
        <w:t xml:space="preserve"> </w:t>
      </w:r>
    </w:p>
    <w:p w14:paraId="23AD3F9B" w14:textId="77777777" w:rsidR="00EF5BCC" w:rsidRPr="007E579B" w:rsidRDefault="00EF5BCC" w:rsidP="00E20884">
      <w:pPr>
        <w:rPr>
          <w:rtl/>
        </w:rPr>
      </w:pPr>
      <w:r w:rsidRPr="007E579B">
        <w:rPr>
          <w:rFonts w:hint="cs"/>
          <w:rtl/>
        </w:rPr>
        <w:t>برهم خوردن تعادل روانی بر اثر شکست رویکردهای سنتی حل مساله که منجر به ناامیدی، آشفتگی، اختلال، اندوه، گیجی و هراس و اضطراب می‌شود.</w:t>
      </w:r>
    </w:p>
    <w:p w14:paraId="486DD7E7" w14:textId="77777777" w:rsidR="00EF5BCC" w:rsidRPr="007E579B" w:rsidRDefault="00EF5BCC" w:rsidP="00E20884">
      <w:pPr>
        <w:rPr>
          <w:rtl/>
        </w:rPr>
      </w:pPr>
      <w:r w:rsidRPr="007E579B">
        <w:rPr>
          <w:rFonts w:hint="cs"/>
          <w:rtl/>
        </w:rPr>
        <w:t>بحران عبارت است از درک یا تجربه یک رویداد یا وضعیت به عنوان یک مشکل غیرقابل تحمل که فراتر از منابع موجود و سازوکارهای وفق‌پذیری فرد باشد (اريكسون</w:t>
      </w:r>
      <w:r w:rsidRPr="007E579B">
        <w:rPr>
          <w:rStyle w:val="FootnoteReference"/>
          <w:sz w:val="28"/>
          <w:rtl/>
        </w:rPr>
        <w:footnoteReference w:id="11"/>
      </w:r>
      <w:r w:rsidRPr="007E579B">
        <w:rPr>
          <w:rFonts w:hint="cs"/>
          <w:rtl/>
        </w:rPr>
        <w:t>، 1968).</w:t>
      </w:r>
    </w:p>
    <w:p w14:paraId="39009468" w14:textId="5941890F" w:rsidR="00EF5BCC" w:rsidRPr="007E579B" w:rsidRDefault="00EF5BCC" w:rsidP="00E20884">
      <w:pPr>
        <w:rPr>
          <w:rtl/>
        </w:rPr>
      </w:pPr>
      <w:r w:rsidRPr="007E579B">
        <w:rPr>
          <w:rFonts w:hint="cs"/>
          <w:rtl/>
        </w:rPr>
        <w:t>"لاری اسمیت</w:t>
      </w:r>
      <w:r w:rsidRPr="007E579B">
        <w:rPr>
          <w:rStyle w:val="FootnoteReference"/>
          <w:sz w:val="28"/>
          <w:rtl/>
        </w:rPr>
        <w:footnoteReference w:id="12"/>
      </w:r>
      <w:r w:rsidRPr="007E579B">
        <w:rPr>
          <w:rFonts w:hint="cs"/>
          <w:rtl/>
        </w:rPr>
        <w:t>" رئیس مؤسسه بحران واژه بحران را به این صورت تعریف می‌کند</w:t>
      </w:r>
      <w:r w:rsidRPr="007E579B">
        <w:t xml:space="preserve">: </w:t>
      </w:r>
      <w:r w:rsidRPr="007E579B">
        <w:rPr>
          <w:rFonts w:hint="cs"/>
          <w:rtl/>
        </w:rPr>
        <w:t>یک اغتشاش عمده در سازمان که دارای پوشش خبری گسترده‌ای شده و کنجکاوی مردم درباره این موضوع بر فعالیتهای عادی سازمان اثر می‌گذارد و می‌تواند اثر سیاسی، قانونی، مالی و دولتی بر سازمان بگذارد (گاتز چاک</w:t>
      </w:r>
      <w:r w:rsidRPr="007E579B">
        <w:rPr>
          <w:rStyle w:val="FootnoteReference"/>
          <w:sz w:val="28"/>
          <w:rtl/>
        </w:rPr>
        <w:footnoteReference w:id="13"/>
      </w:r>
      <w:r w:rsidRPr="007E579B">
        <w:rPr>
          <w:rFonts w:hint="cs"/>
          <w:rtl/>
        </w:rPr>
        <w:t>،</w:t>
      </w:r>
      <w:r w:rsidR="00E20884" w:rsidRPr="007E579B">
        <w:rPr>
          <w:rFonts w:hint="cs"/>
          <w:rtl/>
        </w:rPr>
        <w:t xml:space="preserve"> </w:t>
      </w:r>
      <w:r w:rsidRPr="007E579B">
        <w:rPr>
          <w:rFonts w:hint="cs"/>
          <w:rtl/>
        </w:rPr>
        <w:t>1383،ص6)</w:t>
      </w:r>
    </w:p>
    <w:p w14:paraId="466C1ACA" w14:textId="100BB578" w:rsidR="00EF5BCC" w:rsidRPr="007E579B" w:rsidRDefault="00EF5BCC" w:rsidP="00A44137">
      <w:pPr>
        <w:pStyle w:val="Heading1"/>
        <w:rPr>
          <w:color w:val="auto"/>
          <w:sz w:val="24"/>
          <w:rtl/>
        </w:rPr>
      </w:pPr>
      <w:bookmarkStart w:id="65" w:name="_Toc315092961"/>
      <w:bookmarkStart w:id="66" w:name="_Toc148451976"/>
      <w:r w:rsidRPr="007E579B">
        <w:rPr>
          <w:rFonts w:hint="cs"/>
          <w:rtl/>
        </w:rPr>
        <w:lastRenderedPageBreak/>
        <w:t>2-</w:t>
      </w:r>
      <w:r w:rsidR="00A44137" w:rsidRPr="007E579B">
        <w:rPr>
          <w:rFonts w:hint="cs"/>
          <w:rtl/>
        </w:rPr>
        <w:t>2-3</w:t>
      </w:r>
      <w:r w:rsidRPr="007E579B">
        <w:rPr>
          <w:rFonts w:hint="cs"/>
          <w:rtl/>
        </w:rPr>
        <w:t>- انواع بحران</w:t>
      </w:r>
      <w:bookmarkEnd w:id="65"/>
      <w:bookmarkEnd w:id="66"/>
    </w:p>
    <w:p w14:paraId="3C4C8DDA" w14:textId="2C3D7098" w:rsidR="00EF5BCC" w:rsidRPr="007E579B" w:rsidRDefault="00A44137" w:rsidP="00E20884">
      <w:pPr>
        <w:pStyle w:val="Heading1"/>
        <w:rPr>
          <w:lang w:bidi="fa-IR"/>
        </w:rPr>
      </w:pPr>
      <w:bookmarkStart w:id="67" w:name="_Toc148451977"/>
      <w:r w:rsidRPr="007E579B">
        <w:rPr>
          <w:rFonts w:hint="cs"/>
          <w:rtl/>
        </w:rPr>
        <w:t xml:space="preserve">2-2-3-1 </w:t>
      </w:r>
      <w:r w:rsidR="00EF5BCC" w:rsidRPr="007E579B">
        <w:rPr>
          <w:rFonts w:hint="cs"/>
          <w:rtl/>
        </w:rPr>
        <w:t>بحران های طبیعی</w:t>
      </w:r>
      <w:r w:rsidR="00EF5BCC" w:rsidRPr="007E579B">
        <w:rPr>
          <w:rStyle w:val="FootnoteReference"/>
          <w:b w:val="0"/>
          <w:bCs w:val="0"/>
          <w:color w:val="000000"/>
          <w:rtl/>
        </w:rPr>
        <w:footnoteReference w:id="14"/>
      </w:r>
      <w:bookmarkEnd w:id="67"/>
    </w:p>
    <w:p w14:paraId="5FEAAF32" w14:textId="77777777" w:rsidR="00EF5BCC" w:rsidRPr="007E579B" w:rsidRDefault="00EF5BCC" w:rsidP="00E20884">
      <w:pPr>
        <w:rPr>
          <w:rtl/>
        </w:rPr>
      </w:pPr>
      <w:r w:rsidRPr="007E579B">
        <w:rPr>
          <w:rFonts w:hint="cs"/>
          <w:rtl/>
        </w:rPr>
        <w:t xml:space="preserve">بحرانی که خارج از خواست، میل، اراده، عزم، نیت، فکر،اندیشه و عملکرد بشر ایجاد می شود. مانند بهمن، سیل، زلزله، طوفان، تورنادو، سونامی، آتشفشان (کاظمی،1389). </w:t>
      </w:r>
    </w:p>
    <w:p w14:paraId="49500A8C" w14:textId="4C15534E" w:rsidR="00EF5BCC" w:rsidRPr="007E579B" w:rsidRDefault="00A44137" w:rsidP="00E20884">
      <w:pPr>
        <w:pStyle w:val="Heading1"/>
        <w:rPr>
          <w:rtl/>
          <w:lang w:bidi="fa-IR"/>
        </w:rPr>
      </w:pPr>
      <w:bookmarkStart w:id="68" w:name="_Toc148451978"/>
      <w:r w:rsidRPr="007E579B">
        <w:rPr>
          <w:rFonts w:hint="cs"/>
          <w:rtl/>
        </w:rPr>
        <w:t xml:space="preserve">2-2-3-2 </w:t>
      </w:r>
      <w:r w:rsidR="00EF5BCC" w:rsidRPr="007E579B">
        <w:rPr>
          <w:rFonts w:hint="cs"/>
          <w:rtl/>
        </w:rPr>
        <w:t>بحران های اجتماعی</w:t>
      </w:r>
      <w:r w:rsidR="00EF5BCC" w:rsidRPr="007E579B">
        <w:rPr>
          <w:rStyle w:val="FootnoteReference"/>
          <w:b w:val="0"/>
          <w:bCs w:val="0"/>
          <w:rtl/>
          <w:lang w:bidi="fa-IR"/>
        </w:rPr>
        <w:footnoteReference w:id="15"/>
      </w:r>
      <w:bookmarkEnd w:id="68"/>
    </w:p>
    <w:p w14:paraId="1EB18097" w14:textId="77777777" w:rsidR="00EF5BCC" w:rsidRPr="007E579B" w:rsidRDefault="00EF5BCC" w:rsidP="00E20884">
      <w:pPr>
        <w:rPr>
          <w:rtl/>
        </w:rPr>
      </w:pPr>
      <w:r w:rsidRPr="007E579B">
        <w:rPr>
          <w:rFonts w:hint="cs"/>
          <w:rtl/>
        </w:rPr>
        <w:t>بحران اجتماعي عبارت است از به مخاطره افتادن و به هم خوردن تبادل عمومي و زندگي اجتماعي، بر اثر اختلالات يا مقتضيات پديد آمده در جزء يا اجزايي از جامعه؛ كه يا بر اثر عدم سازگاري سازمان‌هاي اجتماعي با يكديگر و يا به خاطر ناتواني مؤسّسات اجتماعي در تحقّق اهداف ساخت‌ها و نهادهاي اجتماعي به وجود مي‌آيد.</w:t>
      </w:r>
    </w:p>
    <w:p w14:paraId="1A9EF1A1" w14:textId="77777777" w:rsidR="00EF5BCC" w:rsidRPr="007E579B" w:rsidRDefault="00EF5BCC" w:rsidP="00E20884">
      <w:r w:rsidRPr="007E579B">
        <w:rPr>
          <w:rFonts w:hint="cs"/>
          <w:rtl/>
        </w:rPr>
        <w:t>بحران اجتماعي سطوحي دارد و شامل آشفتگي اجتماعي، بي‌سازماني اجتماعي و انقلاب اجتماعي مي‌شود (آراسته خو،1381،ص 275)</w:t>
      </w:r>
    </w:p>
    <w:p w14:paraId="5EA87FFC" w14:textId="57CCE68C" w:rsidR="00EF5BCC" w:rsidRPr="007E579B" w:rsidRDefault="00A44137" w:rsidP="00E20884">
      <w:pPr>
        <w:pStyle w:val="Heading1"/>
        <w:rPr>
          <w:rtl/>
          <w:lang w:bidi="fa-IR"/>
        </w:rPr>
      </w:pPr>
      <w:bookmarkStart w:id="69" w:name="_Toc148451979"/>
      <w:r w:rsidRPr="007E579B">
        <w:rPr>
          <w:rFonts w:hint="cs"/>
          <w:rtl/>
        </w:rPr>
        <w:t>2-2-3</w:t>
      </w:r>
      <w:r w:rsidRPr="007E579B">
        <w:rPr>
          <w:rFonts w:hint="cs"/>
          <w:rtl/>
          <w:lang w:bidi="fa-IR"/>
        </w:rPr>
        <w:t>-3</w:t>
      </w:r>
      <w:r w:rsidR="00EF5BCC" w:rsidRPr="007E579B">
        <w:rPr>
          <w:rFonts w:hint="cs"/>
        </w:rPr>
        <w:t xml:space="preserve"> </w:t>
      </w:r>
      <w:r w:rsidR="00EF5BCC" w:rsidRPr="007E579B">
        <w:rPr>
          <w:rFonts w:hint="cs"/>
          <w:rtl/>
        </w:rPr>
        <w:t>بحران های فرهنگی</w:t>
      </w:r>
      <w:r w:rsidR="00EF5BCC" w:rsidRPr="007E579B">
        <w:rPr>
          <w:rStyle w:val="FootnoteReference"/>
          <w:b w:val="0"/>
          <w:bCs w:val="0"/>
          <w:color w:val="000000"/>
          <w:rtl/>
          <w:lang w:bidi="fa-IR"/>
        </w:rPr>
        <w:footnoteReference w:id="16"/>
      </w:r>
      <w:bookmarkEnd w:id="69"/>
    </w:p>
    <w:p w14:paraId="0142BFDE" w14:textId="77777777" w:rsidR="00EF5BCC" w:rsidRPr="007E579B" w:rsidRDefault="00EF5BCC" w:rsidP="00E20884">
      <w:pPr>
        <w:rPr>
          <w:rtl/>
        </w:rPr>
      </w:pPr>
      <w:r w:rsidRPr="007E579B">
        <w:rPr>
          <w:rFonts w:hint="cs"/>
          <w:rtl/>
        </w:rPr>
        <w:t xml:space="preserve">بحران معنوي و اخلاقي نوعي از انحطاط فرهنگي است که امروز با وسعتي که يافته خطر بزرگي براي انسانيت به شمار آمده است، خطري که انديشمندان را به عواقب آن متوجه ساخته است: “آنچه که در تمدن امروز و فرهنگ انسان معاصر، اساسي ترين خطر را به وجود آورده و مهمترين مسئله انديشمندان به شمار آمده، مسئله بحران اخلاقي است آن هم نه به دلیل سرمايه داري که دارند معنويت و اعتقاد را به همه ارزشها و به هر آنچه که معنويت است در انسان از بين مي برند. </w:t>
      </w:r>
    </w:p>
    <w:p w14:paraId="78C7488A" w14:textId="77777777" w:rsidR="00EF5BCC" w:rsidRPr="007E579B" w:rsidRDefault="00EF5BCC" w:rsidP="00E20884">
      <w:pPr>
        <w:rPr>
          <w:rtl/>
        </w:rPr>
      </w:pPr>
      <w:r w:rsidRPr="007E579B">
        <w:rPr>
          <w:rFonts w:hint="cs"/>
          <w:rtl/>
        </w:rPr>
        <w:t>نقص کلي در فرهنگ هاي معاصر همين است که مي کوشند دانش را با همه وسعتي که دارد منتقل سازند و اصولا به انتقال انسانيت و اخلاق و مذهب نمي انديشند و تصميم نمي گيرند ... و برنامه اي برايش تنظيم نمي کنند (افشار، 1385، ص 19).</w:t>
      </w:r>
    </w:p>
    <w:p w14:paraId="1036CC60" w14:textId="4E1F019A" w:rsidR="00EF5BCC" w:rsidRPr="007E579B" w:rsidRDefault="00A44137" w:rsidP="00E20884">
      <w:pPr>
        <w:pStyle w:val="Heading1"/>
        <w:rPr>
          <w:rtl/>
          <w:lang w:bidi="fa-IR"/>
        </w:rPr>
      </w:pPr>
      <w:bookmarkStart w:id="70" w:name="_Toc148451980"/>
      <w:r w:rsidRPr="007E579B">
        <w:rPr>
          <w:rFonts w:hint="cs"/>
          <w:rtl/>
        </w:rPr>
        <w:t xml:space="preserve">2-2-3-4 </w:t>
      </w:r>
      <w:r w:rsidR="00EF5BCC" w:rsidRPr="007E579B">
        <w:rPr>
          <w:rFonts w:hint="cs"/>
          <w:rtl/>
        </w:rPr>
        <w:t>بحران های امنیتی</w:t>
      </w:r>
      <w:r w:rsidR="00EF5BCC" w:rsidRPr="007E579B">
        <w:rPr>
          <w:rStyle w:val="FootnoteReference"/>
          <w:b w:val="0"/>
          <w:bCs w:val="0"/>
          <w:color w:val="000000"/>
          <w:rtl/>
        </w:rPr>
        <w:footnoteReference w:id="17"/>
      </w:r>
      <w:bookmarkEnd w:id="70"/>
    </w:p>
    <w:p w14:paraId="214B2FA8" w14:textId="16497207" w:rsidR="00EF5BCC" w:rsidRPr="007E579B" w:rsidRDefault="00EF5BCC" w:rsidP="00842C0C">
      <w:r w:rsidRPr="007E579B">
        <w:rPr>
          <w:rFonts w:hint="cs"/>
          <w:rtl/>
        </w:rPr>
        <w:t>مشکلاتی که در اثر عدم امنیت بوجود می آیند. مانندعدم امنیت جانی،عدم امنیت اطلاعاتی و ... (رستمی،1385).</w:t>
      </w:r>
    </w:p>
    <w:p w14:paraId="5C6FFD05" w14:textId="446F7EB8" w:rsidR="00EF5BCC" w:rsidRPr="007E579B" w:rsidRDefault="00A44137" w:rsidP="00E20884">
      <w:pPr>
        <w:pStyle w:val="Heading1"/>
        <w:rPr>
          <w:rtl/>
          <w:lang w:bidi="fa-IR"/>
        </w:rPr>
      </w:pPr>
      <w:bookmarkStart w:id="71" w:name="_Toc148451981"/>
      <w:r w:rsidRPr="007E579B">
        <w:rPr>
          <w:rFonts w:hint="cs"/>
          <w:rtl/>
        </w:rPr>
        <w:lastRenderedPageBreak/>
        <w:t xml:space="preserve">2-2-3-5 </w:t>
      </w:r>
      <w:r w:rsidR="00EF5BCC" w:rsidRPr="007E579B">
        <w:rPr>
          <w:rFonts w:hint="cs"/>
          <w:rtl/>
        </w:rPr>
        <w:t>بحران های تاریخی</w:t>
      </w:r>
      <w:r w:rsidR="00EF5BCC" w:rsidRPr="007E579B">
        <w:rPr>
          <w:rStyle w:val="FootnoteReference"/>
          <w:b w:val="0"/>
          <w:bCs w:val="0"/>
          <w:color w:val="000000"/>
          <w:rtl/>
          <w:lang w:bidi="fa-IR"/>
        </w:rPr>
        <w:footnoteReference w:id="18"/>
      </w:r>
      <w:bookmarkEnd w:id="71"/>
    </w:p>
    <w:p w14:paraId="4F4AA379" w14:textId="77777777" w:rsidR="00EF5BCC" w:rsidRPr="007E579B" w:rsidRDefault="00EF5BCC" w:rsidP="00E20884">
      <w:pPr>
        <w:rPr>
          <w:rtl/>
        </w:rPr>
      </w:pPr>
      <w:r w:rsidRPr="007E579B">
        <w:rPr>
          <w:rFonts w:hint="cs"/>
          <w:rtl/>
        </w:rPr>
        <w:t xml:space="preserve">وقوع بحران در تاریخی که نسبت به گذشته به لحاظ تاریخی کم نظیر یا بی نظیرباشد را بحران تاریخی می گویند. مانند بحران سال 1929 میلادی در آمریکا (مددی،1387). </w:t>
      </w:r>
    </w:p>
    <w:p w14:paraId="7D6E400E" w14:textId="064E96AC" w:rsidR="00EF5BCC" w:rsidRPr="007E579B" w:rsidRDefault="00A44137" w:rsidP="00E20884">
      <w:pPr>
        <w:pStyle w:val="Heading1"/>
        <w:rPr>
          <w:rtl/>
          <w:lang w:bidi="fa-IR"/>
        </w:rPr>
      </w:pPr>
      <w:bookmarkStart w:id="72" w:name="_Toc148451982"/>
      <w:r w:rsidRPr="007E579B">
        <w:rPr>
          <w:rFonts w:hint="cs"/>
          <w:rtl/>
        </w:rPr>
        <w:t xml:space="preserve">2-2-3-6 </w:t>
      </w:r>
      <w:r w:rsidR="00EF5BCC" w:rsidRPr="007E579B">
        <w:rPr>
          <w:rFonts w:hint="cs"/>
          <w:rtl/>
        </w:rPr>
        <w:t>بحران های سیاسی</w:t>
      </w:r>
      <w:r w:rsidR="00EF5BCC" w:rsidRPr="007E579B">
        <w:rPr>
          <w:rStyle w:val="FootnoteReference"/>
          <w:b w:val="0"/>
          <w:bCs w:val="0"/>
          <w:color w:val="000000"/>
          <w:rtl/>
          <w:lang w:bidi="fa-IR"/>
        </w:rPr>
        <w:footnoteReference w:id="19"/>
      </w:r>
      <w:bookmarkEnd w:id="72"/>
    </w:p>
    <w:p w14:paraId="099C56E5" w14:textId="77777777" w:rsidR="00EF5BCC" w:rsidRPr="007E579B" w:rsidRDefault="00EF5BCC" w:rsidP="00E20884">
      <w:pPr>
        <w:rPr>
          <w:rtl/>
        </w:rPr>
      </w:pPr>
      <w:r w:rsidRPr="007E579B">
        <w:rPr>
          <w:rFonts w:hint="cs"/>
          <w:rtl/>
        </w:rPr>
        <w:t>طبق نظر اقتصاددانان سیاسی كلاسیك مانند آدام اسمیت و دیوید ریكاردو، درك و فهم سیاست بدون در نظر گرفتن عوامل اقتصادی یا اقتصاد بدون لحاظ كردن مسائل سیاسی، غیرممكن است</w:t>
      </w:r>
      <w:r w:rsidRPr="007E579B">
        <w:t>.</w:t>
      </w:r>
      <w:r w:rsidRPr="007E579B">
        <w:rPr>
          <w:rFonts w:hint="cs"/>
          <w:rtl/>
        </w:rPr>
        <w:t xml:space="preserve"> این دو حوزه متفاوت، اغلب رابطه‌اي درهم تنیده و بسیار نزدیك با یكدیگر دارند</w:t>
      </w:r>
      <w:r w:rsidRPr="007E579B">
        <w:t>.</w:t>
      </w:r>
    </w:p>
    <w:p w14:paraId="4DBE41C4" w14:textId="77777777" w:rsidR="00EF5BCC" w:rsidRPr="007E579B" w:rsidRDefault="00EF5BCC" w:rsidP="00E20884">
      <w:pPr>
        <w:rPr>
          <w:lang w:bidi="fa-IR"/>
        </w:rPr>
      </w:pPr>
      <w:r w:rsidRPr="007E579B">
        <w:rPr>
          <w:rFonts w:hint="cs"/>
          <w:rtl/>
          <w:lang w:bidi="fa-IR"/>
        </w:rPr>
        <w:t>هر چند بازار كارآمد و توام با بازدهی، حاصل گزینش و انتخاب افراد است، اما این گزينش از سوی نظام سیاسی حاكم هدايت می‌شود و به همین منوال، نظام سیاسی نیز متاثر از واقعیات اقتصادی حاكم است.</w:t>
      </w:r>
    </w:p>
    <w:p w14:paraId="16EDED59" w14:textId="118D7ECA" w:rsidR="00EF5BCC" w:rsidRPr="007E579B" w:rsidRDefault="00A44137" w:rsidP="00E20884">
      <w:pPr>
        <w:pStyle w:val="Heading1"/>
        <w:rPr>
          <w:lang w:bidi="fa-IR"/>
        </w:rPr>
      </w:pPr>
      <w:bookmarkStart w:id="73" w:name="_Toc148451983"/>
      <w:r w:rsidRPr="007E579B">
        <w:rPr>
          <w:rFonts w:hint="cs"/>
          <w:rtl/>
        </w:rPr>
        <w:t xml:space="preserve">2-2-3-7 </w:t>
      </w:r>
      <w:r w:rsidR="00EF5BCC" w:rsidRPr="007E579B">
        <w:rPr>
          <w:rFonts w:hint="cs"/>
          <w:rtl/>
        </w:rPr>
        <w:t>بحران های روانشناختی</w:t>
      </w:r>
      <w:r w:rsidR="00EF5BCC" w:rsidRPr="007E579B">
        <w:rPr>
          <w:rStyle w:val="FootnoteReference"/>
          <w:b w:val="0"/>
          <w:bCs w:val="0"/>
          <w:color w:val="000000"/>
          <w:rtl/>
        </w:rPr>
        <w:footnoteReference w:id="20"/>
      </w:r>
      <w:bookmarkEnd w:id="73"/>
    </w:p>
    <w:p w14:paraId="40B72D73" w14:textId="77777777" w:rsidR="00EF5BCC" w:rsidRPr="007E579B" w:rsidRDefault="00EF5BCC" w:rsidP="00E20884">
      <w:r w:rsidRPr="007E579B">
        <w:rPr>
          <w:rFonts w:hint="cs"/>
          <w:rtl/>
        </w:rPr>
        <w:t>وضعیت نامناسب روانی افراد جامعه را بحران روان شناختی می گویند(زرین فر،1389).</w:t>
      </w:r>
    </w:p>
    <w:p w14:paraId="4E575E82" w14:textId="1E69850C" w:rsidR="00EF5BCC" w:rsidRPr="007E579B" w:rsidRDefault="00A44137" w:rsidP="00E20884">
      <w:pPr>
        <w:pStyle w:val="Heading1"/>
        <w:rPr>
          <w:rtl/>
          <w:lang w:bidi="fa-IR"/>
        </w:rPr>
      </w:pPr>
      <w:bookmarkStart w:id="74" w:name="_Toc148451984"/>
      <w:r w:rsidRPr="007E579B">
        <w:rPr>
          <w:rFonts w:hint="cs"/>
          <w:rtl/>
        </w:rPr>
        <w:t xml:space="preserve">2-2-3-8 </w:t>
      </w:r>
      <w:r w:rsidR="00EF5BCC" w:rsidRPr="007E579B">
        <w:rPr>
          <w:rFonts w:hint="cs"/>
          <w:rtl/>
        </w:rPr>
        <w:t>بحران های زیست محیطی</w:t>
      </w:r>
      <w:r w:rsidR="00EF5BCC" w:rsidRPr="007E579B">
        <w:rPr>
          <w:rStyle w:val="FootnoteReference"/>
          <w:b w:val="0"/>
          <w:bCs w:val="0"/>
          <w:color w:val="000000"/>
          <w:rtl/>
          <w:lang w:bidi="fa-IR"/>
        </w:rPr>
        <w:footnoteReference w:id="21"/>
      </w:r>
      <w:bookmarkEnd w:id="74"/>
    </w:p>
    <w:p w14:paraId="08D170E1" w14:textId="77777777" w:rsidR="00EF5BCC" w:rsidRPr="007E579B" w:rsidRDefault="00EF5BCC" w:rsidP="00E20884">
      <w:pPr>
        <w:rPr>
          <w:rtl/>
        </w:rPr>
      </w:pPr>
      <w:r w:rsidRPr="007E579B">
        <w:rPr>
          <w:rFonts w:hint="cs"/>
          <w:rtl/>
        </w:rPr>
        <w:t>هرگونه آلودگی و نا امنی در محیط زیست، مانند آتش سوزی یا آلودگی هوا را بحران زیست محیطی می نامند (پورتال سازمان حفاظت محیط زیست کشور).</w:t>
      </w:r>
    </w:p>
    <w:p w14:paraId="65E41E6F" w14:textId="1D0FC87B" w:rsidR="00EF5BCC" w:rsidRPr="007E579B" w:rsidRDefault="00A44137" w:rsidP="00E20884">
      <w:pPr>
        <w:pStyle w:val="Heading1"/>
        <w:rPr>
          <w:rtl/>
          <w:lang w:bidi="fa-IR"/>
        </w:rPr>
      </w:pPr>
      <w:bookmarkStart w:id="75" w:name="_Toc148451985"/>
      <w:r w:rsidRPr="007E579B">
        <w:rPr>
          <w:rFonts w:hint="cs"/>
          <w:rtl/>
        </w:rPr>
        <w:t xml:space="preserve">2-2-3-9 </w:t>
      </w:r>
      <w:r w:rsidR="00EF5BCC" w:rsidRPr="007E579B">
        <w:rPr>
          <w:rFonts w:hint="cs"/>
          <w:rtl/>
        </w:rPr>
        <w:t>بحران های سازمانی</w:t>
      </w:r>
      <w:r w:rsidR="00EF5BCC" w:rsidRPr="007E579B">
        <w:rPr>
          <w:rStyle w:val="FootnoteReference"/>
          <w:b w:val="0"/>
          <w:bCs w:val="0"/>
          <w:color w:val="000000"/>
          <w:rtl/>
          <w:lang w:bidi="fa-IR"/>
        </w:rPr>
        <w:footnoteReference w:id="22"/>
      </w:r>
      <w:bookmarkEnd w:id="75"/>
    </w:p>
    <w:p w14:paraId="7B707917" w14:textId="42F315DF" w:rsidR="00EF5BCC" w:rsidRPr="007E579B" w:rsidRDefault="00EF5BCC" w:rsidP="00E20884">
      <w:pPr>
        <w:rPr>
          <w:color w:val="000000"/>
          <w:rtl/>
        </w:rPr>
      </w:pPr>
      <w:r w:rsidRPr="007E579B">
        <w:rPr>
          <w:rFonts w:hint="cs"/>
          <w:rtl/>
          <w:lang w:bidi="fa-IR"/>
        </w:rPr>
        <w:t>ی</w:t>
      </w:r>
      <w:r w:rsidRPr="007E579B">
        <w:rPr>
          <w:rFonts w:hint="cs"/>
          <w:rtl/>
        </w:rPr>
        <w:t>ک بحران سازمانی پدیده‌ای با احتمال وقوع کم و تاثیرگذاری زیاد است که قابلیت اجرایی سازمان را تهدید می‌کند و از مشخصه آن مبهم بودن عامل، مبهم بودن تاثیرات و وسایل حل آن است و تصمیمات مربوط به آن باید به سرعت اتخاذ شود. به هر جهت، بحرانها به صورت ناگهانی بروز نمی‌کنند و اغلب آنها علائم هشدار دهنده‌ای دارند که مشکلات و معضلات بالقوه‌ای را نشان می‌دهند(حمید رضا رضوانی،</w:t>
      </w:r>
      <w:r w:rsidR="00842C0C" w:rsidRPr="007E579B">
        <w:rPr>
          <w:rFonts w:hint="cs"/>
          <w:rtl/>
        </w:rPr>
        <w:t xml:space="preserve"> </w:t>
      </w:r>
      <w:r w:rsidRPr="007E579B">
        <w:rPr>
          <w:rFonts w:hint="cs"/>
          <w:rtl/>
        </w:rPr>
        <w:t>1385).</w:t>
      </w:r>
    </w:p>
    <w:p w14:paraId="24E24F5C" w14:textId="7B1A4385" w:rsidR="00EF5BCC" w:rsidRPr="007E579B" w:rsidRDefault="00A44137" w:rsidP="00A44137">
      <w:pPr>
        <w:pStyle w:val="Heading1"/>
      </w:pPr>
      <w:bookmarkStart w:id="76" w:name="_Toc148451986"/>
      <w:r w:rsidRPr="007E579B">
        <w:rPr>
          <w:rFonts w:hint="cs"/>
          <w:rtl/>
        </w:rPr>
        <w:lastRenderedPageBreak/>
        <w:t xml:space="preserve">2-2-3-10 </w:t>
      </w:r>
      <w:r w:rsidR="00EF5BCC" w:rsidRPr="007E579B">
        <w:rPr>
          <w:rFonts w:hint="cs"/>
          <w:rtl/>
        </w:rPr>
        <w:t>بحران های مالی، اقتصادی</w:t>
      </w:r>
      <w:bookmarkEnd w:id="76"/>
    </w:p>
    <w:p w14:paraId="190B3465" w14:textId="77777777" w:rsidR="00EF5BCC" w:rsidRPr="007E579B" w:rsidRDefault="00EF5BCC" w:rsidP="00E20884">
      <w:pPr>
        <w:rPr>
          <w:rtl/>
        </w:rPr>
      </w:pPr>
      <w:r w:rsidRPr="007E579B">
        <w:rPr>
          <w:rFonts w:hint="cs"/>
          <w:rtl/>
        </w:rPr>
        <w:t xml:space="preserve">مجموعه‌ای از مشکلات اقتصادی است که در سال </w:t>
      </w:r>
      <w:hyperlink r:id="rId12" w:tooltip="۲۰۰۵ (میلادی)" w:history="1">
        <w:r w:rsidRPr="007E579B">
          <w:rPr>
            <w:rStyle w:val="Hyperlink"/>
            <w:rFonts w:hint="cs"/>
            <w:color w:val="000000"/>
            <w:rtl/>
            <w:lang w:bidi="fa-IR"/>
          </w:rPr>
          <w:t>۲۰۰۵</w:t>
        </w:r>
      </w:hyperlink>
      <w:r w:rsidRPr="007E579B">
        <w:t xml:space="preserve"> </w:t>
      </w:r>
      <w:r w:rsidRPr="007E579B">
        <w:rPr>
          <w:rFonts w:hint="cs"/>
          <w:rtl/>
        </w:rPr>
        <w:t>اولین بار ظاهر شد و همچنان ادامه دارد. مشخصه اصلی این بحران در کاهش میزان</w:t>
      </w:r>
      <w:r w:rsidRPr="007E579B">
        <w:rPr>
          <w:rFonts w:hint="cs"/>
          <w:color w:val="000000"/>
          <w:rtl/>
        </w:rPr>
        <w:t xml:space="preserve"> </w:t>
      </w:r>
      <w:hyperlink r:id="rId13" w:tooltip="نقدینگی" w:history="1">
        <w:r w:rsidRPr="007E579B">
          <w:rPr>
            <w:rStyle w:val="Hyperlink"/>
            <w:rFonts w:hint="cs"/>
            <w:color w:val="000000"/>
            <w:rtl/>
          </w:rPr>
          <w:t>نقدینگی</w:t>
        </w:r>
      </w:hyperlink>
      <w:r w:rsidRPr="007E579B">
        <w:t xml:space="preserve"> </w:t>
      </w:r>
      <w:r w:rsidRPr="007E579B">
        <w:rPr>
          <w:rFonts w:hint="cs"/>
          <w:rtl/>
        </w:rPr>
        <w:t>در نظام بانکی و اعتباری می‌باشد. این بحران با انفجار حباب در بازار مسکن آمریکا آغاز شد(وال استریت ژورنال،1387)</w:t>
      </w:r>
      <w:r w:rsidRPr="007E579B">
        <w:t>.</w:t>
      </w:r>
    </w:p>
    <w:p w14:paraId="5514C7E6" w14:textId="239D7FFC" w:rsidR="00EF5BCC" w:rsidRPr="007E579B" w:rsidRDefault="00EF5BCC" w:rsidP="00A44137">
      <w:pPr>
        <w:pStyle w:val="Heading1"/>
        <w:rPr>
          <w:sz w:val="24"/>
          <w:rtl/>
          <w:lang w:bidi="fa-IR"/>
        </w:rPr>
      </w:pPr>
      <w:bookmarkStart w:id="77" w:name="_Toc315092962"/>
      <w:bookmarkStart w:id="78" w:name="_Toc148451987"/>
      <w:r w:rsidRPr="007E579B">
        <w:rPr>
          <w:rFonts w:hint="cs"/>
          <w:rtl/>
          <w:lang w:bidi="fa-IR"/>
        </w:rPr>
        <w:t>2-</w:t>
      </w:r>
      <w:r w:rsidR="00A44137" w:rsidRPr="007E579B">
        <w:rPr>
          <w:rFonts w:hint="cs"/>
          <w:rtl/>
          <w:lang w:bidi="fa-IR"/>
        </w:rPr>
        <w:t>2-4</w:t>
      </w:r>
      <w:r w:rsidRPr="007E579B">
        <w:rPr>
          <w:rFonts w:hint="cs"/>
          <w:rtl/>
          <w:lang w:bidi="fa-IR"/>
        </w:rPr>
        <w:t xml:space="preserve"> انواع بحرانهای مالی، اقتصادی</w:t>
      </w:r>
      <w:bookmarkEnd w:id="77"/>
      <w:bookmarkEnd w:id="78"/>
    </w:p>
    <w:p w14:paraId="1945A743" w14:textId="77777777" w:rsidR="00EF5BCC" w:rsidRPr="007E579B" w:rsidRDefault="00EF5BCC" w:rsidP="00E20884">
      <w:pPr>
        <w:rPr>
          <w:rtl/>
          <w:lang w:bidi="fa-IR"/>
        </w:rPr>
      </w:pPr>
      <w:r w:rsidRPr="007E579B">
        <w:rPr>
          <w:rFonts w:hint="cs"/>
          <w:rtl/>
          <w:lang w:bidi="fa-IR"/>
        </w:rPr>
        <w:t>بحرانهای مالی، اقتصادی که عموما در بانکها با شاخص های ذیل شناخته می شوند.</w:t>
      </w:r>
    </w:p>
    <w:p w14:paraId="202E6D9D" w14:textId="77777777" w:rsidR="00EF5BCC" w:rsidRPr="007E579B" w:rsidRDefault="00EF5BCC" w:rsidP="00E20884">
      <w:pPr>
        <w:rPr>
          <w:rtl/>
          <w:lang w:bidi="fa-IR"/>
        </w:rPr>
      </w:pPr>
      <w:r w:rsidRPr="007E579B">
        <w:rPr>
          <w:rFonts w:hint="cs"/>
          <w:rtl/>
          <w:lang w:bidi="fa-IR"/>
        </w:rPr>
        <w:t>1- ورشکستگی</w:t>
      </w:r>
    </w:p>
    <w:p w14:paraId="302FE352" w14:textId="77777777" w:rsidR="00EF5BCC" w:rsidRPr="007E579B" w:rsidRDefault="00EF5BCC" w:rsidP="00E20884">
      <w:pPr>
        <w:rPr>
          <w:rtl/>
          <w:lang w:bidi="fa-IR"/>
        </w:rPr>
      </w:pPr>
      <w:r w:rsidRPr="007E579B">
        <w:rPr>
          <w:rFonts w:hint="cs"/>
          <w:rtl/>
          <w:lang w:bidi="fa-IR"/>
        </w:rPr>
        <w:t>2- رکود(بلوم و اس چاون هر</w:t>
      </w:r>
      <w:r w:rsidRPr="007E579B">
        <w:rPr>
          <w:rStyle w:val="FootnoteReference"/>
          <w:sz w:val="28"/>
          <w:rtl/>
          <w:lang w:bidi="fa-IR"/>
        </w:rPr>
        <w:footnoteReference w:id="23"/>
      </w:r>
      <w:r w:rsidRPr="007E579B">
        <w:rPr>
          <w:rFonts w:hint="cs"/>
          <w:rtl/>
          <w:lang w:bidi="fa-IR"/>
        </w:rPr>
        <w:t>،2011)</w:t>
      </w:r>
    </w:p>
    <w:p w14:paraId="38309EFA" w14:textId="6C43B6B8" w:rsidR="00EF5BCC" w:rsidRPr="007E579B" w:rsidRDefault="00A44137" w:rsidP="00E20884">
      <w:pPr>
        <w:pStyle w:val="Heading1"/>
        <w:rPr>
          <w:rtl/>
          <w:lang w:bidi="fa-IR"/>
        </w:rPr>
      </w:pPr>
      <w:bookmarkStart w:id="79" w:name="_Toc148451988"/>
      <w:r w:rsidRPr="007E579B">
        <w:rPr>
          <w:rFonts w:hint="cs"/>
          <w:rtl/>
          <w:lang w:bidi="fa-IR"/>
        </w:rPr>
        <w:t>2-2-4-1</w:t>
      </w:r>
      <w:r w:rsidR="00EF5BCC" w:rsidRPr="007E579B">
        <w:rPr>
          <w:rFonts w:hint="cs"/>
          <w:rtl/>
          <w:lang w:bidi="fa-IR"/>
        </w:rPr>
        <w:t>ورشکستگی</w:t>
      </w:r>
      <w:bookmarkEnd w:id="79"/>
    </w:p>
    <w:p w14:paraId="3C4F9CA9" w14:textId="77777777" w:rsidR="00EF5BCC" w:rsidRPr="007E579B" w:rsidRDefault="00EF5BCC" w:rsidP="00E20884">
      <w:r w:rsidRPr="007E579B">
        <w:rPr>
          <w:rFonts w:hint="cs"/>
          <w:rtl/>
        </w:rPr>
        <w:t>اگر پس اندازکنندگان احساس کنند می‌توانند راهی بهتر برای نگهداری پس‌اندازهای خود بیابند، بانک‌ها با خروج منابع روبه‌رو خواهند شد. از آنجا که بانک‌ها بخش عمده‌ای از پس‌اندازهای مردم را وام داده‌اند اگر با خروج ناگهانی منابع روبه‌رو شوند به سرعت ورشکست می‌شوند</w:t>
      </w:r>
      <w:r w:rsidRPr="007E579B">
        <w:t>.</w:t>
      </w:r>
      <w:r w:rsidRPr="007E579B">
        <w:rPr>
          <w:rFonts w:hint="cs"/>
          <w:rtl/>
        </w:rPr>
        <w:t xml:space="preserve"> (میدری،1388)</w:t>
      </w:r>
    </w:p>
    <w:p w14:paraId="5539CFF1" w14:textId="77777777" w:rsidR="00EF5BCC" w:rsidRPr="007E579B" w:rsidRDefault="00EF5BCC" w:rsidP="00E20884">
      <w:pPr>
        <w:rPr>
          <w:rtl/>
        </w:rPr>
      </w:pPr>
      <w:r w:rsidRPr="007E579B">
        <w:rPr>
          <w:rFonts w:hint="cs"/>
          <w:rtl/>
        </w:rPr>
        <w:t>فعالیّت تخصیص منابع یا اعتباردهی و یا همان اعطای تسهیلات از جمله فعالیّت‌های اصلی و کلیدی بانک‌هاست که ریسک‌های خاص خود را نیز به همراه دارد. ریسک اعتباری که به عنوان ریسک تأخیر در بازپرداخت و یا عدم بازپرداخت تسهیلات اعطایی بانک‌ها شناخته می‌شود، یکی از مهم‌ترین ریسک‌های صنعت بانکداری است.</w:t>
      </w:r>
      <w:r w:rsidRPr="007E579B">
        <w:t> </w:t>
      </w:r>
    </w:p>
    <w:p w14:paraId="25EB3482" w14:textId="77777777" w:rsidR="00EF5BCC" w:rsidRPr="007E579B" w:rsidRDefault="00EF5BCC" w:rsidP="00E20884">
      <w:pPr>
        <w:rPr>
          <w:rtl/>
          <w:lang w:bidi="fa-IR"/>
        </w:rPr>
      </w:pPr>
      <w:r w:rsidRPr="007E579B">
        <w:rPr>
          <w:rFonts w:hint="cs"/>
          <w:rtl/>
        </w:rPr>
        <w:t>به گزارش رجانیوز به نقل از برهان، مطالبات غیرجاری که در ادبیات بانکی ما به مطالبات معوق مشهور است، نتیجه‌ی بروز ریسک اعتباری است. در کشورهای دنیا، مقام‌های ناظر پولی و ناظر بر مؤسسه‌های مالی، حساسیت ویژه‌ای بر مطالبات غیرجاری بانک‌ها داشته و اگر نسبت مطالبات غیرجاری به کل تسهیلات بانک‌ها از حد متعارف بالاتر رود، واکنش نشان داده و تلاش می‌کنند که نسبت یاد شده را در حد متعارف و کم‌تر از آن نگه دارند. چرا که افزایش این نسبت موجب ورشکستگی بانک‌ها و در نتیجه ایجاد بحران در اقتصاد خواهد شد. البته حد نصاب استانداردی برای نسبت مطالبات غیرجاری به کل تسهیلات وجود ندارد و کشورها با توجه به ساختار نظام اقتصادی و بانکی خود سعی می‌نمایند که نسبت یاد شده را به گونه‌ای کنترل کنند که ریسک قابل توجهی متوجه بانک‌ها و نظام بانکی نشود</w:t>
      </w:r>
      <w:r w:rsidRPr="007E579B">
        <w:t>.</w:t>
      </w:r>
      <w:r w:rsidRPr="007E579B">
        <w:rPr>
          <w:rFonts w:hint="cs"/>
          <w:rtl/>
        </w:rPr>
        <w:t>(پایگاه اطلاع رسانی رجا ،1390)</w:t>
      </w:r>
    </w:p>
    <w:p w14:paraId="4B4A1E8A" w14:textId="77777777" w:rsidR="00EF5BCC" w:rsidRPr="007E579B" w:rsidRDefault="00EF5BCC" w:rsidP="00E20884">
      <w:pPr>
        <w:rPr>
          <w:rtl/>
        </w:rPr>
      </w:pPr>
      <w:r w:rsidRPr="007E579B">
        <w:rPr>
          <w:rFonts w:hint="cs"/>
          <w:rtl/>
        </w:rPr>
        <w:lastRenderedPageBreak/>
        <w:t>ریسک اعتباری: ارایه تسهیلات مالی یكی از فعالیتهای نظام بانكی تلقی می‌شود. برای اعطای تسهیلات باید درجه اعتبار و قدرت بازپرداخت اصل و فرع تسهیلات توسط دریافت‌كننده تعیین شود. احتمال عدم برگشت اصل و فرع تسهیلات اعطا شده را ریسك اعتباری می‌نامند. این ریسك می‌تواند به اشكال زیر مطرح شود:</w:t>
      </w:r>
    </w:p>
    <w:p w14:paraId="758280A0" w14:textId="77777777" w:rsidR="00EF5BCC" w:rsidRPr="007E579B" w:rsidRDefault="00EF5BCC" w:rsidP="00653D4B">
      <w:pPr>
        <w:pStyle w:val="ListParagraph"/>
        <w:numPr>
          <w:ilvl w:val="0"/>
          <w:numId w:val="22"/>
        </w:numPr>
        <w:spacing w:after="0" w:line="240" w:lineRule="auto"/>
        <w:outlineLvl w:val="3"/>
        <w:rPr>
          <w:rFonts w:cs="B Zar"/>
          <w:sz w:val="28"/>
        </w:rPr>
      </w:pPr>
      <w:r w:rsidRPr="007E579B">
        <w:rPr>
          <w:rStyle w:val="apple-style-span"/>
          <w:rFonts w:cs="B Zar" w:hint="cs"/>
          <w:sz w:val="28"/>
          <w:rtl/>
        </w:rPr>
        <w:t>احتمال كاهش توان بازپرداخت اصل و فرع تسهیلات دریافتی توسط مشتری.</w:t>
      </w:r>
    </w:p>
    <w:p w14:paraId="2A8D7AEE" w14:textId="77777777" w:rsidR="00EF5BCC" w:rsidRPr="007E579B" w:rsidRDefault="00EF5BCC" w:rsidP="00653D4B">
      <w:pPr>
        <w:pStyle w:val="ListParagraph"/>
        <w:numPr>
          <w:ilvl w:val="0"/>
          <w:numId w:val="22"/>
        </w:numPr>
        <w:spacing w:after="0" w:line="240" w:lineRule="auto"/>
        <w:outlineLvl w:val="3"/>
        <w:rPr>
          <w:rFonts w:cs="B Zar"/>
          <w:sz w:val="28"/>
          <w:rtl/>
        </w:rPr>
      </w:pPr>
      <w:r w:rsidRPr="007E579B">
        <w:rPr>
          <w:rStyle w:val="apple-style-span"/>
          <w:rFonts w:cs="B Zar" w:hint="cs"/>
          <w:sz w:val="28"/>
          <w:rtl/>
        </w:rPr>
        <w:t>احتمال عدم بازپرداخت اصل و فرع تسهیلات دریافتی توسط مشتری.</w:t>
      </w:r>
    </w:p>
    <w:p w14:paraId="10B1B93B" w14:textId="77777777" w:rsidR="00EF5BCC" w:rsidRPr="007E579B" w:rsidRDefault="00EF5BCC" w:rsidP="00653D4B">
      <w:pPr>
        <w:pStyle w:val="ListParagraph"/>
        <w:numPr>
          <w:ilvl w:val="0"/>
          <w:numId w:val="22"/>
        </w:numPr>
        <w:spacing w:after="0" w:line="240" w:lineRule="auto"/>
        <w:outlineLvl w:val="3"/>
        <w:rPr>
          <w:rFonts w:cs="B Zar"/>
          <w:sz w:val="28"/>
          <w:rtl/>
        </w:rPr>
      </w:pPr>
      <w:r w:rsidRPr="007E579B">
        <w:rPr>
          <w:rStyle w:val="apple-style-span"/>
          <w:rFonts w:cs="B Zar" w:hint="cs"/>
          <w:sz w:val="28"/>
          <w:rtl/>
        </w:rPr>
        <w:t>احتمال معوق شدن بازپرداخت اصل و فرع تسهیلات دریافتی توسط مشتری.</w:t>
      </w:r>
    </w:p>
    <w:p w14:paraId="0D1BCBD4" w14:textId="77777777" w:rsidR="00EF5BCC" w:rsidRPr="007E579B" w:rsidRDefault="00EF5BCC" w:rsidP="00653D4B">
      <w:pPr>
        <w:pStyle w:val="ListParagraph"/>
        <w:numPr>
          <w:ilvl w:val="0"/>
          <w:numId w:val="22"/>
        </w:numPr>
        <w:spacing w:after="0" w:line="240" w:lineRule="auto"/>
        <w:outlineLvl w:val="3"/>
        <w:rPr>
          <w:rFonts w:cs="B Zar"/>
          <w:sz w:val="28"/>
          <w:rtl/>
        </w:rPr>
      </w:pPr>
      <w:r w:rsidRPr="007E579B">
        <w:rPr>
          <w:rStyle w:val="apple-style-span"/>
          <w:rFonts w:cs="B Zar" w:hint="cs"/>
          <w:sz w:val="28"/>
          <w:rtl/>
        </w:rPr>
        <w:t>تمركز اعطای تسهیلات با حجم بالا به یك شركت، یك گروه صنعتی و حتی در یك صنعت بدون توجه به درجه اعتباری آنها از عوامل افزایش دهنده این ریسك تلقی می‌شوند.</w:t>
      </w:r>
    </w:p>
    <w:p w14:paraId="7E672AC0" w14:textId="77777777" w:rsidR="00EF5BCC" w:rsidRPr="007E579B" w:rsidRDefault="00EF5BCC" w:rsidP="00E20884">
      <w:pPr>
        <w:rPr>
          <w:rtl/>
          <w:lang w:bidi="fa-IR"/>
        </w:rPr>
      </w:pPr>
      <w:r w:rsidRPr="007E579B">
        <w:rPr>
          <w:rFonts w:hint="cs"/>
          <w:rtl/>
          <w:lang w:bidi="fa-IR"/>
        </w:rPr>
        <w:t xml:space="preserve">بانکها از طریق گرفتن وام از بانک مرکزی در صدد تامین وجوه بر می آیند گرفتن وام از بانک مرکزی از طریق تنزیل مجدد اسناد انجام می گیرد.از آنجا که نرخ بهره ای که بانک مرکزی به بانکها قرض می دهد (نرخ تنزیل مجدد) کمتر از نرخ بهره ای است که بانکها به مشتریان خود قرض می دهند (نرخ تنزیل) لذا بانکها تمایل دارند از بانک </w:t>
      </w:r>
      <w:r w:rsidRPr="007E579B">
        <w:rPr>
          <w:rFonts w:hint="cs"/>
          <w:rtl/>
        </w:rPr>
        <w:t>مرکزی</w:t>
      </w:r>
      <w:r w:rsidRPr="007E579B">
        <w:rPr>
          <w:rFonts w:hint="cs"/>
          <w:rtl/>
          <w:lang w:bidi="fa-IR"/>
        </w:rPr>
        <w:t xml:space="preserve"> قرض بگیرند و به اشخاص حقیقی و حقوقی قرض بدهند.</w:t>
      </w:r>
    </w:p>
    <w:p w14:paraId="56E0046E" w14:textId="77777777" w:rsidR="00EF5BCC" w:rsidRPr="007E579B" w:rsidRDefault="00EF5BCC" w:rsidP="00E20884">
      <w:pPr>
        <w:rPr>
          <w:rtl/>
          <w:lang w:bidi="fa-IR"/>
        </w:rPr>
      </w:pPr>
      <w:r w:rsidRPr="007E579B">
        <w:rPr>
          <w:rFonts w:hint="cs"/>
          <w:rtl/>
          <w:lang w:bidi="fa-IR"/>
        </w:rPr>
        <w:t>بدهی بانکها به بانک مرکزی یکی از بزارهایی است که از طریق آن بانک مرکزی می تواند نسبت به گسترش و یا کاهش حجم پول اقدام کند. در زمانی که بانک مرکزی ضرورت بسط اعتبار و حجم پول در نظام اقتصادی را تشخیص دهد، می تواند با شرایط ساده ای به اعطای وام به بانکها بپردازد و در زمانی که بانک مرکزی بخواهد سیاست انقباضی بکار ببرد، پرداخت وام به بانکها را از طروقی محدودتر می کند. یا نرخ تنزیل مجدد (بهره وامها) را افزایش می دهد و یا بانکها را به بازپرداخت وامهای سر رسید شده ترغیب می کند و یا از تمدید مدت این گونه وامها خودداری می ورزد. در نتیجه بانکها نیز مجبور به کاهش اعطای وام و یا عدم تمدید وامهای سر رسیده شده مشتریان خود می شوند و در نهایت حجم پول بانکی را کاهش می دهند (مراسلی،1384، ص 73).</w:t>
      </w:r>
    </w:p>
    <w:p w14:paraId="6B16D363" w14:textId="77777777" w:rsidR="00EF5BCC" w:rsidRPr="007E579B" w:rsidRDefault="00EF5BCC" w:rsidP="00E20884">
      <w:pPr>
        <w:rPr>
          <w:rtl/>
        </w:rPr>
      </w:pPr>
      <w:r w:rsidRPr="007E579B">
        <w:rPr>
          <w:rFonts w:hint="cs"/>
          <w:rtl/>
        </w:rPr>
        <w:t>بانکها به دلیل ویژگیهایی که دارند باید سرمایه کافی برای پوشش انواع ریسکهای ناشی از فعالیتهای خود راداشته باشند. بانکها به دلیل ویژگیهای خود بسیار آسیب پذیر هستند و باید مراقب باشند که آسیب های وارده به سپرده گذاران منتقل نشود. هر گونه زیان احتمالی باید توسط سرمایه جذب شده و به این ترتیب اعتماد عمومی آسیب نبیند. به همین دلیل سرمایه کافی در بانکها از اهمیت بسیار ویژه ای برخوردار بوده و یکی از مهمترین معیارهای سنجش سلامت این مؤسسات می باشد</w:t>
      </w:r>
      <w:r w:rsidRPr="007E579B">
        <w:t>.</w:t>
      </w:r>
      <w:r w:rsidRPr="007E579B">
        <w:rPr>
          <w:rFonts w:hint="cs"/>
          <w:rtl/>
        </w:rPr>
        <w:t xml:space="preserve"> بانکها با اتکاء به سرمایه خود می توانند در مقابل زیانهای ناشی از عدم بازپرداخت وامهای اعطاء شده، شرایط نامساعد بازار و برخی تنگناهای عملیاتی ایستادگی کنند</w:t>
      </w:r>
      <w:r w:rsidRPr="007E579B">
        <w:t xml:space="preserve">. </w:t>
      </w:r>
      <w:r w:rsidRPr="007E579B">
        <w:rPr>
          <w:rFonts w:hint="cs"/>
          <w:rtl/>
        </w:rPr>
        <w:t xml:space="preserve">ابعاد فاجعه آمیز بحرانهای بانکی در مورد بانکهایی که از وضعیت </w:t>
      </w:r>
      <w:r w:rsidRPr="007E579B">
        <w:rPr>
          <w:rFonts w:hint="cs"/>
          <w:rtl/>
        </w:rPr>
        <w:lastRenderedPageBreak/>
        <w:t>سرمایه‌ای مناسبتری برخوردار هستند محدودتر خواهد بود. زیرا بانک با سرمایه کافی زمان بیشتری برای بررسی مشکلات و مواجهه صحیح با آنها در اختیار دارد (خمسه،1389).</w:t>
      </w:r>
    </w:p>
    <w:p w14:paraId="65B87E97" w14:textId="7CC59851" w:rsidR="00EF5BCC" w:rsidRPr="007E579B" w:rsidRDefault="00A44137" w:rsidP="00E20884">
      <w:pPr>
        <w:pStyle w:val="Heading1"/>
        <w:rPr>
          <w:rtl/>
          <w:lang w:bidi="fa-IR"/>
        </w:rPr>
      </w:pPr>
      <w:bookmarkStart w:id="80" w:name="_Toc148451989"/>
      <w:r w:rsidRPr="007E579B">
        <w:rPr>
          <w:rFonts w:hint="cs"/>
          <w:rtl/>
        </w:rPr>
        <w:t xml:space="preserve">2-2-4-2 </w:t>
      </w:r>
      <w:r w:rsidR="00EF5BCC" w:rsidRPr="007E579B">
        <w:rPr>
          <w:rFonts w:hint="cs"/>
          <w:rtl/>
        </w:rPr>
        <w:t>رکود</w:t>
      </w:r>
      <w:r w:rsidR="00EF5BCC" w:rsidRPr="007E579B">
        <w:rPr>
          <w:rStyle w:val="FootnoteReference"/>
          <w:b w:val="0"/>
          <w:bCs w:val="0"/>
          <w:rtl/>
          <w:lang w:bidi="fa-IR"/>
        </w:rPr>
        <w:footnoteReference w:id="24"/>
      </w:r>
      <w:bookmarkEnd w:id="80"/>
    </w:p>
    <w:p w14:paraId="71DD49FC" w14:textId="77777777" w:rsidR="00EF5BCC" w:rsidRPr="007E579B" w:rsidRDefault="00EF5BCC" w:rsidP="00842C0C">
      <w:pPr>
        <w:rPr>
          <w:rtl/>
        </w:rPr>
      </w:pPr>
      <w:r w:rsidRPr="007E579B">
        <w:rPr>
          <w:rFonts w:hint="cs"/>
          <w:rtl/>
        </w:rPr>
        <w:t>رکود در تعریف اقتصادی به دو دوره سه ماهه پیاپی رشد منفی در اقتصاد یک کشور اطلاق می‌شود.</w:t>
      </w:r>
    </w:p>
    <w:p w14:paraId="516C2E4C" w14:textId="77777777" w:rsidR="00EF5BCC" w:rsidRPr="007E579B" w:rsidRDefault="00EF5BCC" w:rsidP="00E20884">
      <w:r w:rsidRPr="007E579B">
        <w:rPr>
          <w:rFonts w:hint="cs"/>
          <w:rtl/>
        </w:rPr>
        <w:t xml:space="preserve">دوره‌ای که کاهش معنی دار در چهار عامل </w:t>
      </w:r>
      <w:hyperlink r:id="rId14" w:tooltip="تولید" w:history="1">
        <w:r w:rsidRPr="007E579B">
          <w:rPr>
            <w:rStyle w:val="Hyperlink"/>
            <w:rFonts w:hint="cs"/>
            <w:color w:val="auto"/>
            <w:rtl/>
          </w:rPr>
          <w:t>تولید</w:t>
        </w:r>
      </w:hyperlink>
      <w:r w:rsidRPr="007E579B">
        <w:rPr>
          <w:rFonts w:hint="cs"/>
          <w:rtl/>
        </w:rPr>
        <w:t xml:space="preserve">، </w:t>
      </w:r>
      <w:hyperlink r:id="rId15" w:tooltip="درآمد" w:history="1">
        <w:r w:rsidRPr="007E579B">
          <w:rPr>
            <w:rStyle w:val="Hyperlink"/>
            <w:rFonts w:hint="cs"/>
            <w:color w:val="auto"/>
            <w:rtl/>
          </w:rPr>
          <w:t>درآمد</w:t>
        </w:r>
      </w:hyperlink>
      <w:r w:rsidRPr="007E579B">
        <w:rPr>
          <w:rFonts w:hint="cs"/>
          <w:rtl/>
        </w:rPr>
        <w:t xml:space="preserve">، </w:t>
      </w:r>
      <w:hyperlink r:id="rId16" w:tooltip="اشتغال (صفحه وجود ندارد)" w:history="1">
        <w:r w:rsidRPr="007E579B">
          <w:rPr>
            <w:rStyle w:val="Hyperlink"/>
            <w:rFonts w:hint="cs"/>
            <w:color w:val="auto"/>
            <w:rtl/>
          </w:rPr>
          <w:t>اشتغال</w:t>
        </w:r>
      </w:hyperlink>
      <w:r w:rsidRPr="007E579B">
        <w:t xml:space="preserve"> </w:t>
      </w:r>
      <w:r w:rsidRPr="007E579B">
        <w:rPr>
          <w:rFonts w:hint="cs"/>
          <w:rtl/>
        </w:rPr>
        <w:t xml:space="preserve">و </w:t>
      </w:r>
      <w:hyperlink r:id="rId17" w:tooltip="تجارت" w:history="1">
        <w:r w:rsidRPr="007E579B">
          <w:rPr>
            <w:rStyle w:val="Hyperlink"/>
            <w:rFonts w:hint="cs"/>
            <w:color w:val="auto"/>
            <w:rtl/>
          </w:rPr>
          <w:t>تجارت</w:t>
        </w:r>
      </w:hyperlink>
      <w:r w:rsidRPr="007E579B">
        <w:t xml:space="preserve"> </w:t>
      </w:r>
      <w:r w:rsidRPr="007E579B">
        <w:rPr>
          <w:rFonts w:hint="cs"/>
          <w:rtl/>
        </w:rPr>
        <w:t xml:space="preserve">ایجاد شود.» این دوره معمولاً حداقل بین </w:t>
      </w:r>
      <w:r w:rsidRPr="007E579B">
        <w:rPr>
          <w:rFonts w:hint="cs"/>
          <w:rtl/>
          <w:lang w:bidi="fa-IR"/>
        </w:rPr>
        <w:t>۶</w:t>
      </w:r>
      <w:r w:rsidRPr="007E579B">
        <w:rPr>
          <w:rFonts w:hint="cs"/>
          <w:rtl/>
        </w:rPr>
        <w:t xml:space="preserve"> ماه تا یکسال است. به این ترتیب می توان رکود بر این اساس به معنای کاهنده بودن رشد </w:t>
      </w:r>
      <w:hyperlink r:id="rId18" w:tooltip="تولید ناخالص داخلی" w:history="1">
        <w:r w:rsidRPr="007E579B">
          <w:rPr>
            <w:rStyle w:val="Hyperlink"/>
            <w:rFonts w:hint="cs"/>
            <w:color w:val="auto"/>
            <w:rtl/>
          </w:rPr>
          <w:t>تولید ناخالص داخلی</w:t>
        </w:r>
      </w:hyperlink>
      <w:r w:rsidRPr="007E579B">
        <w:t xml:space="preserve"> </w:t>
      </w:r>
      <w:r w:rsidRPr="007E579B">
        <w:rPr>
          <w:rFonts w:hint="cs"/>
          <w:rtl/>
        </w:rPr>
        <w:t>واقعی است (ویکی پدیا،لغت نامه) .</w:t>
      </w:r>
    </w:p>
    <w:p w14:paraId="3E390D39" w14:textId="437155C9" w:rsidR="00EF5BCC" w:rsidRPr="007E579B" w:rsidRDefault="00A44137" w:rsidP="00E20884">
      <w:pPr>
        <w:pStyle w:val="Heading1"/>
        <w:rPr>
          <w:rtl/>
        </w:rPr>
      </w:pPr>
      <w:bookmarkStart w:id="81" w:name="_Toc148451990"/>
      <w:r w:rsidRPr="007E579B">
        <w:rPr>
          <w:rFonts w:hint="cs"/>
          <w:rtl/>
        </w:rPr>
        <w:t xml:space="preserve">2-2-4-3 </w:t>
      </w:r>
      <w:r w:rsidR="00EF5BCC" w:rsidRPr="007E579B">
        <w:rPr>
          <w:rFonts w:hint="cs"/>
          <w:rtl/>
        </w:rPr>
        <w:t>رکود اقتصادی</w:t>
      </w:r>
      <w:r w:rsidR="00EF5BCC" w:rsidRPr="007E579B">
        <w:rPr>
          <w:rStyle w:val="FootnoteReference"/>
          <w:b w:val="0"/>
          <w:bCs w:val="0"/>
          <w:rtl/>
        </w:rPr>
        <w:footnoteReference w:id="25"/>
      </w:r>
      <w:bookmarkEnd w:id="81"/>
      <w:r w:rsidR="00EF5BCC" w:rsidRPr="007E579B">
        <w:rPr>
          <w:rFonts w:hint="cs"/>
          <w:rtl/>
        </w:rPr>
        <w:t xml:space="preserve"> </w:t>
      </w:r>
    </w:p>
    <w:p w14:paraId="2DBD27F6" w14:textId="77777777" w:rsidR="00EF5BCC" w:rsidRPr="007E579B" w:rsidRDefault="00EF5BCC" w:rsidP="00E20884">
      <w:pPr>
        <w:rPr>
          <w:rtl/>
        </w:rPr>
      </w:pPr>
      <w:r w:rsidRPr="007E579B">
        <w:rPr>
          <w:rFonts w:hint="cs"/>
          <w:rtl/>
        </w:rPr>
        <w:t xml:space="preserve"> این رکود زمانی ایجاد می‌شود که فعالیت‌های تولیدی دچارکاهش یا ورشکستگی بشوند. در شرایط رکود اقتصادی بنگاه‌های تولیدی دچار مشکلات عدیده می‌شوند. به‌طور عمده رکود اقتصادی حاصل کاهش تقاضا برای خرید کالا می‌گردد. در نتیجه واحدهای تولیدی با انبوه تولید بدون خرید مواجه می‌شوند. گاهی اوقات بنگاه‌های تولیدی دچار کمبود شدید نقدینگی می‌شوند و نمی‌توانند به سرمایه‌گذاری‌های جدید اقدام کنند. البته یکی دیگر از علل ایجاد رکود اقتصادی واردات زیاد کالا از خارج به داخل است که این امر باعث ورشکستگی تولیدکنندگان داخلی می‌شود. پس هر علتی که باعث ایجاد مشکل در بنگاه‌های تولیدی بشود رکود اقتصادی را به دنبال خواهد داشت. </w:t>
      </w:r>
    </w:p>
    <w:p w14:paraId="4CB2E38E" w14:textId="0B1081D5" w:rsidR="00EF5BCC" w:rsidRPr="007E579B" w:rsidRDefault="00A44137" w:rsidP="00E20884">
      <w:pPr>
        <w:pStyle w:val="Heading1"/>
        <w:rPr>
          <w:rtl/>
          <w:lang w:bidi="fa-IR"/>
        </w:rPr>
      </w:pPr>
      <w:bookmarkStart w:id="82" w:name="_Toc148451991"/>
      <w:r w:rsidRPr="007E579B">
        <w:rPr>
          <w:rFonts w:hint="cs"/>
          <w:rtl/>
        </w:rPr>
        <w:t xml:space="preserve">2-2-4-4 </w:t>
      </w:r>
      <w:r w:rsidR="00EF5BCC" w:rsidRPr="007E579B">
        <w:rPr>
          <w:rFonts w:hint="cs"/>
          <w:rtl/>
        </w:rPr>
        <w:t>رکود تورمی</w:t>
      </w:r>
      <w:r w:rsidR="00EF5BCC" w:rsidRPr="007E579B">
        <w:rPr>
          <w:rStyle w:val="FootnoteReference"/>
          <w:rtl/>
        </w:rPr>
        <w:footnoteReference w:id="26"/>
      </w:r>
      <w:bookmarkEnd w:id="82"/>
    </w:p>
    <w:p w14:paraId="05D09A9A" w14:textId="77777777" w:rsidR="00EF5BCC" w:rsidRPr="007E579B" w:rsidRDefault="00EF5BCC" w:rsidP="00E20884">
      <w:pPr>
        <w:rPr>
          <w:rtl/>
        </w:rPr>
      </w:pPr>
      <w:r w:rsidRPr="007E579B">
        <w:rPr>
          <w:rFonts w:hint="cs"/>
          <w:rtl/>
        </w:rPr>
        <w:t xml:space="preserve"> در این وضعیت هم تولید دچار مشکل می‌گردد و هم قیمت‌ها به شدت افزایش می‌یابند. تزریق بیش از حد نقدینگی به جامعه یکی از علل ایجاد تورم است؛ چون سطح تقاضا را برای خرید کالا، افزایش می‌دهد. از طرف دیگر تولید به اندازه‌ی تقاضای افزاینده نیست</w:t>
      </w:r>
      <w:r w:rsidRPr="007E579B">
        <w:t xml:space="preserve">. </w:t>
      </w:r>
      <w:r w:rsidRPr="007E579B">
        <w:rPr>
          <w:rFonts w:hint="cs"/>
          <w:rtl/>
        </w:rPr>
        <w:t xml:space="preserve"> در نتیجه تعادل بین عرضه و تقاضا به هم می‌خورد و این به معنای پیشی گرفتن تقاضا از عرضه است. در واقع امروزه در علم اقتصاد نوین، تورم پدیده‌ای پولی محسوب می‌شود. بنابراین نقدینگی باید متناسب با ظرفیت تولیدی یک جامعه افزایش یا کاهش یابد. نقدینگی بی‌رویه تورم را به‌دنبال خواهد آورد</w:t>
      </w:r>
      <w:r w:rsidRPr="007E579B">
        <w:t xml:space="preserve">. </w:t>
      </w:r>
      <w:r w:rsidRPr="007E579B">
        <w:rPr>
          <w:rFonts w:hint="cs"/>
          <w:rtl/>
        </w:rPr>
        <w:t xml:space="preserve">این وضعیت در سالیان اخیر در اقتصاد ایران مشهود بوده‌است. یعنی تزریق بیش از حد نقدینگی بدون در نظرگرفتن ظرفیت تولیدی جامعه. این امر تورم سنگینی را به‌ دنبال خواهد آورد( شرفی،1389) </w:t>
      </w:r>
    </w:p>
    <w:p w14:paraId="3F71B249" w14:textId="7831F9C5" w:rsidR="00EF5BCC" w:rsidRPr="007E579B" w:rsidRDefault="00EF5BCC" w:rsidP="00A44137">
      <w:pPr>
        <w:pStyle w:val="Heading1"/>
        <w:rPr>
          <w:rtl/>
        </w:rPr>
      </w:pPr>
      <w:bookmarkStart w:id="83" w:name="_Toc315092963"/>
      <w:bookmarkStart w:id="84" w:name="_Toc148451992"/>
      <w:r w:rsidRPr="007E579B">
        <w:rPr>
          <w:rFonts w:hint="cs"/>
          <w:rtl/>
        </w:rPr>
        <w:lastRenderedPageBreak/>
        <w:t>2-</w:t>
      </w:r>
      <w:r w:rsidR="00A44137" w:rsidRPr="007E579B">
        <w:rPr>
          <w:rFonts w:hint="cs"/>
          <w:rtl/>
        </w:rPr>
        <w:t>2-5</w:t>
      </w:r>
      <w:r w:rsidRPr="007E579B">
        <w:rPr>
          <w:rFonts w:hint="cs"/>
          <w:rtl/>
        </w:rPr>
        <w:t xml:space="preserve"> انواع بحران بر حسب دوره زمانی</w:t>
      </w:r>
      <w:bookmarkEnd w:id="83"/>
      <w:bookmarkEnd w:id="84"/>
    </w:p>
    <w:p w14:paraId="07D1739D" w14:textId="77777777" w:rsidR="00EF5BCC" w:rsidRPr="007E579B" w:rsidRDefault="00EF5BCC" w:rsidP="00E20884">
      <w:pPr>
        <w:rPr>
          <w:rtl/>
        </w:rPr>
      </w:pPr>
      <w:r w:rsidRPr="007E579B">
        <w:rPr>
          <w:rFonts w:hint="cs"/>
          <w:rtl/>
        </w:rPr>
        <w:t>انواع بحران بر حسب دوره زمانی به دو دسته تقسیم می شوند که هر دسته ویژگی خاص خود را دارند.</w:t>
      </w:r>
    </w:p>
    <w:p w14:paraId="094D0064" w14:textId="3047F2C1" w:rsidR="00EF5BCC" w:rsidRPr="007E579B" w:rsidRDefault="00A44137" w:rsidP="00E20884">
      <w:pPr>
        <w:pStyle w:val="Heading1"/>
        <w:rPr>
          <w:rtl/>
          <w:lang w:bidi="fa-IR"/>
        </w:rPr>
      </w:pPr>
      <w:bookmarkStart w:id="85" w:name="_Toc148451993"/>
      <w:r w:rsidRPr="007E579B">
        <w:rPr>
          <w:rFonts w:hint="cs"/>
          <w:rtl/>
        </w:rPr>
        <w:t xml:space="preserve">2-2-5-1 </w:t>
      </w:r>
      <w:r w:rsidR="00EF5BCC" w:rsidRPr="007E579B">
        <w:rPr>
          <w:rFonts w:hint="cs"/>
          <w:rtl/>
        </w:rPr>
        <w:t>بحران های ناگهانی</w:t>
      </w:r>
      <w:r w:rsidR="00EF5BCC" w:rsidRPr="007E579B">
        <w:rPr>
          <w:rStyle w:val="FootnoteReference"/>
          <w:b w:val="0"/>
          <w:bCs w:val="0"/>
          <w:color w:val="000000"/>
          <w:rtl/>
          <w:lang w:bidi="fa-IR"/>
        </w:rPr>
        <w:footnoteReference w:id="27"/>
      </w:r>
      <w:bookmarkEnd w:id="85"/>
    </w:p>
    <w:p w14:paraId="6A14B233" w14:textId="77777777" w:rsidR="00EF5BCC" w:rsidRPr="007E579B" w:rsidRDefault="00EF5BCC" w:rsidP="00E20884">
      <w:pPr>
        <w:rPr>
          <w:rtl/>
        </w:rPr>
      </w:pPr>
      <w:r w:rsidRPr="007E579B">
        <w:rPr>
          <w:rFonts w:ascii="Cambria" w:hAnsi="Cambria" w:cs="Cambria" w:hint="cs"/>
          <w:rtl/>
        </w:rPr>
        <w:t> </w:t>
      </w:r>
      <w:r w:rsidRPr="007E579B">
        <w:rPr>
          <w:rFonts w:hint="cs"/>
          <w:rtl/>
        </w:rPr>
        <w:t>باسرعت بوجود می آیند.</w:t>
      </w:r>
    </w:p>
    <w:p w14:paraId="37053F5F" w14:textId="77777777" w:rsidR="00EF5BCC" w:rsidRPr="007E579B" w:rsidRDefault="00EF5BCC" w:rsidP="00E20884">
      <w:pPr>
        <w:rPr>
          <w:rtl/>
        </w:rPr>
      </w:pPr>
      <w:r w:rsidRPr="007E579B">
        <w:rPr>
          <w:rFonts w:hint="cs"/>
          <w:rtl/>
        </w:rPr>
        <w:t>قابلیت پیش بینی کلی دارند .</w:t>
      </w:r>
    </w:p>
    <w:p w14:paraId="5F5CE81E" w14:textId="77777777" w:rsidR="00EF5BCC" w:rsidRPr="007E579B" w:rsidRDefault="00EF5BCC" w:rsidP="00E20884">
      <w:pPr>
        <w:rPr>
          <w:rtl/>
        </w:rPr>
      </w:pPr>
      <w:r w:rsidRPr="007E579B">
        <w:rPr>
          <w:rFonts w:hint="cs"/>
          <w:rtl/>
        </w:rPr>
        <w:t>از یک رویداد شخص یک دفعه ای شروع می شوند</w:t>
      </w:r>
    </w:p>
    <w:p w14:paraId="0A41A11E" w14:textId="77777777" w:rsidR="00EF5BCC" w:rsidRPr="007E579B" w:rsidRDefault="00EF5BCC" w:rsidP="00E20884">
      <w:pPr>
        <w:rPr>
          <w:rtl/>
        </w:rPr>
      </w:pPr>
      <w:r w:rsidRPr="007E579B">
        <w:rPr>
          <w:rFonts w:hint="cs"/>
          <w:rtl/>
        </w:rPr>
        <w:t>در یک زمان ثابت به وقوع می پیوندند.</w:t>
      </w:r>
    </w:p>
    <w:p w14:paraId="12CEA3B0" w14:textId="53389713" w:rsidR="00EF5BCC" w:rsidRPr="007E579B" w:rsidRDefault="00A44137" w:rsidP="00E20884">
      <w:pPr>
        <w:pStyle w:val="Heading1"/>
        <w:rPr>
          <w:rtl/>
        </w:rPr>
      </w:pPr>
      <w:bookmarkStart w:id="86" w:name="_Toc148451994"/>
      <w:r w:rsidRPr="007E579B">
        <w:rPr>
          <w:rFonts w:hint="cs"/>
          <w:rtl/>
        </w:rPr>
        <w:t xml:space="preserve">2-2-5-2 </w:t>
      </w:r>
      <w:r w:rsidR="00EF5BCC" w:rsidRPr="007E579B">
        <w:rPr>
          <w:rFonts w:hint="cs"/>
          <w:rtl/>
        </w:rPr>
        <w:t>بحران های تدریجی</w:t>
      </w:r>
      <w:r w:rsidR="00EF5BCC" w:rsidRPr="007E579B">
        <w:rPr>
          <w:rStyle w:val="FootnoteReference"/>
          <w:b w:val="0"/>
          <w:bCs w:val="0"/>
          <w:color w:val="000000"/>
          <w:rtl/>
        </w:rPr>
        <w:footnoteReference w:id="28"/>
      </w:r>
      <w:bookmarkEnd w:id="86"/>
    </w:p>
    <w:p w14:paraId="1C6A5BB9" w14:textId="77777777" w:rsidR="00EF5BCC" w:rsidRPr="007E579B" w:rsidRDefault="00EF5BCC" w:rsidP="00E20884">
      <w:pPr>
        <w:rPr>
          <w:rtl/>
        </w:rPr>
      </w:pPr>
      <w:r w:rsidRPr="007E579B">
        <w:rPr>
          <w:rFonts w:hint="cs"/>
          <w:rtl/>
        </w:rPr>
        <w:t>در طول زمان بوجود می آیند.</w:t>
      </w:r>
    </w:p>
    <w:p w14:paraId="374D984E" w14:textId="77777777" w:rsidR="00EF5BCC" w:rsidRPr="007E579B" w:rsidRDefault="00EF5BCC" w:rsidP="00E20884">
      <w:pPr>
        <w:rPr>
          <w:rtl/>
        </w:rPr>
      </w:pPr>
      <w:r w:rsidRPr="007E579B">
        <w:rPr>
          <w:rFonts w:hint="cs"/>
          <w:rtl/>
        </w:rPr>
        <w:t>قابلیت پیش بینی بالایی دارند.</w:t>
      </w:r>
    </w:p>
    <w:p w14:paraId="36D8C8D8" w14:textId="77777777" w:rsidR="00EF5BCC" w:rsidRPr="007E579B" w:rsidRDefault="00EF5BCC" w:rsidP="00E20884">
      <w:pPr>
        <w:rPr>
          <w:rtl/>
        </w:rPr>
      </w:pPr>
      <w:r w:rsidRPr="007E579B">
        <w:rPr>
          <w:rFonts w:hint="cs"/>
          <w:rtl/>
        </w:rPr>
        <w:t>واضح و روشن نیستند.</w:t>
      </w:r>
    </w:p>
    <w:p w14:paraId="359DDE83" w14:textId="77777777" w:rsidR="00EF5BCC" w:rsidRPr="007E579B" w:rsidRDefault="00EF5BCC" w:rsidP="00E20884">
      <w:pPr>
        <w:rPr>
          <w:rtl/>
        </w:rPr>
      </w:pPr>
      <w:r w:rsidRPr="007E579B">
        <w:rPr>
          <w:rFonts w:hint="cs"/>
          <w:rtl/>
        </w:rPr>
        <w:t>از عدم انطباق سیستم با چندین جنبه از محیط بوجود می آیند.(موسسه پیشگیری روانیارغرب،1388)</w:t>
      </w:r>
    </w:p>
    <w:p w14:paraId="0CBB1087" w14:textId="163023AB" w:rsidR="00EF5BCC" w:rsidRPr="007E579B" w:rsidRDefault="00EF5BCC" w:rsidP="00A44137">
      <w:pPr>
        <w:pStyle w:val="Heading1"/>
        <w:rPr>
          <w:rtl/>
        </w:rPr>
      </w:pPr>
      <w:r w:rsidRPr="007E579B">
        <w:rPr>
          <w:rFonts w:ascii="Cambria" w:hAnsi="Cambria" w:cs="Cambria" w:hint="cs"/>
          <w:rtl/>
        </w:rPr>
        <w:t> </w:t>
      </w:r>
      <w:bookmarkStart w:id="87" w:name="_Toc315092964"/>
      <w:bookmarkStart w:id="88" w:name="_Toc148451995"/>
      <w:r w:rsidRPr="007E579B">
        <w:rPr>
          <w:rFonts w:hint="cs"/>
          <w:rtl/>
        </w:rPr>
        <w:t>2-</w:t>
      </w:r>
      <w:r w:rsidR="00A44137" w:rsidRPr="007E579B">
        <w:rPr>
          <w:rFonts w:hint="cs"/>
          <w:rtl/>
        </w:rPr>
        <w:t>2-6</w:t>
      </w:r>
      <w:r w:rsidRPr="007E579B">
        <w:rPr>
          <w:rFonts w:hint="cs"/>
          <w:rtl/>
        </w:rPr>
        <w:t xml:space="preserve"> انواع بحران هابرحسب مداخلات بشری</w:t>
      </w:r>
      <w:bookmarkEnd w:id="87"/>
      <w:bookmarkEnd w:id="88"/>
    </w:p>
    <w:p w14:paraId="7F75D046" w14:textId="77777777" w:rsidR="00EF5BCC" w:rsidRPr="007E579B" w:rsidRDefault="00EF5BCC" w:rsidP="00E20884">
      <w:pPr>
        <w:rPr>
          <w:rtl/>
        </w:rPr>
      </w:pPr>
      <w:r w:rsidRPr="007E579B">
        <w:rPr>
          <w:rFonts w:hint="cs"/>
          <w:rtl/>
        </w:rPr>
        <w:t>انواع بحران هابرحسب مداخلات بشری به شرح ذيل مي‌باشد.</w:t>
      </w:r>
    </w:p>
    <w:p w14:paraId="65C40756" w14:textId="77777777" w:rsidR="00EF5BCC" w:rsidRPr="007E579B" w:rsidRDefault="00EF5BCC" w:rsidP="00E20884">
      <w:pPr>
        <w:rPr>
          <w:rtl/>
        </w:rPr>
      </w:pPr>
      <w:r w:rsidRPr="007E579B">
        <w:rPr>
          <w:rFonts w:hint="cs"/>
          <w:rtl/>
        </w:rPr>
        <w:t>بحران های اداری یا مترقبه</w:t>
      </w:r>
    </w:p>
    <w:p w14:paraId="2C5A5C77" w14:textId="77777777" w:rsidR="00EF5BCC" w:rsidRPr="007E579B" w:rsidRDefault="00EF5BCC" w:rsidP="00E20884">
      <w:pPr>
        <w:rPr>
          <w:rtl/>
        </w:rPr>
      </w:pPr>
      <w:r w:rsidRPr="007E579B">
        <w:rPr>
          <w:rFonts w:hint="cs"/>
          <w:rtl/>
        </w:rPr>
        <w:t>بحران های غیر اداری یا غیر مترقبه(بانک مرجع مقالات امداد ایران)</w:t>
      </w:r>
    </w:p>
    <w:p w14:paraId="2B6A28A0" w14:textId="12536C1A" w:rsidR="00EF5BCC" w:rsidRPr="007E579B" w:rsidRDefault="00EF5BCC" w:rsidP="00A44137">
      <w:pPr>
        <w:pStyle w:val="Heading1"/>
        <w:rPr>
          <w:color w:val="auto"/>
          <w:sz w:val="24"/>
          <w:rtl/>
        </w:rPr>
      </w:pPr>
      <w:bookmarkStart w:id="89" w:name="_Toc315092965"/>
      <w:bookmarkStart w:id="90" w:name="_Toc148451996"/>
      <w:r w:rsidRPr="007E579B">
        <w:rPr>
          <w:rFonts w:hint="cs"/>
          <w:rtl/>
        </w:rPr>
        <w:t>2-</w:t>
      </w:r>
      <w:r w:rsidR="00A44137" w:rsidRPr="007E579B">
        <w:rPr>
          <w:rFonts w:hint="cs"/>
          <w:rtl/>
        </w:rPr>
        <w:t xml:space="preserve">2-7 </w:t>
      </w:r>
      <w:r w:rsidRPr="007E579B">
        <w:rPr>
          <w:rFonts w:hint="cs"/>
          <w:rtl/>
        </w:rPr>
        <w:t>روش‌هاي پيش‌بيني بحران</w:t>
      </w:r>
      <w:bookmarkEnd w:id="89"/>
      <w:bookmarkEnd w:id="90"/>
    </w:p>
    <w:p w14:paraId="22A5432A" w14:textId="77777777" w:rsidR="00EF5BCC" w:rsidRPr="007E579B" w:rsidRDefault="00EF5BCC" w:rsidP="00E20884">
      <w:pPr>
        <w:rPr>
          <w:rtl/>
        </w:rPr>
      </w:pPr>
      <w:r w:rsidRPr="007E579B">
        <w:rPr>
          <w:rFonts w:hint="cs"/>
          <w:rtl/>
        </w:rPr>
        <w:t>عمده تحقيقاتي كه به بررسي و پيش‌بيني بحران‌هاي پولي پرداخته‌اند از دو شيوه استاندارد در متدولوژي خود جهت تعيين يك سيستم هشدار پيش از وقوع استفاده كرده‌اند. اين دو شيوه عبارتنداز: «روش سيگنالي يا روش شاخص‌ها» و «روش احتمالي يا روش لوجيت/ پروبيت»</w:t>
      </w:r>
    </w:p>
    <w:p w14:paraId="390E6F36" w14:textId="544D52F9" w:rsidR="00EF5BCC" w:rsidRPr="007E579B" w:rsidRDefault="00EF5BCC" w:rsidP="00E20884">
      <w:pPr>
        <w:rPr>
          <w:rtl/>
        </w:rPr>
      </w:pPr>
      <w:r w:rsidRPr="007E579B">
        <w:rPr>
          <w:rFonts w:hint="cs"/>
          <w:rtl/>
        </w:rPr>
        <w:t xml:space="preserve">در روش سيگنالي، عملكرد هر شاخص بر اساس جدول </w:t>
      </w:r>
      <w:r w:rsidR="00E20884" w:rsidRPr="007E579B">
        <w:rPr>
          <w:rFonts w:hint="cs"/>
          <w:rtl/>
        </w:rPr>
        <w:t>2-1</w:t>
      </w:r>
      <w:r w:rsidRPr="007E579B">
        <w:rPr>
          <w:rFonts w:hint="cs"/>
          <w:rtl/>
        </w:rPr>
        <w:t xml:space="preserve"> بررسي مي‌شود. </w:t>
      </w:r>
    </w:p>
    <w:p w14:paraId="029AF4C4" w14:textId="77777777" w:rsidR="00842C0C" w:rsidRPr="007E579B" w:rsidRDefault="00842C0C" w:rsidP="00E20884">
      <w:pPr>
        <w:rPr>
          <w:rtl/>
        </w:rPr>
      </w:pPr>
    </w:p>
    <w:p w14:paraId="0DACB422" w14:textId="77777777" w:rsidR="00842C0C" w:rsidRPr="007E579B" w:rsidRDefault="00842C0C" w:rsidP="00E20884">
      <w:pPr>
        <w:rPr>
          <w:rtl/>
        </w:rPr>
      </w:pPr>
    </w:p>
    <w:p w14:paraId="35874748" w14:textId="77777777" w:rsidR="00842C0C" w:rsidRPr="007E579B" w:rsidRDefault="00842C0C" w:rsidP="00E20884">
      <w:pPr>
        <w:rPr>
          <w:rtl/>
        </w:rPr>
      </w:pPr>
    </w:p>
    <w:p w14:paraId="502A4C4F" w14:textId="77777777" w:rsidR="00EF5BCC" w:rsidRPr="007E579B" w:rsidRDefault="00EF5BCC" w:rsidP="00E20884">
      <w:pPr>
        <w:pStyle w:val="0000000000000000000011111111"/>
        <w:rPr>
          <w:rtl/>
        </w:rPr>
      </w:pPr>
      <w:bookmarkStart w:id="91" w:name="_Toc315092966"/>
      <w:bookmarkStart w:id="92" w:name="_Toc148452143"/>
      <w:r w:rsidRPr="007E579B">
        <w:rPr>
          <w:rFonts w:hint="cs"/>
          <w:rtl/>
        </w:rPr>
        <w:lastRenderedPageBreak/>
        <w:t>جدول 2-1 نحوه ثبت علائم متغيرهاي پيش‌بيني كننده بحران</w:t>
      </w:r>
      <w:bookmarkEnd w:id="91"/>
      <w:bookmarkEnd w:id="92"/>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20"/>
        <w:gridCol w:w="2442"/>
        <w:gridCol w:w="3059"/>
      </w:tblGrid>
      <w:tr w:rsidR="00EF5BCC" w:rsidRPr="007E579B" w14:paraId="2977335A" w14:textId="77777777" w:rsidTr="00E20884">
        <w:trPr>
          <w:jc w:val="center"/>
        </w:trPr>
        <w:tc>
          <w:tcPr>
            <w:tcW w:w="1846" w:type="pct"/>
            <w:tcBorders>
              <w:top w:val="single" w:sz="4" w:space="0" w:color="000000"/>
              <w:left w:val="single" w:sz="4" w:space="0" w:color="000000"/>
              <w:bottom w:val="single" w:sz="4" w:space="0" w:color="000000"/>
              <w:right w:val="single" w:sz="4" w:space="0" w:color="000000"/>
              <w:tr2bl w:val="single" w:sz="4" w:space="0" w:color="auto"/>
            </w:tcBorders>
            <w:vAlign w:val="center"/>
            <w:hideMark/>
          </w:tcPr>
          <w:p w14:paraId="01BE4D4B" w14:textId="77777777" w:rsidR="00EF5BCC" w:rsidRPr="007E579B" w:rsidRDefault="00EF5BCC">
            <w:pPr>
              <w:spacing w:line="276" w:lineRule="auto"/>
              <w:jc w:val="right"/>
              <w:rPr>
                <w:b/>
                <w:bCs/>
                <w:szCs w:val="24"/>
                <w:rtl/>
              </w:rPr>
            </w:pPr>
            <w:r w:rsidRPr="007E579B">
              <w:rPr>
                <w:rFonts w:hint="cs"/>
                <w:b/>
                <w:bCs/>
                <w:szCs w:val="24"/>
                <w:rtl/>
              </w:rPr>
              <w:t>وضعيت شاخص</w:t>
            </w:r>
          </w:p>
          <w:p w14:paraId="7CA7DA82" w14:textId="77777777" w:rsidR="00EF5BCC" w:rsidRPr="007E579B" w:rsidRDefault="00EF5BCC">
            <w:pPr>
              <w:spacing w:line="276" w:lineRule="auto"/>
              <w:rPr>
                <w:b/>
                <w:bCs/>
                <w:szCs w:val="24"/>
                <w:rtl/>
              </w:rPr>
            </w:pPr>
            <w:r w:rsidRPr="007E579B">
              <w:rPr>
                <w:rFonts w:hint="cs"/>
                <w:b/>
                <w:bCs/>
                <w:szCs w:val="24"/>
                <w:rtl/>
              </w:rPr>
              <w:t>وضعيت دوره</w:t>
            </w:r>
          </w:p>
        </w:tc>
        <w:tc>
          <w:tcPr>
            <w:tcW w:w="1400" w:type="pct"/>
            <w:tcBorders>
              <w:top w:val="single" w:sz="4" w:space="0" w:color="000000"/>
              <w:left w:val="single" w:sz="4" w:space="0" w:color="000000"/>
              <w:bottom w:val="single" w:sz="4" w:space="0" w:color="000000"/>
              <w:right w:val="single" w:sz="4" w:space="0" w:color="000000"/>
            </w:tcBorders>
            <w:vAlign w:val="center"/>
            <w:hideMark/>
          </w:tcPr>
          <w:p w14:paraId="4E76AA22" w14:textId="77777777" w:rsidR="00EF5BCC" w:rsidRPr="007E579B" w:rsidRDefault="00EF5BCC">
            <w:pPr>
              <w:spacing w:line="276" w:lineRule="auto"/>
              <w:jc w:val="center"/>
              <w:rPr>
                <w:b/>
                <w:bCs/>
                <w:szCs w:val="24"/>
                <w:rtl/>
              </w:rPr>
            </w:pPr>
            <w:r w:rsidRPr="007E579B">
              <w:rPr>
                <w:rFonts w:hint="cs"/>
                <w:b/>
                <w:bCs/>
                <w:szCs w:val="24"/>
                <w:rtl/>
              </w:rPr>
              <w:t>بحران رخ داده است</w:t>
            </w:r>
          </w:p>
        </w:tc>
        <w:tc>
          <w:tcPr>
            <w:tcW w:w="1755" w:type="pct"/>
            <w:tcBorders>
              <w:top w:val="single" w:sz="4" w:space="0" w:color="000000"/>
              <w:left w:val="single" w:sz="4" w:space="0" w:color="000000"/>
              <w:bottom w:val="single" w:sz="4" w:space="0" w:color="000000"/>
              <w:right w:val="single" w:sz="4" w:space="0" w:color="000000"/>
            </w:tcBorders>
            <w:vAlign w:val="center"/>
            <w:hideMark/>
          </w:tcPr>
          <w:p w14:paraId="3969C354" w14:textId="77777777" w:rsidR="00EF5BCC" w:rsidRPr="007E579B" w:rsidRDefault="00EF5BCC">
            <w:pPr>
              <w:spacing w:line="276" w:lineRule="auto"/>
              <w:jc w:val="center"/>
              <w:rPr>
                <w:b/>
                <w:bCs/>
                <w:szCs w:val="24"/>
                <w:rtl/>
              </w:rPr>
            </w:pPr>
            <w:r w:rsidRPr="007E579B">
              <w:rPr>
                <w:rFonts w:hint="cs"/>
                <w:b/>
                <w:bCs/>
                <w:szCs w:val="24"/>
                <w:rtl/>
              </w:rPr>
              <w:t>بحران رخ نداده است</w:t>
            </w:r>
          </w:p>
        </w:tc>
      </w:tr>
      <w:tr w:rsidR="00EF5BCC" w:rsidRPr="007E579B" w14:paraId="2F8A8D8C" w14:textId="77777777" w:rsidTr="00E20884">
        <w:trPr>
          <w:jc w:val="center"/>
        </w:trPr>
        <w:tc>
          <w:tcPr>
            <w:tcW w:w="1846" w:type="pct"/>
            <w:tcBorders>
              <w:top w:val="single" w:sz="4" w:space="0" w:color="000000"/>
              <w:left w:val="single" w:sz="4" w:space="0" w:color="000000"/>
              <w:bottom w:val="single" w:sz="4" w:space="0" w:color="000000"/>
              <w:right w:val="single" w:sz="4" w:space="0" w:color="000000"/>
            </w:tcBorders>
            <w:vAlign w:val="center"/>
            <w:hideMark/>
          </w:tcPr>
          <w:p w14:paraId="5CF9C242" w14:textId="77777777" w:rsidR="00EF5BCC" w:rsidRPr="007E579B" w:rsidRDefault="00EF5BCC">
            <w:pPr>
              <w:spacing w:line="276" w:lineRule="auto"/>
              <w:jc w:val="center"/>
              <w:rPr>
                <w:szCs w:val="24"/>
                <w:rtl/>
              </w:rPr>
            </w:pPr>
            <w:r w:rsidRPr="007E579B">
              <w:rPr>
                <w:rFonts w:hint="cs"/>
                <w:szCs w:val="24"/>
                <w:rtl/>
              </w:rPr>
              <w:t>شاخص علامت داده است</w:t>
            </w:r>
          </w:p>
        </w:tc>
        <w:tc>
          <w:tcPr>
            <w:tcW w:w="1400" w:type="pct"/>
            <w:tcBorders>
              <w:top w:val="single" w:sz="4" w:space="0" w:color="000000"/>
              <w:left w:val="single" w:sz="4" w:space="0" w:color="000000"/>
              <w:bottom w:val="single" w:sz="4" w:space="0" w:color="000000"/>
              <w:right w:val="single" w:sz="4" w:space="0" w:color="000000"/>
            </w:tcBorders>
            <w:vAlign w:val="center"/>
            <w:hideMark/>
          </w:tcPr>
          <w:p w14:paraId="749E5183" w14:textId="77777777" w:rsidR="00EF5BCC" w:rsidRPr="007E579B" w:rsidRDefault="00EF5BCC">
            <w:pPr>
              <w:spacing w:line="276" w:lineRule="auto"/>
              <w:jc w:val="center"/>
              <w:rPr>
                <w:szCs w:val="24"/>
                <w:rtl/>
              </w:rPr>
            </w:pPr>
            <w:r w:rsidRPr="007E579B">
              <w:rPr>
                <w:szCs w:val="24"/>
              </w:rPr>
              <w:t>A</w:t>
            </w:r>
          </w:p>
        </w:tc>
        <w:tc>
          <w:tcPr>
            <w:tcW w:w="1755" w:type="pct"/>
            <w:tcBorders>
              <w:top w:val="single" w:sz="4" w:space="0" w:color="000000"/>
              <w:left w:val="single" w:sz="4" w:space="0" w:color="000000"/>
              <w:bottom w:val="single" w:sz="4" w:space="0" w:color="000000"/>
              <w:right w:val="single" w:sz="4" w:space="0" w:color="000000"/>
            </w:tcBorders>
            <w:vAlign w:val="center"/>
            <w:hideMark/>
          </w:tcPr>
          <w:p w14:paraId="78AA123C" w14:textId="77777777" w:rsidR="00EF5BCC" w:rsidRPr="007E579B" w:rsidRDefault="00EF5BCC">
            <w:pPr>
              <w:spacing w:line="276" w:lineRule="auto"/>
              <w:jc w:val="center"/>
              <w:rPr>
                <w:szCs w:val="24"/>
              </w:rPr>
            </w:pPr>
            <w:r w:rsidRPr="007E579B">
              <w:rPr>
                <w:szCs w:val="24"/>
              </w:rPr>
              <w:t>B</w:t>
            </w:r>
          </w:p>
        </w:tc>
      </w:tr>
      <w:tr w:rsidR="00EF5BCC" w:rsidRPr="007E579B" w14:paraId="1AEFE835" w14:textId="77777777" w:rsidTr="00E20884">
        <w:trPr>
          <w:jc w:val="center"/>
        </w:trPr>
        <w:tc>
          <w:tcPr>
            <w:tcW w:w="1846" w:type="pct"/>
            <w:tcBorders>
              <w:top w:val="single" w:sz="4" w:space="0" w:color="000000"/>
              <w:left w:val="single" w:sz="4" w:space="0" w:color="000000"/>
              <w:bottom w:val="single" w:sz="4" w:space="0" w:color="000000"/>
              <w:right w:val="single" w:sz="4" w:space="0" w:color="000000"/>
            </w:tcBorders>
            <w:vAlign w:val="center"/>
            <w:hideMark/>
          </w:tcPr>
          <w:p w14:paraId="7164F02D" w14:textId="77777777" w:rsidR="00EF5BCC" w:rsidRPr="007E579B" w:rsidRDefault="00EF5BCC">
            <w:pPr>
              <w:spacing w:line="276" w:lineRule="auto"/>
              <w:jc w:val="center"/>
              <w:rPr>
                <w:szCs w:val="24"/>
              </w:rPr>
            </w:pPr>
            <w:r w:rsidRPr="007E579B">
              <w:rPr>
                <w:rFonts w:hint="cs"/>
                <w:szCs w:val="24"/>
                <w:rtl/>
              </w:rPr>
              <w:t>شاخص علامت نداده است</w:t>
            </w:r>
          </w:p>
        </w:tc>
        <w:tc>
          <w:tcPr>
            <w:tcW w:w="1400" w:type="pct"/>
            <w:tcBorders>
              <w:top w:val="single" w:sz="4" w:space="0" w:color="000000"/>
              <w:left w:val="single" w:sz="4" w:space="0" w:color="000000"/>
              <w:bottom w:val="single" w:sz="4" w:space="0" w:color="000000"/>
              <w:right w:val="single" w:sz="4" w:space="0" w:color="000000"/>
            </w:tcBorders>
            <w:vAlign w:val="center"/>
            <w:hideMark/>
          </w:tcPr>
          <w:p w14:paraId="485ED0A7" w14:textId="77777777" w:rsidR="00EF5BCC" w:rsidRPr="007E579B" w:rsidRDefault="00EF5BCC">
            <w:pPr>
              <w:spacing w:line="276" w:lineRule="auto"/>
              <w:jc w:val="center"/>
              <w:rPr>
                <w:szCs w:val="24"/>
                <w:rtl/>
              </w:rPr>
            </w:pPr>
            <w:r w:rsidRPr="007E579B">
              <w:rPr>
                <w:szCs w:val="24"/>
              </w:rPr>
              <w:t>C</w:t>
            </w:r>
          </w:p>
        </w:tc>
        <w:tc>
          <w:tcPr>
            <w:tcW w:w="1755" w:type="pct"/>
            <w:tcBorders>
              <w:top w:val="single" w:sz="4" w:space="0" w:color="000000"/>
              <w:left w:val="single" w:sz="4" w:space="0" w:color="000000"/>
              <w:bottom w:val="single" w:sz="4" w:space="0" w:color="000000"/>
              <w:right w:val="single" w:sz="4" w:space="0" w:color="000000"/>
            </w:tcBorders>
            <w:vAlign w:val="center"/>
            <w:hideMark/>
          </w:tcPr>
          <w:p w14:paraId="78777C7E" w14:textId="77777777" w:rsidR="00EF5BCC" w:rsidRPr="007E579B" w:rsidRDefault="00EF5BCC">
            <w:pPr>
              <w:spacing w:line="276" w:lineRule="auto"/>
              <w:jc w:val="center"/>
              <w:rPr>
                <w:szCs w:val="24"/>
              </w:rPr>
            </w:pPr>
            <w:r w:rsidRPr="007E579B">
              <w:rPr>
                <w:szCs w:val="24"/>
              </w:rPr>
              <w:t>D</w:t>
            </w:r>
          </w:p>
        </w:tc>
      </w:tr>
    </w:tbl>
    <w:p w14:paraId="00AC0B9B" w14:textId="77777777" w:rsidR="00EF5BCC" w:rsidRPr="007E579B" w:rsidRDefault="00EF5BCC" w:rsidP="00EF5BCC">
      <w:pPr>
        <w:spacing w:line="276" w:lineRule="auto"/>
        <w:rPr>
          <w:rFonts w:eastAsia="Times New Roman"/>
          <w:sz w:val="28"/>
        </w:rPr>
      </w:pPr>
    </w:p>
    <w:p w14:paraId="6345DE52" w14:textId="77777777" w:rsidR="00EF5BCC" w:rsidRPr="007E579B" w:rsidRDefault="00EF5BCC" w:rsidP="00E20884">
      <w:pPr>
        <w:rPr>
          <w:rtl/>
        </w:rPr>
      </w:pPr>
      <w:r w:rsidRPr="007E579B">
        <w:rPr>
          <w:rFonts w:hint="cs"/>
          <w:rtl/>
        </w:rPr>
        <w:t xml:space="preserve">براي ارزيابي شاخصها، شاخص‌هايي به عنوان پيش‌بيني كننده‌هاي خوب بحران‌هاي پولي برگزيده مي‌شوند كه نسبت علائم بد </w:t>
      </w:r>
      <w:r w:rsidRPr="007E579B">
        <w:rPr>
          <w:rFonts w:ascii="Times New Roman" w:eastAsia="Times New Roman" w:hAnsi="Times New Roman" w:hint="cs"/>
          <w:position w:val="-28"/>
        </w:rPr>
        <w:object w:dxaOrig="915" w:dyaOrig="675" w14:anchorId="58ED60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33.75pt" o:ole="">
            <v:imagedata r:id="rId19" o:title=""/>
          </v:shape>
          <o:OLEObject Type="Embed" ProgID="Equation.3" ShapeID="_x0000_i1025" DrawAspect="Content" ObjectID="_1766925657" r:id="rId20"/>
        </w:object>
      </w:r>
      <w:r w:rsidRPr="007E579B">
        <w:rPr>
          <w:rFonts w:hint="cs"/>
          <w:rtl/>
        </w:rPr>
        <w:t xml:space="preserve"> به علائم خوب </w:t>
      </w:r>
      <w:r w:rsidRPr="007E579B">
        <w:rPr>
          <w:rFonts w:ascii="Times New Roman" w:eastAsia="Times New Roman" w:hAnsi="Times New Roman"/>
          <w:position w:val="-28"/>
        </w:rPr>
        <w:object w:dxaOrig="900" w:dyaOrig="675" w14:anchorId="25A74282">
          <v:shape id="_x0000_i1026" type="#_x0000_t75" style="width:45pt;height:33.75pt" o:ole="">
            <v:imagedata r:id="rId21" o:title=""/>
          </v:shape>
          <o:OLEObject Type="Embed" ProgID="Equation.3" ShapeID="_x0000_i1026" DrawAspect="Content" ObjectID="_1766925658" r:id="rId22"/>
        </w:object>
      </w:r>
      <w:r w:rsidRPr="007E579B">
        <w:rPr>
          <w:rFonts w:hint="cs"/>
          <w:rtl/>
        </w:rPr>
        <w:t xml:space="preserve"> در عملكرد آن‌ها كمتر از يك بوده و يا به طور نسبي كمتر از ديگر شاخص‌ها باشد. روش ديگر ارزيابي شاخصها مقايسه احتمال شرطي </w:t>
      </w:r>
      <w:r w:rsidRPr="007E579B">
        <w:rPr>
          <w:rFonts w:ascii="Times New Roman" w:eastAsia="Times New Roman" w:hAnsi="Times New Roman"/>
          <w:position w:val="-28"/>
        </w:rPr>
        <w:object w:dxaOrig="885" w:dyaOrig="675" w14:anchorId="1CAF4B3F">
          <v:shape id="_x0000_i1027" type="#_x0000_t75" style="width:44.25pt;height:33.75pt" o:ole="">
            <v:imagedata r:id="rId23" o:title=""/>
          </v:shape>
          <o:OLEObject Type="Embed" ProgID="Equation.3" ShapeID="_x0000_i1027" DrawAspect="Content" ObjectID="_1766925659" r:id="rId24"/>
        </w:object>
      </w:r>
      <w:r w:rsidRPr="007E579B">
        <w:rPr>
          <w:rFonts w:hint="cs"/>
          <w:rtl/>
        </w:rPr>
        <w:t xml:space="preserve"> با احتمال غيرشرطي </w:t>
      </w:r>
      <w:r w:rsidRPr="007E579B">
        <w:rPr>
          <w:rFonts w:ascii="Times New Roman" w:eastAsia="Times New Roman" w:hAnsi="Times New Roman"/>
          <w:position w:val="-28"/>
        </w:rPr>
        <w:object w:dxaOrig="1695" w:dyaOrig="675" w14:anchorId="0BE67772">
          <v:shape id="_x0000_i1028" type="#_x0000_t75" style="width:84.75pt;height:33.75pt" o:ole="">
            <v:imagedata r:id="rId25" o:title=""/>
          </v:shape>
          <o:OLEObject Type="Embed" ProgID="Equation.3" ShapeID="_x0000_i1028" DrawAspect="Content" ObjectID="_1766925660" r:id="rId26"/>
        </w:object>
      </w:r>
      <w:r w:rsidRPr="007E579B">
        <w:rPr>
          <w:rFonts w:hint="cs"/>
          <w:rtl/>
        </w:rPr>
        <w:t xml:space="preserve"> آن شاخص است. چنانچه احتمال شرطي بيش از احتمال غيرشرطي باشد، آن شاخص حامل برخي اطلاعات از بحران‌هاي آينده است.</w:t>
      </w:r>
    </w:p>
    <w:p w14:paraId="0A6EE5A8" w14:textId="77777777" w:rsidR="00EF5BCC" w:rsidRPr="007E579B" w:rsidRDefault="00EF5BCC" w:rsidP="00E20884">
      <w:pPr>
        <w:rPr>
          <w:rtl/>
        </w:rPr>
      </w:pPr>
      <w:r w:rsidRPr="007E579B">
        <w:rPr>
          <w:rFonts w:hint="cs"/>
          <w:rtl/>
        </w:rPr>
        <w:t xml:space="preserve">مدل احتمالي يا مدل پروبيت يك مدل آمار غيرخطي (برحسب پارامترها) است كه احتمال وقوع يا انتخاب گزينه 1 </w:t>
      </w:r>
      <w:r w:rsidRPr="007E579B">
        <w:rPr>
          <w:rFonts w:ascii="Times New Roman" w:eastAsia="Times New Roman" w:hAnsi="Times New Roman" w:hint="cs"/>
          <w:position w:val="-12"/>
        </w:rPr>
        <w:object w:dxaOrig="405" w:dyaOrig="360" w14:anchorId="238115CD">
          <v:shape id="_x0000_i1029" type="#_x0000_t75" style="width:20.25pt;height:18pt" o:ole="">
            <v:imagedata r:id="rId27" o:title=""/>
          </v:shape>
          <o:OLEObject Type="Embed" ProgID="Equation.3" ShapeID="_x0000_i1029" DrawAspect="Content" ObjectID="_1766925661" r:id="rId28"/>
        </w:object>
      </w:r>
      <w:r w:rsidRPr="007E579B">
        <w:rPr>
          <w:rFonts w:hint="cs"/>
          <w:rtl/>
        </w:rPr>
        <w:t xml:space="preserve"> براي متغير وابسته را به تعدادي از متغيرهاي توضيحي مرتبط مي‌كند به طوري كه مقدار اين احتمال در فاصله صفر و يك قرار مي‌گيرد. فرض كنيد شاخص </w:t>
      </w:r>
      <w:r w:rsidRPr="007E579B">
        <w:rPr>
          <w:rFonts w:ascii="Times New Roman" w:eastAsia="Times New Roman" w:hAnsi="Times New Roman" w:hint="cs"/>
          <w:position w:val="-12"/>
        </w:rPr>
        <w:object w:dxaOrig="975" w:dyaOrig="360" w14:anchorId="2A2E1498">
          <v:shape id="_x0000_i1030" type="#_x0000_t75" style="width:48.75pt;height:18pt" o:ole="">
            <v:imagedata r:id="rId29" o:title=""/>
          </v:shape>
          <o:OLEObject Type="Embed" ProgID="Equation.3" ShapeID="_x0000_i1030" DrawAspect="Content" ObjectID="_1766925662" r:id="rId30"/>
        </w:object>
      </w:r>
      <w:r w:rsidRPr="007E579B">
        <w:rPr>
          <w:rFonts w:hint="cs"/>
          <w:rtl/>
        </w:rPr>
        <w:t xml:space="preserve"> شاخص مطلوبيت فرد </w:t>
      </w:r>
      <w:r w:rsidRPr="007E579B">
        <w:t xml:space="preserve"> i</w:t>
      </w:r>
      <w:r w:rsidRPr="007E579B">
        <w:rPr>
          <w:rFonts w:hint="cs"/>
          <w:rtl/>
        </w:rPr>
        <w:t xml:space="preserve">ام باشد. تغييرات </w:t>
      </w:r>
      <w:r w:rsidRPr="007E579B">
        <w:rPr>
          <w:rFonts w:ascii="Times New Roman" w:eastAsia="Times New Roman" w:hAnsi="Times New Roman" w:hint="cs"/>
          <w:position w:val="-12"/>
        </w:rPr>
        <w:object w:dxaOrig="225" w:dyaOrig="360" w14:anchorId="44D8CAC2">
          <v:shape id="_x0000_i1031" type="#_x0000_t75" style="width:11.25pt;height:18pt" o:ole="">
            <v:imagedata r:id="rId31" o:title=""/>
          </v:shape>
          <o:OLEObject Type="Embed" ProgID="Equation.3" ShapeID="_x0000_i1031" DrawAspect="Content" ObjectID="_1766925663" r:id="rId32"/>
        </w:object>
      </w:r>
      <w:r w:rsidRPr="007E579B">
        <w:rPr>
          <w:rFonts w:hint="cs"/>
          <w:rtl/>
        </w:rPr>
        <w:t xml:space="preserve"> در فاصله </w:t>
      </w:r>
      <w:r w:rsidRPr="007E579B">
        <w:rPr>
          <w:rFonts w:ascii="Times New Roman" w:eastAsia="Times New Roman" w:hAnsi="Times New Roman" w:hint="cs"/>
          <w:position w:val="-10"/>
        </w:rPr>
        <w:object w:dxaOrig="1020" w:dyaOrig="345" w14:anchorId="4BE74F84">
          <v:shape id="_x0000_i1032" type="#_x0000_t75" style="width:51pt;height:17.25pt" o:ole="">
            <v:imagedata r:id="rId33" o:title=""/>
          </v:shape>
          <o:OLEObject Type="Embed" ProgID="Equation.3" ShapeID="_x0000_i1032" DrawAspect="Content" ObjectID="_1766925664" r:id="rId34"/>
        </w:object>
      </w:r>
      <w:r w:rsidRPr="007E579B">
        <w:rPr>
          <w:rFonts w:hint="cs"/>
          <w:rtl/>
        </w:rPr>
        <w:t xml:space="preserve"> قرار مي‌گيرد. مقادير بزرگتر </w:t>
      </w:r>
      <w:r w:rsidRPr="007E579B">
        <w:rPr>
          <w:rFonts w:ascii="Times New Roman" w:eastAsia="Times New Roman" w:hAnsi="Times New Roman" w:hint="cs"/>
          <w:position w:val="-12"/>
        </w:rPr>
        <w:object w:dxaOrig="225" w:dyaOrig="360" w14:anchorId="03E24908">
          <v:shape id="_x0000_i1033" type="#_x0000_t75" style="width:11.25pt;height:18pt" o:ole="">
            <v:imagedata r:id="rId35" o:title=""/>
          </v:shape>
          <o:OLEObject Type="Embed" ProgID="Equation.3" ShapeID="_x0000_i1033" DrawAspect="Content" ObjectID="_1766925665" r:id="rId36"/>
        </w:object>
      </w:r>
      <w:r w:rsidRPr="007E579B">
        <w:rPr>
          <w:rFonts w:hint="cs"/>
          <w:rtl/>
        </w:rPr>
        <w:t xml:space="preserve"> نشان دهنده مطلوبيت بيشتر فرد </w:t>
      </w:r>
      <w:r w:rsidRPr="007E579B">
        <w:t>I</w:t>
      </w:r>
      <w:r w:rsidRPr="007E579B">
        <w:rPr>
          <w:rFonts w:hint="cs"/>
          <w:rtl/>
        </w:rPr>
        <w:t xml:space="preserve"> ام و در نتيجه، احتمال بيشتر در انتخاب گزينه </w:t>
      </w:r>
      <w:r w:rsidRPr="007E579B">
        <w:rPr>
          <w:rFonts w:ascii="Times New Roman" w:eastAsia="Times New Roman" w:hAnsi="Times New Roman" w:hint="cs"/>
          <w:position w:val="-6"/>
        </w:rPr>
        <w:object w:dxaOrig="525" w:dyaOrig="285" w14:anchorId="1B1875BA">
          <v:shape id="_x0000_i1034" type="#_x0000_t75" style="width:26.25pt;height:14.25pt" o:ole="">
            <v:imagedata r:id="rId37" o:title=""/>
          </v:shape>
          <o:OLEObject Type="Embed" ProgID="Equation.3" ShapeID="_x0000_i1034" DrawAspect="Content" ObjectID="_1766925666" r:id="rId38"/>
        </w:object>
      </w:r>
      <w:r w:rsidRPr="007E579B">
        <w:rPr>
          <w:rFonts w:hint="cs"/>
          <w:rtl/>
        </w:rPr>
        <w:t xml:space="preserve"> است.</w:t>
      </w:r>
    </w:p>
    <w:p w14:paraId="5B6D1241" w14:textId="77777777" w:rsidR="00EF5BCC" w:rsidRPr="007E579B" w:rsidRDefault="00EF5BCC" w:rsidP="00E20884">
      <w:pPr>
        <w:rPr>
          <w:rtl/>
        </w:rPr>
      </w:pPr>
      <w:r w:rsidRPr="007E579B">
        <w:rPr>
          <w:rFonts w:hint="cs"/>
          <w:rtl/>
        </w:rPr>
        <w:t xml:space="preserve">به تابعي نياز است كه احتمال </w:t>
      </w:r>
      <w:r w:rsidRPr="007E579B">
        <w:rPr>
          <w:rFonts w:ascii="Times New Roman" w:eastAsia="Times New Roman" w:hAnsi="Times New Roman" w:hint="cs"/>
          <w:position w:val="-12"/>
        </w:rPr>
        <w:object w:dxaOrig="240" w:dyaOrig="360" w14:anchorId="14690E6E">
          <v:shape id="_x0000_i1035" type="#_x0000_t75" style="width:12pt;height:18pt" o:ole="">
            <v:imagedata r:id="rId39" o:title=""/>
          </v:shape>
          <o:OLEObject Type="Embed" ProgID="Equation.3" ShapeID="_x0000_i1035" DrawAspect="Content" ObjectID="_1766925667" r:id="rId40"/>
        </w:object>
      </w:r>
      <w:r w:rsidRPr="007E579B">
        <w:rPr>
          <w:rFonts w:hint="cs"/>
          <w:rtl/>
        </w:rPr>
        <w:t xml:space="preserve"> را به شاخص مطلوبيت </w:t>
      </w:r>
      <w:r w:rsidRPr="007E579B">
        <w:rPr>
          <w:rFonts w:ascii="Times New Roman" w:eastAsia="Times New Roman" w:hAnsi="Times New Roman" w:hint="cs"/>
          <w:position w:val="-12"/>
        </w:rPr>
        <w:object w:dxaOrig="225" w:dyaOrig="360" w14:anchorId="1D5B4BBC">
          <v:shape id="_x0000_i1036" type="#_x0000_t75" style="width:11.25pt;height:18pt" o:ole="">
            <v:imagedata r:id="rId35" o:title=""/>
          </v:shape>
          <o:OLEObject Type="Embed" ProgID="Equation.3" ShapeID="_x0000_i1036" DrawAspect="Content" ObjectID="_1766925668" r:id="rId41"/>
        </w:object>
      </w:r>
      <w:r w:rsidRPr="007E579B">
        <w:rPr>
          <w:rFonts w:hint="cs"/>
          <w:rtl/>
        </w:rPr>
        <w:t xml:space="preserve"> مرتبط كند به طوري كه همراه با تغييرات </w:t>
      </w:r>
      <w:r w:rsidRPr="007E579B">
        <w:rPr>
          <w:rFonts w:ascii="Times New Roman" w:eastAsia="Times New Roman" w:hAnsi="Times New Roman" w:hint="cs"/>
          <w:position w:val="-12"/>
        </w:rPr>
        <w:object w:dxaOrig="225" w:dyaOrig="360" w14:anchorId="5275207F">
          <v:shape id="_x0000_i1037" type="#_x0000_t75" style="width:11.25pt;height:18pt" o:ole="">
            <v:imagedata r:id="rId35" o:title=""/>
          </v:shape>
          <o:OLEObject Type="Embed" ProgID="Equation.3" ShapeID="_x0000_i1037" DrawAspect="Content" ObjectID="_1766925669" r:id="rId42"/>
        </w:object>
      </w:r>
      <w:r w:rsidRPr="007E579B">
        <w:rPr>
          <w:rFonts w:hint="cs"/>
          <w:rtl/>
        </w:rPr>
        <w:t xml:space="preserve">در فاصله </w:t>
      </w:r>
      <w:r w:rsidRPr="007E579B">
        <w:rPr>
          <w:rFonts w:ascii="Times New Roman" w:eastAsia="Times New Roman" w:hAnsi="Times New Roman" w:hint="cs"/>
          <w:position w:val="-10"/>
        </w:rPr>
        <w:object w:dxaOrig="915" w:dyaOrig="315" w14:anchorId="726C80A0">
          <v:shape id="_x0000_i1038" type="#_x0000_t75" style="width:45.75pt;height:15.75pt" o:ole="">
            <v:imagedata r:id="rId43" o:title=""/>
          </v:shape>
          <o:OLEObject Type="Embed" ProgID="Equation.3" ShapeID="_x0000_i1038" DrawAspect="Content" ObjectID="_1766925670" r:id="rId44"/>
        </w:object>
      </w:r>
      <w:r w:rsidRPr="007E579B">
        <w:rPr>
          <w:rFonts w:hint="cs"/>
          <w:rtl/>
        </w:rPr>
        <w:t xml:space="preserve">، </w:t>
      </w:r>
      <w:r w:rsidRPr="007E579B">
        <w:rPr>
          <w:rFonts w:ascii="Times New Roman" w:eastAsia="Times New Roman" w:hAnsi="Times New Roman" w:hint="cs"/>
          <w:position w:val="-12"/>
        </w:rPr>
        <w:object w:dxaOrig="240" w:dyaOrig="360" w14:anchorId="478F67D2">
          <v:shape id="_x0000_i1039" type="#_x0000_t75" style="width:12pt;height:18pt" o:ole="">
            <v:imagedata r:id="rId39" o:title=""/>
          </v:shape>
          <o:OLEObject Type="Embed" ProgID="Equation.3" ShapeID="_x0000_i1039" DrawAspect="Content" ObjectID="_1766925671" r:id="rId45"/>
        </w:object>
      </w:r>
      <w:r w:rsidRPr="007E579B">
        <w:rPr>
          <w:rFonts w:hint="cs"/>
          <w:rtl/>
        </w:rPr>
        <w:t xml:space="preserve"> در فاصله </w:t>
      </w:r>
      <w:r w:rsidRPr="007E579B">
        <w:t>]</w:t>
      </w:r>
      <w:r w:rsidRPr="007E579B">
        <w:rPr>
          <w:rFonts w:hint="cs"/>
          <w:rtl/>
        </w:rPr>
        <w:t>1و0</w:t>
      </w:r>
      <w:r w:rsidRPr="007E579B">
        <w:t>[</w:t>
      </w:r>
      <w:r w:rsidRPr="007E579B">
        <w:rPr>
          <w:rFonts w:hint="cs"/>
          <w:rtl/>
        </w:rPr>
        <w:t xml:space="preserve"> تغييركند. اين تابع بايد اكيداً فزاينده يا يكنواخت باشد. تابع توزيع تجمعي، يك تبديل احتمالي از شاخص </w:t>
      </w:r>
      <w:r w:rsidRPr="007E579B">
        <w:rPr>
          <w:rFonts w:ascii="Times New Roman" w:eastAsia="Times New Roman" w:hAnsi="Times New Roman" w:hint="cs"/>
          <w:position w:val="-12"/>
        </w:rPr>
        <w:object w:dxaOrig="225" w:dyaOrig="360" w14:anchorId="638EBA21">
          <v:shape id="_x0000_i1040" type="#_x0000_t75" style="width:11.25pt;height:18pt" o:ole="">
            <v:imagedata r:id="rId35" o:title=""/>
          </v:shape>
          <o:OLEObject Type="Embed" ProgID="Equation.3" ShapeID="_x0000_i1040" DrawAspect="Content" ObjectID="_1766925672" r:id="rId46"/>
        </w:object>
      </w:r>
      <w:r w:rsidRPr="007E579B">
        <w:rPr>
          <w:rFonts w:hint="cs"/>
          <w:rtl/>
        </w:rPr>
        <w:t xml:space="preserve">است كه اين هدف را تأمين مي‌كند. يعني ضمن اين كه </w:t>
      </w:r>
      <w:r w:rsidRPr="007E579B">
        <w:rPr>
          <w:rFonts w:ascii="Times New Roman" w:eastAsia="Times New Roman" w:hAnsi="Times New Roman" w:hint="cs"/>
          <w:position w:val="-12"/>
        </w:rPr>
        <w:object w:dxaOrig="240" w:dyaOrig="360" w14:anchorId="758771D5">
          <v:shape id="_x0000_i1041" type="#_x0000_t75" style="width:12pt;height:18pt" o:ole="">
            <v:imagedata r:id="rId39" o:title=""/>
          </v:shape>
          <o:OLEObject Type="Embed" ProgID="Equation.3" ShapeID="_x0000_i1041" DrawAspect="Content" ObjectID="_1766925673" r:id="rId47"/>
        </w:object>
      </w:r>
      <w:r w:rsidRPr="007E579B">
        <w:rPr>
          <w:rFonts w:hint="cs"/>
          <w:rtl/>
        </w:rPr>
        <w:t>را در فاصله</w:t>
      </w:r>
      <w:r w:rsidRPr="007E579B">
        <w:t>]</w:t>
      </w:r>
      <w:r w:rsidRPr="007E579B">
        <w:rPr>
          <w:rFonts w:hint="cs"/>
          <w:rtl/>
        </w:rPr>
        <w:t>1و0</w:t>
      </w:r>
      <w:r w:rsidRPr="007E579B">
        <w:t>[</w:t>
      </w:r>
      <w:r w:rsidRPr="007E579B">
        <w:rPr>
          <w:rFonts w:hint="cs"/>
          <w:rtl/>
        </w:rPr>
        <w:t xml:space="preserve"> قرار مي‌دهد رابطه يكنواختي را بين شاخص مطبوبيت </w:t>
      </w:r>
      <w:r w:rsidRPr="007E579B">
        <w:rPr>
          <w:rFonts w:ascii="Times New Roman" w:eastAsia="Times New Roman" w:hAnsi="Times New Roman" w:hint="cs"/>
          <w:position w:val="-12"/>
        </w:rPr>
        <w:object w:dxaOrig="225" w:dyaOrig="360" w14:anchorId="6826DD28">
          <v:shape id="_x0000_i1042" type="#_x0000_t75" style="width:11.25pt;height:18pt" o:ole="">
            <v:imagedata r:id="rId35" o:title=""/>
          </v:shape>
          <o:OLEObject Type="Embed" ProgID="Equation.3" ShapeID="_x0000_i1042" DrawAspect="Content" ObjectID="_1766925674" r:id="rId48"/>
        </w:object>
      </w:r>
      <w:r w:rsidRPr="007E579B">
        <w:rPr>
          <w:rFonts w:hint="cs"/>
          <w:rtl/>
        </w:rPr>
        <w:t>و احتمال</w:t>
      </w:r>
      <w:r w:rsidRPr="007E579B">
        <w:rPr>
          <w:rFonts w:ascii="Times New Roman" w:eastAsia="Times New Roman" w:hAnsi="Times New Roman" w:hint="cs"/>
          <w:position w:val="-12"/>
        </w:rPr>
        <w:object w:dxaOrig="240" w:dyaOrig="360" w14:anchorId="35FF2D36">
          <v:shape id="_x0000_i1043" type="#_x0000_t75" style="width:12pt;height:18pt" o:ole="">
            <v:imagedata r:id="rId39" o:title=""/>
          </v:shape>
          <o:OLEObject Type="Embed" ProgID="Equation.3" ShapeID="_x0000_i1043" DrawAspect="Content" ObjectID="_1766925675" r:id="rId49"/>
        </w:object>
      </w:r>
      <w:r w:rsidRPr="007E579B">
        <w:rPr>
          <w:rFonts w:hint="cs"/>
        </w:rPr>
        <w:t xml:space="preserve"> </w:t>
      </w:r>
      <w:r w:rsidRPr="007E579B">
        <w:rPr>
          <w:rFonts w:hint="cs"/>
          <w:rtl/>
        </w:rPr>
        <w:t xml:space="preserve">برقرار مي‌سازد. </w:t>
      </w:r>
    </w:p>
    <w:p w14:paraId="0262389C" w14:textId="77777777" w:rsidR="00EF5BCC" w:rsidRPr="007E579B" w:rsidRDefault="00EF5BCC" w:rsidP="00842C0C">
      <w:pPr>
        <w:spacing w:line="276" w:lineRule="auto"/>
        <w:jc w:val="center"/>
        <w:rPr>
          <w:sz w:val="28"/>
        </w:rPr>
      </w:pPr>
      <w:r w:rsidRPr="007E579B">
        <w:rPr>
          <w:rFonts w:hint="cs"/>
          <w:sz w:val="28"/>
          <w:rtl/>
        </w:rPr>
        <w:t>(1)</w:t>
      </w:r>
      <w:r w:rsidRPr="007E579B">
        <w:rPr>
          <w:sz w:val="28"/>
        </w:rPr>
        <w:tab/>
      </w:r>
      <w:r w:rsidRPr="007E579B">
        <w:rPr>
          <w:sz w:val="28"/>
        </w:rPr>
        <w:tab/>
      </w:r>
      <w:r w:rsidRPr="007E579B">
        <w:rPr>
          <w:sz w:val="28"/>
        </w:rPr>
        <w:tab/>
      </w:r>
      <w:r w:rsidRPr="007E579B">
        <w:rPr>
          <w:sz w:val="28"/>
        </w:rPr>
        <w:tab/>
      </w:r>
      <w:r w:rsidRPr="007E579B">
        <w:rPr>
          <w:sz w:val="28"/>
        </w:rPr>
        <w:tab/>
      </w:r>
      <w:r w:rsidRPr="007E579B">
        <w:rPr>
          <w:sz w:val="28"/>
        </w:rPr>
        <w:tab/>
      </w:r>
      <w:r w:rsidRPr="007E579B">
        <w:rPr>
          <w:sz w:val="28"/>
        </w:rPr>
        <w:tab/>
      </w:r>
      <w:r w:rsidRPr="007E579B">
        <w:rPr>
          <w:rFonts w:hint="cs"/>
          <w:sz w:val="28"/>
          <w:rtl/>
        </w:rPr>
        <w:tab/>
        <w:t xml:space="preserve">       </w:t>
      </w:r>
      <w:r w:rsidRPr="007E579B">
        <w:rPr>
          <w:rFonts w:ascii="Times New Roman" w:eastAsia="Times New Roman" w:hAnsi="Times New Roman"/>
          <w:position w:val="-10"/>
          <w:sz w:val="28"/>
        </w:rPr>
        <w:object w:dxaOrig="2715" w:dyaOrig="315" w14:anchorId="197636C1">
          <v:shape id="_x0000_i1044" type="#_x0000_t75" style="width:135.75pt;height:15.75pt" o:ole="">
            <v:imagedata r:id="rId50" o:title=""/>
          </v:shape>
          <o:OLEObject Type="Embed" ProgID="Equation.3" ShapeID="_x0000_i1044" DrawAspect="Content" ObjectID="_1766925676" r:id="rId51"/>
        </w:object>
      </w:r>
    </w:p>
    <w:p w14:paraId="0D2268DB" w14:textId="77777777" w:rsidR="00EF5BCC" w:rsidRPr="007E579B" w:rsidRDefault="00EF5BCC" w:rsidP="00E20884">
      <w:r w:rsidRPr="007E579B">
        <w:rPr>
          <w:rFonts w:hint="cs"/>
          <w:rtl/>
        </w:rPr>
        <w:t xml:space="preserve">در روش احتمالي يا لوجيت/ پروبيت ابتدا با استفاده از رابطه </w:t>
      </w:r>
      <w:r w:rsidRPr="007E579B">
        <w:rPr>
          <w:rFonts w:hint="cs"/>
        </w:rPr>
        <w:t xml:space="preserve"> </w:t>
      </w:r>
      <w:r w:rsidRPr="007E579B">
        <w:rPr>
          <w:rFonts w:ascii="Times New Roman" w:eastAsia="Times New Roman" w:hAnsi="Times New Roman"/>
          <w:position w:val="-30"/>
        </w:rPr>
        <w:object w:dxaOrig="1620" w:dyaOrig="720" w14:anchorId="671F3E30">
          <v:shape id="_x0000_i1045" type="#_x0000_t75" style="width:81pt;height:36pt" o:ole="">
            <v:imagedata r:id="rId52" o:title=""/>
          </v:shape>
          <o:OLEObject Type="Embed" ProgID="Equation.3" ShapeID="_x0000_i1045" DrawAspect="Content" ObjectID="_1766925677" r:id="rId53"/>
        </w:object>
      </w:r>
      <w:r w:rsidRPr="007E579B">
        <w:rPr>
          <w:rFonts w:hint="cs"/>
          <w:rtl/>
        </w:rPr>
        <w:t xml:space="preserve">نرخ ارز اسمي را تبديل به نرخ ارز واقعي نموديم. در رابطه فوق، </w:t>
      </w:r>
      <w:r w:rsidRPr="007E579B">
        <w:t>RER</w:t>
      </w:r>
      <w:r w:rsidRPr="007E579B">
        <w:rPr>
          <w:rFonts w:hint="cs"/>
          <w:rtl/>
        </w:rPr>
        <w:t xml:space="preserve"> نرخ ارز واقعي و </w:t>
      </w:r>
      <w:r w:rsidRPr="007E579B">
        <w:t>NER</w:t>
      </w:r>
      <w:r w:rsidRPr="007E579B">
        <w:rPr>
          <w:rFonts w:hint="cs"/>
          <w:rtl/>
        </w:rPr>
        <w:t xml:space="preserve"> نرخ ارز اسمی هستند. </w:t>
      </w:r>
      <w:r w:rsidRPr="007E579B">
        <w:rPr>
          <w:rFonts w:ascii="Times New Roman" w:eastAsia="Times New Roman" w:hAnsi="Times New Roman" w:hint="cs"/>
          <w:position w:val="-14"/>
        </w:rPr>
        <w:object w:dxaOrig="300" w:dyaOrig="375" w14:anchorId="34A19A7E">
          <v:shape id="_x0000_i1046" type="#_x0000_t75" style="width:15pt;height:18.75pt" o:ole="">
            <v:imagedata r:id="rId54" o:title=""/>
          </v:shape>
          <o:OLEObject Type="Embed" ProgID="Equation.3" ShapeID="_x0000_i1046" DrawAspect="Content" ObjectID="_1766925678" r:id="rId55"/>
        </w:object>
      </w:r>
      <w:r w:rsidRPr="007E579B">
        <w:rPr>
          <w:rFonts w:hint="cs"/>
          <w:rtl/>
        </w:rPr>
        <w:t xml:space="preserve"> و </w:t>
      </w:r>
      <w:r w:rsidRPr="007E579B">
        <w:rPr>
          <w:rFonts w:ascii="Times New Roman" w:eastAsia="Times New Roman" w:hAnsi="Times New Roman" w:hint="cs"/>
          <w:position w:val="-12"/>
        </w:rPr>
        <w:object w:dxaOrig="240" w:dyaOrig="360" w14:anchorId="36B0B28F">
          <v:shape id="_x0000_i1047" type="#_x0000_t75" style="width:12pt;height:18pt" o:ole="">
            <v:imagedata r:id="rId56" o:title=""/>
          </v:shape>
          <o:OLEObject Type="Embed" ProgID="Equation.3" ShapeID="_x0000_i1047" DrawAspect="Content" ObjectID="_1766925679" r:id="rId57"/>
        </w:object>
      </w:r>
      <w:r w:rsidRPr="007E579B">
        <w:rPr>
          <w:rFonts w:hint="cs"/>
          <w:rtl/>
        </w:rPr>
        <w:t xml:space="preserve"> به ترتیب شاخص قیمتی مصرف کننده آمریکا و شاخص قیمتی مصرف کننده هر یک از کشورهای عضو می باشند. علت استفاده از نرخ ارز واقعی به جاری نرخ ارز اسمی، حذف اثرات تورمی اقتصاد بر تغییرات </w:t>
      </w:r>
      <w:r w:rsidRPr="007E579B">
        <w:rPr>
          <w:rFonts w:hint="cs"/>
          <w:rtl/>
        </w:rPr>
        <w:lastRenderedPageBreak/>
        <w:t>متغیر نرخ ارز است.  سپس یک شاخص فشار سوداگرانه که عبارت از میانگین وزنی تغییرات نرخ ارز واقعی تغییرات ذخایر خارجی است به عنوان متغیر بحران تعریف نمودیم:</w:t>
      </w:r>
    </w:p>
    <w:p w14:paraId="7C1D452A" w14:textId="77777777" w:rsidR="00EF5BCC" w:rsidRPr="007E579B" w:rsidRDefault="00EF5BCC" w:rsidP="00842C0C">
      <w:pPr>
        <w:spacing w:line="276" w:lineRule="auto"/>
        <w:jc w:val="center"/>
        <w:rPr>
          <w:sz w:val="28"/>
          <w:rtl/>
        </w:rPr>
      </w:pPr>
      <w:r w:rsidRPr="007E579B">
        <w:rPr>
          <w:rFonts w:hint="cs"/>
          <w:sz w:val="28"/>
          <w:rtl/>
        </w:rPr>
        <w:t xml:space="preserve">(2) </w:t>
      </w:r>
      <w:r w:rsidRPr="007E579B">
        <w:rPr>
          <w:rFonts w:hint="cs"/>
          <w:sz w:val="28"/>
          <w:rtl/>
        </w:rPr>
        <w:tab/>
      </w:r>
      <w:r w:rsidRPr="007E579B">
        <w:rPr>
          <w:rFonts w:hint="cs"/>
          <w:sz w:val="28"/>
          <w:rtl/>
        </w:rPr>
        <w:tab/>
      </w:r>
      <w:r w:rsidRPr="007E579B">
        <w:rPr>
          <w:rFonts w:hint="cs"/>
          <w:sz w:val="28"/>
          <w:rtl/>
        </w:rPr>
        <w:tab/>
      </w:r>
      <w:r w:rsidRPr="007E579B">
        <w:rPr>
          <w:rFonts w:hint="cs"/>
          <w:sz w:val="28"/>
          <w:rtl/>
        </w:rPr>
        <w:tab/>
      </w:r>
      <w:r w:rsidRPr="007E579B">
        <w:rPr>
          <w:rFonts w:hint="cs"/>
          <w:sz w:val="28"/>
          <w:rtl/>
        </w:rPr>
        <w:tab/>
      </w:r>
      <w:r w:rsidRPr="007E579B">
        <w:rPr>
          <w:rFonts w:hint="cs"/>
          <w:sz w:val="28"/>
          <w:rtl/>
        </w:rPr>
        <w:tab/>
      </w:r>
      <w:r w:rsidRPr="007E579B">
        <w:rPr>
          <w:rFonts w:hint="cs"/>
          <w:sz w:val="28"/>
          <w:rtl/>
        </w:rPr>
        <w:tab/>
      </w:r>
      <w:r w:rsidRPr="007E579B">
        <w:rPr>
          <w:rFonts w:hint="cs"/>
          <w:sz w:val="28"/>
          <w:rtl/>
        </w:rPr>
        <w:tab/>
      </w:r>
      <w:r w:rsidRPr="007E579B">
        <w:rPr>
          <w:rFonts w:hint="cs"/>
          <w:sz w:val="28"/>
          <w:rtl/>
        </w:rPr>
        <w:tab/>
      </w:r>
      <w:r w:rsidRPr="007E579B">
        <w:rPr>
          <w:rFonts w:ascii="Times New Roman" w:eastAsia="Times New Roman" w:hAnsi="Times New Roman" w:hint="cs"/>
          <w:position w:val="-12"/>
          <w:sz w:val="28"/>
        </w:rPr>
        <w:object w:dxaOrig="2400" w:dyaOrig="360" w14:anchorId="33BEE92C">
          <v:shape id="_x0000_i1048" type="#_x0000_t75" style="width:120pt;height:18pt" o:ole="">
            <v:imagedata r:id="rId58" o:title=""/>
          </v:shape>
          <o:OLEObject Type="Embed" ProgID="Equation.3" ShapeID="_x0000_i1048" DrawAspect="Content" ObjectID="_1766925680" r:id="rId59"/>
        </w:object>
      </w:r>
    </w:p>
    <w:p w14:paraId="09F36885" w14:textId="77777777" w:rsidR="00EF5BCC" w:rsidRPr="007E579B" w:rsidRDefault="00EF5BCC" w:rsidP="00E20884">
      <w:pPr>
        <w:rPr>
          <w:rtl/>
        </w:rPr>
      </w:pPr>
      <w:r w:rsidRPr="007E579B">
        <w:rPr>
          <w:rFonts w:hint="cs"/>
          <w:rtl/>
        </w:rPr>
        <w:t xml:space="preserve">که در آن </w:t>
      </w:r>
      <w:r w:rsidRPr="007E579B">
        <w:t>RER</w:t>
      </w:r>
      <w:r w:rsidRPr="007E579B">
        <w:rPr>
          <w:rFonts w:hint="cs"/>
          <w:rtl/>
        </w:rPr>
        <w:t xml:space="preserve"> نرخ ارز واقعی، </w:t>
      </w:r>
      <w:r w:rsidRPr="007E579B">
        <w:t>IR</w:t>
      </w:r>
      <w:r w:rsidRPr="007E579B">
        <w:rPr>
          <w:rFonts w:hint="cs"/>
          <w:rtl/>
        </w:rPr>
        <w:t xml:space="preserve"> ذخایر بانک مرکزی، و </w:t>
      </w:r>
      <w:r w:rsidRPr="007E579B">
        <w:rPr>
          <w:rFonts w:ascii="Times New Roman" w:eastAsia="Times New Roman" w:hAnsi="Times New Roman" w:hint="cs"/>
          <w:position w:val="-4"/>
        </w:rPr>
        <w:object w:dxaOrig="225" w:dyaOrig="255" w14:anchorId="3E0412ED">
          <v:shape id="_x0000_i1049" type="#_x0000_t75" style="width:11.25pt;height:12.75pt" o:ole="">
            <v:imagedata r:id="rId60" o:title=""/>
          </v:shape>
          <o:OLEObject Type="Embed" ProgID="Equation.3" ShapeID="_x0000_i1049" DrawAspect="Content" ObjectID="_1766925681" r:id="rId61"/>
        </w:object>
      </w:r>
      <w:r w:rsidRPr="007E579B">
        <w:rPr>
          <w:rFonts w:hint="cs"/>
          <w:rtl/>
        </w:rPr>
        <w:t xml:space="preserve"> درصد تغییر است. ضریب تغییرات ذخایر بانک مرکزی منفی است چرا که کاهش ذخایر به منزله وقوع عملیات سوداگرانه تلقی می شود.</w:t>
      </w:r>
    </w:p>
    <w:p w14:paraId="59FD5BDB" w14:textId="77777777" w:rsidR="00EF5BCC" w:rsidRPr="007E579B" w:rsidRDefault="00EF5BCC" w:rsidP="00E20884">
      <w:pPr>
        <w:rPr>
          <w:rtl/>
        </w:rPr>
      </w:pPr>
      <w:r w:rsidRPr="007E579B">
        <w:rPr>
          <w:rFonts w:hint="cs"/>
          <w:rtl/>
        </w:rPr>
        <w:t xml:space="preserve">ضرایب </w:t>
      </w:r>
      <w:r w:rsidRPr="007E579B">
        <w:rPr>
          <w:rFonts w:ascii="Times New Roman" w:eastAsia="Times New Roman" w:hAnsi="Times New Roman" w:hint="cs"/>
          <w:position w:val="-10"/>
        </w:rPr>
        <w:object w:dxaOrig="285" w:dyaOrig="345" w14:anchorId="3D56F50D">
          <v:shape id="_x0000_i1050" type="#_x0000_t75" style="width:14.25pt;height:17.25pt" o:ole="">
            <v:imagedata r:id="rId62" o:title=""/>
          </v:shape>
          <o:OLEObject Type="Embed" ProgID="Equation.3" ShapeID="_x0000_i1050" DrawAspect="Content" ObjectID="_1766925682" r:id="rId63"/>
        </w:object>
      </w:r>
      <w:r w:rsidRPr="007E579B">
        <w:rPr>
          <w:rFonts w:hint="cs"/>
          <w:rtl/>
        </w:rPr>
        <w:t xml:space="preserve"> و </w:t>
      </w:r>
      <w:r w:rsidRPr="007E579B">
        <w:rPr>
          <w:rFonts w:ascii="Times New Roman" w:eastAsia="Times New Roman" w:hAnsi="Times New Roman" w:hint="cs"/>
          <w:position w:val="-10"/>
        </w:rPr>
        <w:object w:dxaOrig="300" w:dyaOrig="345" w14:anchorId="4C03BD3A">
          <v:shape id="_x0000_i1051" type="#_x0000_t75" style="width:15pt;height:17.25pt" o:ole="">
            <v:imagedata r:id="rId64" o:title=""/>
          </v:shape>
          <o:OLEObject Type="Embed" ProgID="Equation.3" ShapeID="_x0000_i1051" DrawAspect="Content" ObjectID="_1766925683" r:id="rId65"/>
        </w:object>
      </w:r>
      <w:r w:rsidRPr="007E579B">
        <w:rPr>
          <w:rFonts w:hint="cs"/>
          <w:rtl/>
        </w:rPr>
        <w:t xml:space="preserve"> که در واقع وزن متغیرهاست، به تبعیت از اریاس (2004)، برابر معکوس انحراف معیار متغیرها در نظر گرفته شده است. یعنی:</w:t>
      </w:r>
    </w:p>
    <w:p w14:paraId="67B9BA78" w14:textId="77777777" w:rsidR="00EF5BCC" w:rsidRPr="007E579B" w:rsidRDefault="00EF5BCC" w:rsidP="00842C0C">
      <w:pPr>
        <w:spacing w:line="276" w:lineRule="auto"/>
        <w:jc w:val="center"/>
        <w:rPr>
          <w:sz w:val="28"/>
          <w:rtl/>
        </w:rPr>
      </w:pPr>
      <w:r w:rsidRPr="007E579B">
        <w:rPr>
          <w:rFonts w:hint="cs"/>
          <w:sz w:val="28"/>
          <w:rtl/>
        </w:rPr>
        <w:t xml:space="preserve">(3) </w:t>
      </w:r>
      <w:r w:rsidRPr="007E579B">
        <w:rPr>
          <w:rFonts w:hint="cs"/>
          <w:sz w:val="28"/>
          <w:rtl/>
        </w:rPr>
        <w:tab/>
      </w:r>
      <w:r w:rsidRPr="007E579B">
        <w:rPr>
          <w:rFonts w:hint="cs"/>
          <w:sz w:val="28"/>
          <w:rtl/>
        </w:rPr>
        <w:tab/>
      </w:r>
      <w:r w:rsidRPr="007E579B">
        <w:rPr>
          <w:rFonts w:hint="cs"/>
          <w:sz w:val="28"/>
          <w:rtl/>
        </w:rPr>
        <w:tab/>
      </w:r>
      <w:r w:rsidRPr="007E579B">
        <w:rPr>
          <w:rFonts w:hint="cs"/>
          <w:sz w:val="28"/>
          <w:rtl/>
        </w:rPr>
        <w:tab/>
      </w:r>
      <w:r w:rsidRPr="007E579B">
        <w:rPr>
          <w:rFonts w:ascii="Times New Roman" w:eastAsia="Times New Roman" w:hAnsi="Times New Roman" w:hint="cs"/>
          <w:position w:val="-30"/>
          <w:sz w:val="28"/>
        </w:rPr>
        <w:object w:dxaOrig="5940" w:dyaOrig="765" w14:anchorId="467F3B2D">
          <v:shape id="_x0000_i1052" type="#_x0000_t75" style="width:297pt;height:38.25pt" o:ole="">
            <v:imagedata r:id="rId66" o:title=""/>
          </v:shape>
          <o:OLEObject Type="Embed" ProgID="Equation.3" ShapeID="_x0000_i1052" DrawAspect="Content" ObjectID="_1766925684" r:id="rId67"/>
        </w:object>
      </w:r>
    </w:p>
    <w:p w14:paraId="5B338C99" w14:textId="77777777" w:rsidR="00EF5BCC" w:rsidRPr="007E579B" w:rsidRDefault="00EF5BCC" w:rsidP="00E20884">
      <w:pPr>
        <w:rPr>
          <w:rtl/>
        </w:rPr>
      </w:pPr>
      <w:r w:rsidRPr="007E579B">
        <w:rPr>
          <w:rFonts w:hint="cs"/>
          <w:rtl/>
        </w:rPr>
        <w:t xml:space="preserve">شاخص </w:t>
      </w:r>
      <w:r w:rsidRPr="007E579B">
        <w:t>ISP</w:t>
      </w:r>
      <w:r w:rsidRPr="007E579B">
        <w:rPr>
          <w:rFonts w:hint="cs"/>
          <w:rtl/>
        </w:rPr>
        <w:t xml:space="preserve"> زمانیکه فشار سوداگرانه روی پول داخلی وجود داشته باشد، بالاست. به عبارت دیگر، مقادیر بالاتر این شاخص بیانگر وجود فشار بر پول داخلی است و مقادیر پایین تر آن بیانگر عدم وجود فشار است.</w:t>
      </w:r>
    </w:p>
    <w:p w14:paraId="63A59ED9" w14:textId="77777777" w:rsidR="00EF5BCC" w:rsidRPr="007E579B" w:rsidRDefault="00EF5BCC" w:rsidP="00E20884">
      <w:pPr>
        <w:rPr>
          <w:rtl/>
        </w:rPr>
      </w:pPr>
      <w:r w:rsidRPr="007E579B">
        <w:rPr>
          <w:rFonts w:hint="cs"/>
          <w:rtl/>
        </w:rPr>
        <w:t xml:space="preserve">به منظور تعیین سال های بحران، از تعریف بحران پولی در الگوی </w:t>
      </w:r>
      <w:r w:rsidRPr="007E579B">
        <w:t>EMRI</w:t>
      </w:r>
      <w:r w:rsidRPr="007E579B">
        <w:rPr>
          <w:rFonts w:hint="cs"/>
          <w:rtl/>
        </w:rPr>
        <w:t xml:space="preserve"> استفاده شده است. بحران پولی عبارت است از افزایش حداقل 60% و حداقل دو برابر افزایش سال قبل در شاخص </w:t>
      </w:r>
      <w:r w:rsidRPr="007E579B">
        <w:t>ISP</w:t>
      </w:r>
      <w:r w:rsidRPr="007E579B">
        <w:rPr>
          <w:rFonts w:hint="cs"/>
          <w:rtl/>
        </w:rPr>
        <w:t xml:space="preserve"> (ابونوري و عرفاني، 1358 ص168و 169).</w:t>
      </w:r>
    </w:p>
    <w:p w14:paraId="1F555D58" w14:textId="2FA34C91" w:rsidR="00EF5BCC" w:rsidRPr="007E579B" w:rsidRDefault="00EF5BCC" w:rsidP="00A44137">
      <w:pPr>
        <w:pStyle w:val="Heading1"/>
        <w:rPr>
          <w:color w:val="auto"/>
          <w:sz w:val="24"/>
          <w:rtl/>
        </w:rPr>
      </w:pPr>
      <w:bookmarkStart w:id="93" w:name="_Toc315092967"/>
      <w:bookmarkStart w:id="94" w:name="_Toc148451997"/>
      <w:r w:rsidRPr="007E579B">
        <w:rPr>
          <w:rFonts w:hint="cs"/>
          <w:rtl/>
        </w:rPr>
        <w:t>2-</w:t>
      </w:r>
      <w:r w:rsidR="00A44137" w:rsidRPr="007E579B">
        <w:rPr>
          <w:rFonts w:hint="cs"/>
          <w:rtl/>
        </w:rPr>
        <w:t xml:space="preserve">2-8 </w:t>
      </w:r>
      <w:r w:rsidRPr="007E579B">
        <w:rPr>
          <w:rFonts w:hint="cs"/>
          <w:rtl/>
        </w:rPr>
        <w:t xml:space="preserve"> مراحل بحران به چهار مرحله تقسيم مي‌شوند.</w:t>
      </w:r>
      <w:bookmarkEnd w:id="93"/>
      <w:bookmarkEnd w:id="94"/>
    </w:p>
    <w:p w14:paraId="28EAB058" w14:textId="77777777" w:rsidR="00EF5BCC" w:rsidRPr="007E579B" w:rsidRDefault="00EF5BCC" w:rsidP="00E20884">
      <w:pPr>
        <w:rPr>
          <w:rtl/>
        </w:rPr>
      </w:pPr>
      <w:r w:rsidRPr="007E579B">
        <w:rPr>
          <w:rFonts w:hint="cs"/>
          <w:rtl/>
        </w:rPr>
        <w:t xml:space="preserve">مرحله قبل از بحران </w:t>
      </w:r>
    </w:p>
    <w:p w14:paraId="4E7BDC5C" w14:textId="77777777" w:rsidR="00EF5BCC" w:rsidRPr="007E579B" w:rsidRDefault="00EF5BCC" w:rsidP="00E20884">
      <w:pPr>
        <w:rPr>
          <w:rtl/>
        </w:rPr>
      </w:pPr>
      <w:r w:rsidRPr="007E579B">
        <w:rPr>
          <w:rFonts w:hint="cs"/>
          <w:rtl/>
        </w:rPr>
        <w:t xml:space="preserve">مرحله شروع بحران </w:t>
      </w:r>
    </w:p>
    <w:p w14:paraId="00C19EB3" w14:textId="77777777" w:rsidR="00EF5BCC" w:rsidRPr="007E579B" w:rsidRDefault="00EF5BCC" w:rsidP="00E20884">
      <w:pPr>
        <w:rPr>
          <w:rtl/>
        </w:rPr>
      </w:pPr>
      <w:r w:rsidRPr="007E579B">
        <w:rPr>
          <w:rFonts w:hint="cs"/>
          <w:rtl/>
        </w:rPr>
        <w:t xml:space="preserve">مرحله حین بحران </w:t>
      </w:r>
    </w:p>
    <w:p w14:paraId="1EF1F45F" w14:textId="77777777" w:rsidR="00EF5BCC" w:rsidRPr="007E579B" w:rsidRDefault="00EF5BCC" w:rsidP="00E20884">
      <w:pPr>
        <w:rPr>
          <w:rtl/>
        </w:rPr>
      </w:pPr>
      <w:r w:rsidRPr="007E579B">
        <w:rPr>
          <w:rFonts w:hint="cs"/>
          <w:rtl/>
        </w:rPr>
        <w:t>مرحله پس از بحران (رضوانی،2006،شماره170)</w:t>
      </w:r>
    </w:p>
    <w:p w14:paraId="4338B4F5" w14:textId="26BD1312" w:rsidR="00EF5BCC" w:rsidRPr="007E579B" w:rsidRDefault="00A44137" w:rsidP="00E20884">
      <w:pPr>
        <w:pStyle w:val="Heading1"/>
        <w:rPr>
          <w:rFonts w:eastAsia="Calibri"/>
          <w:rtl/>
        </w:rPr>
      </w:pPr>
      <w:bookmarkStart w:id="95" w:name="_Toc148451998"/>
      <w:r w:rsidRPr="007E579B">
        <w:rPr>
          <w:rFonts w:eastAsia="Calibri" w:hint="cs"/>
          <w:rtl/>
        </w:rPr>
        <w:t xml:space="preserve">2-2-8-1 </w:t>
      </w:r>
      <w:r w:rsidR="00EF5BCC" w:rsidRPr="007E579B">
        <w:rPr>
          <w:rFonts w:eastAsia="Calibri" w:hint="cs"/>
          <w:rtl/>
        </w:rPr>
        <w:t>اجراي</w:t>
      </w:r>
      <w:r w:rsidR="00EF5BCC" w:rsidRPr="007E579B">
        <w:rPr>
          <w:rFonts w:eastAsia="Calibri" w:hint="cs"/>
        </w:rPr>
        <w:t xml:space="preserve"> </w:t>
      </w:r>
      <w:r w:rsidR="00EF5BCC" w:rsidRPr="007E579B">
        <w:rPr>
          <w:rFonts w:eastAsia="Calibri" w:hint="cs"/>
          <w:rtl/>
        </w:rPr>
        <w:t>آزمون</w:t>
      </w:r>
      <w:r w:rsidR="00EF5BCC" w:rsidRPr="007E579B">
        <w:rPr>
          <w:rFonts w:eastAsia="Calibri" w:hint="cs"/>
        </w:rPr>
        <w:t xml:space="preserve"> </w:t>
      </w:r>
      <w:r w:rsidR="00EF5BCC" w:rsidRPr="007E579B">
        <w:rPr>
          <w:rFonts w:eastAsia="Calibri" w:hint="cs"/>
          <w:rtl/>
        </w:rPr>
        <w:t>بحران</w:t>
      </w:r>
      <w:r w:rsidR="00EF5BCC" w:rsidRPr="007E579B">
        <w:rPr>
          <w:rFonts w:eastAsia="Calibri" w:hint="cs"/>
        </w:rPr>
        <w:t xml:space="preserve"> </w:t>
      </w:r>
      <w:r w:rsidR="00EF5BCC" w:rsidRPr="007E579B">
        <w:rPr>
          <w:rFonts w:eastAsia="Calibri" w:hint="cs"/>
          <w:rtl/>
        </w:rPr>
        <w:t>در</w:t>
      </w:r>
      <w:r w:rsidR="00EF5BCC" w:rsidRPr="007E579B">
        <w:rPr>
          <w:rFonts w:eastAsia="Calibri" w:hint="cs"/>
        </w:rPr>
        <w:t xml:space="preserve"> </w:t>
      </w:r>
      <w:r w:rsidR="00EF5BCC" w:rsidRPr="007E579B">
        <w:rPr>
          <w:rFonts w:eastAsia="Calibri" w:hint="cs"/>
          <w:rtl/>
        </w:rPr>
        <w:t>دوره</w:t>
      </w:r>
      <w:r w:rsidR="00EF5BCC" w:rsidRPr="007E579B">
        <w:rPr>
          <w:rFonts w:eastAsia="Calibri" w:hint="cs"/>
        </w:rPr>
        <w:t xml:space="preserve"> </w:t>
      </w:r>
      <w:r w:rsidR="00EF5BCC" w:rsidRPr="007E579B">
        <w:rPr>
          <w:rFonts w:eastAsia="Calibri" w:hint="cs"/>
          <w:rtl/>
        </w:rPr>
        <w:t>بحران</w:t>
      </w:r>
      <w:bookmarkEnd w:id="95"/>
    </w:p>
    <w:p w14:paraId="4804C385" w14:textId="0B707236" w:rsidR="00EF5BCC" w:rsidRPr="007E579B" w:rsidRDefault="00EF5BCC" w:rsidP="00E20884">
      <w:r w:rsidRPr="007E579B">
        <w:rPr>
          <w:rFonts w:hint="cs"/>
          <w:rtl/>
        </w:rPr>
        <w:t>بحران</w:t>
      </w:r>
      <w:r w:rsidRPr="007E579B">
        <w:rPr>
          <w:rFonts w:hint="cs"/>
        </w:rPr>
        <w:t xml:space="preserve"> </w:t>
      </w:r>
      <w:r w:rsidRPr="007E579B">
        <w:rPr>
          <w:rFonts w:hint="cs"/>
          <w:rtl/>
        </w:rPr>
        <w:t>مالي،</w:t>
      </w:r>
      <w:r w:rsidRPr="007E579B">
        <w:rPr>
          <w:rFonts w:hint="cs"/>
        </w:rPr>
        <w:t xml:space="preserve"> </w:t>
      </w:r>
      <w:r w:rsidRPr="007E579B">
        <w:rPr>
          <w:rFonts w:hint="cs"/>
          <w:rtl/>
        </w:rPr>
        <w:t>ضعف</w:t>
      </w:r>
      <w:r w:rsidRPr="007E579B">
        <w:rPr>
          <w:rFonts w:hint="cs"/>
        </w:rPr>
        <w:t xml:space="preserve"> </w:t>
      </w:r>
      <w:r w:rsidRPr="007E579B">
        <w:rPr>
          <w:rFonts w:hint="cs"/>
          <w:rtl/>
        </w:rPr>
        <w:t>هاي</w:t>
      </w:r>
      <w:r w:rsidRPr="007E579B">
        <w:rPr>
          <w:rFonts w:hint="cs"/>
        </w:rPr>
        <w:t xml:space="preserve"> </w:t>
      </w:r>
      <w:r w:rsidRPr="007E579B">
        <w:rPr>
          <w:rFonts w:hint="cs"/>
          <w:rtl/>
        </w:rPr>
        <w:t>رويه</w:t>
      </w:r>
      <w:r w:rsidRPr="007E579B">
        <w:rPr>
          <w:rFonts w:hint="cs"/>
        </w:rPr>
        <w:t xml:space="preserve"> </w:t>
      </w:r>
      <w:r w:rsidRPr="007E579B">
        <w:rPr>
          <w:rFonts w:hint="cs"/>
          <w:rtl/>
        </w:rPr>
        <w:t>هاي</w:t>
      </w:r>
      <w:r w:rsidRPr="007E579B">
        <w:rPr>
          <w:rFonts w:hint="cs"/>
        </w:rPr>
        <w:t xml:space="preserve"> </w:t>
      </w:r>
      <w:r w:rsidRPr="007E579B">
        <w:rPr>
          <w:rFonts w:hint="cs"/>
          <w:rtl/>
        </w:rPr>
        <w:t>آزمون</w:t>
      </w:r>
      <w:r w:rsidRPr="007E579B">
        <w:rPr>
          <w:rFonts w:hint="cs"/>
        </w:rPr>
        <w:t xml:space="preserve"> </w:t>
      </w:r>
      <w:r w:rsidRPr="007E579B">
        <w:rPr>
          <w:rFonts w:hint="cs"/>
          <w:rtl/>
        </w:rPr>
        <w:t>بحران</w:t>
      </w:r>
      <w:r w:rsidRPr="007E579B">
        <w:rPr>
          <w:rFonts w:hint="cs"/>
        </w:rPr>
        <w:t xml:space="preserve"> </w:t>
      </w:r>
      <w:r w:rsidRPr="007E579B">
        <w:rPr>
          <w:rFonts w:hint="cs"/>
          <w:rtl/>
        </w:rPr>
        <w:t>را</w:t>
      </w:r>
      <w:r w:rsidRPr="007E579B">
        <w:rPr>
          <w:rFonts w:hint="cs"/>
        </w:rPr>
        <w:t xml:space="preserve"> </w:t>
      </w:r>
      <w:r w:rsidRPr="007E579B">
        <w:rPr>
          <w:rFonts w:hint="cs"/>
          <w:rtl/>
        </w:rPr>
        <w:t>که</w:t>
      </w:r>
      <w:r w:rsidRPr="007E579B">
        <w:rPr>
          <w:rFonts w:hint="cs"/>
        </w:rPr>
        <w:t xml:space="preserve"> </w:t>
      </w:r>
      <w:r w:rsidRPr="007E579B">
        <w:rPr>
          <w:rFonts w:hint="cs"/>
          <w:rtl/>
        </w:rPr>
        <w:t>قبل</w:t>
      </w:r>
      <w:r w:rsidRPr="007E579B">
        <w:rPr>
          <w:rFonts w:hint="cs"/>
        </w:rPr>
        <w:t xml:space="preserve"> </w:t>
      </w:r>
      <w:r w:rsidRPr="007E579B">
        <w:rPr>
          <w:rFonts w:hint="cs"/>
          <w:rtl/>
        </w:rPr>
        <w:t>از</w:t>
      </w:r>
      <w:r w:rsidRPr="007E579B">
        <w:rPr>
          <w:rFonts w:hint="cs"/>
        </w:rPr>
        <w:t xml:space="preserve"> </w:t>
      </w:r>
      <w:r w:rsidRPr="007E579B">
        <w:rPr>
          <w:rFonts w:hint="cs"/>
          <w:rtl/>
        </w:rPr>
        <w:t>شروع</w:t>
      </w:r>
      <w:r w:rsidRPr="007E579B">
        <w:rPr>
          <w:rFonts w:hint="cs"/>
        </w:rPr>
        <w:t xml:space="preserve"> </w:t>
      </w:r>
      <w:r w:rsidRPr="007E579B">
        <w:rPr>
          <w:rFonts w:hint="cs"/>
          <w:rtl/>
        </w:rPr>
        <w:t>بحران</w:t>
      </w:r>
      <w:r w:rsidRPr="007E579B">
        <w:rPr>
          <w:rFonts w:hint="cs"/>
        </w:rPr>
        <w:t xml:space="preserve"> </w:t>
      </w:r>
      <w:r w:rsidRPr="007E579B">
        <w:rPr>
          <w:rFonts w:hint="cs"/>
          <w:rtl/>
        </w:rPr>
        <w:t>در</w:t>
      </w:r>
      <w:r w:rsidRPr="007E579B">
        <w:rPr>
          <w:rFonts w:hint="cs"/>
        </w:rPr>
        <w:t xml:space="preserve"> </w:t>
      </w:r>
      <w:r w:rsidRPr="007E579B">
        <w:rPr>
          <w:rFonts w:hint="cs"/>
          <w:rtl/>
        </w:rPr>
        <w:t>چهار</w:t>
      </w:r>
      <w:r w:rsidRPr="007E579B">
        <w:rPr>
          <w:rFonts w:hint="cs"/>
        </w:rPr>
        <w:t xml:space="preserve"> </w:t>
      </w:r>
      <w:r w:rsidRPr="007E579B">
        <w:rPr>
          <w:rFonts w:hint="cs"/>
          <w:rtl/>
        </w:rPr>
        <w:t>حوزه</w:t>
      </w:r>
      <w:r w:rsidR="00E20884" w:rsidRPr="007E579B">
        <w:rPr>
          <w:rFonts w:hint="cs"/>
          <w:rtl/>
        </w:rPr>
        <w:t xml:space="preserve"> </w:t>
      </w:r>
      <w:r w:rsidRPr="007E579B">
        <w:rPr>
          <w:rFonts w:hint="cs"/>
          <w:rtl/>
        </w:rPr>
        <w:t>گسترده</w:t>
      </w:r>
      <w:r w:rsidRPr="007E579B">
        <w:rPr>
          <w:rFonts w:hint="cs"/>
        </w:rPr>
        <w:t xml:space="preserve"> </w:t>
      </w:r>
      <w:r w:rsidRPr="007E579B">
        <w:rPr>
          <w:rFonts w:hint="cs"/>
          <w:rtl/>
        </w:rPr>
        <w:t>زير</w:t>
      </w:r>
      <w:r w:rsidRPr="007E579B">
        <w:rPr>
          <w:rFonts w:hint="cs"/>
        </w:rPr>
        <w:t xml:space="preserve"> </w:t>
      </w:r>
      <w:r w:rsidRPr="007E579B">
        <w:rPr>
          <w:rFonts w:hint="cs"/>
          <w:rtl/>
        </w:rPr>
        <w:t>به</w:t>
      </w:r>
      <w:r w:rsidRPr="007E579B">
        <w:rPr>
          <w:rFonts w:hint="cs"/>
        </w:rPr>
        <w:t xml:space="preserve"> </w:t>
      </w:r>
      <w:r w:rsidRPr="007E579B">
        <w:rPr>
          <w:rFonts w:hint="cs"/>
          <w:rtl/>
        </w:rPr>
        <w:t>کار</w:t>
      </w:r>
      <w:r w:rsidRPr="007E579B">
        <w:rPr>
          <w:rFonts w:hint="cs"/>
        </w:rPr>
        <w:t xml:space="preserve"> </w:t>
      </w:r>
      <w:r w:rsidRPr="007E579B">
        <w:rPr>
          <w:rFonts w:hint="cs"/>
          <w:rtl/>
        </w:rPr>
        <w:t>گرفته</w:t>
      </w:r>
      <w:r w:rsidRPr="007E579B">
        <w:rPr>
          <w:rFonts w:hint="cs"/>
        </w:rPr>
        <w:t xml:space="preserve"> </w:t>
      </w:r>
      <w:r w:rsidRPr="007E579B">
        <w:rPr>
          <w:rFonts w:hint="cs"/>
          <w:rtl/>
        </w:rPr>
        <w:t>شدند</w:t>
      </w:r>
      <w:r w:rsidRPr="007E579B">
        <w:rPr>
          <w:rFonts w:hint="cs"/>
        </w:rPr>
        <w:t xml:space="preserve"> </w:t>
      </w:r>
      <w:r w:rsidRPr="007E579B">
        <w:rPr>
          <w:rFonts w:hint="cs"/>
          <w:rtl/>
        </w:rPr>
        <w:t>مشخص</w:t>
      </w:r>
      <w:r w:rsidRPr="007E579B">
        <w:rPr>
          <w:rFonts w:hint="cs"/>
        </w:rPr>
        <w:t xml:space="preserve"> </w:t>
      </w:r>
      <w:r w:rsidRPr="007E579B">
        <w:rPr>
          <w:rFonts w:hint="cs"/>
          <w:rtl/>
        </w:rPr>
        <w:t>کرده</w:t>
      </w:r>
      <w:r w:rsidRPr="007E579B">
        <w:rPr>
          <w:rFonts w:hint="cs"/>
        </w:rPr>
        <w:t xml:space="preserve"> </w:t>
      </w:r>
      <w:r w:rsidRPr="007E579B">
        <w:rPr>
          <w:rFonts w:hint="cs"/>
          <w:rtl/>
        </w:rPr>
        <w:t>است</w:t>
      </w:r>
      <w:r w:rsidRPr="007E579B">
        <w:t>:</w:t>
      </w:r>
    </w:p>
    <w:p w14:paraId="79CDAF09" w14:textId="77777777" w:rsidR="00EF5BCC" w:rsidRPr="007E579B" w:rsidRDefault="00EF5BCC" w:rsidP="00653D4B">
      <w:pPr>
        <w:pStyle w:val="ListParagraph"/>
        <w:numPr>
          <w:ilvl w:val="0"/>
          <w:numId w:val="23"/>
        </w:numPr>
        <w:spacing w:line="240" w:lineRule="auto"/>
        <w:rPr>
          <w:rFonts w:cs="B Zar"/>
        </w:rPr>
      </w:pPr>
      <w:r w:rsidRPr="007E579B">
        <w:rPr>
          <w:rFonts w:cs="B Zar" w:hint="cs"/>
          <w:rtl/>
        </w:rPr>
        <w:t>کاربرد</w:t>
      </w:r>
      <w:r w:rsidRPr="007E579B">
        <w:rPr>
          <w:rFonts w:cs="B Zar" w:hint="cs"/>
        </w:rPr>
        <w:t xml:space="preserve"> </w:t>
      </w:r>
      <w:r w:rsidRPr="007E579B">
        <w:rPr>
          <w:rFonts w:cs="B Zar" w:hint="cs"/>
          <w:rtl/>
        </w:rPr>
        <w:t>آزمون</w:t>
      </w:r>
      <w:r w:rsidRPr="007E579B">
        <w:rPr>
          <w:rFonts w:cs="B Zar" w:hint="cs"/>
        </w:rPr>
        <w:t xml:space="preserve"> </w:t>
      </w:r>
      <w:r w:rsidRPr="007E579B">
        <w:rPr>
          <w:rFonts w:cs="B Zar" w:hint="cs"/>
          <w:rtl/>
        </w:rPr>
        <w:t>بحران</w:t>
      </w:r>
      <w:r w:rsidRPr="007E579B">
        <w:rPr>
          <w:rFonts w:cs="B Zar" w:hint="cs"/>
        </w:rPr>
        <w:t xml:space="preserve"> </w:t>
      </w:r>
      <w:r w:rsidRPr="007E579B">
        <w:rPr>
          <w:rFonts w:cs="B Zar" w:hint="cs"/>
          <w:rtl/>
        </w:rPr>
        <w:t>و</w:t>
      </w:r>
      <w:r w:rsidRPr="007E579B">
        <w:rPr>
          <w:rFonts w:cs="B Zar" w:hint="cs"/>
        </w:rPr>
        <w:t xml:space="preserve"> </w:t>
      </w:r>
      <w:r w:rsidRPr="007E579B">
        <w:rPr>
          <w:rFonts w:cs="B Zar" w:hint="cs"/>
          <w:rtl/>
        </w:rPr>
        <w:t>يکپارچه</w:t>
      </w:r>
      <w:r w:rsidRPr="007E579B">
        <w:rPr>
          <w:rFonts w:cs="B Zar" w:hint="cs"/>
        </w:rPr>
        <w:t xml:space="preserve"> </w:t>
      </w:r>
      <w:r w:rsidRPr="007E579B">
        <w:rPr>
          <w:rFonts w:cs="B Zar" w:hint="cs"/>
          <w:rtl/>
        </w:rPr>
        <w:t>سازي</w:t>
      </w:r>
      <w:r w:rsidRPr="007E579B">
        <w:rPr>
          <w:rFonts w:cs="B Zar" w:hint="cs"/>
        </w:rPr>
        <w:t xml:space="preserve"> </w:t>
      </w:r>
      <w:r w:rsidRPr="007E579B">
        <w:rPr>
          <w:rFonts w:cs="B Zar" w:hint="cs"/>
          <w:rtl/>
        </w:rPr>
        <w:t>آن</w:t>
      </w:r>
      <w:r w:rsidRPr="007E579B">
        <w:rPr>
          <w:rFonts w:cs="B Zar" w:hint="cs"/>
        </w:rPr>
        <w:t xml:space="preserve"> </w:t>
      </w:r>
      <w:r w:rsidRPr="007E579B">
        <w:rPr>
          <w:rFonts w:cs="B Zar" w:hint="cs"/>
          <w:rtl/>
        </w:rPr>
        <w:t>درمديريت</w:t>
      </w:r>
      <w:r w:rsidRPr="007E579B">
        <w:rPr>
          <w:rFonts w:cs="B Zar" w:hint="cs"/>
        </w:rPr>
        <w:t xml:space="preserve"> </w:t>
      </w:r>
      <w:r w:rsidRPr="007E579B">
        <w:rPr>
          <w:rFonts w:cs="B Zar" w:hint="cs"/>
          <w:rtl/>
        </w:rPr>
        <w:t>ريسک؛</w:t>
      </w:r>
    </w:p>
    <w:p w14:paraId="62C0F7C9" w14:textId="77777777" w:rsidR="00EF5BCC" w:rsidRPr="007E579B" w:rsidRDefault="00EF5BCC" w:rsidP="00653D4B">
      <w:pPr>
        <w:pStyle w:val="ListParagraph"/>
        <w:numPr>
          <w:ilvl w:val="0"/>
          <w:numId w:val="23"/>
        </w:numPr>
        <w:spacing w:line="240" w:lineRule="auto"/>
        <w:rPr>
          <w:rFonts w:cs="B Zar"/>
        </w:rPr>
      </w:pPr>
      <w:r w:rsidRPr="007E579B">
        <w:rPr>
          <w:rFonts w:cs="B Zar" w:hint="cs"/>
          <w:rtl/>
        </w:rPr>
        <w:t>روش های</w:t>
      </w:r>
      <w:r w:rsidRPr="007E579B">
        <w:rPr>
          <w:rFonts w:cs="B Zar" w:hint="cs"/>
        </w:rPr>
        <w:t xml:space="preserve"> </w:t>
      </w:r>
      <w:r w:rsidRPr="007E579B">
        <w:rPr>
          <w:rFonts w:cs="B Zar" w:hint="cs"/>
          <w:rtl/>
        </w:rPr>
        <w:t>آزمون</w:t>
      </w:r>
      <w:r w:rsidRPr="007E579B">
        <w:rPr>
          <w:rFonts w:cs="B Zar" w:hint="cs"/>
        </w:rPr>
        <w:t xml:space="preserve"> </w:t>
      </w:r>
      <w:r w:rsidRPr="007E579B">
        <w:rPr>
          <w:rFonts w:cs="B Zar" w:hint="cs"/>
          <w:rtl/>
        </w:rPr>
        <w:t>بحران؛</w:t>
      </w:r>
    </w:p>
    <w:p w14:paraId="1FEEBC41" w14:textId="77777777" w:rsidR="00EF5BCC" w:rsidRPr="007E579B" w:rsidRDefault="00EF5BCC" w:rsidP="00653D4B">
      <w:pPr>
        <w:pStyle w:val="ListParagraph"/>
        <w:numPr>
          <w:ilvl w:val="0"/>
          <w:numId w:val="23"/>
        </w:numPr>
        <w:spacing w:line="240" w:lineRule="auto"/>
        <w:rPr>
          <w:rFonts w:cs="B Zar"/>
        </w:rPr>
      </w:pPr>
      <w:r w:rsidRPr="007E579B">
        <w:rPr>
          <w:rFonts w:cs="B Zar" w:hint="cs"/>
          <w:rtl/>
        </w:rPr>
        <w:lastRenderedPageBreak/>
        <w:t>انتخاب</w:t>
      </w:r>
      <w:r w:rsidRPr="007E579B">
        <w:rPr>
          <w:rFonts w:cs="B Zar" w:hint="cs"/>
        </w:rPr>
        <w:t xml:space="preserve"> </w:t>
      </w:r>
      <w:r w:rsidRPr="007E579B">
        <w:rPr>
          <w:rFonts w:cs="B Zar" w:hint="cs"/>
          <w:rtl/>
        </w:rPr>
        <w:t>سناريو</w:t>
      </w:r>
      <w:r w:rsidRPr="007E579B">
        <w:rPr>
          <w:rStyle w:val="FootnoteReference"/>
          <w:rFonts w:cs="B Zar"/>
          <w:sz w:val="28"/>
          <w:rtl/>
        </w:rPr>
        <w:footnoteReference w:id="29"/>
      </w:r>
      <w:r w:rsidRPr="007E579B">
        <w:rPr>
          <w:rFonts w:cs="B Zar" w:hint="cs"/>
          <w:rtl/>
        </w:rPr>
        <w:t>؛</w:t>
      </w:r>
    </w:p>
    <w:p w14:paraId="24B8C21C" w14:textId="77777777" w:rsidR="00EF5BCC" w:rsidRPr="007E579B" w:rsidRDefault="00EF5BCC" w:rsidP="00653D4B">
      <w:pPr>
        <w:pStyle w:val="ListParagraph"/>
        <w:numPr>
          <w:ilvl w:val="0"/>
          <w:numId w:val="23"/>
        </w:numPr>
        <w:spacing w:line="240" w:lineRule="auto"/>
        <w:rPr>
          <w:rFonts w:cs="B Zar"/>
        </w:rPr>
      </w:pPr>
      <w:r w:rsidRPr="007E579B">
        <w:rPr>
          <w:rFonts w:cs="B Zar" w:hint="cs"/>
          <w:rtl/>
        </w:rPr>
        <w:t>آزمون</w:t>
      </w:r>
      <w:r w:rsidRPr="007E579B">
        <w:rPr>
          <w:rFonts w:cs="B Zar" w:hint="cs"/>
        </w:rPr>
        <w:t xml:space="preserve"> </w:t>
      </w:r>
      <w:r w:rsidRPr="007E579B">
        <w:rPr>
          <w:rFonts w:cs="B Zar" w:hint="cs"/>
          <w:rtl/>
        </w:rPr>
        <w:t>بحران</w:t>
      </w:r>
      <w:r w:rsidRPr="007E579B">
        <w:rPr>
          <w:rFonts w:cs="B Zar" w:hint="cs"/>
        </w:rPr>
        <w:t xml:space="preserve"> </w:t>
      </w:r>
      <w:r w:rsidRPr="007E579B">
        <w:rPr>
          <w:rFonts w:cs="B Zar" w:hint="cs"/>
          <w:rtl/>
        </w:rPr>
        <w:t>ريسک</w:t>
      </w:r>
      <w:r w:rsidRPr="007E579B">
        <w:rPr>
          <w:rFonts w:cs="B Zar" w:hint="cs"/>
        </w:rPr>
        <w:t xml:space="preserve"> </w:t>
      </w:r>
      <w:r w:rsidRPr="007E579B">
        <w:rPr>
          <w:rFonts w:cs="B Zar" w:hint="cs"/>
          <w:rtl/>
        </w:rPr>
        <w:t>ها</w:t>
      </w:r>
      <w:r w:rsidRPr="007E579B">
        <w:rPr>
          <w:rFonts w:cs="B Zar" w:hint="cs"/>
        </w:rPr>
        <w:t xml:space="preserve"> </w:t>
      </w:r>
      <w:r w:rsidRPr="007E579B">
        <w:rPr>
          <w:rFonts w:cs="B Zar" w:hint="cs"/>
          <w:rtl/>
        </w:rPr>
        <w:t>و</w:t>
      </w:r>
      <w:r w:rsidRPr="007E579B">
        <w:rPr>
          <w:rFonts w:cs="B Zar" w:hint="cs"/>
        </w:rPr>
        <w:t xml:space="preserve"> </w:t>
      </w:r>
      <w:r w:rsidRPr="007E579B">
        <w:rPr>
          <w:rFonts w:cs="B Zar" w:hint="cs"/>
          <w:rtl/>
        </w:rPr>
        <w:t>محصولات</w:t>
      </w:r>
      <w:r w:rsidRPr="007E579B">
        <w:rPr>
          <w:rFonts w:cs="B Zar" w:hint="cs"/>
        </w:rPr>
        <w:t xml:space="preserve"> </w:t>
      </w:r>
      <w:r w:rsidRPr="007E579B">
        <w:rPr>
          <w:rFonts w:cs="B Zar" w:hint="cs"/>
          <w:rtl/>
        </w:rPr>
        <w:t>خاص</w:t>
      </w:r>
      <w:r w:rsidRPr="007E579B">
        <w:rPr>
          <w:rFonts w:cs="B Zar"/>
        </w:rPr>
        <w:t>.</w:t>
      </w:r>
    </w:p>
    <w:p w14:paraId="5EFB845C" w14:textId="3E915C73" w:rsidR="00EF5BCC" w:rsidRPr="007E579B" w:rsidRDefault="00A44137" w:rsidP="00E20884">
      <w:pPr>
        <w:pStyle w:val="Heading1"/>
        <w:rPr>
          <w:rFonts w:eastAsia="Calibri"/>
          <w:rtl/>
        </w:rPr>
      </w:pPr>
      <w:bookmarkStart w:id="96" w:name="_Toc148451999"/>
      <w:r w:rsidRPr="007E579B">
        <w:rPr>
          <w:rFonts w:eastAsia="Calibri" w:hint="cs"/>
          <w:rtl/>
        </w:rPr>
        <w:t xml:space="preserve">2-2-8-2 </w:t>
      </w:r>
      <w:r w:rsidR="00EF5BCC" w:rsidRPr="007E579B">
        <w:rPr>
          <w:rFonts w:eastAsia="Calibri" w:hint="cs"/>
          <w:rtl/>
        </w:rPr>
        <w:t>کاربرد</w:t>
      </w:r>
      <w:r w:rsidR="00EF5BCC" w:rsidRPr="007E579B">
        <w:rPr>
          <w:rFonts w:eastAsia="Calibri" w:hint="cs"/>
        </w:rPr>
        <w:t xml:space="preserve"> </w:t>
      </w:r>
      <w:r w:rsidR="00EF5BCC" w:rsidRPr="007E579B">
        <w:rPr>
          <w:rFonts w:eastAsia="Calibri" w:hint="cs"/>
          <w:rtl/>
        </w:rPr>
        <w:t>آزمون</w:t>
      </w:r>
      <w:r w:rsidR="00EF5BCC" w:rsidRPr="007E579B">
        <w:rPr>
          <w:rFonts w:eastAsia="Calibri" w:hint="cs"/>
        </w:rPr>
        <w:t xml:space="preserve"> </w:t>
      </w:r>
      <w:r w:rsidR="00EF5BCC" w:rsidRPr="007E579B">
        <w:rPr>
          <w:rFonts w:eastAsia="Calibri" w:hint="cs"/>
          <w:rtl/>
        </w:rPr>
        <w:t>بحران</w:t>
      </w:r>
      <w:r w:rsidR="00EF5BCC" w:rsidRPr="007E579B">
        <w:rPr>
          <w:rFonts w:eastAsia="Calibri" w:hint="cs"/>
        </w:rPr>
        <w:t xml:space="preserve"> </w:t>
      </w:r>
      <w:r w:rsidR="00EF5BCC" w:rsidRPr="007E579B">
        <w:rPr>
          <w:rFonts w:eastAsia="Calibri" w:hint="cs"/>
          <w:rtl/>
        </w:rPr>
        <w:t>و</w:t>
      </w:r>
      <w:r w:rsidR="00EF5BCC" w:rsidRPr="007E579B">
        <w:rPr>
          <w:rFonts w:eastAsia="Calibri" w:hint="cs"/>
        </w:rPr>
        <w:t xml:space="preserve"> </w:t>
      </w:r>
      <w:r w:rsidR="00EF5BCC" w:rsidRPr="007E579B">
        <w:rPr>
          <w:rFonts w:eastAsia="Calibri" w:hint="cs"/>
          <w:rtl/>
        </w:rPr>
        <w:t>يکپارچه</w:t>
      </w:r>
      <w:r w:rsidR="00EF5BCC" w:rsidRPr="007E579B">
        <w:rPr>
          <w:rFonts w:eastAsia="Calibri" w:hint="cs"/>
        </w:rPr>
        <w:t xml:space="preserve"> </w:t>
      </w:r>
      <w:r w:rsidR="00EF5BCC" w:rsidRPr="007E579B">
        <w:rPr>
          <w:rFonts w:eastAsia="Calibri" w:hint="cs"/>
          <w:rtl/>
        </w:rPr>
        <w:t>سازي</w:t>
      </w:r>
      <w:r w:rsidR="00EF5BCC" w:rsidRPr="007E579B">
        <w:rPr>
          <w:rFonts w:eastAsia="Calibri" w:hint="cs"/>
        </w:rPr>
        <w:t xml:space="preserve"> </w:t>
      </w:r>
      <w:r w:rsidR="00EF5BCC" w:rsidRPr="007E579B">
        <w:rPr>
          <w:rFonts w:eastAsia="Calibri" w:hint="cs"/>
          <w:rtl/>
        </w:rPr>
        <w:t>آن</w:t>
      </w:r>
      <w:r w:rsidR="00EF5BCC" w:rsidRPr="007E579B">
        <w:rPr>
          <w:rFonts w:eastAsia="Calibri" w:hint="cs"/>
        </w:rPr>
        <w:t xml:space="preserve"> </w:t>
      </w:r>
      <w:r w:rsidR="00EF5BCC" w:rsidRPr="007E579B">
        <w:rPr>
          <w:rFonts w:eastAsia="Calibri" w:hint="cs"/>
          <w:rtl/>
        </w:rPr>
        <w:t>درمديريت</w:t>
      </w:r>
      <w:r w:rsidR="00EF5BCC" w:rsidRPr="007E579B">
        <w:rPr>
          <w:rFonts w:eastAsia="Calibri" w:hint="cs"/>
        </w:rPr>
        <w:t xml:space="preserve"> </w:t>
      </w:r>
      <w:r w:rsidR="00EF5BCC" w:rsidRPr="007E579B">
        <w:rPr>
          <w:rFonts w:eastAsia="Calibri" w:hint="cs"/>
          <w:rtl/>
        </w:rPr>
        <w:t>ريسک</w:t>
      </w:r>
      <w:bookmarkEnd w:id="96"/>
    </w:p>
    <w:p w14:paraId="7211B59B" w14:textId="77777777" w:rsidR="00EF5BCC" w:rsidRPr="007E579B" w:rsidRDefault="00EF5BCC" w:rsidP="00842C0C">
      <w:r w:rsidRPr="007E579B">
        <w:rPr>
          <w:rFonts w:hint="cs"/>
          <w:rtl/>
        </w:rPr>
        <w:t>به</w:t>
      </w:r>
      <w:r w:rsidRPr="007E579B">
        <w:rPr>
          <w:rFonts w:hint="cs"/>
        </w:rPr>
        <w:t xml:space="preserve"> </w:t>
      </w:r>
      <w:r w:rsidRPr="007E579B">
        <w:rPr>
          <w:rFonts w:hint="cs"/>
          <w:rtl/>
        </w:rPr>
        <w:t>منظور</w:t>
      </w:r>
      <w:r w:rsidRPr="007E579B">
        <w:rPr>
          <w:rFonts w:hint="cs"/>
        </w:rPr>
        <w:t xml:space="preserve"> </w:t>
      </w:r>
      <w:r w:rsidRPr="007E579B">
        <w:rPr>
          <w:rFonts w:hint="cs"/>
          <w:rtl/>
        </w:rPr>
        <w:t>حصول</w:t>
      </w:r>
      <w:r w:rsidRPr="007E579B">
        <w:rPr>
          <w:rFonts w:hint="cs"/>
        </w:rPr>
        <w:t xml:space="preserve"> </w:t>
      </w:r>
      <w:r w:rsidRPr="007E579B">
        <w:rPr>
          <w:rFonts w:hint="cs"/>
          <w:rtl/>
        </w:rPr>
        <w:t>اطمينان</w:t>
      </w:r>
      <w:r w:rsidRPr="007E579B">
        <w:rPr>
          <w:rFonts w:hint="cs"/>
        </w:rPr>
        <w:t xml:space="preserve"> </w:t>
      </w:r>
      <w:r w:rsidRPr="007E579B">
        <w:rPr>
          <w:rFonts w:hint="cs"/>
          <w:rtl/>
        </w:rPr>
        <w:t>ازکاربرد</w:t>
      </w:r>
      <w:r w:rsidRPr="007E579B">
        <w:rPr>
          <w:rFonts w:hint="cs"/>
        </w:rPr>
        <w:t xml:space="preserve"> </w:t>
      </w:r>
      <w:r w:rsidRPr="007E579B">
        <w:rPr>
          <w:rFonts w:hint="cs"/>
          <w:rtl/>
        </w:rPr>
        <w:t>مناسب</w:t>
      </w:r>
      <w:r w:rsidRPr="007E579B">
        <w:rPr>
          <w:rFonts w:hint="cs"/>
        </w:rPr>
        <w:t xml:space="preserve"> </w:t>
      </w:r>
      <w:r w:rsidRPr="007E579B">
        <w:rPr>
          <w:rFonts w:hint="cs"/>
          <w:rtl/>
        </w:rPr>
        <w:t>آزمون</w:t>
      </w:r>
      <w:r w:rsidRPr="007E579B">
        <w:rPr>
          <w:rFonts w:hint="cs"/>
        </w:rPr>
        <w:t xml:space="preserve"> </w:t>
      </w:r>
      <w:r w:rsidRPr="007E579B">
        <w:rPr>
          <w:rFonts w:hint="cs"/>
          <w:rtl/>
        </w:rPr>
        <w:t>بحران</w:t>
      </w:r>
      <w:r w:rsidRPr="007E579B">
        <w:rPr>
          <w:rFonts w:hint="cs"/>
        </w:rPr>
        <w:t xml:space="preserve"> </w:t>
      </w:r>
      <w:r w:rsidRPr="007E579B">
        <w:rPr>
          <w:rFonts w:hint="cs"/>
          <w:rtl/>
        </w:rPr>
        <w:t>در</w:t>
      </w:r>
      <w:r w:rsidRPr="007E579B">
        <w:rPr>
          <w:rFonts w:hint="cs"/>
        </w:rPr>
        <w:t xml:space="preserve"> </w:t>
      </w:r>
      <w:r w:rsidRPr="007E579B">
        <w:rPr>
          <w:rFonts w:hint="cs"/>
          <w:rtl/>
        </w:rPr>
        <w:t>مديريت</w:t>
      </w:r>
      <w:r w:rsidRPr="007E579B">
        <w:rPr>
          <w:rFonts w:hint="cs"/>
        </w:rPr>
        <w:t xml:space="preserve"> </w:t>
      </w:r>
      <w:r w:rsidRPr="007E579B">
        <w:rPr>
          <w:rFonts w:hint="cs"/>
          <w:rtl/>
        </w:rPr>
        <w:t>ريسک</w:t>
      </w:r>
      <w:r w:rsidRPr="007E579B">
        <w:rPr>
          <w:rFonts w:hint="cs"/>
        </w:rPr>
        <w:t xml:space="preserve"> </w:t>
      </w:r>
      <w:r w:rsidRPr="007E579B">
        <w:rPr>
          <w:rFonts w:hint="cs"/>
          <w:rtl/>
        </w:rPr>
        <w:t>و</w:t>
      </w:r>
      <w:r w:rsidRPr="007E579B">
        <w:rPr>
          <w:rFonts w:hint="cs"/>
        </w:rPr>
        <w:t xml:space="preserve"> </w:t>
      </w:r>
      <w:r w:rsidRPr="007E579B">
        <w:rPr>
          <w:rFonts w:hint="cs"/>
          <w:rtl/>
        </w:rPr>
        <w:t>برنامه</w:t>
      </w:r>
      <w:r w:rsidRPr="007E579B">
        <w:rPr>
          <w:rFonts w:hint="cs"/>
        </w:rPr>
        <w:t xml:space="preserve"> </w:t>
      </w:r>
      <w:r w:rsidRPr="007E579B">
        <w:rPr>
          <w:rFonts w:hint="cs"/>
          <w:rtl/>
        </w:rPr>
        <w:t>ريزي</w:t>
      </w:r>
      <w:r w:rsidRPr="007E579B">
        <w:rPr>
          <w:rFonts w:hint="cs"/>
        </w:rPr>
        <w:t xml:space="preserve"> </w:t>
      </w:r>
      <w:r w:rsidRPr="007E579B">
        <w:rPr>
          <w:rFonts w:hint="cs"/>
          <w:rtl/>
        </w:rPr>
        <w:t>سرمايه</w:t>
      </w:r>
      <w:r w:rsidRPr="007E579B">
        <w:rPr>
          <w:rFonts w:hint="cs"/>
        </w:rPr>
        <w:t xml:space="preserve"> </w:t>
      </w:r>
      <w:r w:rsidRPr="007E579B">
        <w:rPr>
          <w:rFonts w:hint="cs"/>
          <w:rtl/>
        </w:rPr>
        <w:t>اي</w:t>
      </w:r>
      <w:r w:rsidRPr="007E579B">
        <w:rPr>
          <w:rFonts w:hint="cs"/>
        </w:rPr>
        <w:t xml:space="preserve"> </w:t>
      </w:r>
      <w:r w:rsidRPr="007E579B">
        <w:rPr>
          <w:rFonts w:hint="cs"/>
          <w:rtl/>
        </w:rPr>
        <w:t>بانک، بسيار</w:t>
      </w:r>
      <w:r w:rsidRPr="007E579B">
        <w:rPr>
          <w:rFonts w:hint="cs"/>
        </w:rPr>
        <w:t xml:space="preserve"> </w:t>
      </w:r>
      <w:r w:rsidRPr="007E579B">
        <w:rPr>
          <w:rFonts w:hint="cs"/>
          <w:rtl/>
        </w:rPr>
        <w:t>اهميت</w:t>
      </w:r>
      <w:r w:rsidRPr="007E579B">
        <w:rPr>
          <w:rFonts w:hint="cs"/>
        </w:rPr>
        <w:t xml:space="preserve"> </w:t>
      </w:r>
      <w:r w:rsidRPr="007E579B">
        <w:rPr>
          <w:rFonts w:hint="cs"/>
          <w:rtl/>
        </w:rPr>
        <w:t>دارد</w:t>
      </w:r>
      <w:r w:rsidRPr="007E579B">
        <w:rPr>
          <w:rFonts w:hint="cs"/>
        </w:rPr>
        <w:t xml:space="preserve"> </w:t>
      </w:r>
      <w:r w:rsidRPr="007E579B">
        <w:rPr>
          <w:rFonts w:hint="cs"/>
          <w:rtl/>
        </w:rPr>
        <w:t>که</w:t>
      </w:r>
      <w:r w:rsidRPr="007E579B">
        <w:rPr>
          <w:rFonts w:hint="cs"/>
        </w:rPr>
        <w:t xml:space="preserve"> </w:t>
      </w:r>
      <w:r w:rsidRPr="007E579B">
        <w:rPr>
          <w:rFonts w:hint="cs"/>
          <w:rtl/>
        </w:rPr>
        <w:t>هيات</w:t>
      </w:r>
      <w:r w:rsidRPr="007E579B">
        <w:rPr>
          <w:rFonts w:hint="cs"/>
        </w:rPr>
        <w:t xml:space="preserve"> </w:t>
      </w:r>
      <w:r w:rsidRPr="007E579B">
        <w:rPr>
          <w:rFonts w:hint="cs"/>
          <w:rtl/>
        </w:rPr>
        <w:t>مديره</w:t>
      </w:r>
      <w:r w:rsidRPr="007E579B">
        <w:rPr>
          <w:rFonts w:hint="cs"/>
        </w:rPr>
        <w:t xml:space="preserve"> </w:t>
      </w:r>
      <w:r w:rsidRPr="007E579B">
        <w:rPr>
          <w:rFonts w:hint="cs"/>
          <w:rtl/>
        </w:rPr>
        <w:t>و</w:t>
      </w:r>
      <w:r w:rsidRPr="007E579B">
        <w:rPr>
          <w:rFonts w:hint="cs"/>
        </w:rPr>
        <w:t xml:space="preserve"> </w:t>
      </w:r>
      <w:r w:rsidRPr="007E579B">
        <w:rPr>
          <w:rFonts w:hint="cs"/>
          <w:rtl/>
        </w:rPr>
        <w:t>مديريت</w:t>
      </w:r>
      <w:r w:rsidRPr="007E579B">
        <w:rPr>
          <w:rFonts w:hint="cs"/>
        </w:rPr>
        <w:t xml:space="preserve"> </w:t>
      </w:r>
      <w:r w:rsidRPr="007E579B">
        <w:rPr>
          <w:rFonts w:hint="cs"/>
          <w:rtl/>
        </w:rPr>
        <w:t>ارشد</w:t>
      </w:r>
      <w:r w:rsidRPr="007E579B">
        <w:rPr>
          <w:rFonts w:hint="cs"/>
        </w:rPr>
        <w:t xml:space="preserve"> </w:t>
      </w:r>
      <w:r w:rsidRPr="007E579B">
        <w:rPr>
          <w:rFonts w:hint="cs"/>
          <w:rtl/>
        </w:rPr>
        <w:t>در</w:t>
      </w:r>
      <w:r w:rsidRPr="007E579B">
        <w:rPr>
          <w:rFonts w:hint="cs"/>
        </w:rPr>
        <w:t xml:space="preserve"> </w:t>
      </w:r>
      <w:r w:rsidRPr="007E579B">
        <w:rPr>
          <w:rFonts w:hint="cs"/>
          <w:rtl/>
        </w:rPr>
        <w:t>اجراي</w:t>
      </w:r>
      <w:r w:rsidRPr="007E579B">
        <w:rPr>
          <w:rFonts w:hint="cs"/>
        </w:rPr>
        <w:t xml:space="preserve"> </w:t>
      </w:r>
      <w:r w:rsidRPr="007E579B">
        <w:rPr>
          <w:rFonts w:hint="cs"/>
          <w:rtl/>
        </w:rPr>
        <w:t>آن</w:t>
      </w:r>
      <w:r w:rsidRPr="007E579B">
        <w:rPr>
          <w:rFonts w:hint="cs"/>
        </w:rPr>
        <w:t xml:space="preserve"> </w:t>
      </w:r>
      <w:r w:rsidRPr="007E579B">
        <w:rPr>
          <w:rFonts w:hint="cs"/>
          <w:rtl/>
        </w:rPr>
        <w:t>مشارکت</w:t>
      </w:r>
      <w:r w:rsidRPr="007E579B">
        <w:rPr>
          <w:rFonts w:hint="cs"/>
        </w:rPr>
        <w:t xml:space="preserve"> </w:t>
      </w:r>
      <w:r w:rsidRPr="007E579B">
        <w:rPr>
          <w:rFonts w:hint="cs"/>
          <w:rtl/>
        </w:rPr>
        <w:t>داشته</w:t>
      </w:r>
      <w:r w:rsidRPr="007E579B">
        <w:rPr>
          <w:rFonts w:hint="cs"/>
        </w:rPr>
        <w:t xml:space="preserve"> </w:t>
      </w:r>
      <w:r w:rsidRPr="007E579B">
        <w:rPr>
          <w:rFonts w:hint="cs"/>
          <w:rtl/>
        </w:rPr>
        <w:t>باشند</w:t>
      </w:r>
      <w:r w:rsidRPr="007E579B">
        <w:t xml:space="preserve"> . </w:t>
      </w:r>
      <w:r w:rsidRPr="007E579B">
        <w:rPr>
          <w:rFonts w:hint="cs"/>
          <w:rtl/>
        </w:rPr>
        <w:t>اين</w:t>
      </w:r>
      <w:r w:rsidRPr="007E579B">
        <w:rPr>
          <w:rFonts w:hint="cs"/>
        </w:rPr>
        <w:t xml:space="preserve"> </w:t>
      </w:r>
      <w:r w:rsidRPr="007E579B">
        <w:rPr>
          <w:rFonts w:hint="cs"/>
          <w:rtl/>
        </w:rPr>
        <w:t>مشارکت</w:t>
      </w:r>
      <w:r w:rsidRPr="007E579B">
        <w:rPr>
          <w:rFonts w:hint="cs"/>
        </w:rPr>
        <w:t xml:space="preserve"> </w:t>
      </w:r>
      <w:r w:rsidRPr="007E579B">
        <w:rPr>
          <w:rFonts w:hint="cs"/>
          <w:rtl/>
        </w:rPr>
        <w:t>،</w:t>
      </w:r>
      <w:r w:rsidRPr="007E579B">
        <w:rPr>
          <w:rFonts w:hint="cs"/>
        </w:rPr>
        <w:t xml:space="preserve"> </w:t>
      </w:r>
      <w:r w:rsidRPr="007E579B">
        <w:rPr>
          <w:rFonts w:hint="cs"/>
          <w:rtl/>
        </w:rPr>
        <w:t>تعيين</w:t>
      </w:r>
      <w:r w:rsidRPr="007E579B">
        <w:rPr>
          <w:rFonts w:hint="cs"/>
          <w:rtl/>
          <w:lang w:bidi="fa-IR"/>
        </w:rPr>
        <w:t xml:space="preserve"> </w:t>
      </w:r>
      <w:r w:rsidRPr="007E579B">
        <w:rPr>
          <w:rFonts w:hint="cs"/>
          <w:rtl/>
        </w:rPr>
        <w:t>اهداف</w:t>
      </w:r>
      <w:r w:rsidRPr="007E579B">
        <w:rPr>
          <w:rFonts w:hint="cs"/>
        </w:rPr>
        <w:t xml:space="preserve"> </w:t>
      </w:r>
      <w:r w:rsidRPr="007E579B">
        <w:rPr>
          <w:rFonts w:hint="cs"/>
          <w:rtl/>
        </w:rPr>
        <w:t>آزمون</w:t>
      </w:r>
      <w:r w:rsidRPr="007E579B">
        <w:rPr>
          <w:rFonts w:hint="cs"/>
        </w:rPr>
        <w:t xml:space="preserve"> </w:t>
      </w:r>
      <w:r w:rsidRPr="007E579B">
        <w:rPr>
          <w:rFonts w:hint="cs"/>
          <w:rtl/>
        </w:rPr>
        <w:t>بحران،</w:t>
      </w:r>
      <w:r w:rsidRPr="007E579B">
        <w:rPr>
          <w:rFonts w:hint="cs"/>
        </w:rPr>
        <w:t xml:space="preserve"> </w:t>
      </w:r>
      <w:r w:rsidRPr="007E579B">
        <w:rPr>
          <w:rFonts w:hint="cs"/>
          <w:rtl/>
        </w:rPr>
        <w:t>تعريف</w:t>
      </w:r>
      <w:r w:rsidRPr="007E579B">
        <w:rPr>
          <w:rFonts w:hint="cs"/>
        </w:rPr>
        <w:t xml:space="preserve"> </w:t>
      </w:r>
      <w:r w:rsidRPr="007E579B">
        <w:rPr>
          <w:rFonts w:hint="cs"/>
          <w:rtl/>
        </w:rPr>
        <w:t>سناريو</w:t>
      </w:r>
      <w:r w:rsidRPr="007E579B">
        <w:rPr>
          <w:rFonts w:hint="cs"/>
        </w:rPr>
        <w:t xml:space="preserve"> </w:t>
      </w:r>
      <w:r w:rsidRPr="007E579B">
        <w:rPr>
          <w:rFonts w:hint="cs"/>
          <w:rtl/>
        </w:rPr>
        <w:t>ها،</w:t>
      </w:r>
      <w:r w:rsidRPr="007E579B">
        <w:rPr>
          <w:rFonts w:hint="cs"/>
        </w:rPr>
        <w:t xml:space="preserve"> </w:t>
      </w:r>
      <w:r w:rsidRPr="007E579B">
        <w:rPr>
          <w:rFonts w:hint="cs"/>
          <w:rtl/>
        </w:rPr>
        <w:t>بحث</w:t>
      </w:r>
      <w:r w:rsidRPr="007E579B">
        <w:rPr>
          <w:rFonts w:hint="cs"/>
        </w:rPr>
        <w:t xml:space="preserve"> </w:t>
      </w:r>
      <w:r w:rsidRPr="007E579B">
        <w:rPr>
          <w:rFonts w:hint="cs"/>
          <w:rtl/>
        </w:rPr>
        <w:t>و</w:t>
      </w:r>
      <w:r w:rsidRPr="007E579B">
        <w:rPr>
          <w:rFonts w:hint="cs"/>
        </w:rPr>
        <w:t xml:space="preserve"> </w:t>
      </w:r>
      <w:r w:rsidRPr="007E579B">
        <w:rPr>
          <w:rFonts w:hint="cs"/>
          <w:rtl/>
        </w:rPr>
        <w:t>تبادل</w:t>
      </w:r>
      <w:r w:rsidRPr="007E579B">
        <w:rPr>
          <w:rFonts w:hint="cs"/>
        </w:rPr>
        <w:t xml:space="preserve"> </w:t>
      </w:r>
      <w:r w:rsidRPr="007E579B">
        <w:rPr>
          <w:rFonts w:hint="cs"/>
          <w:rtl/>
        </w:rPr>
        <w:t>نظر</w:t>
      </w:r>
      <w:r w:rsidRPr="007E579B">
        <w:rPr>
          <w:rFonts w:hint="cs"/>
        </w:rPr>
        <w:t xml:space="preserve"> </w:t>
      </w:r>
      <w:r w:rsidRPr="007E579B">
        <w:rPr>
          <w:rFonts w:hint="cs"/>
          <w:rtl/>
        </w:rPr>
        <w:t>در</w:t>
      </w:r>
      <w:r w:rsidRPr="007E579B">
        <w:rPr>
          <w:rFonts w:hint="cs"/>
        </w:rPr>
        <w:t xml:space="preserve"> </w:t>
      </w:r>
      <w:r w:rsidRPr="007E579B">
        <w:rPr>
          <w:rFonts w:hint="cs"/>
          <w:rtl/>
        </w:rPr>
        <w:t>مورد</w:t>
      </w:r>
      <w:r w:rsidRPr="007E579B">
        <w:rPr>
          <w:rFonts w:hint="cs"/>
        </w:rPr>
        <w:t xml:space="preserve"> </w:t>
      </w:r>
      <w:r w:rsidRPr="007E579B">
        <w:rPr>
          <w:rFonts w:hint="cs"/>
          <w:rtl/>
        </w:rPr>
        <w:t>نتايج</w:t>
      </w:r>
      <w:r w:rsidRPr="007E579B">
        <w:rPr>
          <w:rFonts w:hint="cs"/>
        </w:rPr>
        <w:t xml:space="preserve"> </w:t>
      </w:r>
      <w:r w:rsidRPr="007E579B">
        <w:rPr>
          <w:rFonts w:hint="cs"/>
          <w:rtl/>
        </w:rPr>
        <w:t>آزمون</w:t>
      </w:r>
      <w:r w:rsidRPr="007E579B">
        <w:rPr>
          <w:rFonts w:hint="cs"/>
        </w:rPr>
        <w:t xml:space="preserve"> </w:t>
      </w:r>
      <w:r w:rsidRPr="007E579B">
        <w:rPr>
          <w:rFonts w:hint="cs"/>
          <w:rtl/>
        </w:rPr>
        <w:t>هاي</w:t>
      </w:r>
      <w:r w:rsidRPr="007E579B">
        <w:rPr>
          <w:rFonts w:hint="cs"/>
        </w:rPr>
        <w:t xml:space="preserve"> </w:t>
      </w:r>
      <w:r w:rsidRPr="007E579B">
        <w:rPr>
          <w:rFonts w:hint="cs"/>
          <w:rtl/>
        </w:rPr>
        <w:t>بحران،</w:t>
      </w:r>
      <w:r w:rsidRPr="007E579B">
        <w:rPr>
          <w:rFonts w:hint="cs"/>
        </w:rPr>
        <w:t xml:space="preserve"> </w:t>
      </w:r>
      <w:r w:rsidRPr="007E579B">
        <w:rPr>
          <w:rFonts w:hint="cs"/>
          <w:rtl/>
        </w:rPr>
        <w:t>ارزيابي</w:t>
      </w:r>
      <w:r w:rsidRPr="007E579B">
        <w:rPr>
          <w:rFonts w:hint="cs"/>
          <w:rtl/>
          <w:lang w:bidi="fa-IR"/>
        </w:rPr>
        <w:t xml:space="preserve"> </w:t>
      </w:r>
      <w:r w:rsidRPr="007E579B">
        <w:rPr>
          <w:rFonts w:hint="cs"/>
          <w:rtl/>
        </w:rPr>
        <w:t>اقدامات وتصميم</w:t>
      </w:r>
      <w:r w:rsidRPr="007E579B">
        <w:rPr>
          <w:rFonts w:hint="cs"/>
        </w:rPr>
        <w:t xml:space="preserve"> </w:t>
      </w:r>
      <w:r w:rsidRPr="007E579B">
        <w:rPr>
          <w:rFonts w:hint="cs"/>
          <w:rtl/>
        </w:rPr>
        <w:t>گيري</w:t>
      </w:r>
      <w:r w:rsidRPr="007E579B">
        <w:rPr>
          <w:rFonts w:hint="cs"/>
        </w:rPr>
        <w:t xml:space="preserve"> </w:t>
      </w:r>
      <w:r w:rsidRPr="007E579B">
        <w:rPr>
          <w:rFonts w:hint="cs"/>
          <w:rtl/>
        </w:rPr>
        <w:t>هاي</w:t>
      </w:r>
      <w:r w:rsidRPr="007E579B">
        <w:rPr>
          <w:rFonts w:hint="cs"/>
        </w:rPr>
        <w:t xml:space="preserve"> </w:t>
      </w:r>
      <w:r w:rsidRPr="007E579B">
        <w:rPr>
          <w:rFonts w:hint="cs"/>
          <w:rtl/>
        </w:rPr>
        <w:t>ممکن</w:t>
      </w:r>
      <w:r w:rsidRPr="007E579B">
        <w:rPr>
          <w:rFonts w:hint="cs"/>
        </w:rPr>
        <w:t xml:space="preserve"> </w:t>
      </w:r>
      <w:r w:rsidRPr="007E579B">
        <w:rPr>
          <w:rFonts w:hint="cs"/>
          <w:rtl/>
        </w:rPr>
        <w:t>را</w:t>
      </w:r>
      <w:r w:rsidRPr="007E579B">
        <w:rPr>
          <w:rFonts w:hint="cs"/>
        </w:rPr>
        <w:t xml:space="preserve"> </w:t>
      </w:r>
      <w:r w:rsidRPr="007E579B">
        <w:rPr>
          <w:rFonts w:hint="cs"/>
          <w:rtl/>
        </w:rPr>
        <w:t>شامل</w:t>
      </w:r>
      <w:r w:rsidRPr="007E579B">
        <w:rPr>
          <w:rFonts w:hint="cs"/>
        </w:rPr>
        <w:t xml:space="preserve"> </w:t>
      </w:r>
      <w:r w:rsidRPr="007E579B">
        <w:rPr>
          <w:rFonts w:hint="cs"/>
          <w:rtl/>
        </w:rPr>
        <w:t>مي</w:t>
      </w:r>
      <w:r w:rsidRPr="007E579B">
        <w:rPr>
          <w:rFonts w:hint="cs"/>
        </w:rPr>
        <w:t xml:space="preserve"> </w:t>
      </w:r>
      <w:r w:rsidRPr="007E579B">
        <w:rPr>
          <w:rFonts w:hint="cs"/>
          <w:rtl/>
        </w:rPr>
        <w:t>شود</w:t>
      </w:r>
      <w:r w:rsidRPr="007E579B">
        <w:t xml:space="preserve"> . </w:t>
      </w:r>
      <w:r w:rsidRPr="007E579B">
        <w:rPr>
          <w:rFonts w:hint="cs"/>
          <w:rtl/>
        </w:rPr>
        <w:t>دربانک</w:t>
      </w:r>
      <w:r w:rsidRPr="007E579B">
        <w:rPr>
          <w:rFonts w:hint="cs"/>
        </w:rPr>
        <w:t xml:space="preserve"> </w:t>
      </w:r>
      <w:r w:rsidRPr="007E579B">
        <w:rPr>
          <w:rFonts w:hint="cs"/>
          <w:rtl/>
        </w:rPr>
        <w:t>هايي</w:t>
      </w:r>
      <w:r w:rsidRPr="007E579B">
        <w:rPr>
          <w:rFonts w:hint="cs"/>
        </w:rPr>
        <w:t xml:space="preserve"> </w:t>
      </w:r>
      <w:r w:rsidRPr="007E579B">
        <w:rPr>
          <w:rFonts w:hint="cs"/>
          <w:rtl/>
        </w:rPr>
        <w:t>که</w:t>
      </w:r>
      <w:r w:rsidRPr="007E579B">
        <w:rPr>
          <w:rFonts w:hint="cs"/>
        </w:rPr>
        <w:t xml:space="preserve"> </w:t>
      </w:r>
      <w:r w:rsidRPr="007E579B">
        <w:rPr>
          <w:rFonts w:hint="cs"/>
          <w:rtl/>
        </w:rPr>
        <w:t>به</w:t>
      </w:r>
      <w:r w:rsidRPr="007E579B">
        <w:rPr>
          <w:rFonts w:hint="cs"/>
        </w:rPr>
        <w:t xml:space="preserve"> </w:t>
      </w:r>
      <w:r w:rsidRPr="007E579B">
        <w:rPr>
          <w:rFonts w:hint="cs"/>
          <w:rtl/>
        </w:rPr>
        <w:t>طور</w:t>
      </w:r>
      <w:r w:rsidRPr="007E579B">
        <w:rPr>
          <w:rFonts w:hint="cs"/>
        </w:rPr>
        <w:t xml:space="preserve"> </w:t>
      </w:r>
      <w:r w:rsidRPr="007E579B">
        <w:rPr>
          <w:rFonts w:hint="cs"/>
          <w:rtl/>
        </w:rPr>
        <w:t>قابل</w:t>
      </w:r>
      <w:r w:rsidRPr="007E579B">
        <w:rPr>
          <w:rFonts w:hint="cs"/>
        </w:rPr>
        <w:t xml:space="preserve"> </w:t>
      </w:r>
      <w:r w:rsidRPr="007E579B">
        <w:rPr>
          <w:rFonts w:hint="cs"/>
          <w:rtl/>
        </w:rPr>
        <w:t>ملاحظه</w:t>
      </w:r>
      <w:r w:rsidRPr="007E579B">
        <w:rPr>
          <w:rFonts w:hint="cs"/>
        </w:rPr>
        <w:t xml:space="preserve"> </w:t>
      </w:r>
      <w:r w:rsidRPr="007E579B">
        <w:rPr>
          <w:rFonts w:hint="cs"/>
          <w:rtl/>
        </w:rPr>
        <w:t>اي</w:t>
      </w:r>
      <w:r w:rsidRPr="007E579B">
        <w:rPr>
          <w:rFonts w:hint="cs"/>
        </w:rPr>
        <w:t xml:space="preserve"> </w:t>
      </w:r>
      <w:r w:rsidRPr="007E579B">
        <w:rPr>
          <w:rFonts w:hint="cs"/>
          <w:rtl/>
        </w:rPr>
        <w:t>در</w:t>
      </w:r>
      <w:r w:rsidRPr="007E579B">
        <w:rPr>
          <w:rFonts w:hint="cs"/>
        </w:rPr>
        <w:t xml:space="preserve"> </w:t>
      </w:r>
      <w:r w:rsidRPr="007E579B">
        <w:rPr>
          <w:rFonts w:hint="cs"/>
          <w:rtl/>
        </w:rPr>
        <w:t>معرض</w:t>
      </w:r>
      <w:r w:rsidRPr="007E579B">
        <w:rPr>
          <w:rFonts w:hint="cs"/>
          <w:rtl/>
          <w:lang w:bidi="fa-IR"/>
        </w:rPr>
        <w:t xml:space="preserve"> </w:t>
      </w:r>
      <w:r w:rsidRPr="007E579B">
        <w:rPr>
          <w:rFonts w:hint="cs"/>
          <w:rtl/>
        </w:rPr>
        <w:t>بحران مالي قرار</w:t>
      </w:r>
      <w:r w:rsidRPr="007E579B">
        <w:rPr>
          <w:rFonts w:hint="cs"/>
        </w:rPr>
        <w:t xml:space="preserve"> </w:t>
      </w:r>
      <w:r w:rsidRPr="007E579B">
        <w:rPr>
          <w:rFonts w:hint="cs"/>
          <w:rtl/>
        </w:rPr>
        <w:t>داشته</w:t>
      </w:r>
      <w:r w:rsidRPr="007E579B">
        <w:rPr>
          <w:rFonts w:hint="cs"/>
        </w:rPr>
        <w:t xml:space="preserve"> </w:t>
      </w:r>
      <w:r w:rsidRPr="007E579B">
        <w:rPr>
          <w:rFonts w:hint="cs"/>
          <w:rtl/>
        </w:rPr>
        <w:t>و</w:t>
      </w:r>
      <w:r w:rsidRPr="007E579B">
        <w:rPr>
          <w:rFonts w:hint="cs"/>
        </w:rPr>
        <w:t xml:space="preserve"> </w:t>
      </w:r>
      <w:r w:rsidRPr="007E579B">
        <w:rPr>
          <w:rFonts w:hint="cs"/>
          <w:rtl/>
        </w:rPr>
        <w:t>در</w:t>
      </w:r>
      <w:r w:rsidRPr="007E579B">
        <w:rPr>
          <w:rFonts w:hint="cs"/>
        </w:rPr>
        <w:t xml:space="preserve"> </w:t>
      </w:r>
      <w:r w:rsidRPr="007E579B">
        <w:rPr>
          <w:rFonts w:hint="cs"/>
          <w:rtl/>
        </w:rPr>
        <w:t>مقايسه</w:t>
      </w:r>
      <w:r w:rsidRPr="007E579B">
        <w:rPr>
          <w:rFonts w:hint="cs"/>
        </w:rPr>
        <w:t xml:space="preserve"> </w:t>
      </w:r>
      <w:r w:rsidRPr="007E579B">
        <w:rPr>
          <w:rFonts w:hint="cs"/>
          <w:rtl/>
        </w:rPr>
        <w:t>خوب</w:t>
      </w:r>
      <w:r w:rsidRPr="007E579B">
        <w:rPr>
          <w:rFonts w:hint="cs"/>
        </w:rPr>
        <w:t xml:space="preserve"> </w:t>
      </w:r>
      <w:r w:rsidRPr="007E579B">
        <w:rPr>
          <w:rFonts w:hint="cs"/>
          <w:rtl/>
        </w:rPr>
        <w:t>عمل</w:t>
      </w:r>
      <w:r w:rsidRPr="007E579B">
        <w:rPr>
          <w:rFonts w:hint="cs"/>
        </w:rPr>
        <w:t xml:space="preserve"> </w:t>
      </w:r>
      <w:r w:rsidRPr="007E579B">
        <w:rPr>
          <w:rFonts w:hint="cs"/>
          <w:rtl/>
        </w:rPr>
        <w:t>کردند</w:t>
      </w:r>
      <w:r w:rsidRPr="007E579B">
        <w:rPr>
          <w:rFonts w:hint="cs"/>
        </w:rPr>
        <w:t xml:space="preserve"> </w:t>
      </w:r>
      <w:r w:rsidRPr="007E579B">
        <w:rPr>
          <w:rFonts w:hint="cs"/>
          <w:rtl/>
        </w:rPr>
        <w:t>،</w:t>
      </w:r>
      <w:r w:rsidRPr="007E579B">
        <w:rPr>
          <w:rFonts w:hint="cs"/>
        </w:rPr>
        <w:t xml:space="preserve"> </w:t>
      </w:r>
      <w:r w:rsidRPr="007E579B">
        <w:rPr>
          <w:rFonts w:hint="cs"/>
          <w:rtl/>
        </w:rPr>
        <w:t>مديريت</w:t>
      </w:r>
      <w:r w:rsidRPr="007E579B">
        <w:rPr>
          <w:rFonts w:hint="cs"/>
        </w:rPr>
        <w:t xml:space="preserve"> </w:t>
      </w:r>
      <w:r w:rsidRPr="007E579B">
        <w:rPr>
          <w:rFonts w:hint="cs"/>
          <w:rtl/>
        </w:rPr>
        <w:t>ارشد</w:t>
      </w:r>
      <w:r w:rsidRPr="007E579B">
        <w:rPr>
          <w:rFonts w:hint="cs"/>
        </w:rPr>
        <w:t xml:space="preserve"> </w:t>
      </w:r>
      <w:r w:rsidRPr="007E579B">
        <w:rPr>
          <w:rFonts w:hint="cs"/>
          <w:rtl/>
        </w:rPr>
        <w:t>نقش</w:t>
      </w:r>
      <w:r w:rsidRPr="007E579B">
        <w:rPr>
          <w:rFonts w:hint="cs"/>
        </w:rPr>
        <w:t xml:space="preserve"> </w:t>
      </w:r>
      <w:r w:rsidRPr="007E579B">
        <w:rPr>
          <w:rFonts w:hint="cs"/>
          <w:rtl/>
        </w:rPr>
        <w:t>فعالي</w:t>
      </w:r>
      <w:r w:rsidRPr="007E579B">
        <w:rPr>
          <w:rFonts w:hint="cs"/>
        </w:rPr>
        <w:t xml:space="preserve"> </w:t>
      </w:r>
      <w:r w:rsidRPr="007E579B">
        <w:rPr>
          <w:rFonts w:hint="cs"/>
          <w:rtl/>
        </w:rPr>
        <w:t>در</w:t>
      </w:r>
      <w:r w:rsidRPr="007E579B">
        <w:rPr>
          <w:rFonts w:hint="cs"/>
        </w:rPr>
        <w:t xml:space="preserve"> </w:t>
      </w:r>
      <w:r w:rsidRPr="007E579B">
        <w:rPr>
          <w:rFonts w:hint="cs"/>
          <w:rtl/>
        </w:rPr>
        <w:t>توسعه</w:t>
      </w:r>
      <w:r w:rsidRPr="007E579B">
        <w:rPr>
          <w:rFonts w:hint="cs"/>
        </w:rPr>
        <w:t xml:space="preserve"> </w:t>
      </w:r>
      <w:r w:rsidRPr="007E579B">
        <w:rPr>
          <w:rFonts w:hint="cs"/>
          <w:rtl/>
        </w:rPr>
        <w:t>واجراي</w:t>
      </w:r>
      <w:r w:rsidRPr="007E579B">
        <w:rPr>
          <w:rFonts w:hint="cs"/>
        </w:rPr>
        <w:t xml:space="preserve"> </w:t>
      </w:r>
      <w:r w:rsidRPr="007E579B">
        <w:rPr>
          <w:rFonts w:hint="cs"/>
          <w:rtl/>
        </w:rPr>
        <w:t>آزمون</w:t>
      </w:r>
      <w:r w:rsidRPr="007E579B">
        <w:rPr>
          <w:rFonts w:hint="cs"/>
        </w:rPr>
        <w:t xml:space="preserve"> </w:t>
      </w:r>
      <w:r w:rsidRPr="007E579B">
        <w:rPr>
          <w:rFonts w:hint="cs"/>
          <w:rtl/>
        </w:rPr>
        <w:t>بحران</w:t>
      </w:r>
      <w:r w:rsidRPr="007E579B">
        <w:rPr>
          <w:rFonts w:hint="cs"/>
        </w:rPr>
        <w:t xml:space="preserve"> </w:t>
      </w:r>
      <w:r w:rsidRPr="007E579B">
        <w:rPr>
          <w:rFonts w:hint="cs"/>
          <w:rtl/>
        </w:rPr>
        <w:t>داشته</w:t>
      </w:r>
      <w:r w:rsidRPr="007E579B">
        <w:rPr>
          <w:rFonts w:hint="cs"/>
        </w:rPr>
        <w:t xml:space="preserve"> </w:t>
      </w:r>
      <w:r w:rsidRPr="007E579B">
        <w:rPr>
          <w:rFonts w:hint="cs"/>
          <w:rtl/>
        </w:rPr>
        <w:t>و</w:t>
      </w:r>
      <w:r w:rsidRPr="007E579B">
        <w:rPr>
          <w:rFonts w:hint="cs"/>
        </w:rPr>
        <w:t xml:space="preserve"> </w:t>
      </w:r>
      <w:r w:rsidRPr="007E579B">
        <w:rPr>
          <w:rFonts w:hint="cs"/>
          <w:rtl/>
        </w:rPr>
        <w:t>نتايج</w:t>
      </w:r>
      <w:r w:rsidRPr="007E579B">
        <w:rPr>
          <w:rFonts w:hint="cs"/>
        </w:rPr>
        <w:t xml:space="preserve"> </w:t>
      </w:r>
      <w:r w:rsidRPr="007E579B">
        <w:rPr>
          <w:rFonts w:hint="cs"/>
          <w:rtl/>
        </w:rPr>
        <w:t>آزمون</w:t>
      </w:r>
      <w:r w:rsidRPr="007E579B">
        <w:rPr>
          <w:rFonts w:hint="cs"/>
        </w:rPr>
        <w:t xml:space="preserve"> </w:t>
      </w:r>
      <w:r w:rsidRPr="007E579B">
        <w:rPr>
          <w:rFonts w:hint="cs"/>
          <w:rtl/>
        </w:rPr>
        <w:t>بحران</w:t>
      </w:r>
      <w:r w:rsidRPr="007E579B">
        <w:rPr>
          <w:rFonts w:hint="cs"/>
        </w:rPr>
        <w:t xml:space="preserve"> </w:t>
      </w:r>
      <w:r w:rsidRPr="007E579B">
        <w:rPr>
          <w:rFonts w:hint="cs"/>
          <w:rtl/>
        </w:rPr>
        <w:t>به</w:t>
      </w:r>
      <w:r w:rsidRPr="007E579B">
        <w:rPr>
          <w:rFonts w:hint="cs"/>
        </w:rPr>
        <w:t xml:space="preserve"> </w:t>
      </w:r>
      <w:r w:rsidRPr="007E579B">
        <w:rPr>
          <w:rFonts w:hint="cs"/>
          <w:rtl/>
        </w:rPr>
        <w:t>عنوان</w:t>
      </w:r>
      <w:r w:rsidRPr="007E579B">
        <w:rPr>
          <w:rFonts w:hint="cs"/>
        </w:rPr>
        <w:t xml:space="preserve"> </w:t>
      </w:r>
      <w:r w:rsidRPr="007E579B">
        <w:rPr>
          <w:rFonts w:hint="cs"/>
          <w:rtl/>
        </w:rPr>
        <w:t>يک</w:t>
      </w:r>
      <w:r w:rsidRPr="007E579B">
        <w:rPr>
          <w:rFonts w:hint="cs"/>
        </w:rPr>
        <w:t xml:space="preserve"> </w:t>
      </w:r>
      <w:r w:rsidRPr="007E579B">
        <w:rPr>
          <w:rFonts w:hint="cs"/>
          <w:rtl/>
        </w:rPr>
        <w:t>ورودي، براي</w:t>
      </w:r>
      <w:r w:rsidRPr="007E579B">
        <w:rPr>
          <w:rFonts w:hint="cs"/>
        </w:rPr>
        <w:t xml:space="preserve"> </w:t>
      </w:r>
      <w:r w:rsidRPr="007E579B">
        <w:rPr>
          <w:rFonts w:hint="cs"/>
          <w:rtl/>
        </w:rPr>
        <w:t>تصميم</w:t>
      </w:r>
      <w:r w:rsidRPr="007E579B">
        <w:rPr>
          <w:rFonts w:hint="cs"/>
        </w:rPr>
        <w:t xml:space="preserve"> </w:t>
      </w:r>
      <w:r w:rsidRPr="007E579B">
        <w:rPr>
          <w:rFonts w:hint="cs"/>
          <w:rtl/>
        </w:rPr>
        <w:t>گيري راهبردي</w:t>
      </w:r>
      <w:r w:rsidRPr="007E579B">
        <w:rPr>
          <w:rFonts w:hint="cs"/>
        </w:rPr>
        <w:t xml:space="preserve"> </w:t>
      </w:r>
      <w:r w:rsidRPr="007E579B">
        <w:rPr>
          <w:rFonts w:hint="cs"/>
          <w:rtl/>
        </w:rPr>
        <w:t>به</w:t>
      </w:r>
      <w:r w:rsidRPr="007E579B">
        <w:rPr>
          <w:rFonts w:hint="cs"/>
        </w:rPr>
        <w:t xml:space="preserve"> </w:t>
      </w:r>
      <w:r w:rsidRPr="007E579B">
        <w:rPr>
          <w:rFonts w:hint="cs"/>
          <w:rtl/>
        </w:rPr>
        <w:t>کار</w:t>
      </w:r>
      <w:r w:rsidRPr="007E579B">
        <w:rPr>
          <w:rFonts w:hint="cs"/>
        </w:rPr>
        <w:t xml:space="preserve"> </w:t>
      </w:r>
      <w:r w:rsidRPr="007E579B">
        <w:rPr>
          <w:rFonts w:hint="cs"/>
          <w:rtl/>
        </w:rPr>
        <w:t>گرفته</w:t>
      </w:r>
      <w:r w:rsidRPr="007E579B">
        <w:rPr>
          <w:rFonts w:hint="cs"/>
        </w:rPr>
        <w:t xml:space="preserve"> </w:t>
      </w:r>
      <w:r w:rsidRPr="007E579B">
        <w:rPr>
          <w:rFonts w:hint="cs"/>
          <w:rtl/>
        </w:rPr>
        <w:t>شده</w:t>
      </w:r>
      <w:r w:rsidRPr="007E579B">
        <w:rPr>
          <w:rFonts w:hint="cs"/>
        </w:rPr>
        <w:t xml:space="preserve"> </w:t>
      </w:r>
      <w:r w:rsidRPr="007E579B">
        <w:rPr>
          <w:rFonts w:hint="cs"/>
          <w:rtl/>
        </w:rPr>
        <w:t>است</w:t>
      </w:r>
      <w:r w:rsidRPr="007E579B">
        <w:t xml:space="preserve"> . </w:t>
      </w:r>
    </w:p>
    <w:p w14:paraId="2C70E2A3" w14:textId="77777777" w:rsidR="00EF5BCC" w:rsidRPr="007E579B" w:rsidRDefault="00EF5BCC" w:rsidP="00E20884">
      <w:pPr>
        <w:rPr>
          <w:rtl/>
        </w:rPr>
      </w:pPr>
      <w:r w:rsidRPr="007E579B">
        <w:rPr>
          <w:rFonts w:hint="cs"/>
          <w:rtl/>
        </w:rPr>
        <w:t>البته،</w:t>
      </w:r>
      <w:r w:rsidRPr="007E579B">
        <w:rPr>
          <w:rFonts w:hint="cs"/>
        </w:rPr>
        <w:t xml:space="preserve"> </w:t>
      </w:r>
      <w:r w:rsidRPr="007E579B">
        <w:rPr>
          <w:rFonts w:hint="cs"/>
          <w:rtl/>
        </w:rPr>
        <w:t>رويه</w:t>
      </w:r>
      <w:r w:rsidRPr="007E579B">
        <w:rPr>
          <w:rFonts w:hint="cs"/>
        </w:rPr>
        <w:t xml:space="preserve"> </w:t>
      </w:r>
      <w:r w:rsidRPr="007E579B">
        <w:rPr>
          <w:rFonts w:hint="cs"/>
          <w:rtl/>
        </w:rPr>
        <w:t>هاي</w:t>
      </w:r>
      <w:r w:rsidRPr="007E579B">
        <w:rPr>
          <w:rFonts w:hint="cs"/>
        </w:rPr>
        <w:t xml:space="preserve"> </w:t>
      </w:r>
      <w:r w:rsidRPr="007E579B">
        <w:rPr>
          <w:rFonts w:hint="cs"/>
          <w:rtl/>
        </w:rPr>
        <w:t>آزمون</w:t>
      </w:r>
      <w:r w:rsidRPr="007E579B">
        <w:t xml:space="preserve">  </w:t>
      </w:r>
      <w:r w:rsidRPr="007E579B">
        <w:rPr>
          <w:rFonts w:hint="cs"/>
          <w:rtl/>
        </w:rPr>
        <w:t>بحران</w:t>
      </w:r>
      <w:r w:rsidRPr="007E579B">
        <w:rPr>
          <w:rFonts w:hint="cs"/>
        </w:rPr>
        <w:t xml:space="preserve"> </w:t>
      </w:r>
      <w:r w:rsidRPr="007E579B">
        <w:rPr>
          <w:rFonts w:hint="cs"/>
          <w:rtl/>
        </w:rPr>
        <w:t>در</w:t>
      </w:r>
      <w:r w:rsidRPr="007E579B">
        <w:rPr>
          <w:rFonts w:hint="cs"/>
        </w:rPr>
        <w:t xml:space="preserve"> </w:t>
      </w:r>
      <w:r w:rsidRPr="007E579B">
        <w:rPr>
          <w:rFonts w:hint="cs"/>
          <w:rtl/>
        </w:rPr>
        <w:t>اغلب</w:t>
      </w:r>
      <w:r w:rsidRPr="007E579B">
        <w:rPr>
          <w:rFonts w:hint="cs"/>
        </w:rPr>
        <w:t xml:space="preserve"> </w:t>
      </w:r>
      <w:r w:rsidRPr="007E579B">
        <w:rPr>
          <w:rFonts w:hint="cs"/>
          <w:rtl/>
        </w:rPr>
        <w:t>بانک</w:t>
      </w:r>
      <w:r w:rsidRPr="007E579B">
        <w:rPr>
          <w:rFonts w:hint="cs"/>
        </w:rPr>
        <w:t xml:space="preserve"> </w:t>
      </w:r>
      <w:r w:rsidRPr="007E579B">
        <w:rPr>
          <w:rFonts w:hint="cs"/>
          <w:rtl/>
        </w:rPr>
        <w:t>ها،</w:t>
      </w:r>
      <w:r w:rsidRPr="007E579B">
        <w:rPr>
          <w:rFonts w:hint="cs"/>
        </w:rPr>
        <w:t xml:space="preserve"> </w:t>
      </w:r>
      <w:r w:rsidRPr="007E579B">
        <w:rPr>
          <w:rFonts w:hint="cs"/>
          <w:rtl/>
        </w:rPr>
        <w:t>زماني</w:t>
      </w:r>
      <w:r w:rsidRPr="007E579B">
        <w:rPr>
          <w:rFonts w:hint="cs"/>
        </w:rPr>
        <w:t xml:space="preserve"> </w:t>
      </w:r>
      <w:r w:rsidRPr="007E579B">
        <w:rPr>
          <w:rFonts w:hint="cs"/>
          <w:rtl/>
        </w:rPr>
        <w:t>به</w:t>
      </w:r>
      <w:r w:rsidRPr="007E579B">
        <w:rPr>
          <w:rFonts w:hint="cs"/>
          <w:rtl/>
          <w:lang w:bidi="fa-IR"/>
        </w:rPr>
        <w:t xml:space="preserve"> </w:t>
      </w:r>
      <w:r w:rsidRPr="007E579B">
        <w:rPr>
          <w:rFonts w:hint="cs"/>
          <w:rtl/>
        </w:rPr>
        <w:t>تشديد</w:t>
      </w:r>
      <w:r w:rsidRPr="007E579B">
        <w:rPr>
          <w:rFonts w:hint="cs"/>
        </w:rPr>
        <w:t xml:space="preserve"> </w:t>
      </w:r>
      <w:r w:rsidRPr="007E579B">
        <w:rPr>
          <w:rFonts w:hint="cs"/>
          <w:rtl/>
        </w:rPr>
        <w:t>اختلاف</w:t>
      </w:r>
      <w:r w:rsidRPr="007E579B">
        <w:rPr>
          <w:rFonts w:hint="cs"/>
        </w:rPr>
        <w:t xml:space="preserve"> </w:t>
      </w:r>
      <w:r w:rsidRPr="007E579B">
        <w:rPr>
          <w:rFonts w:hint="cs"/>
          <w:rtl/>
        </w:rPr>
        <w:t>نظرات</w:t>
      </w:r>
      <w:r w:rsidRPr="007E579B">
        <w:rPr>
          <w:rFonts w:hint="cs"/>
        </w:rPr>
        <w:t xml:space="preserve"> </w:t>
      </w:r>
      <w:r w:rsidRPr="007E579B">
        <w:rPr>
          <w:rFonts w:hint="cs"/>
          <w:rtl/>
        </w:rPr>
        <w:t>در</w:t>
      </w:r>
      <w:r w:rsidRPr="007E579B">
        <w:rPr>
          <w:rFonts w:hint="cs"/>
        </w:rPr>
        <w:t xml:space="preserve"> </w:t>
      </w:r>
      <w:r w:rsidRPr="007E579B">
        <w:rPr>
          <w:rFonts w:hint="cs"/>
          <w:rtl/>
        </w:rPr>
        <w:t>درون</w:t>
      </w:r>
      <w:r w:rsidRPr="007E579B">
        <w:rPr>
          <w:rFonts w:hint="cs"/>
        </w:rPr>
        <w:t xml:space="preserve"> </w:t>
      </w:r>
      <w:r w:rsidRPr="007E579B">
        <w:rPr>
          <w:rFonts w:hint="cs"/>
          <w:rtl/>
        </w:rPr>
        <w:t>بانک</w:t>
      </w:r>
      <w:r w:rsidRPr="007E579B">
        <w:rPr>
          <w:rFonts w:hint="cs"/>
        </w:rPr>
        <w:t xml:space="preserve"> </w:t>
      </w:r>
      <w:r w:rsidRPr="007E579B">
        <w:rPr>
          <w:rFonts w:hint="cs"/>
          <w:rtl/>
        </w:rPr>
        <w:t>منجر</w:t>
      </w:r>
      <w:r w:rsidRPr="007E579B">
        <w:rPr>
          <w:rFonts w:hint="cs"/>
        </w:rPr>
        <w:t xml:space="preserve"> </w:t>
      </w:r>
      <w:r w:rsidRPr="007E579B">
        <w:rPr>
          <w:rFonts w:hint="cs"/>
          <w:rtl/>
        </w:rPr>
        <w:t>شد</w:t>
      </w:r>
      <w:r w:rsidRPr="007E579B">
        <w:rPr>
          <w:rFonts w:hint="cs"/>
        </w:rPr>
        <w:t xml:space="preserve"> </w:t>
      </w:r>
      <w:r w:rsidRPr="007E579B">
        <w:rPr>
          <w:rFonts w:hint="cs"/>
          <w:rtl/>
        </w:rPr>
        <w:t>که</w:t>
      </w:r>
      <w:r w:rsidRPr="007E579B">
        <w:rPr>
          <w:rFonts w:hint="cs"/>
        </w:rPr>
        <w:t xml:space="preserve"> </w:t>
      </w:r>
      <w:r w:rsidRPr="007E579B">
        <w:rPr>
          <w:rFonts w:hint="cs"/>
          <w:rtl/>
        </w:rPr>
        <w:t>مباحثي</w:t>
      </w:r>
      <w:r w:rsidRPr="007E579B">
        <w:rPr>
          <w:rFonts w:hint="cs"/>
        </w:rPr>
        <w:t xml:space="preserve"> </w:t>
      </w:r>
      <w:r w:rsidRPr="007E579B">
        <w:rPr>
          <w:rFonts w:hint="cs"/>
          <w:rtl/>
        </w:rPr>
        <w:t>مانند</w:t>
      </w:r>
      <w:r w:rsidRPr="007E579B">
        <w:rPr>
          <w:rFonts w:hint="cs"/>
        </w:rPr>
        <w:t xml:space="preserve"> </w:t>
      </w:r>
      <w:r w:rsidRPr="007E579B">
        <w:rPr>
          <w:rFonts w:hint="cs"/>
          <w:rtl/>
        </w:rPr>
        <w:t>هزينه،</w:t>
      </w:r>
      <w:r w:rsidRPr="007E579B">
        <w:rPr>
          <w:rFonts w:hint="cs"/>
        </w:rPr>
        <w:t xml:space="preserve"> </w:t>
      </w:r>
      <w:r w:rsidRPr="007E579B">
        <w:rPr>
          <w:rFonts w:hint="cs"/>
          <w:rtl/>
        </w:rPr>
        <w:t>ريسک</w:t>
      </w:r>
      <w:r w:rsidRPr="007E579B">
        <w:rPr>
          <w:rFonts w:hint="cs"/>
        </w:rPr>
        <w:t xml:space="preserve"> </w:t>
      </w:r>
      <w:r w:rsidRPr="007E579B">
        <w:rPr>
          <w:rFonts w:hint="cs"/>
          <w:rtl/>
        </w:rPr>
        <w:t>و</w:t>
      </w:r>
      <w:r w:rsidRPr="007E579B">
        <w:rPr>
          <w:rFonts w:hint="cs"/>
        </w:rPr>
        <w:t xml:space="preserve"> </w:t>
      </w:r>
      <w:r w:rsidRPr="007E579B">
        <w:rPr>
          <w:rFonts w:hint="cs"/>
          <w:rtl/>
        </w:rPr>
        <w:t>سرعت</w:t>
      </w:r>
      <w:r w:rsidRPr="007E579B">
        <w:rPr>
          <w:rFonts w:hint="cs"/>
          <w:rtl/>
          <w:lang w:bidi="fa-IR"/>
        </w:rPr>
        <w:t xml:space="preserve"> </w:t>
      </w:r>
      <w:r w:rsidRPr="007E579B">
        <w:rPr>
          <w:rFonts w:hint="cs"/>
          <w:rtl/>
        </w:rPr>
        <w:t>افزايش</w:t>
      </w:r>
      <w:r w:rsidRPr="007E579B">
        <w:rPr>
          <w:rFonts w:hint="cs"/>
        </w:rPr>
        <w:t xml:space="preserve"> </w:t>
      </w:r>
      <w:r w:rsidRPr="007E579B">
        <w:rPr>
          <w:rFonts w:hint="cs"/>
          <w:rtl/>
        </w:rPr>
        <w:t>سرمايه</w:t>
      </w:r>
      <w:r w:rsidRPr="007E579B">
        <w:rPr>
          <w:rFonts w:hint="cs"/>
        </w:rPr>
        <w:t xml:space="preserve"> </w:t>
      </w:r>
      <w:r w:rsidRPr="007E579B">
        <w:rPr>
          <w:rFonts w:hint="cs"/>
          <w:rtl/>
        </w:rPr>
        <w:t>جديد</w:t>
      </w:r>
      <w:r w:rsidRPr="007E579B">
        <w:rPr>
          <w:rFonts w:hint="cs"/>
        </w:rPr>
        <w:t xml:space="preserve"> </w:t>
      </w:r>
      <w:r w:rsidRPr="007E579B">
        <w:rPr>
          <w:rFonts w:hint="cs"/>
          <w:rtl/>
        </w:rPr>
        <w:t>ياوضعيت</w:t>
      </w:r>
      <w:r w:rsidRPr="007E579B">
        <w:rPr>
          <w:rFonts w:hint="cs"/>
        </w:rPr>
        <w:t xml:space="preserve"> </w:t>
      </w:r>
      <w:r w:rsidRPr="007E579B">
        <w:rPr>
          <w:rFonts w:hint="cs"/>
          <w:rtl/>
        </w:rPr>
        <w:t>هايي</w:t>
      </w:r>
      <w:r w:rsidRPr="007E579B">
        <w:rPr>
          <w:rFonts w:hint="cs"/>
        </w:rPr>
        <w:t xml:space="preserve"> </w:t>
      </w:r>
      <w:r w:rsidRPr="007E579B">
        <w:rPr>
          <w:rFonts w:hint="cs"/>
          <w:rtl/>
        </w:rPr>
        <w:t>که</w:t>
      </w:r>
      <w:r w:rsidRPr="007E579B">
        <w:rPr>
          <w:rFonts w:hint="cs"/>
        </w:rPr>
        <w:t xml:space="preserve"> </w:t>
      </w:r>
      <w:r w:rsidRPr="007E579B">
        <w:rPr>
          <w:rFonts w:hint="cs"/>
          <w:rtl/>
        </w:rPr>
        <w:t>مي</w:t>
      </w:r>
      <w:r w:rsidRPr="007E579B">
        <w:rPr>
          <w:rFonts w:hint="cs"/>
        </w:rPr>
        <w:t xml:space="preserve"> </w:t>
      </w:r>
      <w:r w:rsidRPr="007E579B">
        <w:rPr>
          <w:rFonts w:hint="cs"/>
          <w:rtl/>
        </w:rPr>
        <w:t>توانند</w:t>
      </w:r>
      <w:r w:rsidRPr="007E579B">
        <w:rPr>
          <w:rFonts w:hint="cs"/>
        </w:rPr>
        <w:t xml:space="preserve"> </w:t>
      </w:r>
      <w:r w:rsidRPr="007E579B">
        <w:rPr>
          <w:rFonts w:hint="cs"/>
          <w:rtl/>
        </w:rPr>
        <w:t>تحت</w:t>
      </w:r>
      <w:r w:rsidRPr="007E579B">
        <w:rPr>
          <w:rFonts w:hint="cs"/>
        </w:rPr>
        <w:t xml:space="preserve"> </w:t>
      </w:r>
      <w:r w:rsidRPr="007E579B">
        <w:rPr>
          <w:rFonts w:hint="cs"/>
          <w:rtl/>
        </w:rPr>
        <w:t>پوشش</w:t>
      </w:r>
      <w:r w:rsidRPr="007E579B">
        <w:rPr>
          <w:rFonts w:hint="cs"/>
        </w:rPr>
        <w:t xml:space="preserve"> </w:t>
      </w:r>
      <w:r w:rsidRPr="007E579B">
        <w:rPr>
          <w:rFonts w:hint="cs"/>
          <w:rtl/>
        </w:rPr>
        <w:t>قرار</w:t>
      </w:r>
      <w:r w:rsidRPr="007E579B">
        <w:rPr>
          <w:rFonts w:hint="cs"/>
        </w:rPr>
        <w:t xml:space="preserve"> </w:t>
      </w:r>
      <w:r w:rsidRPr="007E579B">
        <w:rPr>
          <w:rFonts w:hint="cs"/>
          <w:rtl/>
        </w:rPr>
        <w:t>گيرند، مطرح</w:t>
      </w:r>
      <w:r w:rsidRPr="007E579B">
        <w:rPr>
          <w:rFonts w:hint="cs"/>
        </w:rPr>
        <w:t xml:space="preserve"> </w:t>
      </w:r>
      <w:r w:rsidRPr="007E579B">
        <w:rPr>
          <w:rFonts w:hint="cs"/>
          <w:rtl/>
        </w:rPr>
        <w:t>شدند</w:t>
      </w:r>
      <w:r w:rsidRPr="007E579B">
        <w:t>.</w:t>
      </w:r>
    </w:p>
    <w:p w14:paraId="01B34D47" w14:textId="77777777" w:rsidR="00EF5BCC" w:rsidRPr="007E579B" w:rsidRDefault="00EF5BCC" w:rsidP="00E20884">
      <w:r w:rsidRPr="007E579B">
        <w:rPr>
          <w:rFonts w:hint="cs"/>
          <w:rtl/>
        </w:rPr>
        <w:t>بحران</w:t>
      </w:r>
      <w:r w:rsidRPr="007E579B">
        <w:rPr>
          <w:rFonts w:hint="cs"/>
        </w:rPr>
        <w:t xml:space="preserve"> </w:t>
      </w:r>
      <w:r w:rsidRPr="007E579B">
        <w:rPr>
          <w:rFonts w:hint="cs"/>
          <w:rtl/>
        </w:rPr>
        <w:t>مالي،</w:t>
      </w:r>
      <w:r w:rsidRPr="007E579B">
        <w:rPr>
          <w:rFonts w:hint="cs"/>
        </w:rPr>
        <w:t xml:space="preserve"> </w:t>
      </w:r>
      <w:r w:rsidRPr="007E579B">
        <w:rPr>
          <w:rFonts w:hint="cs"/>
          <w:rtl/>
        </w:rPr>
        <w:t>همچنين</w:t>
      </w:r>
      <w:r w:rsidRPr="007E579B">
        <w:rPr>
          <w:rFonts w:hint="cs"/>
        </w:rPr>
        <w:t xml:space="preserve"> </w:t>
      </w:r>
      <w:r w:rsidRPr="007E579B">
        <w:rPr>
          <w:rFonts w:hint="cs"/>
          <w:rtl/>
        </w:rPr>
        <w:t>نقاط</w:t>
      </w:r>
      <w:r w:rsidRPr="007E579B">
        <w:rPr>
          <w:rFonts w:hint="cs"/>
        </w:rPr>
        <w:t xml:space="preserve"> </w:t>
      </w:r>
      <w:r w:rsidRPr="007E579B">
        <w:rPr>
          <w:rFonts w:hint="cs"/>
          <w:rtl/>
        </w:rPr>
        <w:t>ضعف</w:t>
      </w:r>
      <w:r w:rsidRPr="007E579B">
        <w:rPr>
          <w:rFonts w:hint="cs"/>
        </w:rPr>
        <w:t xml:space="preserve"> </w:t>
      </w:r>
      <w:r w:rsidRPr="007E579B">
        <w:rPr>
          <w:rFonts w:hint="cs"/>
          <w:rtl/>
        </w:rPr>
        <w:t>ابعاد</w:t>
      </w:r>
      <w:r w:rsidRPr="007E579B">
        <w:rPr>
          <w:rFonts w:hint="cs"/>
        </w:rPr>
        <w:t xml:space="preserve"> </w:t>
      </w:r>
      <w:r w:rsidRPr="007E579B">
        <w:rPr>
          <w:rFonts w:hint="cs"/>
          <w:rtl/>
        </w:rPr>
        <w:t>سازماني</w:t>
      </w:r>
      <w:r w:rsidRPr="007E579B">
        <w:rPr>
          <w:rFonts w:hint="cs"/>
        </w:rPr>
        <w:t xml:space="preserve"> </w:t>
      </w:r>
      <w:r w:rsidRPr="007E579B">
        <w:rPr>
          <w:rFonts w:hint="cs"/>
          <w:rtl/>
        </w:rPr>
        <w:t>برنامه</w:t>
      </w:r>
      <w:r w:rsidRPr="007E579B">
        <w:rPr>
          <w:rFonts w:hint="cs"/>
        </w:rPr>
        <w:t xml:space="preserve"> </w:t>
      </w:r>
      <w:r w:rsidRPr="007E579B">
        <w:rPr>
          <w:rFonts w:hint="cs"/>
          <w:rtl/>
        </w:rPr>
        <w:t>هاي</w:t>
      </w:r>
      <w:r w:rsidRPr="007E579B">
        <w:rPr>
          <w:rFonts w:hint="cs"/>
        </w:rPr>
        <w:t xml:space="preserve"> </w:t>
      </w:r>
      <w:r w:rsidRPr="007E579B">
        <w:rPr>
          <w:rFonts w:hint="cs"/>
          <w:rtl/>
        </w:rPr>
        <w:t>آزمون</w:t>
      </w:r>
      <w:r w:rsidRPr="007E579B">
        <w:rPr>
          <w:rFonts w:hint="cs"/>
        </w:rPr>
        <w:t xml:space="preserve"> </w:t>
      </w:r>
      <w:r w:rsidRPr="007E579B">
        <w:rPr>
          <w:rFonts w:hint="cs"/>
          <w:rtl/>
        </w:rPr>
        <w:t>بحران</w:t>
      </w:r>
      <w:r w:rsidRPr="007E579B">
        <w:rPr>
          <w:rFonts w:hint="cs"/>
        </w:rPr>
        <w:t xml:space="preserve"> </w:t>
      </w:r>
      <w:r w:rsidRPr="007E579B">
        <w:rPr>
          <w:rFonts w:hint="cs"/>
          <w:rtl/>
        </w:rPr>
        <w:t>را</w:t>
      </w:r>
      <w:r w:rsidRPr="007E579B">
        <w:rPr>
          <w:rFonts w:hint="cs"/>
        </w:rPr>
        <w:t xml:space="preserve"> </w:t>
      </w:r>
      <w:r w:rsidRPr="007E579B">
        <w:rPr>
          <w:rFonts w:hint="cs"/>
          <w:rtl/>
        </w:rPr>
        <w:t>آشکار</w:t>
      </w:r>
      <w:r w:rsidRPr="007E579B">
        <w:rPr>
          <w:rFonts w:hint="cs"/>
        </w:rPr>
        <w:t xml:space="preserve"> </w:t>
      </w:r>
      <w:r w:rsidRPr="007E579B">
        <w:rPr>
          <w:rFonts w:hint="cs"/>
          <w:rtl/>
        </w:rPr>
        <w:t>کرد</w:t>
      </w:r>
      <w:r w:rsidRPr="007E579B">
        <w:t xml:space="preserve"> . </w:t>
      </w:r>
      <w:r w:rsidRPr="007E579B">
        <w:rPr>
          <w:rFonts w:hint="cs"/>
          <w:rtl/>
        </w:rPr>
        <w:t>قبل</w:t>
      </w:r>
      <w:r w:rsidRPr="007E579B">
        <w:rPr>
          <w:rFonts w:hint="cs"/>
        </w:rPr>
        <w:t xml:space="preserve"> </w:t>
      </w:r>
      <w:r w:rsidRPr="007E579B">
        <w:rPr>
          <w:rFonts w:hint="cs"/>
          <w:rtl/>
        </w:rPr>
        <w:t>از وقوع</w:t>
      </w:r>
      <w:r w:rsidRPr="007E579B">
        <w:rPr>
          <w:rFonts w:hint="cs"/>
        </w:rPr>
        <w:t xml:space="preserve"> </w:t>
      </w:r>
      <w:r w:rsidRPr="007E579B">
        <w:rPr>
          <w:rFonts w:hint="cs"/>
          <w:rtl/>
        </w:rPr>
        <w:t>بحران،</w:t>
      </w:r>
      <w:r w:rsidRPr="007E579B">
        <w:rPr>
          <w:rFonts w:hint="cs"/>
        </w:rPr>
        <w:t xml:space="preserve"> </w:t>
      </w:r>
      <w:r w:rsidRPr="007E579B">
        <w:rPr>
          <w:rFonts w:hint="cs"/>
          <w:rtl/>
        </w:rPr>
        <w:t>آزمون</w:t>
      </w:r>
      <w:r w:rsidRPr="007E579B">
        <w:rPr>
          <w:rFonts w:hint="cs"/>
        </w:rPr>
        <w:t xml:space="preserve"> </w:t>
      </w:r>
      <w:r w:rsidRPr="007E579B">
        <w:rPr>
          <w:rFonts w:hint="cs"/>
          <w:rtl/>
        </w:rPr>
        <w:t>بحران،</w:t>
      </w:r>
      <w:r w:rsidRPr="007E579B">
        <w:rPr>
          <w:rFonts w:hint="cs"/>
        </w:rPr>
        <w:t xml:space="preserve"> </w:t>
      </w:r>
      <w:r w:rsidRPr="007E579B">
        <w:rPr>
          <w:rFonts w:hint="cs"/>
          <w:rtl/>
        </w:rPr>
        <w:t>در</w:t>
      </w:r>
      <w:r w:rsidRPr="007E579B">
        <w:rPr>
          <w:rFonts w:hint="cs"/>
        </w:rPr>
        <w:t xml:space="preserve"> </w:t>
      </w:r>
      <w:r w:rsidRPr="007E579B">
        <w:rPr>
          <w:rFonts w:hint="cs"/>
          <w:rtl/>
        </w:rPr>
        <w:t>برخي</w:t>
      </w:r>
      <w:r w:rsidRPr="007E579B">
        <w:rPr>
          <w:rFonts w:hint="cs"/>
        </w:rPr>
        <w:t xml:space="preserve"> </w:t>
      </w:r>
      <w:r w:rsidRPr="007E579B">
        <w:rPr>
          <w:rFonts w:hint="cs"/>
          <w:rtl/>
        </w:rPr>
        <w:t>از</w:t>
      </w:r>
      <w:r w:rsidRPr="007E579B">
        <w:rPr>
          <w:rFonts w:hint="cs"/>
        </w:rPr>
        <w:t xml:space="preserve"> </w:t>
      </w:r>
      <w:r w:rsidRPr="007E579B">
        <w:rPr>
          <w:rFonts w:hint="cs"/>
          <w:rtl/>
        </w:rPr>
        <w:t>بانک</w:t>
      </w:r>
      <w:r w:rsidRPr="007E579B">
        <w:rPr>
          <w:rFonts w:hint="cs"/>
        </w:rPr>
        <w:t xml:space="preserve"> </w:t>
      </w:r>
      <w:r w:rsidRPr="007E579B">
        <w:rPr>
          <w:rFonts w:hint="cs"/>
          <w:rtl/>
        </w:rPr>
        <w:t>ها</w:t>
      </w:r>
      <w:r w:rsidRPr="007E579B">
        <w:rPr>
          <w:rFonts w:hint="cs"/>
        </w:rPr>
        <w:t xml:space="preserve"> </w:t>
      </w:r>
      <w:r w:rsidRPr="007E579B">
        <w:rPr>
          <w:rFonts w:hint="cs"/>
          <w:rtl/>
        </w:rPr>
        <w:t>عمدتًا</w:t>
      </w:r>
      <w:r w:rsidRPr="007E579B">
        <w:rPr>
          <w:rFonts w:hint="cs"/>
        </w:rPr>
        <w:t xml:space="preserve"> </w:t>
      </w:r>
      <w:r w:rsidRPr="007E579B">
        <w:rPr>
          <w:rFonts w:hint="cs"/>
          <w:rtl/>
        </w:rPr>
        <w:t>به</w:t>
      </w:r>
      <w:r w:rsidRPr="007E579B">
        <w:rPr>
          <w:rFonts w:hint="cs"/>
        </w:rPr>
        <w:t xml:space="preserve"> </w:t>
      </w:r>
      <w:r w:rsidRPr="007E579B">
        <w:rPr>
          <w:rFonts w:hint="cs"/>
          <w:rtl/>
        </w:rPr>
        <w:t>عنوان</w:t>
      </w:r>
      <w:r w:rsidRPr="007E579B">
        <w:rPr>
          <w:rFonts w:hint="cs"/>
        </w:rPr>
        <w:t xml:space="preserve"> </w:t>
      </w:r>
      <w:r w:rsidRPr="007E579B">
        <w:rPr>
          <w:rFonts w:hint="cs"/>
          <w:rtl/>
        </w:rPr>
        <w:t>يک</w:t>
      </w:r>
      <w:r w:rsidRPr="007E579B">
        <w:rPr>
          <w:rFonts w:hint="cs"/>
        </w:rPr>
        <w:t xml:space="preserve"> </w:t>
      </w:r>
      <w:r w:rsidRPr="007E579B">
        <w:rPr>
          <w:rFonts w:hint="cs"/>
          <w:rtl/>
        </w:rPr>
        <w:t>برنامه</w:t>
      </w:r>
      <w:r w:rsidRPr="007E579B">
        <w:rPr>
          <w:rFonts w:hint="cs"/>
        </w:rPr>
        <w:t xml:space="preserve"> </w:t>
      </w:r>
      <w:r w:rsidRPr="007E579B">
        <w:rPr>
          <w:rFonts w:hint="cs"/>
          <w:rtl/>
        </w:rPr>
        <w:t>جداگانه،</w:t>
      </w:r>
      <w:r w:rsidRPr="007E579B">
        <w:rPr>
          <w:rFonts w:hint="cs"/>
        </w:rPr>
        <w:t xml:space="preserve"> </w:t>
      </w:r>
      <w:r w:rsidRPr="007E579B">
        <w:rPr>
          <w:rFonts w:hint="cs"/>
          <w:rtl/>
        </w:rPr>
        <w:t>توسط</w:t>
      </w:r>
      <w:r w:rsidRPr="007E579B">
        <w:rPr>
          <w:rFonts w:hint="cs"/>
        </w:rPr>
        <w:t xml:space="preserve"> </w:t>
      </w:r>
      <w:r w:rsidRPr="007E579B">
        <w:rPr>
          <w:rFonts w:hint="cs"/>
          <w:rtl/>
        </w:rPr>
        <w:t>واحد ريسک</w:t>
      </w:r>
      <w:r w:rsidRPr="007E579B">
        <w:rPr>
          <w:rFonts w:hint="cs"/>
        </w:rPr>
        <w:t xml:space="preserve"> </w:t>
      </w:r>
      <w:r w:rsidRPr="007E579B">
        <w:rPr>
          <w:rFonts w:hint="cs"/>
          <w:rtl/>
        </w:rPr>
        <w:t>و</w:t>
      </w:r>
      <w:r w:rsidRPr="007E579B">
        <w:rPr>
          <w:rFonts w:hint="cs"/>
        </w:rPr>
        <w:t xml:space="preserve"> </w:t>
      </w:r>
      <w:r w:rsidRPr="007E579B">
        <w:rPr>
          <w:rFonts w:hint="cs"/>
          <w:rtl/>
        </w:rPr>
        <w:t>با</w:t>
      </w:r>
      <w:r w:rsidRPr="007E579B">
        <w:rPr>
          <w:rFonts w:hint="cs"/>
        </w:rPr>
        <w:t xml:space="preserve"> </w:t>
      </w:r>
      <w:r w:rsidRPr="007E579B">
        <w:rPr>
          <w:rFonts w:hint="cs"/>
          <w:rtl/>
        </w:rPr>
        <w:t>تعامل</w:t>
      </w:r>
      <w:r w:rsidRPr="007E579B">
        <w:rPr>
          <w:rFonts w:hint="cs"/>
        </w:rPr>
        <w:t xml:space="preserve"> </w:t>
      </w:r>
      <w:r w:rsidRPr="007E579B">
        <w:rPr>
          <w:rFonts w:hint="cs"/>
          <w:rtl/>
        </w:rPr>
        <w:t>کمي</w:t>
      </w:r>
      <w:r w:rsidRPr="007E579B">
        <w:rPr>
          <w:rFonts w:hint="cs"/>
        </w:rPr>
        <w:t xml:space="preserve"> </w:t>
      </w:r>
      <w:r w:rsidRPr="007E579B">
        <w:rPr>
          <w:rFonts w:hint="cs"/>
          <w:rtl/>
        </w:rPr>
        <w:t>با</w:t>
      </w:r>
      <w:r w:rsidRPr="007E579B">
        <w:rPr>
          <w:rFonts w:hint="cs"/>
        </w:rPr>
        <w:t xml:space="preserve"> </w:t>
      </w:r>
      <w:r w:rsidRPr="007E579B">
        <w:rPr>
          <w:rFonts w:hint="cs"/>
          <w:rtl/>
        </w:rPr>
        <w:t>حوزه</w:t>
      </w:r>
      <w:r w:rsidRPr="007E579B">
        <w:rPr>
          <w:rFonts w:hint="cs"/>
        </w:rPr>
        <w:t xml:space="preserve"> </w:t>
      </w:r>
      <w:r w:rsidRPr="007E579B">
        <w:rPr>
          <w:rFonts w:hint="cs"/>
          <w:rtl/>
        </w:rPr>
        <w:t>هاي</w:t>
      </w:r>
      <w:r w:rsidRPr="007E579B">
        <w:rPr>
          <w:rFonts w:hint="cs"/>
        </w:rPr>
        <w:t xml:space="preserve"> </w:t>
      </w:r>
      <w:r w:rsidRPr="007E579B">
        <w:rPr>
          <w:rFonts w:hint="cs"/>
          <w:rtl/>
        </w:rPr>
        <w:t>تجاري</w:t>
      </w:r>
      <w:r w:rsidRPr="007E579B">
        <w:rPr>
          <w:rFonts w:hint="cs"/>
        </w:rPr>
        <w:t xml:space="preserve"> </w:t>
      </w:r>
      <w:r w:rsidRPr="007E579B">
        <w:rPr>
          <w:rFonts w:hint="cs"/>
          <w:rtl/>
        </w:rPr>
        <w:t>انجام</w:t>
      </w:r>
      <w:r w:rsidRPr="007E579B">
        <w:rPr>
          <w:rFonts w:hint="cs"/>
        </w:rPr>
        <w:t xml:space="preserve"> </w:t>
      </w:r>
      <w:r w:rsidRPr="007E579B">
        <w:rPr>
          <w:rFonts w:hint="cs"/>
          <w:rtl/>
        </w:rPr>
        <w:t>مي</w:t>
      </w:r>
      <w:r w:rsidRPr="007E579B">
        <w:rPr>
          <w:rFonts w:hint="cs"/>
        </w:rPr>
        <w:t xml:space="preserve"> </w:t>
      </w:r>
      <w:r w:rsidRPr="007E579B">
        <w:rPr>
          <w:rFonts w:hint="cs"/>
          <w:rtl/>
        </w:rPr>
        <w:t>شد،</w:t>
      </w:r>
      <w:r w:rsidRPr="007E579B">
        <w:rPr>
          <w:rFonts w:hint="cs"/>
        </w:rPr>
        <w:t xml:space="preserve"> </w:t>
      </w:r>
      <w:r w:rsidRPr="007E579B">
        <w:rPr>
          <w:rFonts w:hint="cs"/>
          <w:rtl/>
        </w:rPr>
        <w:t>بدين</w:t>
      </w:r>
      <w:r w:rsidRPr="007E579B">
        <w:rPr>
          <w:rFonts w:hint="cs"/>
        </w:rPr>
        <w:t xml:space="preserve"> </w:t>
      </w:r>
      <w:r w:rsidRPr="007E579B">
        <w:rPr>
          <w:rFonts w:hint="cs"/>
          <w:rtl/>
        </w:rPr>
        <w:t>دليل</w:t>
      </w:r>
      <w:r w:rsidRPr="007E579B">
        <w:rPr>
          <w:rFonts w:hint="cs"/>
        </w:rPr>
        <w:t xml:space="preserve"> </w:t>
      </w:r>
      <w:r w:rsidRPr="007E579B">
        <w:rPr>
          <w:rFonts w:hint="cs"/>
          <w:rtl/>
        </w:rPr>
        <w:t>حوز</w:t>
      </w:r>
      <w:r w:rsidRPr="007E579B">
        <w:rPr>
          <w:rFonts w:hint="cs"/>
        </w:rPr>
        <w:t xml:space="preserve"> </w:t>
      </w:r>
      <w:r w:rsidRPr="007E579B">
        <w:rPr>
          <w:rFonts w:hint="cs"/>
          <w:rtl/>
        </w:rPr>
        <w:t>ه</w:t>
      </w:r>
      <w:r w:rsidRPr="007E579B">
        <w:rPr>
          <w:rFonts w:hint="cs"/>
        </w:rPr>
        <w:t xml:space="preserve"> </w:t>
      </w:r>
      <w:r w:rsidRPr="007E579B">
        <w:rPr>
          <w:rFonts w:hint="cs"/>
          <w:rtl/>
        </w:rPr>
        <w:t>تجاري</w:t>
      </w:r>
      <w:r w:rsidRPr="007E579B">
        <w:rPr>
          <w:rFonts w:hint="cs"/>
        </w:rPr>
        <w:t xml:space="preserve"> </w:t>
      </w:r>
      <w:r w:rsidRPr="007E579B">
        <w:rPr>
          <w:rFonts w:hint="cs"/>
          <w:rtl/>
        </w:rPr>
        <w:t>در</w:t>
      </w:r>
      <w:r w:rsidRPr="007E579B">
        <w:rPr>
          <w:rFonts w:hint="cs"/>
        </w:rPr>
        <w:t xml:space="preserve"> </w:t>
      </w:r>
      <w:r w:rsidRPr="007E579B">
        <w:rPr>
          <w:rFonts w:hint="cs"/>
          <w:rtl/>
        </w:rPr>
        <w:t>بين</w:t>
      </w:r>
      <w:r w:rsidRPr="007E579B">
        <w:rPr>
          <w:rFonts w:hint="cs"/>
        </w:rPr>
        <w:t xml:space="preserve"> </w:t>
      </w:r>
      <w:r w:rsidRPr="007E579B">
        <w:rPr>
          <w:rFonts w:hint="cs"/>
          <w:rtl/>
        </w:rPr>
        <w:t>ديگر حوزه</w:t>
      </w:r>
      <w:r w:rsidRPr="007E579B">
        <w:rPr>
          <w:rFonts w:hint="cs"/>
        </w:rPr>
        <w:t xml:space="preserve"> </w:t>
      </w:r>
      <w:r w:rsidRPr="007E579B">
        <w:rPr>
          <w:rFonts w:hint="cs"/>
          <w:rtl/>
        </w:rPr>
        <w:t>ها،</w:t>
      </w:r>
      <w:r w:rsidRPr="007E579B">
        <w:rPr>
          <w:rFonts w:hint="cs"/>
        </w:rPr>
        <w:t xml:space="preserve"> </w:t>
      </w:r>
      <w:r w:rsidRPr="007E579B">
        <w:rPr>
          <w:rFonts w:hint="cs"/>
          <w:rtl/>
        </w:rPr>
        <w:t>اغلب</w:t>
      </w:r>
      <w:r w:rsidRPr="007E579B">
        <w:rPr>
          <w:rFonts w:hint="cs"/>
        </w:rPr>
        <w:t xml:space="preserve"> </w:t>
      </w:r>
      <w:r w:rsidRPr="007E579B">
        <w:rPr>
          <w:rFonts w:hint="cs"/>
          <w:rtl/>
        </w:rPr>
        <w:t>اين</w:t>
      </w:r>
      <w:r w:rsidRPr="007E579B">
        <w:rPr>
          <w:rFonts w:hint="cs"/>
        </w:rPr>
        <w:t xml:space="preserve"> </w:t>
      </w:r>
      <w:r w:rsidRPr="007E579B">
        <w:rPr>
          <w:rFonts w:hint="cs"/>
          <w:rtl/>
        </w:rPr>
        <w:t>تجزيه</w:t>
      </w:r>
      <w:r w:rsidRPr="007E579B">
        <w:rPr>
          <w:rFonts w:hint="cs"/>
        </w:rPr>
        <w:t xml:space="preserve"> </w:t>
      </w:r>
      <w:r w:rsidRPr="007E579B">
        <w:rPr>
          <w:rFonts w:hint="cs"/>
          <w:rtl/>
        </w:rPr>
        <w:t>و</w:t>
      </w:r>
      <w:r w:rsidRPr="007E579B">
        <w:rPr>
          <w:rFonts w:hint="cs"/>
        </w:rPr>
        <w:t xml:space="preserve"> </w:t>
      </w:r>
      <w:r w:rsidRPr="007E579B">
        <w:rPr>
          <w:rFonts w:hint="cs"/>
          <w:rtl/>
        </w:rPr>
        <w:t>تحليل</w:t>
      </w:r>
      <w:r w:rsidRPr="007E579B">
        <w:rPr>
          <w:rFonts w:hint="cs"/>
        </w:rPr>
        <w:t xml:space="preserve"> </w:t>
      </w:r>
      <w:r w:rsidRPr="007E579B">
        <w:rPr>
          <w:rFonts w:hint="cs"/>
          <w:rtl/>
        </w:rPr>
        <w:t>را</w:t>
      </w:r>
      <w:r w:rsidRPr="007E579B">
        <w:rPr>
          <w:rFonts w:hint="cs"/>
        </w:rPr>
        <w:t xml:space="preserve"> </w:t>
      </w:r>
      <w:r w:rsidRPr="007E579B">
        <w:rPr>
          <w:rFonts w:hint="cs"/>
          <w:rtl/>
        </w:rPr>
        <w:t>فاقد</w:t>
      </w:r>
      <w:r w:rsidRPr="007E579B">
        <w:rPr>
          <w:rFonts w:hint="cs"/>
        </w:rPr>
        <w:t xml:space="preserve"> </w:t>
      </w:r>
      <w:r w:rsidRPr="007E579B">
        <w:rPr>
          <w:rFonts w:hint="cs"/>
          <w:rtl/>
        </w:rPr>
        <w:t>روايي</w:t>
      </w:r>
      <w:r w:rsidRPr="007E579B">
        <w:rPr>
          <w:rFonts w:hint="cs"/>
        </w:rPr>
        <w:t xml:space="preserve"> </w:t>
      </w:r>
      <w:r w:rsidRPr="007E579B">
        <w:rPr>
          <w:rFonts w:hint="cs"/>
          <w:rtl/>
        </w:rPr>
        <w:t>مي</w:t>
      </w:r>
      <w:r w:rsidRPr="007E579B">
        <w:rPr>
          <w:rFonts w:hint="cs"/>
        </w:rPr>
        <w:t xml:space="preserve"> </w:t>
      </w:r>
      <w:r w:rsidRPr="007E579B">
        <w:rPr>
          <w:rFonts w:hint="cs"/>
          <w:rtl/>
        </w:rPr>
        <w:t>دانست</w:t>
      </w:r>
      <w:r w:rsidRPr="007E579B">
        <w:rPr>
          <w:rFonts w:hint="cs"/>
        </w:rPr>
        <w:t xml:space="preserve"> </w:t>
      </w:r>
      <w:r w:rsidRPr="007E579B">
        <w:rPr>
          <w:rFonts w:hint="cs"/>
          <w:rtl/>
        </w:rPr>
        <w:t>در</w:t>
      </w:r>
      <w:r w:rsidRPr="007E579B">
        <w:rPr>
          <w:rFonts w:hint="cs"/>
        </w:rPr>
        <w:t xml:space="preserve"> </w:t>
      </w:r>
      <w:r w:rsidRPr="007E579B">
        <w:rPr>
          <w:rFonts w:hint="cs"/>
          <w:rtl/>
        </w:rPr>
        <w:t>برخي</w:t>
      </w:r>
      <w:r w:rsidRPr="007E579B">
        <w:rPr>
          <w:rFonts w:hint="cs"/>
        </w:rPr>
        <w:t xml:space="preserve"> </w:t>
      </w:r>
      <w:r w:rsidRPr="007E579B">
        <w:rPr>
          <w:rFonts w:hint="cs"/>
          <w:rtl/>
        </w:rPr>
        <w:t>از</w:t>
      </w:r>
      <w:r w:rsidRPr="007E579B">
        <w:rPr>
          <w:rFonts w:hint="cs"/>
        </w:rPr>
        <w:t xml:space="preserve"> </w:t>
      </w:r>
      <w:r w:rsidRPr="007E579B">
        <w:rPr>
          <w:rFonts w:hint="cs"/>
          <w:rtl/>
        </w:rPr>
        <w:t>بانکها</w:t>
      </w:r>
      <w:r w:rsidRPr="007E579B">
        <w:rPr>
          <w:rFonts w:hint="cs"/>
        </w:rPr>
        <w:t xml:space="preserve"> </w:t>
      </w:r>
      <w:r w:rsidRPr="007E579B">
        <w:rPr>
          <w:rFonts w:hint="cs"/>
          <w:rtl/>
        </w:rPr>
        <w:t>،</w:t>
      </w:r>
      <w:r w:rsidRPr="007E579B">
        <w:rPr>
          <w:rFonts w:hint="cs"/>
        </w:rPr>
        <w:t xml:space="preserve"> </w:t>
      </w:r>
      <w:r w:rsidRPr="007E579B">
        <w:rPr>
          <w:rFonts w:hint="cs"/>
          <w:rtl/>
        </w:rPr>
        <w:t>برنامه</w:t>
      </w:r>
      <w:r w:rsidRPr="007E579B">
        <w:rPr>
          <w:rFonts w:hint="cs"/>
        </w:rPr>
        <w:t xml:space="preserve"> </w:t>
      </w:r>
      <w:r w:rsidRPr="007E579B">
        <w:rPr>
          <w:rFonts w:hint="cs"/>
          <w:rtl/>
        </w:rPr>
        <w:t>آزمون بحران،</w:t>
      </w:r>
      <w:r w:rsidRPr="007E579B">
        <w:rPr>
          <w:rFonts w:hint="cs"/>
        </w:rPr>
        <w:t xml:space="preserve"> </w:t>
      </w:r>
      <w:r w:rsidRPr="007E579B">
        <w:rPr>
          <w:rFonts w:hint="cs"/>
          <w:rtl/>
        </w:rPr>
        <w:t>يک</w:t>
      </w:r>
      <w:r w:rsidRPr="007E579B">
        <w:rPr>
          <w:rFonts w:hint="cs"/>
        </w:rPr>
        <w:t xml:space="preserve"> </w:t>
      </w:r>
      <w:r w:rsidRPr="007E579B">
        <w:rPr>
          <w:rFonts w:hint="cs"/>
          <w:rtl/>
        </w:rPr>
        <w:t>کار</w:t>
      </w:r>
      <w:r w:rsidRPr="007E579B">
        <w:rPr>
          <w:rFonts w:hint="cs"/>
        </w:rPr>
        <w:t xml:space="preserve"> </w:t>
      </w:r>
      <w:r w:rsidRPr="007E579B">
        <w:rPr>
          <w:rFonts w:hint="cs"/>
          <w:rtl/>
        </w:rPr>
        <w:t>مکانيکي</w:t>
      </w:r>
      <w:r w:rsidRPr="007E579B">
        <w:rPr>
          <w:rFonts w:hint="cs"/>
        </w:rPr>
        <w:t xml:space="preserve"> </w:t>
      </w:r>
      <w:r w:rsidRPr="007E579B">
        <w:rPr>
          <w:rFonts w:hint="cs"/>
          <w:rtl/>
        </w:rPr>
        <w:t>محسوب</w:t>
      </w:r>
      <w:r w:rsidRPr="007E579B">
        <w:rPr>
          <w:rFonts w:hint="cs"/>
        </w:rPr>
        <w:t xml:space="preserve"> </w:t>
      </w:r>
      <w:r w:rsidRPr="007E579B">
        <w:rPr>
          <w:rFonts w:hint="cs"/>
          <w:rtl/>
        </w:rPr>
        <w:t>مي</w:t>
      </w:r>
      <w:r w:rsidRPr="007E579B">
        <w:rPr>
          <w:rFonts w:hint="cs"/>
        </w:rPr>
        <w:t xml:space="preserve"> </w:t>
      </w:r>
      <w:r w:rsidRPr="007E579B">
        <w:rPr>
          <w:rFonts w:hint="cs"/>
          <w:rtl/>
        </w:rPr>
        <w:t>شود</w:t>
      </w:r>
      <w:r w:rsidRPr="007E579B">
        <w:t xml:space="preserve"> . </w:t>
      </w:r>
      <w:r w:rsidRPr="007E579B">
        <w:rPr>
          <w:rFonts w:hint="cs"/>
          <w:rtl/>
        </w:rPr>
        <w:t>در</w:t>
      </w:r>
      <w:r w:rsidRPr="007E579B">
        <w:rPr>
          <w:rFonts w:hint="cs"/>
        </w:rPr>
        <w:t xml:space="preserve"> </w:t>
      </w:r>
      <w:r w:rsidRPr="007E579B">
        <w:rPr>
          <w:rFonts w:hint="cs"/>
          <w:rtl/>
        </w:rPr>
        <w:t>عين</w:t>
      </w:r>
      <w:r w:rsidRPr="007E579B">
        <w:rPr>
          <w:rFonts w:hint="cs"/>
        </w:rPr>
        <w:t xml:space="preserve"> </w:t>
      </w:r>
      <w:r w:rsidRPr="007E579B">
        <w:rPr>
          <w:rFonts w:hint="cs"/>
          <w:rtl/>
        </w:rPr>
        <w:t>حال</w:t>
      </w:r>
      <w:r w:rsidRPr="007E579B">
        <w:rPr>
          <w:rFonts w:hint="cs"/>
        </w:rPr>
        <w:t xml:space="preserve"> </w:t>
      </w:r>
      <w:r w:rsidRPr="007E579B">
        <w:rPr>
          <w:rFonts w:hint="cs"/>
          <w:rtl/>
        </w:rPr>
        <w:t>که</w:t>
      </w:r>
      <w:r w:rsidRPr="007E579B">
        <w:rPr>
          <w:rFonts w:hint="cs"/>
        </w:rPr>
        <w:t xml:space="preserve"> </w:t>
      </w:r>
      <w:r w:rsidRPr="007E579B">
        <w:rPr>
          <w:rFonts w:hint="cs"/>
          <w:rtl/>
        </w:rPr>
        <w:t>در</w:t>
      </w:r>
      <w:r w:rsidRPr="007E579B">
        <w:rPr>
          <w:rFonts w:hint="cs"/>
        </w:rPr>
        <w:t xml:space="preserve"> </w:t>
      </w:r>
      <w:r w:rsidRPr="007E579B">
        <w:rPr>
          <w:rFonts w:hint="cs"/>
          <w:rtl/>
        </w:rPr>
        <w:t>درون</w:t>
      </w:r>
      <w:r w:rsidRPr="007E579B">
        <w:rPr>
          <w:rFonts w:hint="cs"/>
        </w:rPr>
        <w:t xml:space="preserve"> </w:t>
      </w:r>
      <w:r w:rsidRPr="007E579B">
        <w:rPr>
          <w:rFonts w:hint="cs"/>
          <w:rtl/>
        </w:rPr>
        <w:t>برنامه</w:t>
      </w:r>
      <w:r w:rsidRPr="007E579B">
        <w:rPr>
          <w:rFonts w:hint="cs"/>
        </w:rPr>
        <w:t xml:space="preserve"> </w:t>
      </w:r>
      <w:r w:rsidRPr="007E579B">
        <w:rPr>
          <w:rFonts w:hint="cs"/>
          <w:rtl/>
        </w:rPr>
        <w:t>جامع</w:t>
      </w:r>
      <w:r w:rsidRPr="007E579B">
        <w:rPr>
          <w:rFonts w:hint="cs"/>
        </w:rPr>
        <w:t xml:space="preserve"> </w:t>
      </w:r>
      <w:r w:rsidRPr="007E579B">
        <w:rPr>
          <w:rFonts w:hint="cs"/>
          <w:rtl/>
        </w:rPr>
        <w:t>آزمون</w:t>
      </w:r>
      <w:r w:rsidRPr="007E579B">
        <w:rPr>
          <w:rFonts w:hint="cs"/>
        </w:rPr>
        <w:t xml:space="preserve"> </w:t>
      </w:r>
      <w:r w:rsidRPr="007E579B">
        <w:rPr>
          <w:rFonts w:hint="cs"/>
          <w:rtl/>
        </w:rPr>
        <w:t>بحران (به</w:t>
      </w:r>
      <w:r w:rsidRPr="007E579B">
        <w:rPr>
          <w:rFonts w:hint="cs"/>
        </w:rPr>
        <w:t xml:space="preserve"> </w:t>
      </w:r>
      <w:r w:rsidRPr="007E579B">
        <w:rPr>
          <w:rFonts w:hint="cs"/>
          <w:rtl/>
        </w:rPr>
        <w:t>عنوان</w:t>
      </w:r>
      <w:r w:rsidRPr="007E579B">
        <w:rPr>
          <w:rFonts w:hint="cs"/>
        </w:rPr>
        <w:t xml:space="preserve"> </w:t>
      </w:r>
      <w:r w:rsidRPr="007E579B">
        <w:rPr>
          <w:rFonts w:hint="cs"/>
          <w:rtl/>
        </w:rPr>
        <w:t>مثال</w:t>
      </w:r>
      <w:r w:rsidRPr="007E579B">
        <w:rPr>
          <w:rFonts w:hint="cs"/>
        </w:rPr>
        <w:t xml:space="preserve"> </w:t>
      </w:r>
      <w:r w:rsidRPr="007E579B">
        <w:rPr>
          <w:rFonts w:hint="cs"/>
          <w:rtl/>
        </w:rPr>
        <w:t>براي</w:t>
      </w:r>
      <w:r w:rsidRPr="007E579B">
        <w:rPr>
          <w:rFonts w:hint="cs"/>
        </w:rPr>
        <w:t xml:space="preserve"> </w:t>
      </w:r>
      <w:r w:rsidRPr="007E579B">
        <w:rPr>
          <w:rFonts w:hint="cs"/>
          <w:rtl/>
        </w:rPr>
        <w:t>پايش</w:t>
      </w:r>
      <w:r w:rsidRPr="007E579B">
        <w:rPr>
          <w:rFonts w:hint="cs"/>
        </w:rPr>
        <w:t xml:space="preserve"> </w:t>
      </w:r>
      <w:r w:rsidRPr="007E579B">
        <w:rPr>
          <w:rFonts w:hint="cs"/>
          <w:rtl/>
        </w:rPr>
        <w:t>پيشينه</w:t>
      </w:r>
      <w:r w:rsidRPr="007E579B">
        <w:rPr>
          <w:rFonts w:hint="cs"/>
        </w:rPr>
        <w:t xml:space="preserve"> </w:t>
      </w:r>
      <w:r w:rsidRPr="007E579B">
        <w:rPr>
          <w:rFonts w:hint="cs"/>
          <w:rtl/>
        </w:rPr>
        <w:t>آن</w:t>
      </w:r>
      <w:r w:rsidRPr="007E579B">
        <w:rPr>
          <w:rFonts w:hint="cs"/>
        </w:rPr>
        <w:t xml:space="preserve"> </w:t>
      </w:r>
      <w:r w:rsidRPr="007E579B">
        <w:rPr>
          <w:rFonts w:hint="cs"/>
          <w:rtl/>
        </w:rPr>
        <w:t>)</w:t>
      </w:r>
      <w:r w:rsidRPr="007E579B">
        <w:rPr>
          <w:rFonts w:hint="cs"/>
        </w:rPr>
        <w:t xml:space="preserve"> </w:t>
      </w:r>
      <w:r w:rsidRPr="007E579B">
        <w:rPr>
          <w:rFonts w:hint="cs"/>
          <w:rtl/>
        </w:rPr>
        <w:t>هميشه</w:t>
      </w:r>
      <w:r w:rsidRPr="007E579B">
        <w:rPr>
          <w:rFonts w:hint="cs"/>
        </w:rPr>
        <w:t xml:space="preserve"> </w:t>
      </w:r>
      <w:r w:rsidRPr="007E579B">
        <w:rPr>
          <w:rFonts w:hint="cs"/>
          <w:rtl/>
        </w:rPr>
        <w:t>امکاني</w:t>
      </w:r>
      <w:r w:rsidRPr="007E579B">
        <w:rPr>
          <w:rFonts w:hint="cs"/>
        </w:rPr>
        <w:t xml:space="preserve"> </w:t>
      </w:r>
      <w:r w:rsidRPr="007E579B">
        <w:rPr>
          <w:rFonts w:hint="cs"/>
          <w:rtl/>
        </w:rPr>
        <w:t>براي</w:t>
      </w:r>
      <w:r w:rsidRPr="007E579B">
        <w:rPr>
          <w:rFonts w:hint="cs"/>
        </w:rPr>
        <w:t xml:space="preserve"> </w:t>
      </w:r>
      <w:r w:rsidRPr="007E579B">
        <w:rPr>
          <w:rFonts w:hint="cs"/>
          <w:rtl/>
        </w:rPr>
        <w:t>اجراي</w:t>
      </w:r>
      <w:r w:rsidRPr="007E579B">
        <w:rPr>
          <w:rFonts w:hint="cs"/>
        </w:rPr>
        <w:t xml:space="preserve"> </w:t>
      </w:r>
      <w:r w:rsidRPr="007E579B">
        <w:rPr>
          <w:rFonts w:hint="cs"/>
          <w:rtl/>
        </w:rPr>
        <w:t>آزمون</w:t>
      </w:r>
      <w:r w:rsidRPr="007E579B">
        <w:rPr>
          <w:rFonts w:hint="cs"/>
        </w:rPr>
        <w:t xml:space="preserve"> </w:t>
      </w:r>
      <w:r w:rsidRPr="007E579B">
        <w:rPr>
          <w:rFonts w:hint="cs"/>
          <w:rtl/>
        </w:rPr>
        <w:t>هاي</w:t>
      </w:r>
      <w:r w:rsidRPr="007E579B">
        <w:rPr>
          <w:rFonts w:hint="cs"/>
        </w:rPr>
        <w:t xml:space="preserve"> </w:t>
      </w:r>
      <w:r w:rsidRPr="007E579B">
        <w:rPr>
          <w:rFonts w:hint="cs"/>
          <w:rtl/>
        </w:rPr>
        <w:t>بحراني</w:t>
      </w:r>
      <w:r w:rsidRPr="007E579B">
        <w:rPr>
          <w:rFonts w:hint="cs"/>
        </w:rPr>
        <w:t xml:space="preserve"> </w:t>
      </w:r>
      <w:r w:rsidRPr="007E579B">
        <w:rPr>
          <w:rFonts w:hint="cs"/>
          <w:rtl/>
        </w:rPr>
        <w:t>که به روال</w:t>
      </w:r>
      <w:r w:rsidRPr="007E579B">
        <w:rPr>
          <w:rFonts w:hint="cs"/>
        </w:rPr>
        <w:t xml:space="preserve"> </w:t>
      </w:r>
      <w:r w:rsidRPr="007E579B">
        <w:rPr>
          <w:rFonts w:hint="cs"/>
          <w:rtl/>
        </w:rPr>
        <w:t>معمول</w:t>
      </w:r>
      <w:r w:rsidRPr="007E579B">
        <w:rPr>
          <w:rFonts w:hint="cs"/>
        </w:rPr>
        <w:t xml:space="preserve"> </w:t>
      </w:r>
      <w:r w:rsidRPr="007E579B">
        <w:rPr>
          <w:rFonts w:hint="cs"/>
          <w:rtl/>
        </w:rPr>
        <w:t>عملياتي</w:t>
      </w:r>
      <w:r w:rsidRPr="007E579B">
        <w:rPr>
          <w:rFonts w:hint="cs"/>
        </w:rPr>
        <w:t xml:space="preserve"> </w:t>
      </w:r>
      <w:r w:rsidRPr="007E579B">
        <w:rPr>
          <w:rFonts w:hint="cs"/>
          <w:rtl/>
        </w:rPr>
        <w:t>شده</w:t>
      </w:r>
      <w:r w:rsidRPr="007E579B">
        <w:rPr>
          <w:rFonts w:hint="cs"/>
        </w:rPr>
        <w:t xml:space="preserve"> </w:t>
      </w:r>
      <w:r w:rsidRPr="007E579B">
        <w:rPr>
          <w:rFonts w:hint="cs"/>
          <w:rtl/>
        </w:rPr>
        <w:t>اند</w:t>
      </w:r>
      <w:r w:rsidRPr="007E579B">
        <w:rPr>
          <w:rFonts w:hint="cs"/>
        </w:rPr>
        <w:t xml:space="preserve"> </w:t>
      </w:r>
      <w:r w:rsidRPr="007E579B">
        <w:rPr>
          <w:rFonts w:hint="cs"/>
          <w:rtl/>
        </w:rPr>
        <w:t>وجود</w:t>
      </w:r>
      <w:r w:rsidRPr="007E579B">
        <w:rPr>
          <w:rFonts w:hint="cs"/>
        </w:rPr>
        <w:t xml:space="preserve"> </w:t>
      </w:r>
      <w:r w:rsidRPr="007E579B">
        <w:rPr>
          <w:rFonts w:hint="cs"/>
          <w:rtl/>
        </w:rPr>
        <w:t>دارد،</w:t>
      </w:r>
      <w:r w:rsidRPr="007E579B">
        <w:rPr>
          <w:rFonts w:hint="cs"/>
        </w:rPr>
        <w:t xml:space="preserve"> </w:t>
      </w:r>
      <w:r w:rsidRPr="007E579B">
        <w:rPr>
          <w:rFonts w:hint="cs"/>
          <w:rtl/>
        </w:rPr>
        <w:t>ولي</w:t>
      </w:r>
      <w:r w:rsidRPr="007E579B">
        <w:rPr>
          <w:rFonts w:hint="cs"/>
        </w:rPr>
        <w:t xml:space="preserve"> </w:t>
      </w:r>
      <w:r w:rsidRPr="007E579B">
        <w:rPr>
          <w:rFonts w:hint="cs"/>
          <w:rtl/>
        </w:rPr>
        <w:t>اين</w:t>
      </w:r>
      <w:r w:rsidRPr="007E579B">
        <w:rPr>
          <w:rFonts w:hint="cs"/>
        </w:rPr>
        <w:t xml:space="preserve"> </w:t>
      </w:r>
      <w:r w:rsidRPr="007E579B">
        <w:rPr>
          <w:rFonts w:hint="cs"/>
          <w:rtl/>
        </w:rPr>
        <w:t>آزمون</w:t>
      </w:r>
      <w:r w:rsidRPr="007E579B">
        <w:rPr>
          <w:rFonts w:hint="cs"/>
        </w:rPr>
        <w:t xml:space="preserve"> </w:t>
      </w:r>
      <w:r w:rsidRPr="007E579B">
        <w:rPr>
          <w:rFonts w:hint="cs"/>
          <w:rtl/>
        </w:rPr>
        <w:t>ها،</w:t>
      </w:r>
      <w:r w:rsidRPr="007E579B">
        <w:rPr>
          <w:rFonts w:hint="cs"/>
        </w:rPr>
        <w:t xml:space="preserve"> </w:t>
      </w:r>
      <w:r w:rsidRPr="007E579B">
        <w:rPr>
          <w:rFonts w:hint="cs"/>
          <w:rtl/>
        </w:rPr>
        <w:t>تصوير</w:t>
      </w:r>
      <w:r w:rsidRPr="007E579B">
        <w:rPr>
          <w:rFonts w:hint="cs"/>
        </w:rPr>
        <w:t xml:space="preserve"> </w:t>
      </w:r>
      <w:r w:rsidRPr="007E579B">
        <w:rPr>
          <w:rFonts w:hint="cs"/>
          <w:rtl/>
        </w:rPr>
        <w:t>کاملي</w:t>
      </w:r>
      <w:r w:rsidRPr="007E579B">
        <w:rPr>
          <w:rFonts w:hint="cs"/>
        </w:rPr>
        <w:t xml:space="preserve"> </w:t>
      </w:r>
      <w:r w:rsidRPr="007E579B">
        <w:rPr>
          <w:rFonts w:hint="cs"/>
          <w:rtl/>
        </w:rPr>
        <w:t>ر</w:t>
      </w:r>
      <w:r w:rsidRPr="007E579B">
        <w:rPr>
          <w:rFonts w:hint="cs"/>
        </w:rPr>
        <w:t xml:space="preserve"> </w:t>
      </w:r>
      <w:r w:rsidRPr="007E579B">
        <w:rPr>
          <w:rFonts w:hint="cs"/>
          <w:rtl/>
        </w:rPr>
        <w:t>ا</w:t>
      </w:r>
      <w:r w:rsidRPr="007E579B">
        <w:rPr>
          <w:rFonts w:hint="cs"/>
        </w:rPr>
        <w:t xml:space="preserve"> </w:t>
      </w:r>
      <w:r w:rsidRPr="007E579B">
        <w:rPr>
          <w:rFonts w:hint="cs"/>
          <w:rtl/>
        </w:rPr>
        <w:t>ارائه</w:t>
      </w:r>
      <w:r w:rsidRPr="007E579B">
        <w:rPr>
          <w:rFonts w:hint="cs"/>
        </w:rPr>
        <w:t xml:space="preserve"> </w:t>
      </w:r>
      <w:r w:rsidRPr="007E579B">
        <w:rPr>
          <w:rFonts w:hint="cs"/>
          <w:rtl/>
        </w:rPr>
        <w:t>نمي</w:t>
      </w:r>
      <w:r w:rsidRPr="007E579B">
        <w:rPr>
          <w:rFonts w:hint="cs"/>
        </w:rPr>
        <w:t xml:space="preserve"> </w:t>
      </w:r>
      <w:r w:rsidRPr="007E579B">
        <w:rPr>
          <w:rFonts w:hint="cs"/>
          <w:rtl/>
        </w:rPr>
        <w:t>کنند،</w:t>
      </w:r>
      <w:r w:rsidRPr="007E579B">
        <w:rPr>
          <w:rFonts w:hint="cs"/>
        </w:rPr>
        <w:t xml:space="preserve"> </w:t>
      </w:r>
      <w:r w:rsidRPr="007E579B">
        <w:rPr>
          <w:rFonts w:hint="cs"/>
          <w:rtl/>
        </w:rPr>
        <w:t>بهمين</w:t>
      </w:r>
      <w:r w:rsidRPr="007E579B">
        <w:rPr>
          <w:rFonts w:hint="cs"/>
        </w:rPr>
        <w:t xml:space="preserve"> </w:t>
      </w:r>
      <w:r w:rsidRPr="007E579B">
        <w:rPr>
          <w:rFonts w:hint="cs"/>
          <w:rtl/>
        </w:rPr>
        <w:t>دليل</w:t>
      </w:r>
      <w:r w:rsidRPr="007E579B">
        <w:rPr>
          <w:rFonts w:hint="cs"/>
        </w:rPr>
        <w:t xml:space="preserve"> </w:t>
      </w:r>
      <w:r w:rsidRPr="007E579B">
        <w:rPr>
          <w:rFonts w:hint="cs"/>
          <w:rtl/>
        </w:rPr>
        <w:t>که</w:t>
      </w:r>
      <w:r w:rsidRPr="007E579B">
        <w:rPr>
          <w:rFonts w:hint="cs"/>
        </w:rPr>
        <w:t xml:space="preserve"> </w:t>
      </w:r>
      <w:r w:rsidRPr="007E579B">
        <w:rPr>
          <w:rFonts w:hint="cs"/>
          <w:rtl/>
        </w:rPr>
        <w:t>روش</w:t>
      </w:r>
      <w:r w:rsidRPr="007E579B">
        <w:rPr>
          <w:rFonts w:hint="cs"/>
        </w:rPr>
        <w:t xml:space="preserve"> </w:t>
      </w:r>
      <w:r w:rsidRPr="007E579B">
        <w:rPr>
          <w:rFonts w:hint="cs"/>
          <w:rtl/>
        </w:rPr>
        <w:t>هاي</w:t>
      </w:r>
      <w:r w:rsidRPr="007E579B">
        <w:rPr>
          <w:rFonts w:hint="cs"/>
        </w:rPr>
        <w:t xml:space="preserve"> </w:t>
      </w:r>
      <w:r w:rsidRPr="007E579B">
        <w:rPr>
          <w:rFonts w:hint="cs"/>
          <w:rtl/>
        </w:rPr>
        <w:t>مکانيکي</w:t>
      </w:r>
      <w:r w:rsidRPr="007E579B">
        <w:rPr>
          <w:rFonts w:hint="cs"/>
        </w:rPr>
        <w:t xml:space="preserve"> </w:t>
      </w:r>
      <w:r w:rsidRPr="007E579B">
        <w:rPr>
          <w:rFonts w:hint="cs"/>
          <w:rtl/>
        </w:rPr>
        <w:t>نمی</w:t>
      </w:r>
      <w:r w:rsidRPr="007E579B">
        <w:rPr>
          <w:rFonts w:hint="cs"/>
        </w:rPr>
        <w:t xml:space="preserve"> </w:t>
      </w:r>
      <w:r w:rsidRPr="007E579B">
        <w:rPr>
          <w:rFonts w:hint="cs"/>
          <w:rtl/>
        </w:rPr>
        <w:t>توانند</w:t>
      </w:r>
      <w:r w:rsidRPr="007E579B">
        <w:rPr>
          <w:rFonts w:hint="cs"/>
        </w:rPr>
        <w:t xml:space="preserve"> </w:t>
      </w:r>
      <w:r w:rsidRPr="007E579B">
        <w:rPr>
          <w:rFonts w:hint="cs"/>
          <w:rtl/>
        </w:rPr>
        <w:t>تغيير</w:t>
      </w:r>
      <w:r w:rsidRPr="007E579B">
        <w:rPr>
          <w:rFonts w:hint="cs"/>
        </w:rPr>
        <w:t xml:space="preserve"> </w:t>
      </w:r>
      <w:r w:rsidRPr="007E579B">
        <w:rPr>
          <w:rFonts w:hint="cs"/>
          <w:rtl/>
        </w:rPr>
        <w:t>شرايط</w:t>
      </w:r>
      <w:r w:rsidRPr="007E579B">
        <w:rPr>
          <w:rFonts w:hint="cs"/>
        </w:rPr>
        <w:t xml:space="preserve"> </w:t>
      </w:r>
      <w:r w:rsidRPr="007E579B">
        <w:rPr>
          <w:rFonts w:hint="cs"/>
          <w:rtl/>
        </w:rPr>
        <w:t>تجاري</w:t>
      </w:r>
      <w:r w:rsidRPr="007E579B">
        <w:rPr>
          <w:rFonts w:hint="cs"/>
        </w:rPr>
        <w:t xml:space="preserve"> </w:t>
      </w:r>
      <w:r w:rsidRPr="007E579B">
        <w:rPr>
          <w:rFonts w:hint="cs"/>
          <w:rtl/>
        </w:rPr>
        <w:t>را</w:t>
      </w:r>
      <w:r w:rsidRPr="007E579B">
        <w:rPr>
          <w:rFonts w:hint="cs"/>
        </w:rPr>
        <w:t xml:space="preserve"> </w:t>
      </w:r>
      <w:r w:rsidRPr="007E579B">
        <w:rPr>
          <w:rFonts w:hint="cs"/>
          <w:rtl/>
        </w:rPr>
        <w:t>به</w:t>
      </w:r>
      <w:r w:rsidRPr="007E579B">
        <w:rPr>
          <w:rFonts w:hint="cs"/>
        </w:rPr>
        <w:t xml:space="preserve"> </w:t>
      </w:r>
      <w:r w:rsidRPr="007E579B">
        <w:rPr>
          <w:rFonts w:hint="cs"/>
          <w:rtl/>
        </w:rPr>
        <w:t>طور</w:t>
      </w:r>
      <w:r w:rsidRPr="007E579B">
        <w:rPr>
          <w:rFonts w:hint="cs"/>
        </w:rPr>
        <w:t xml:space="preserve"> </w:t>
      </w:r>
      <w:r w:rsidRPr="007E579B">
        <w:rPr>
          <w:rFonts w:hint="cs"/>
          <w:rtl/>
        </w:rPr>
        <w:t>کامل</w:t>
      </w:r>
      <w:r w:rsidRPr="007E579B">
        <w:rPr>
          <w:rFonts w:hint="cs"/>
        </w:rPr>
        <w:t xml:space="preserve"> </w:t>
      </w:r>
      <w:r w:rsidRPr="007E579B">
        <w:rPr>
          <w:rFonts w:hint="cs"/>
          <w:rtl/>
        </w:rPr>
        <w:t>در</w:t>
      </w:r>
      <w:r w:rsidRPr="007E579B">
        <w:rPr>
          <w:rFonts w:hint="cs"/>
        </w:rPr>
        <w:t xml:space="preserve"> </w:t>
      </w:r>
      <w:r w:rsidRPr="007E579B">
        <w:rPr>
          <w:rFonts w:hint="cs"/>
          <w:rtl/>
        </w:rPr>
        <w:t>نظر</w:t>
      </w:r>
      <w:r w:rsidRPr="007E579B">
        <w:rPr>
          <w:rFonts w:hint="cs"/>
        </w:rPr>
        <w:t xml:space="preserve"> </w:t>
      </w:r>
      <w:r w:rsidRPr="007E579B">
        <w:rPr>
          <w:rFonts w:hint="cs"/>
          <w:rtl/>
        </w:rPr>
        <w:t>گرفته</w:t>
      </w:r>
      <w:r w:rsidRPr="007E579B">
        <w:rPr>
          <w:rFonts w:hint="cs"/>
        </w:rPr>
        <w:t xml:space="preserve"> </w:t>
      </w:r>
      <w:r w:rsidRPr="007E579B">
        <w:rPr>
          <w:rFonts w:hint="cs"/>
          <w:rtl/>
        </w:rPr>
        <w:t>و نقطه</w:t>
      </w:r>
      <w:r w:rsidRPr="007E579B">
        <w:rPr>
          <w:rFonts w:hint="cs"/>
        </w:rPr>
        <w:t xml:space="preserve"> </w:t>
      </w:r>
      <w:r w:rsidRPr="007E579B">
        <w:rPr>
          <w:rFonts w:hint="cs"/>
          <w:rtl/>
        </w:rPr>
        <w:t>نظرات</w:t>
      </w:r>
      <w:r w:rsidRPr="007E579B">
        <w:rPr>
          <w:rFonts w:hint="cs"/>
        </w:rPr>
        <w:t xml:space="preserve"> </w:t>
      </w:r>
      <w:r w:rsidRPr="007E579B">
        <w:rPr>
          <w:rFonts w:hint="cs"/>
          <w:rtl/>
        </w:rPr>
        <w:t>حوزه</w:t>
      </w:r>
      <w:r w:rsidRPr="007E579B">
        <w:rPr>
          <w:rFonts w:hint="cs"/>
        </w:rPr>
        <w:t xml:space="preserve"> </w:t>
      </w:r>
      <w:r w:rsidRPr="007E579B">
        <w:rPr>
          <w:rFonts w:hint="cs"/>
          <w:rtl/>
        </w:rPr>
        <w:t>هاي</w:t>
      </w:r>
      <w:r w:rsidRPr="007E579B">
        <w:rPr>
          <w:rFonts w:hint="cs"/>
        </w:rPr>
        <w:t xml:space="preserve"> </w:t>
      </w:r>
      <w:r w:rsidRPr="007E579B">
        <w:rPr>
          <w:rFonts w:hint="cs"/>
          <w:rtl/>
        </w:rPr>
        <w:t>مختلف</w:t>
      </w:r>
      <w:r w:rsidRPr="007E579B">
        <w:rPr>
          <w:rFonts w:hint="cs"/>
        </w:rPr>
        <w:t xml:space="preserve"> </w:t>
      </w:r>
      <w:r w:rsidRPr="007E579B">
        <w:rPr>
          <w:rFonts w:hint="cs"/>
          <w:rtl/>
        </w:rPr>
        <w:t>دريک</w:t>
      </w:r>
      <w:r w:rsidRPr="007E579B">
        <w:rPr>
          <w:rFonts w:hint="cs"/>
        </w:rPr>
        <w:t xml:space="preserve"> </w:t>
      </w:r>
      <w:r w:rsidRPr="007E579B">
        <w:rPr>
          <w:rFonts w:hint="cs"/>
          <w:rtl/>
        </w:rPr>
        <w:t>بانک</w:t>
      </w:r>
      <w:r w:rsidRPr="007E579B">
        <w:rPr>
          <w:rFonts w:hint="cs"/>
        </w:rPr>
        <w:t xml:space="preserve"> </w:t>
      </w:r>
      <w:r w:rsidRPr="007E579B">
        <w:rPr>
          <w:rFonts w:hint="cs"/>
          <w:rtl/>
        </w:rPr>
        <w:t>را</w:t>
      </w:r>
      <w:r w:rsidRPr="007E579B">
        <w:rPr>
          <w:rFonts w:hint="cs"/>
        </w:rPr>
        <w:t xml:space="preserve"> </w:t>
      </w:r>
      <w:r w:rsidRPr="007E579B">
        <w:rPr>
          <w:rFonts w:hint="cs"/>
          <w:rtl/>
        </w:rPr>
        <w:t>منظور</w:t>
      </w:r>
      <w:r w:rsidRPr="007E579B">
        <w:rPr>
          <w:rFonts w:hint="cs"/>
        </w:rPr>
        <w:t xml:space="preserve"> </w:t>
      </w:r>
      <w:r w:rsidRPr="007E579B">
        <w:rPr>
          <w:rFonts w:hint="cs"/>
          <w:rtl/>
        </w:rPr>
        <w:t>کنند</w:t>
      </w:r>
      <w:r w:rsidRPr="007E579B">
        <w:t xml:space="preserve"> . </w:t>
      </w:r>
      <w:r w:rsidRPr="007E579B">
        <w:rPr>
          <w:rFonts w:hint="cs"/>
          <w:rtl/>
        </w:rPr>
        <w:t>علاوه</w:t>
      </w:r>
      <w:r w:rsidRPr="007E579B">
        <w:rPr>
          <w:rFonts w:hint="cs"/>
        </w:rPr>
        <w:t xml:space="preserve"> </w:t>
      </w:r>
      <w:r w:rsidRPr="007E579B">
        <w:rPr>
          <w:rFonts w:hint="cs"/>
          <w:rtl/>
        </w:rPr>
        <w:t>بر</w:t>
      </w:r>
      <w:r w:rsidRPr="007E579B">
        <w:rPr>
          <w:rFonts w:hint="cs"/>
        </w:rPr>
        <w:t xml:space="preserve"> </w:t>
      </w:r>
      <w:r w:rsidRPr="007E579B">
        <w:rPr>
          <w:rFonts w:hint="cs"/>
          <w:rtl/>
        </w:rPr>
        <w:t>اين،</w:t>
      </w:r>
      <w:r w:rsidRPr="007E579B">
        <w:rPr>
          <w:rFonts w:hint="cs"/>
        </w:rPr>
        <w:t xml:space="preserve"> </w:t>
      </w:r>
      <w:r w:rsidRPr="007E579B">
        <w:rPr>
          <w:rFonts w:hint="cs"/>
          <w:rtl/>
        </w:rPr>
        <w:t>در</w:t>
      </w:r>
      <w:r w:rsidRPr="007E579B">
        <w:rPr>
          <w:rFonts w:hint="cs"/>
        </w:rPr>
        <w:t xml:space="preserve"> </w:t>
      </w:r>
      <w:r w:rsidRPr="007E579B">
        <w:rPr>
          <w:rFonts w:hint="cs"/>
          <w:rtl/>
        </w:rPr>
        <w:t>بسياري</w:t>
      </w:r>
      <w:r w:rsidRPr="007E579B">
        <w:rPr>
          <w:rFonts w:hint="cs"/>
        </w:rPr>
        <w:t xml:space="preserve"> </w:t>
      </w:r>
      <w:r w:rsidRPr="007E579B">
        <w:rPr>
          <w:rFonts w:hint="cs"/>
          <w:rtl/>
        </w:rPr>
        <w:t>از</w:t>
      </w:r>
      <w:r w:rsidRPr="007E579B">
        <w:rPr>
          <w:rFonts w:hint="cs"/>
        </w:rPr>
        <w:t xml:space="preserve"> </w:t>
      </w:r>
      <w:r w:rsidRPr="007E579B">
        <w:rPr>
          <w:rFonts w:hint="cs"/>
          <w:rtl/>
        </w:rPr>
        <w:t>بانک</w:t>
      </w:r>
      <w:r w:rsidRPr="007E579B">
        <w:rPr>
          <w:rFonts w:hint="cs"/>
        </w:rPr>
        <w:t xml:space="preserve"> </w:t>
      </w:r>
      <w:r w:rsidRPr="007E579B">
        <w:rPr>
          <w:rFonts w:hint="cs"/>
          <w:rtl/>
        </w:rPr>
        <w:t>ها، آزمون</w:t>
      </w:r>
      <w:r w:rsidRPr="007E579B">
        <w:rPr>
          <w:rFonts w:hint="cs"/>
        </w:rPr>
        <w:t xml:space="preserve"> </w:t>
      </w:r>
      <w:r w:rsidRPr="007E579B">
        <w:rPr>
          <w:rFonts w:hint="cs"/>
          <w:rtl/>
        </w:rPr>
        <w:t>هاي</w:t>
      </w:r>
      <w:r w:rsidRPr="007E579B">
        <w:rPr>
          <w:rFonts w:hint="cs"/>
        </w:rPr>
        <w:t xml:space="preserve"> </w:t>
      </w:r>
      <w:r w:rsidRPr="007E579B">
        <w:rPr>
          <w:rFonts w:hint="cs"/>
          <w:rtl/>
        </w:rPr>
        <w:t>بحران</w:t>
      </w:r>
      <w:r w:rsidRPr="007E579B">
        <w:rPr>
          <w:rFonts w:hint="cs"/>
        </w:rPr>
        <w:t xml:space="preserve"> </w:t>
      </w:r>
      <w:r w:rsidRPr="007E579B">
        <w:rPr>
          <w:rFonts w:hint="cs"/>
          <w:rtl/>
        </w:rPr>
        <w:t>در</w:t>
      </w:r>
      <w:r w:rsidRPr="007E579B">
        <w:rPr>
          <w:rFonts w:hint="cs"/>
        </w:rPr>
        <w:t xml:space="preserve"> </w:t>
      </w:r>
      <w:r w:rsidRPr="007E579B">
        <w:rPr>
          <w:rFonts w:hint="cs"/>
          <w:rtl/>
        </w:rPr>
        <w:t>واحدهاي</w:t>
      </w:r>
      <w:r w:rsidRPr="007E579B">
        <w:rPr>
          <w:rFonts w:hint="cs"/>
        </w:rPr>
        <w:t xml:space="preserve"> </w:t>
      </w:r>
      <w:r w:rsidRPr="007E579B">
        <w:rPr>
          <w:rFonts w:hint="cs"/>
          <w:rtl/>
        </w:rPr>
        <w:t>مجزايي</w:t>
      </w:r>
      <w:r w:rsidRPr="007E579B">
        <w:rPr>
          <w:rFonts w:hint="cs"/>
        </w:rPr>
        <w:t xml:space="preserve"> </w:t>
      </w:r>
      <w:r w:rsidRPr="007E579B">
        <w:rPr>
          <w:rFonts w:hint="cs"/>
          <w:rtl/>
        </w:rPr>
        <w:t>که</w:t>
      </w:r>
      <w:r w:rsidRPr="007E579B">
        <w:rPr>
          <w:rFonts w:hint="cs"/>
        </w:rPr>
        <w:t xml:space="preserve"> </w:t>
      </w:r>
      <w:r w:rsidRPr="007E579B">
        <w:rPr>
          <w:rFonts w:hint="cs"/>
          <w:rtl/>
        </w:rPr>
        <w:t>تمرکز</w:t>
      </w:r>
      <w:r w:rsidRPr="007E579B">
        <w:rPr>
          <w:rFonts w:hint="cs"/>
        </w:rPr>
        <w:t xml:space="preserve"> </w:t>
      </w:r>
      <w:r w:rsidRPr="007E579B">
        <w:rPr>
          <w:rFonts w:hint="cs"/>
          <w:rtl/>
        </w:rPr>
        <w:t>آن</w:t>
      </w:r>
      <w:r w:rsidRPr="007E579B">
        <w:rPr>
          <w:rFonts w:hint="cs"/>
        </w:rPr>
        <w:t xml:space="preserve"> </w:t>
      </w:r>
      <w:r w:rsidRPr="007E579B">
        <w:rPr>
          <w:rFonts w:hint="cs"/>
          <w:rtl/>
        </w:rPr>
        <w:t>ها</w:t>
      </w:r>
      <w:r w:rsidRPr="007E579B">
        <w:rPr>
          <w:rFonts w:hint="cs"/>
        </w:rPr>
        <w:t xml:space="preserve"> </w:t>
      </w:r>
      <w:r w:rsidRPr="007E579B">
        <w:rPr>
          <w:rFonts w:hint="cs"/>
          <w:rtl/>
        </w:rPr>
        <w:t>بر</w:t>
      </w:r>
      <w:r w:rsidRPr="007E579B">
        <w:rPr>
          <w:rFonts w:hint="cs"/>
        </w:rPr>
        <w:t xml:space="preserve"> </w:t>
      </w:r>
      <w:r w:rsidRPr="007E579B">
        <w:rPr>
          <w:rFonts w:hint="cs"/>
          <w:rtl/>
        </w:rPr>
        <w:t>خطوط</w:t>
      </w:r>
      <w:r w:rsidRPr="007E579B">
        <w:rPr>
          <w:rFonts w:hint="cs"/>
        </w:rPr>
        <w:t xml:space="preserve"> </w:t>
      </w:r>
      <w:r w:rsidRPr="007E579B">
        <w:rPr>
          <w:rFonts w:hint="cs"/>
          <w:rtl/>
        </w:rPr>
        <w:t>کاري</w:t>
      </w:r>
      <w:r w:rsidRPr="007E579B">
        <w:rPr>
          <w:rFonts w:hint="cs"/>
        </w:rPr>
        <w:t xml:space="preserve"> </w:t>
      </w:r>
      <w:r w:rsidRPr="007E579B">
        <w:rPr>
          <w:rFonts w:hint="cs"/>
          <w:rtl/>
        </w:rPr>
        <w:t>خا</w:t>
      </w:r>
      <w:r w:rsidRPr="007E579B">
        <w:rPr>
          <w:rFonts w:hint="cs"/>
        </w:rPr>
        <w:t xml:space="preserve"> </w:t>
      </w:r>
      <w:r w:rsidRPr="007E579B">
        <w:rPr>
          <w:rFonts w:hint="cs"/>
          <w:rtl/>
        </w:rPr>
        <w:t>ص</w:t>
      </w:r>
      <w:r w:rsidRPr="007E579B">
        <w:rPr>
          <w:rFonts w:hint="cs"/>
        </w:rPr>
        <w:t xml:space="preserve"> </w:t>
      </w:r>
      <w:r w:rsidRPr="007E579B">
        <w:rPr>
          <w:rFonts w:hint="cs"/>
          <w:rtl/>
        </w:rPr>
        <w:t>يا</w:t>
      </w:r>
      <w:r w:rsidRPr="007E579B">
        <w:rPr>
          <w:rFonts w:hint="cs"/>
        </w:rPr>
        <w:t xml:space="preserve"> </w:t>
      </w:r>
      <w:r w:rsidRPr="007E579B">
        <w:rPr>
          <w:rFonts w:hint="cs"/>
          <w:rtl/>
        </w:rPr>
        <w:t>انواع</w:t>
      </w:r>
      <w:r w:rsidRPr="007E579B">
        <w:rPr>
          <w:rFonts w:hint="cs"/>
        </w:rPr>
        <w:t xml:space="preserve"> </w:t>
      </w:r>
      <w:r w:rsidRPr="007E579B">
        <w:rPr>
          <w:rFonts w:hint="cs"/>
          <w:rtl/>
        </w:rPr>
        <w:t>ريسک بود،</w:t>
      </w:r>
      <w:r w:rsidRPr="007E579B">
        <w:rPr>
          <w:rFonts w:hint="cs"/>
        </w:rPr>
        <w:t xml:space="preserve"> </w:t>
      </w:r>
      <w:r w:rsidRPr="007E579B">
        <w:rPr>
          <w:rFonts w:hint="cs"/>
          <w:rtl/>
        </w:rPr>
        <w:t>انجام</w:t>
      </w:r>
      <w:r w:rsidRPr="007E579B">
        <w:rPr>
          <w:rFonts w:hint="cs"/>
        </w:rPr>
        <w:t xml:space="preserve"> </w:t>
      </w:r>
      <w:r w:rsidRPr="007E579B">
        <w:rPr>
          <w:rFonts w:hint="cs"/>
          <w:rtl/>
        </w:rPr>
        <w:t>مي</w:t>
      </w:r>
      <w:r w:rsidRPr="007E579B">
        <w:rPr>
          <w:rFonts w:hint="cs"/>
        </w:rPr>
        <w:t xml:space="preserve"> </w:t>
      </w:r>
      <w:r w:rsidRPr="007E579B">
        <w:rPr>
          <w:rFonts w:hint="cs"/>
          <w:rtl/>
        </w:rPr>
        <w:t>شد</w:t>
      </w:r>
      <w:r w:rsidRPr="007E579B">
        <w:t xml:space="preserve"> . </w:t>
      </w:r>
      <w:r w:rsidRPr="007E579B">
        <w:rPr>
          <w:rFonts w:hint="cs"/>
          <w:rtl/>
        </w:rPr>
        <w:t>اين</w:t>
      </w:r>
      <w:r w:rsidRPr="007E579B">
        <w:rPr>
          <w:rFonts w:hint="cs"/>
        </w:rPr>
        <w:t xml:space="preserve"> </w:t>
      </w:r>
      <w:r w:rsidRPr="007E579B">
        <w:rPr>
          <w:rFonts w:hint="cs"/>
          <w:rtl/>
        </w:rPr>
        <w:t>موضوع</w:t>
      </w:r>
      <w:r w:rsidRPr="007E579B">
        <w:rPr>
          <w:rFonts w:hint="cs"/>
        </w:rPr>
        <w:t xml:space="preserve"> </w:t>
      </w:r>
      <w:r w:rsidRPr="007E579B">
        <w:rPr>
          <w:rFonts w:hint="cs"/>
          <w:rtl/>
        </w:rPr>
        <w:t>،</w:t>
      </w:r>
      <w:r w:rsidRPr="007E579B">
        <w:rPr>
          <w:rFonts w:hint="cs"/>
        </w:rPr>
        <w:t xml:space="preserve"> </w:t>
      </w:r>
      <w:r w:rsidRPr="007E579B">
        <w:rPr>
          <w:rFonts w:hint="cs"/>
          <w:rtl/>
        </w:rPr>
        <w:t>يکپا</w:t>
      </w:r>
      <w:r w:rsidRPr="007E579B">
        <w:rPr>
          <w:rFonts w:hint="cs"/>
        </w:rPr>
        <w:t xml:space="preserve"> </w:t>
      </w:r>
      <w:r w:rsidRPr="007E579B">
        <w:rPr>
          <w:rFonts w:hint="cs"/>
          <w:rtl/>
        </w:rPr>
        <w:t>رچه</w:t>
      </w:r>
      <w:r w:rsidRPr="007E579B">
        <w:rPr>
          <w:rFonts w:hint="cs"/>
        </w:rPr>
        <w:t xml:space="preserve"> </w:t>
      </w:r>
      <w:r w:rsidRPr="007E579B">
        <w:rPr>
          <w:rFonts w:hint="cs"/>
          <w:rtl/>
        </w:rPr>
        <w:t>نمودن</w:t>
      </w:r>
      <w:r w:rsidRPr="007E579B">
        <w:rPr>
          <w:rFonts w:hint="cs"/>
        </w:rPr>
        <w:t xml:space="preserve"> </w:t>
      </w:r>
      <w:r w:rsidRPr="007E579B">
        <w:rPr>
          <w:rFonts w:hint="cs"/>
          <w:rtl/>
        </w:rPr>
        <w:t>نتايج</w:t>
      </w:r>
      <w:r w:rsidRPr="007E579B">
        <w:rPr>
          <w:rFonts w:hint="cs"/>
        </w:rPr>
        <w:t xml:space="preserve"> </w:t>
      </w:r>
      <w:r w:rsidRPr="007E579B">
        <w:rPr>
          <w:rFonts w:hint="cs"/>
          <w:rtl/>
        </w:rPr>
        <w:t>کمي</w:t>
      </w:r>
      <w:r w:rsidRPr="007E579B">
        <w:rPr>
          <w:rFonts w:hint="cs"/>
        </w:rPr>
        <w:t xml:space="preserve"> </w:t>
      </w:r>
      <w:r w:rsidRPr="007E579B">
        <w:rPr>
          <w:rFonts w:hint="cs"/>
          <w:rtl/>
        </w:rPr>
        <w:t>وکيفي</w:t>
      </w:r>
      <w:r w:rsidRPr="007E579B">
        <w:rPr>
          <w:rFonts w:hint="cs"/>
        </w:rPr>
        <w:t xml:space="preserve"> </w:t>
      </w:r>
      <w:r w:rsidRPr="007E579B">
        <w:rPr>
          <w:rFonts w:hint="cs"/>
          <w:rtl/>
        </w:rPr>
        <w:t>آزمو</w:t>
      </w:r>
      <w:r w:rsidRPr="007E579B">
        <w:rPr>
          <w:rFonts w:hint="cs"/>
        </w:rPr>
        <w:t xml:space="preserve"> </w:t>
      </w:r>
      <w:r w:rsidRPr="007E579B">
        <w:rPr>
          <w:rFonts w:hint="cs"/>
          <w:rtl/>
        </w:rPr>
        <w:t>ن</w:t>
      </w:r>
      <w:r w:rsidRPr="007E579B">
        <w:rPr>
          <w:rFonts w:hint="cs"/>
        </w:rPr>
        <w:t xml:space="preserve"> </w:t>
      </w:r>
      <w:r w:rsidRPr="007E579B">
        <w:rPr>
          <w:rFonts w:hint="cs"/>
          <w:rtl/>
        </w:rPr>
        <w:t>هاي</w:t>
      </w:r>
      <w:r w:rsidRPr="007E579B">
        <w:rPr>
          <w:rFonts w:hint="cs"/>
        </w:rPr>
        <w:t xml:space="preserve"> </w:t>
      </w:r>
      <w:r w:rsidRPr="007E579B">
        <w:rPr>
          <w:rFonts w:hint="cs"/>
          <w:rtl/>
        </w:rPr>
        <w:t>بحران</w:t>
      </w:r>
      <w:r w:rsidRPr="007E579B">
        <w:rPr>
          <w:rFonts w:hint="cs"/>
        </w:rPr>
        <w:t xml:space="preserve"> </w:t>
      </w:r>
      <w:r w:rsidRPr="007E579B">
        <w:rPr>
          <w:rFonts w:hint="cs"/>
          <w:rtl/>
        </w:rPr>
        <w:t>را</w:t>
      </w:r>
      <w:r w:rsidRPr="007E579B">
        <w:rPr>
          <w:rFonts w:hint="cs"/>
        </w:rPr>
        <w:t xml:space="preserve"> </w:t>
      </w:r>
      <w:r w:rsidRPr="007E579B">
        <w:rPr>
          <w:rFonts w:hint="cs"/>
          <w:rtl/>
        </w:rPr>
        <w:t>با</w:t>
      </w:r>
      <w:r w:rsidRPr="007E579B">
        <w:rPr>
          <w:rFonts w:hint="cs"/>
        </w:rPr>
        <w:t xml:space="preserve"> </w:t>
      </w:r>
      <w:r w:rsidRPr="007E579B">
        <w:rPr>
          <w:rFonts w:hint="cs"/>
          <w:rtl/>
        </w:rPr>
        <w:t>مانع مواجه</w:t>
      </w:r>
      <w:r w:rsidRPr="007E579B">
        <w:rPr>
          <w:rFonts w:hint="cs"/>
        </w:rPr>
        <w:t xml:space="preserve"> </w:t>
      </w:r>
      <w:r w:rsidRPr="007E579B">
        <w:rPr>
          <w:rFonts w:hint="cs"/>
          <w:rtl/>
        </w:rPr>
        <w:t>مي</w:t>
      </w:r>
      <w:r w:rsidRPr="007E579B">
        <w:rPr>
          <w:rFonts w:hint="cs"/>
        </w:rPr>
        <w:t xml:space="preserve"> </w:t>
      </w:r>
      <w:r w:rsidRPr="007E579B">
        <w:rPr>
          <w:rFonts w:hint="cs"/>
          <w:rtl/>
        </w:rPr>
        <w:t>کرد</w:t>
      </w:r>
      <w:r w:rsidRPr="007E579B">
        <w:t>.</w:t>
      </w:r>
    </w:p>
    <w:p w14:paraId="56A849E6" w14:textId="77777777" w:rsidR="00EF5BCC" w:rsidRPr="007E579B" w:rsidRDefault="00EF5BCC" w:rsidP="00E20884">
      <w:r w:rsidRPr="007E579B">
        <w:rPr>
          <w:rFonts w:hint="cs"/>
          <w:rtl/>
        </w:rPr>
        <w:t>قبل</w:t>
      </w:r>
      <w:r w:rsidRPr="007E579B">
        <w:rPr>
          <w:rFonts w:hint="cs"/>
        </w:rPr>
        <w:t xml:space="preserve"> </w:t>
      </w:r>
      <w:r w:rsidRPr="007E579B">
        <w:rPr>
          <w:rFonts w:hint="cs"/>
          <w:rtl/>
        </w:rPr>
        <w:t>از</w:t>
      </w:r>
      <w:r w:rsidRPr="007E579B">
        <w:rPr>
          <w:rFonts w:hint="cs"/>
        </w:rPr>
        <w:t xml:space="preserve"> </w:t>
      </w:r>
      <w:r w:rsidRPr="007E579B">
        <w:rPr>
          <w:rFonts w:hint="cs"/>
          <w:rtl/>
        </w:rPr>
        <w:t>وقوع</w:t>
      </w:r>
      <w:r w:rsidRPr="007E579B">
        <w:rPr>
          <w:rFonts w:hint="cs"/>
        </w:rPr>
        <w:t xml:space="preserve"> </w:t>
      </w:r>
      <w:r w:rsidRPr="007E579B">
        <w:rPr>
          <w:rFonts w:hint="cs"/>
          <w:rtl/>
        </w:rPr>
        <w:t>بحران،</w:t>
      </w:r>
      <w:r w:rsidRPr="007E579B">
        <w:rPr>
          <w:rFonts w:hint="cs"/>
        </w:rPr>
        <w:t xml:space="preserve"> </w:t>
      </w:r>
      <w:r w:rsidRPr="007E579B">
        <w:rPr>
          <w:rFonts w:hint="cs"/>
          <w:rtl/>
        </w:rPr>
        <w:t>در</w:t>
      </w:r>
      <w:r w:rsidRPr="007E579B">
        <w:rPr>
          <w:rFonts w:hint="cs"/>
        </w:rPr>
        <w:t xml:space="preserve"> </w:t>
      </w:r>
      <w:r w:rsidRPr="007E579B">
        <w:rPr>
          <w:rFonts w:hint="cs"/>
          <w:rtl/>
        </w:rPr>
        <w:t>بسياري</w:t>
      </w:r>
      <w:r w:rsidRPr="007E579B">
        <w:rPr>
          <w:rFonts w:hint="cs"/>
        </w:rPr>
        <w:t xml:space="preserve"> </w:t>
      </w:r>
      <w:r w:rsidRPr="007E579B">
        <w:rPr>
          <w:rFonts w:hint="cs"/>
          <w:rtl/>
        </w:rPr>
        <w:t>از</w:t>
      </w:r>
      <w:r w:rsidRPr="007E579B">
        <w:rPr>
          <w:rFonts w:hint="cs"/>
        </w:rPr>
        <w:t xml:space="preserve"> </w:t>
      </w:r>
      <w:r w:rsidRPr="007E579B">
        <w:rPr>
          <w:rFonts w:hint="cs"/>
          <w:rtl/>
        </w:rPr>
        <w:t>بانک</w:t>
      </w:r>
      <w:r w:rsidRPr="007E579B">
        <w:rPr>
          <w:rFonts w:hint="cs"/>
        </w:rPr>
        <w:t xml:space="preserve"> </w:t>
      </w:r>
      <w:r w:rsidRPr="007E579B">
        <w:rPr>
          <w:rFonts w:hint="cs"/>
          <w:rtl/>
        </w:rPr>
        <w:t>ها</w:t>
      </w:r>
      <w:r w:rsidRPr="007E579B">
        <w:rPr>
          <w:rFonts w:hint="cs"/>
        </w:rPr>
        <w:t xml:space="preserve"> </w:t>
      </w:r>
      <w:r w:rsidRPr="007E579B">
        <w:rPr>
          <w:rFonts w:hint="cs"/>
          <w:rtl/>
        </w:rPr>
        <w:t>يک</w:t>
      </w:r>
      <w:r w:rsidRPr="007E579B">
        <w:rPr>
          <w:rFonts w:hint="cs"/>
        </w:rPr>
        <w:t xml:space="preserve"> </w:t>
      </w:r>
      <w:r w:rsidRPr="007E579B">
        <w:rPr>
          <w:rFonts w:hint="cs"/>
          <w:rtl/>
        </w:rPr>
        <w:t>برنامه</w:t>
      </w:r>
      <w:r w:rsidRPr="007E579B">
        <w:rPr>
          <w:rFonts w:hint="cs"/>
        </w:rPr>
        <w:t xml:space="preserve"> </w:t>
      </w:r>
      <w:r w:rsidRPr="007E579B">
        <w:rPr>
          <w:rFonts w:hint="cs"/>
          <w:rtl/>
        </w:rPr>
        <w:t>گسترده</w:t>
      </w:r>
      <w:r w:rsidRPr="007E579B">
        <w:rPr>
          <w:rFonts w:hint="cs"/>
        </w:rPr>
        <w:t xml:space="preserve"> </w:t>
      </w:r>
      <w:r w:rsidRPr="007E579B">
        <w:rPr>
          <w:rFonts w:hint="cs"/>
          <w:rtl/>
        </w:rPr>
        <w:t>آزمون</w:t>
      </w:r>
      <w:r w:rsidRPr="007E579B">
        <w:rPr>
          <w:rFonts w:hint="cs"/>
        </w:rPr>
        <w:t xml:space="preserve"> </w:t>
      </w:r>
      <w:r w:rsidRPr="007E579B">
        <w:rPr>
          <w:rFonts w:hint="cs"/>
          <w:rtl/>
        </w:rPr>
        <w:t>بحران</w:t>
      </w:r>
      <w:r w:rsidRPr="007E579B">
        <w:rPr>
          <w:rFonts w:hint="cs"/>
        </w:rPr>
        <w:t xml:space="preserve"> </w:t>
      </w:r>
      <w:r w:rsidRPr="007E579B">
        <w:rPr>
          <w:rFonts w:hint="cs"/>
          <w:rtl/>
        </w:rPr>
        <w:t>وجود</w:t>
      </w:r>
      <w:r w:rsidRPr="007E579B">
        <w:rPr>
          <w:rFonts w:hint="cs"/>
        </w:rPr>
        <w:t xml:space="preserve"> </w:t>
      </w:r>
      <w:r w:rsidRPr="007E579B">
        <w:rPr>
          <w:rFonts w:hint="cs"/>
          <w:rtl/>
        </w:rPr>
        <w:t>نداشت</w:t>
      </w:r>
      <w:r w:rsidRPr="007E579B">
        <w:t xml:space="preserve"> .</w:t>
      </w:r>
      <w:r w:rsidRPr="007E579B">
        <w:rPr>
          <w:rFonts w:hint="cs"/>
          <w:rtl/>
        </w:rPr>
        <w:t>وليکن</w:t>
      </w:r>
      <w:r w:rsidRPr="007E579B">
        <w:rPr>
          <w:rFonts w:hint="cs"/>
        </w:rPr>
        <w:t xml:space="preserve"> </w:t>
      </w:r>
      <w:r w:rsidRPr="007E579B">
        <w:rPr>
          <w:rFonts w:hint="cs"/>
          <w:rtl/>
        </w:rPr>
        <w:t>آزمون</w:t>
      </w:r>
      <w:r w:rsidRPr="007E579B">
        <w:rPr>
          <w:rFonts w:hint="cs"/>
        </w:rPr>
        <w:t xml:space="preserve"> </w:t>
      </w:r>
      <w:r w:rsidRPr="007E579B">
        <w:rPr>
          <w:rFonts w:hint="cs"/>
          <w:rtl/>
        </w:rPr>
        <w:t>هاي</w:t>
      </w:r>
      <w:r w:rsidRPr="007E579B">
        <w:rPr>
          <w:rFonts w:hint="cs"/>
        </w:rPr>
        <w:t xml:space="preserve"> </w:t>
      </w:r>
      <w:r w:rsidRPr="007E579B">
        <w:rPr>
          <w:rFonts w:hint="cs"/>
          <w:rtl/>
        </w:rPr>
        <w:t>بحران</w:t>
      </w:r>
      <w:r w:rsidRPr="007E579B">
        <w:rPr>
          <w:rFonts w:hint="cs"/>
        </w:rPr>
        <w:t xml:space="preserve"> </w:t>
      </w:r>
      <w:r w:rsidRPr="007E579B">
        <w:rPr>
          <w:rFonts w:hint="cs"/>
          <w:rtl/>
        </w:rPr>
        <w:t>جداگانه</w:t>
      </w:r>
      <w:r w:rsidRPr="007E579B">
        <w:rPr>
          <w:rFonts w:hint="cs"/>
        </w:rPr>
        <w:t xml:space="preserve"> </w:t>
      </w:r>
      <w:r w:rsidRPr="007E579B">
        <w:rPr>
          <w:rFonts w:hint="cs"/>
          <w:rtl/>
        </w:rPr>
        <w:t>اي</w:t>
      </w:r>
      <w:r w:rsidRPr="007E579B">
        <w:rPr>
          <w:rFonts w:hint="cs"/>
        </w:rPr>
        <w:t xml:space="preserve"> </w:t>
      </w:r>
      <w:r w:rsidRPr="007E579B">
        <w:rPr>
          <w:rFonts w:hint="cs"/>
          <w:rtl/>
        </w:rPr>
        <w:t>را</w:t>
      </w:r>
      <w:r w:rsidRPr="007E579B">
        <w:rPr>
          <w:rFonts w:hint="cs"/>
        </w:rPr>
        <w:t xml:space="preserve"> </w:t>
      </w:r>
      <w:r w:rsidRPr="007E579B">
        <w:rPr>
          <w:rFonts w:hint="cs"/>
          <w:rtl/>
        </w:rPr>
        <w:t>براي</w:t>
      </w:r>
      <w:r w:rsidRPr="007E579B">
        <w:rPr>
          <w:rFonts w:hint="cs"/>
        </w:rPr>
        <w:t xml:space="preserve"> </w:t>
      </w:r>
      <w:r w:rsidRPr="007E579B">
        <w:rPr>
          <w:rFonts w:hint="cs"/>
          <w:rtl/>
        </w:rPr>
        <w:t>ريسک</w:t>
      </w:r>
      <w:r w:rsidRPr="007E579B">
        <w:rPr>
          <w:rFonts w:hint="cs"/>
        </w:rPr>
        <w:t xml:space="preserve"> </w:t>
      </w:r>
      <w:r w:rsidRPr="007E579B">
        <w:rPr>
          <w:rFonts w:hint="cs"/>
          <w:rtl/>
        </w:rPr>
        <w:t>ها</w:t>
      </w:r>
      <w:r w:rsidRPr="007E579B">
        <w:rPr>
          <w:rFonts w:hint="cs"/>
        </w:rPr>
        <w:t xml:space="preserve"> </w:t>
      </w:r>
      <w:r w:rsidRPr="007E579B">
        <w:rPr>
          <w:rFonts w:hint="cs"/>
          <w:rtl/>
        </w:rPr>
        <w:t>يا</w:t>
      </w:r>
      <w:r w:rsidRPr="007E579B">
        <w:rPr>
          <w:rFonts w:hint="cs"/>
        </w:rPr>
        <w:t xml:space="preserve"> </w:t>
      </w:r>
      <w:r w:rsidRPr="007E579B">
        <w:rPr>
          <w:rFonts w:hint="cs"/>
          <w:rtl/>
        </w:rPr>
        <w:t>سبدهای</w:t>
      </w:r>
      <w:r w:rsidRPr="007E579B">
        <w:rPr>
          <w:rFonts w:hint="cs"/>
        </w:rPr>
        <w:t xml:space="preserve"> </w:t>
      </w:r>
      <w:r w:rsidRPr="007E579B">
        <w:rPr>
          <w:rFonts w:hint="cs"/>
          <w:rtl/>
        </w:rPr>
        <w:t>خاص</w:t>
      </w:r>
      <w:r w:rsidRPr="007E579B">
        <w:rPr>
          <w:rFonts w:hint="cs"/>
        </w:rPr>
        <w:t xml:space="preserve"> </w:t>
      </w:r>
      <w:r w:rsidRPr="007E579B">
        <w:rPr>
          <w:rFonts w:hint="cs"/>
          <w:rtl/>
        </w:rPr>
        <w:t>در</w:t>
      </w:r>
      <w:r w:rsidRPr="007E579B">
        <w:rPr>
          <w:rFonts w:hint="cs"/>
        </w:rPr>
        <w:t xml:space="preserve"> </w:t>
      </w:r>
      <w:r w:rsidRPr="007E579B">
        <w:rPr>
          <w:rFonts w:hint="cs"/>
          <w:rtl/>
        </w:rPr>
        <w:t>محدوده</w:t>
      </w:r>
      <w:r w:rsidRPr="007E579B">
        <w:rPr>
          <w:rFonts w:hint="cs"/>
        </w:rPr>
        <w:t xml:space="preserve"> </w:t>
      </w:r>
      <w:r w:rsidRPr="007E579B">
        <w:rPr>
          <w:rFonts w:hint="cs"/>
          <w:rtl/>
        </w:rPr>
        <w:t>شرکتي انجام</w:t>
      </w:r>
      <w:r w:rsidRPr="007E579B">
        <w:rPr>
          <w:rFonts w:hint="cs"/>
        </w:rPr>
        <w:t xml:space="preserve"> </w:t>
      </w:r>
      <w:r w:rsidRPr="007E579B">
        <w:rPr>
          <w:rFonts w:hint="cs"/>
          <w:rtl/>
        </w:rPr>
        <w:t>مي</w:t>
      </w:r>
      <w:r w:rsidRPr="007E579B">
        <w:rPr>
          <w:rFonts w:hint="cs"/>
        </w:rPr>
        <w:t xml:space="preserve"> </w:t>
      </w:r>
      <w:r w:rsidRPr="007E579B">
        <w:rPr>
          <w:rFonts w:hint="cs"/>
          <w:rtl/>
        </w:rPr>
        <w:t>دادند</w:t>
      </w:r>
      <w:r w:rsidRPr="007E579B">
        <w:t xml:space="preserve"> </w:t>
      </w:r>
      <w:r w:rsidRPr="007E579B">
        <w:lastRenderedPageBreak/>
        <w:t>.</w:t>
      </w:r>
      <w:r w:rsidRPr="007E579B">
        <w:rPr>
          <w:rFonts w:hint="cs"/>
          <w:rtl/>
        </w:rPr>
        <w:t>آزمون</w:t>
      </w:r>
      <w:r w:rsidRPr="007E579B">
        <w:rPr>
          <w:rFonts w:hint="cs"/>
        </w:rPr>
        <w:t xml:space="preserve"> </w:t>
      </w:r>
      <w:r w:rsidRPr="007E579B">
        <w:rPr>
          <w:rFonts w:hint="cs"/>
          <w:rtl/>
        </w:rPr>
        <w:t>بحران</w:t>
      </w:r>
      <w:r w:rsidRPr="007E579B">
        <w:rPr>
          <w:rFonts w:hint="cs"/>
        </w:rPr>
        <w:t xml:space="preserve"> </w:t>
      </w:r>
      <w:r w:rsidRPr="007E579B">
        <w:rPr>
          <w:rFonts w:hint="cs"/>
          <w:rtl/>
        </w:rPr>
        <w:t>براي</w:t>
      </w:r>
      <w:r w:rsidRPr="007E579B">
        <w:rPr>
          <w:rFonts w:hint="cs"/>
        </w:rPr>
        <w:t xml:space="preserve"> </w:t>
      </w:r>
      <w:r w:rsidRPr="007E579B">
        <w:rPr>
          <w:rFonts w:hint="cs"/>
          <w:rtl/>
        </w:rPr>
        <w:t>ريسک</w:t>
      </w:r>
      <w:r w:rsidRPr="007E579B">
        <w:rPr>
          <w:rFonts w:hint="cs"/>
        </w:rPr>
        <w:t xml:space="preserve"> </w:t>
      </w:r>
      <w:r w:rsidRPr="007E579B">
        <w:rPr>
          <w:rFonts w:hint="cs"/>
          <w:rtl/>
        </w:rPr>
        <w:t>خاص معمولاً</w:t>
      </w:r>
      <w:r w:rsidRPr="007E579B">
        <w:rPr>
          <w:rFonts w:hint="cs"/>
        </w:rPr>
        <w:t xml:space="preserve"> </w:t>
      </w:r>
      <w:r w:rsidRPr="007E579B">
        <w:rPr>
          <w:rFonts w:hint="cs"/>
          <w:rtl/>
        </w:rPr>
        <w:t>در</w:t>
      </w:r>
      <w:r w:rsidRPr="007E579B">
        <w:rPr>
          <w:rFonts w:hint="cs"/>
        </w:rPr>
        <w:t xml:space="preserve"> </w:t>
      </w:r>
      <w:r w:rsidRPr="007E579B">
        <w:rPr>
          <w:rFonts w:hint="cs"/>
          <w:rtl/>
        </w:rPr>
        <w:t>درون</w:t>
      </w:r>
      <w:r w:rsidRPr="007E579B">
        <w:rPr>
          <w:rFonts w:hint="cs"/>
        </w:rPr>
        <w:t xml:space="preserve"> </w:t>
      </w:r>
      <w:r w:rsidRPr="007E579B">
        <w:rPr>
          <w:rFonts w:hint="cs"/>
          <w:rtl/>
        </w:rPr>
        <w:t>خطوط</w:t>
      </w:r>
      <w:r w:rsidRPr="007E579B">
        <w:rPr>
          <w:rFonts w:hint="cs"/>
        </w:rPr>
        <w:t xml:space="preserve"> </w:t>
      </w:r>
      <w:r w:rsidRPr="007E579B">
        <w:rPr>
          <w:rFonts w:hint="cs"/>
          <w:rtl/>
        </w:rPr>
        <w:t>کاري</w:t>
      </w:r>
      <w:r w:rsidRPr="007E579B">
        <w:rPr>
          <w:rFonts w:hint="cs"/>
        </w:rPr>
        <w:t xml:space="preserve"> </w:t>
      </w:r>
      <w:r w:rsidRPr="007E579B">
        <w:rPr>
          <w:rFonts w:hint="cs"/>
          <w:rtl/>
        </w:rPr>
        <w:t>اجرا</w:t>
      </w:r>
      <w:r w:rsidRPr="007E579B">
        <w:rPr>
          <w:rFonts w:hint="cs"/>
        </w:rPr>
        <w:t xml:space="preserve"> </w:t>
      </w:r>
      <w:r w:rsidRPr="007E579B">
        <w:rPr>
          <w:rFonts w:hint="cs"/>
          <w:rtl/>
        </w:rPr>
        <w:t>مي</w:t>
      </w:r>
      <w:r w:rsidRPr="007E579B">
        <w:rPr>
          <w:rFonts w:hint="cs"/>
        </w:rPr>
        <w:t xml:space="preserve"> </w:t>
      </w:r>
      <w:r w:rsidRPr="007E579B">
        <w:rPr>
          <w:rFonts w:hint="cs"/>
          <w:rtl/>
        </w:rPr>
        <w:t>شد</w:t>
      </w:r>
      <w:r w:rsidRPr="007E579B">
        <w:rPr>
          <w:rFonts w:hint="cs"/>
        </w:rPr>
        <w:t xml:space="preserve"> </w:t>
      </w:r>
      <w:r w:rsidRPr="007E579B">
        <w:rPr>
          <w:rFonts w:hint="cs"/>
          <w:rtl/>
        </w:rPr>
        <w:t>در حالي</w:t>
      </w:r>
      <w:r w:rsidRPr="007E579B">
        <w:rPr>
          <w:rFonts w:hint="cs"/>
        </w:rPr>
        <w:t xml:space="preserve"> </w:t>
      </w:r>
      <w:r w:rsidRPr="007E579B">
        <w:rPr>
          <w:rFonts w:hint="cs"/>
          <w:rtl/>
        </w:rPr>
        <w:t>که</w:t>
      </w:r>
      <w:r w:rsidRPr="007E579B">
        <w:rPr>
          <w:rFonts w:hint="cs"/>
        </w:rPr>
        <w:t xml:space="preserve"> </w:t>
      </w:r>
      <w:r w:rsidRPr="007E579B">
        <w:rPr>
          <w:rFonts w:hint="cs"/>
          <w:rtl/>
        </w:rPr>
        <w:t>آزمون</w:t>
      </w:r>
      <w:r w:rsidRPr="007E579B">
        <w:rPr>
          <w:rFonts w:hint="cs"/>
        </w:rPr>
        <w:t xml:space="preserve"> </w:t>
      </w:r>
      <w:r w:rsidRPr="007E579B">
        <w:rPr>
          <w:rFonts w:hint="cs"/>
          <w:rtl/>
        </w:rPr>
        <w:t>بحران</w:t>
      </w:r>
      <w:r w:rsidRPr="007E579B">
        <w:rPr>
          <w:rFonts w:hint="cs"/>
        </w:rPr>
        <w:t xml:space="preserve"> </w:t>
      </w:r>
      <w:r w:rsidRPr="007E579B">
        <w:rPr>
          <w:rFonts w:hint="cs"/>
          <w:rtl/>
        </w:rPr>
        <w:t>براي</w:t>
      </w:r>
      <w:r w:rsidRPr="007E579B">
        <w:rPr>
          <w:rFonts w:hint="cs"/>
        </w:rPr>
        <w:t xml:space="preserve"> </w:t>
      </w:r>
      <w:r w:rsidRPr="007E579B">
        <w:rPr>
          <w:rFonts w:hint="cs"/>
          <w:rtl/>
        </w:rPr>
        <w:t>ريسک</w:t>
      </w:r>
      <w:r w:rsidRPr="007E579B">
        <w:rPr>
          <w:rFonts w:hint="cs"/>
        </w:rPr>
        <w:t xml:space="preserve"> </w:t>
      </w:r>
      <w:r w:rsidRPr="007E579B">
        <w:rPr>
          <w:rFonts w:hint="cs"/>
          <w:rtl/>
        </w:rPr>
        <w:t>بازار</w:t>
      </w:r>
      <w:r w:rsidRPr="007E579B">
        <w:rPr>
          <w:rFonts w:hint="cs"/>
        </w:rPr>
        <w:t xml:space="preserve"> </w:t>
      </w:r>
      <w:r w:rsidRPr="007E579B">
        <w:rPr>
          <w:rFonts w:hint="cs"/>
          <w:rtl/>
        </w:rPr>
        <w:t>و</w:t>
      </w:r>
      <w:r w:rsidRPr="007E579B">
        <w:rPr>
          <w:rFonts w:hint="cs"/>
        </w:rPr>
        <w:t xml:space="preserve"> </w:t>
      </w:r>
      <w:r w:rsidRPr="007E579B">
        <w:rPr>
          <w:rFonts w:hint="cs"/>
          <w:rtl/>
        </w:rPr>
        <w:t>ريسک</w:t>
      </w:r>
      <w:r w:rsidRPr="007E579B">
        <w:rPr>
          <w:rFonts w:hint="cs"/>
        </w:rPr>
        <w:t xml:space="preserve"> </w:t>
      </w:r>
      <w:r w:rsidRPr="007E579B">
        <w:rPr>
          <w:rFonts w:hint="cs"/>
          <w:rtl/>
        </w:rPr>
        <w:t>نرخ</w:t>
      </w:r>
      <w:r w:rsidRPr="007E579B">
        <w:rPr>
          <w:rFonts w:hint="cs"/>
        </w:rPr>
        <w:t xml:space="preserve"> </w:t>
      </w:r>
      <w:r w:rsidRPr="007E579B">
        <w:rPr>
          <w:rFonts w:hint="cs"/>
          <w:rtl/>
        </w:rPr>
        <w:t>بهره</w:t>
      </w:r>
      <w:r w:rsidRPr="007E579B">
        <w:rPr>
          <w:rFonts w:hint="cs"/>
        </w:rPr>
        <w:t xml:space="preserve"> </w:t>
      </w:r>
      <w:r w:rsidRPr="007E579B">
        <w:rPr>
          <w:rFonts w:hint="cs"/>
          <w:rtl/>
        </w:rPr>
        <w:t>سال</w:t>
      </w:r>
      <w:r w:rsidRPr="007E579B">
        <w:rPr>
          <w:rFonts w:hint="cs"/>
        </w:rPr>
        <w:t xml:space="preserve"> </w:t>
      </w:r>
      <w:r w:rsidRPr="007E579B">
        <w:rPr>
          <w:rFonts w:hint="cs"/>
          <w:rtl/>
        </w:rPr>
        <w:t>هاست</w:t>
      </w:r>
      <w:r w:rsidRPr="007E579B">
        <w:rPr>
          <w:rFonts w:hint="cs"/>
        </w:rPr>
        <w:t xml:space="preserve"> </w:t>
      </w:r>
      <w:r w:rsidRPr="007E579B">
        <w:rPr>
          <w:rFonts w:hint="cs"/>
          <w:rtl/>
        </w:rPr>
        <w:t>که</w:t>
      </w:r>
      <w:r w:rsidRPr="007E579B">
        <w:rPr>
          <w:rFonts w:hint="cs"/>
        </w:rPr>
        <w:t xml:space="preserve"> </w:t>
      </w:r>
      <w:r w:rsidRPr="007E579B">
        <w:rPr>
          <w:rFonts w:hint="cs"/>
          <w:rtl/>
        </w:rPr>
        <w:t>انجام</w:t>
      </w:r>
      <w:r w:rsidRPr="007E579B">
        <w:rPr>
          <w:rFonts w:hint="cs"/>
        </w:rPr>
        <w:t xml:space="preserve"> </w:t>
      </w:r>
      <w:r w:rsidRPr="007E579B">
        <w:rPr>
          <w:rFonts w:hint="cs"/>
          <w:rtl/>
        </w:rPr>
        <w:t>مي</w:t>
      </w:r>
      <w:r w:rsidRPr="007E579B">
        <w:rPr>
          <w:rFonts w:hint="cs"/>
        </w:rPr>
        <w:t xml:space="preserve"> </w:t>
      </w:r>
      <w:r w:rsidRPr="007E579B">
        <w:rPr>
          <w:rFonts w:hint="cs"/>
          <w:rtl/>
        </w:rPr>
        <w:t>شود</w:t>
      </w:r>
      <w:r w:rsidRPr="007E579B">
        <w:rPr>
          <w:rFonts w:hint="cs"/>
        </w:rPr>
        <w:t xml:space="preserve"> </w:t>
      </w:r>
      <w:r w:rsidRPr="007E579B">
        <w:rPr>
          <w:rFonts w:hint="cs"/>
          <w:rtl/>
        </w:rPr>
        <w:t>وآزمون</w:t>
      </w:r>
      <w:r w:rsidRPr="007E579B">
        <w:rPr>
          <w:rFonts w:hint="cs"/>
        </w:rPr>
        <w:t xml:space="preserve"> </w:t>
      </w:r>
      <w:r w:rsidRPr="007E579B">
        <w:rPr>
          <w:rFonts w:hint="cs"/>
          <w:rtl/>
        </w:rPr>
        <w:t>بحران</w:t>
      </w:r>
      <w:r w:rsidRPr="007E579B">
        <w:rPr>
          <w:rFonts w:hint="cs"/>
        </w:rPr>
        <w:t xml:space="preserve"> </w:t>
      </w:r>
      <w:r w:rsidRPr="007E579B">
        <w:rPr>
          <w:rFonts w:hint="cs"/>
          <w:rtl/>
        </w:rPr>
        <w:t>براي</w:t>
      </w:r>
      <w:r w:rsidRPr="007E579B">
        <w:rPr>
          <w:rFonts w:hint="cs"/>
        </w:rPr>
        <w:t xml:space="preserve"> </w:t>
      </w:r>
      <w:r w:rsidRPr="007E579B">
        <w:rPr>
          <w:rFonts w:hint="cs"/>
          <w:rtl/>
        </w:rPr>
        <w:t>ريسک</w:t>
      </w:r>
      <w:r w:rsidRPr="007E579B">
        <w:rPr>
          <w:rFonts w:hint="cs"/>
        </w:rPr>
        <w:t xml:space="preserve"> </w:t>
      </w:r>
      <w:r w:rsidRPr="007E579B">
        <w:rPr>
          <w:rFonts w:hint="cs"/>
          <w:rtl/>
        </w:rPr>
        <w:t>اعتباري</w:t>
      </w:r>
      <w:r w:rsidRPr="007E579B">
        <w:rPr>
          <w:rFonts w:hint="cs"/>
        </w:rPr>
        <w:t xml:space="preserve"> </w:t>
      </w:r>
      <w:r w:rsidRPr="007E579B">
        <w:rPr>
          <w:rFonts w:hint="cs"/>
          <w:rtl/>
        </w:rPr>
        <w:t>در</w:t>
      </w:r>
      <w:r w:rsidRPr="007E579B">
        <w:rPr>
          <w:rFonts w:hint="cs"/>
        </w:rPr>
        <w:t xml:space="preserve"> </w:t>
      </w:r>
      <w:r w:rsidRPr="007E579B">
        <w:rPr>
          <w:rFonts w:hint="cs"/>
          <w:rtl/>
        </w:rPr>
        <w:t>بانک</w:t>
      </w:r>
      <w:r w:rsidRPr="007E579B">
        <w:rPr>
          <w:rFonts w:hint="cs"/>
        </w:rPr>
        <w:t xml:space="preserve"> </w:t>
      </w:r>
      <w:r w:rsidRPr="007E579B">
        <w:rPr>
          <w:rFonts w:hint="cs"/>
          <w:rtl/>
        </w:rPr>
        <w:t>ها</w:t>
      </w:r>
      <w:r w:rsidRPr="007E579B">
        <w:rPr>
          <w:rFonts w:hint="cs"/>
        </w:rPr>
        <w:t xml:space="preserve"> </w:t>
      </w:r>
      <w:r w:rsidRPr="007E579B">
        <w:rPr>
          <w:rFonts w:hint="cs"/>
          <w:rtl/>
        </w:rPr>
        <w:t>نيز</w:t>
      </w:r>
      <w:r w:rsidRPr="007E579B">
        <w:rPr>
          <w:rFonts w:hint="cs"/>
        </w:rPr>
        <w:t xml:space="preserve"> </w:t>
      </w:r>
      <w:r w:rsidRPr="007E579B">
        <w:rPr>
          <w:rFonts w:hint="cs"/>
          <w:rtl/>
        </w:rPr>
        <w:t>از</w:t>
      </w:r>
      <w:r w:rsidRPr="007E579B">
        <w:rPr>
          <w:rFonts w:hint="cs"/>
        </w:rPr>
        <w:t xml:space="preserve"> </w:t>
      </w:r>
      <w:r w:rsidRPr="007E579B">
        <w:rPr>
          <w:rFonts w:hint="cs"/>
          <w:rtl/>
        </w:rPr>
        <w:t>چند</w:t>
      </w:r>
      <w:r w:rsidRPr="007E579B">
        <w:rPr>
          <w:rFonts w:hint="cs"/>
        </w:rPr>
        <w:t xml:space="preserve"> </w:t>
      </w:r>
      <w:r w:rsidRPr="007E579B">
        <w:rPr>
          <w:rFonts w:hint="cs"/>
          <w:rtl/>
        </w:rPr>
        <w:t>سال</w:t>
      </w:r>
      <w:r w:rsidRPr="007E579B">
        <w:rPr>
          <w:rFonts w:hint="cs"/>
        </w:rPr>
        <w:t xml:space="preserve"> </w:t>
      </w:r>
      <w:r w:rsidRPr="007E579B">
        <w:rPr>
          <w:rFonts w:hint="cs"/>
          <w:rtl/>
        </w:rPr>
        <w:t>اخير</w:t>
      </w:r>
      <w:r w:rsidRPr="007E579B">
        <w:rPr>
          <w:rFonts w:hint="cs"/>
        </w:rPr>
        <w:t xml:space="preserve"> </w:t>
      </w:r>
      <w:r w:rsidRPr="007E579B">
        <w:rPr>
          <w:rFonts w:hint="cs"/>
          <w:rtl/>
        </w:rPr>
        <w:t>مورد</w:t>
      </w:r>
      <w:r w:rsidRPr="007E579B">
        <w:rPr>
          <w:rFonts w:hint="cs"/>
        </w:rPr>
        <w:t xml:space="preserve"> </w:t>
      </w:r>
      <w:r w:rsidRPr="007E579B">
        <w:rPr>
          <w:rFonts w:hint="cs"/>
          <w:rtl/>
        </w:rPr>
        <w:t>توجه</w:t>
      </w:r>
      <w:r w:rsidRPr="007E579B">
        <w:rPr>
          <w:rFonts w:hint="cs"/>
        </w:rPr>
        <w:t xml:space="preserve"> </w:t>
      </w:r>
      <w:r w:rsidRPr="007E579B">
        <w:rPr>
          <w:rFonts w:hint="cs"/>
          <w:rtl/>
        </w:rPr>
        <w:t>قرار</w:t>
      </w:r>
      <w:r w:rsidRPr="007E579B">
        <w:rPr>
          <w:rFonts w:hint="cs"/>
        </w:rPr>
        <w:t xml:space="preserve"> </w:t>
      </w:r>
      <w:r w:rsidRPr="007E579B">
        <w:rPr>
          <w:rFonts w:hint="cs"/>
          <w:rtl/>
        </w:rPr>
        <w:t>گرفته</w:t>
      </w:r>
      <w:r w:rsidRPr="007E579B">
        <w:rPr>
          <w:rFonts w:hint="cs"/>
        </w:rPr>
        <w:t xml:space="preserve"> </w:t>
      </w:r>
      <w:r w:rsidRPr="007E579B">
        <w:rPr>
          <w:rFonts w:hint="cs"/>
          <w:rtl/>
        </w:rPr>
        <w:t>است</w:t>
      </w:r>
      <w:r w:rsidRPr="007E579B">
        <w:t xml:space="preserve"> .</w:t>
      </w:r>
    </w:p>
    <w:p w14:paraId="1127E3BD" w14:textId="77777777" w:rsidR="00EF5BCC" w:rsidRPr="007E579B" w:rsidRDefault="00EF5BCC" w:rsidP="00E20884">
      <w:r w:rsidRPr="007E579B">
        <w:rPr>
          <w:rFonts w:hint="cs"/>
          <w:rtl/>
        </w:rPr>
        <w:t>ديگرانواع</w:t>
      </w:r>
      <w:r w:rsidRPr="007E579B">
        <w:rPr>
          <w:rFonts w:hint="cs"/>
        </w:rPr>
        <w:t xml:space="preserve"> </w:t>
      </w:r>
      <w:r w:rsidRPr="007E579B">
        <w:rPr>
          <w:rFonts w:hint="cs"/>
          <w:rtl/>
        </w:rPr>
        <w:t>آزمون</w:t>
      </w:r>
      <w:r w:rsidRPr="007E579B">
        <w:rPr>
          <w:rFonts w:hint="cs"/>
        </w:rPr>
        <w:t xml:space="preserve"> </w:t>
      </w:r>
      <w:r w:rsidRPr="007E579B">
        <w:rPr>
          <w:rFonts w:hint="cs"/>
          <w:rtl/>
        </w:rPr>
        <w:t>هاي</w:t>
      </w:r>
      <w:r w:rsidRPr="007E579B">
        <w:rPr>
          <w:rFonts w:hint="cs"/>
        </w:rPr>
        <w:t xml:space="preserve"> </w:t>
      </w:r>
      <w:r w:rsidRPr="007E579B">
        <w:rPr>
          <w:rFonts w:hint="cs"/>
          <w:rtl/>
        </w:rPr>
        <w:t>بحران</w:t>
      </w:r>
      <w:r w:rsidRPr="007E579B">
        <w:rPr>
          <w:rFonts w:hint="cs"/>
        </w:rPr>
        <w:t xml:space="preserve"> </w:t>
      </w:r>
      <w:r w:rsidRPr="007E579B">
        <w:rPr>
          <w:rFonts w:hint="cs"/>
          <w:rtl/>
        </w:rPr>
        <w:t>نيز</w:t>
      </w:r>
      <w:r w:rsidRPr="007E579B">
        <w:rPr>
          <w:rFonts w:hint="cs"/>
        </w:rPr>
        <w:t xml:space="preserve"> </w:t>
      </w:r>
      <w:r w:rsidRPr="007E579B">
        <w:rPr>
          <w:rFonts w:hint="cs"/>
          <w:rtl/>
        </w:rPr>
        <w:t>هنوز</w:t>
      </w:r>
      <w:r w:rsidRPr="007E579B">
        <w:rPr>
          <w:rFonts w:hint="cs"/>
        </w:rPr>
        <w:t xml:space="preserve"> </w:t>
      </w:r>
      <w:r w:rsidRPr="007E579B">
        <w:rPr>
          <w:rFonts w:hint="cs"/>
          <w:rtl/>
        </w:rPr>
        <w:t>در</w:t>
      </w:r>
      <w:r w:rsidRPr="007E579B">
        <w:rPr>
          <w:rFonts w:hint="cs"/>
        </w:rPr>
        <w:t xml:space="preserve"> </w:t>
      </w:r>
      <w:r w:rsidRPr="007E579B">
        <w:rPr>
          <w:rFonts w:hint="cs"/>
          <w:rtl/>
        </w:rPr>
        <w:t>مرحله</w:t>
      </w:r>
      <w:r w:rsidRPr="007E579B">
        <w:rPr>
          <w:rFonts w:hint="cs"/>
        </w:rPr>
        <w:t xml:space="preserve"> </w:t>
      </w:r>
      <w:r w:rsidRPr="007E579B">
        <w:rPr>
          <w:rFonts w:hint="cs"/>
          <w:rtl/>
        </w:rPr>
        <w:t>ابتدايي</w:t>
      </w:r>
      <w:r w:rsidRPr="007E579B">
        <w:rPr>
          <w:rFonts w:hint="cs"/>
        </w:rPr>
        <w:t xml:space="preserve"> </w:t>
      </w:r>
      <w:r w:rsidRPr="007E579B">
        <w:rPr>
          <w:rFonts w:hint="cs"/>
          <w:rtl/>
        </w:rPr>
        <w:t>هستند</w:t>
      </w:r>
      <w:r w:rsidRPr="007E579B">
        <w:rPr>
          <w:rFonts w:hint="cs"/>
        </w:rPr>
        <w:t xml:space="preserve"> </w:t>
      </w:r>
      <w:r w:rsidRPr="007E579B">
        <w:rPr>
          <w:rFonts w:hint="cs"/>
          <w:rtl/>
        </w:rPr>
        <w:t>،</w:t>
      </w:r>
      <w:r w:rsidRPr="007E579B">
        <w:rPr>
          <w:rFonts w:hint="cs"/>
        </w:rPr>
        <w:t xml:space="preserve"> </w:t>
      </w:r>
      <w:r w:rsidRPr="007E579B">
        <w:rPr>
          <w:rFonts w:hint="cs"/>
          <w:rtl/>
        </w:rPr>
        <w:t>به</w:t>
      </w:r>
      <w:r w:rsidRPr="007E579B">
        <w:rPr>
          <w:rFonts w:hint="cs"/>
        </w:rPr>
        <w:t xml:space="preserve"> </w:t>
      </w:r>
      <w:r w:rsidRPr="007E579B">
        <w:rPr>
          <w:rFonts w:hint="cs"/>
          <w:rtl/>
        </w:rPr>
        <w:t>همين</w:t>
      </w:r>
      <w:r w:rsidRPr="007E579B">
        <w:rPr>
          <w:rFonts w:hint="cs"/>
        </w:rPr>
        <w:t xml:space="preserve"> </w:t>
      </w:r>
      <w:r w:rsidRPr="007E579B">
        <w:rPr>
          <w:rFonts w:hint="cs"/>
          <w:rtl/>
        </w:rPr>
        <w:t>دليل</w:t>
      </w:r>
      <w:r w:rsidRPr="007E579B">
        <w:rPr>
          <w:rFonts w:hint="cs"/>
        </w:rPr>
        <w:t xml:space="preserve"> </w:t>
      </w:r>
      <w:r w:rsidRPr="007E579B">
        <w:rPr>
          <w:rFonts w:hint="cs"/>
          <w:rtl/>
        </w:rPr>
        <w:t>توانايي</w:t>
      </w:r>
      <w:r w:rsidRPr="007E579B">
        <w:rPr>
          <w:rFonts w:hint="cs"/>
        </w:rPr>
        <w:t xml:space="preserve"> </w:t>
      </w:r>
      <w:r w:rsidRPr="007E579B">
        <w:rPr>
          <w:rFonts w:hint="cs"/>
          <w:rtl/>
        </w:rPr>
        <w:t>کافي براي</w:t>
      </w:r>
      <w:r w:rsidRPr="007E579B">
        <w:rPr>
          <w:rFonts w:hint="cs"/>
        </w:rPr>
        <w:t xml:space="preserve"> </w:t>
      </w:r>
      <w:r w:rsidRPr="007E579B">
        <w:rPr>
          <w:rFonts w:hint="cs"/>
          <w:rtl/>
        </w:rPr>
        <w:t>شناسايي</w:t>
      </w:r>
      <w:r w:rsidRPr="007E579B">
        <w:rPr>
          <w:rFonts w:hint="cs"/>
        </w:rPr>
        <w:t xml:space="preserve"> </w:t>
      </w:r>
      <w:r w:rsidRPr="007E579B">
        <w:rPr>
          <w:rFonts w:hint="cs"/>
          <w:rtl/>
        </w:rPr>
        <w:t>منابع</w:t>
      </w:r>
      <w:r w:rsidRPr="007E579B">
        <w:rPr>
          <w:rFonts w:hint="cs"/>
        </w:rPr>
        <w:t xml:space="preserve"> </w:t>
      </w:r>
      <w:r w:rsidRPr="007E579B">
        <w:rPr>
          <w:rFonts w:hint="cs"/>
          <w:rtl/>
        </w:rPr>
        <w:t>در</w:t>
      </w:r>
      <w:r w:rsidRPr="007E579B">
        <w:rPr>
          <w:rFonts w:hint="cs"/>
        </w:rPr>
        <w:t xml:space="preserve"> </w:t>
      </w:r>
      <w:r w:rsidRPr="007E579B">
        <w:rPr>
          <w:rFonts w:hint="cs"/>
          <w:rtl/>
        </w:rPr>
        <w:t>معرض</w:t>
      </w:r>
      <w:r w:rsidRPr="007E579B">
        <w:rPr>
          <w:rFonts w:hint="cs"/>
        </w:rPr>
        <w:t xml:space="preserve"> </w:t>
      </w:r>
      <w:r w:rsidRPr="007E579B">
        <w:rPr>
          <w:rFonts w:hint="cs"/>
          <w:rtl/>
        </w:rPr>
        <w:t>خطري</w:t>
      </w:r>
      <w:r w:rsidRPr="007E579B">
        <w:rPr>
          <w:rFonts w:hint="cs"/>
        </w:rPr>
        <w:t xml:space="preserve"> </w:t>
      </w:r>
      <w:r w:rsidRPr="007E579B">
        <w:rPr>
          <w:rFonts w:hint="cs"/>
          <w:rtl/>
        </w:rPr>
        <w:t>که</w:t>
      </w:r>
      <w:r w:rsidRPr="007E579B">
        <w:rPr>
          <w:rFonts w:hint="cs"/>
        </w:rPr>
        <w:t xml:space="preserve"> </w:t>
      </w:r>
      <w:r w:rsidRPr="007E579B">
        <w:rPr>
          <w:rFonts w:hint="cs"/>
          <w:rtl/>
        </w:rPr>
        <w:t>باهم</w:t>
      </w:r>
      <w:r w:rsidRPr="007E579B">
        <w:rPr>
          <w:rFonts w:hint="cs"/>
        </w:rPr>
        <w:t xml:space="preserve"> </w:t>
      </w:r>
      <w:r w:rsidRPr="007E579B">
        <w:rPr>
          <w:rFonts w:hint="cs"/>
          <w:rtl/>
        </w:rPr>
        <w:t>داراي</w:t>
      </w:r>
      <w:r w:rsidRPr="007E579B">
        <w:rPr>
          <w:rFonts w:hint="cs"/>
        </w:rPr>
        <w:t xml:space="preserve"> </w:t>
      </w:r>
      <w:r w:rsidRPr="007E579B">
        <w:rPr>
          <w:rFonts w:hint="cs"/>
          <w:rtl/>
        </w:rPr>
        <w:t>همبستگي</w:t>
      </w:r>
      <w:r w:rsidRPr="007E579B">
        <w:rPr>
          <w:rFonts w:hint="cs"/>
        </w:rPr>
        <w:t xml:space="preserve"> </w:t>
      </w:r>
      <w:r w:rsidRPr="007E579B">
        <w:rPr>
          <w:rFonts w:hint="cs"/>
          <w:rtl/>
        </w:rPr>
        <w:t>هستند</w:t>
      </w:r>
      <w:r w:rsidRPr="007E579B">
        <w:rPr>
          <w:rFonts w:hint="cs"/>
        </w:rPr>
        <w:t xml:space="preserve"> </w:t>
      </w:r>
      <w:r w:rsidRPr="007E579B">
        <w:rPr>
          <w:rFonts w:hint="cs"/>
          <w:rtl/>
        </w:rPr>
        <w:t>و</w:t>
      </w:r>
      <w:r w:rsidRPr="007E579B">
        <w:rPr>
          <w:rFonts w:hint="cs"/>
        </w:rPr>
        <w:t xml:space="preserve"> </w:t>
      </w:r>
      <w:r w:rsidRPr="007E579B">
        <w:rPr>
          <w:rFonts w:hint="cs"/>
          <w:rtl/>
        </w:rPr>
        <w:t>نيز</w:t>
      </w:r>
      <w:r w:rsidRPr="007E579B">
        <w:rPr>
          <w:rFonts w:hint="cs"/>
        </w:rPr>
        <w:t xml:space="preserve"> </w:t>
      </w:r>
      <w:r w:rsidRPr="007E579B">
        <w:rPr>
          <w:rFonts w:hint="cs"/>
          <w:rtl/>
        </w:rPr>
        <w:t>تمرکز</w:t>
      </w:r>
      <w:r w:rsidRPr="007E579B">
        <w:rPr>
          <w:rFonts w:hint="cs"/>
        </w:rPr>
        <w:t xml:space="preserve"> </w:t>
      </w:r>
      <w:r w:rsidRPr="007E579B">
        <w:rPr>
          <w:rFonts w:hint="cs"/>
          <w:rtl/>
        </w:rPr>
        <w:t>هاي ريسک</w:t>
      </w:r>
      <w:r w:rsidRPr="007E579B">
        <w:rPr>
          <w:rFonts w:hint="cs"/>
        </w:rPr>
        <w:t xml:space="preserve"> </w:t>
      </w:r>
      <w:r w:rsidRPr="007E579B">
        <w:rPr>
          <w:rFonts w:hint="cs"/>
          <w:rtl/>
        </w:rPr>
        <w:t>در</w:t>
      </w:r>
      <w:r w:rsidRPr="007E579B">
        <w:rPr>
          <w:rFonts w:hint="cs"/>
        </w:rPr>
        <w:t xml:space="preserve"> </w:t>
      </w:r>
      <w:r w:rsidRPr="007E579B">
        <w:rPr>
          <w:rFonts w:hint="cs"/>
          <w:rtl/>
        </w:rPr>
        <w:t>بانک</w:t>
      </w:r>
      <w:r w:rsidRPr="007E579B">
        <w:rPr>
          <w:rFonts w:hint="cs"/>
        </w:rPr>
        <w:t xml:space="preserve"> </w:t>
      </w:r>
      <w:r w:rsidRPr="007E579B">
        <w:rPr>
          <w:rFonts w:hint="cs"/>
          <w:rtl/>
        </w:rPr>
        <w:t>وجود</w:t>
      </w:r>
      <w:r w:rsidRPr="007E579B">
        <w:rPr>
          <w:rFonts w:hint="cs"/>
        </w:rPr>
        <w:t xml:space="preserve"> </w:t>
      </w:r>
      <w:r w:rsidRPr="007E579B">
        <w:rPr>
          <w:rFonts w:hint="cs"/>
          <w:rtl/>
        </w:rPr>
        <w:t>ندارد</w:t>
      </w:r>
      <w:r w:rsidRPr="007E579B">
        <w:t>.</w:t>
      </w:r>
      <w:r w:rsidRPr="007E579B">
        <w:rPr>
          <w:rFonts w:hint="cs"/>
          <w:rtl/>
        </w:rPr>
        <w:t xml:space="preserve"> چهارچوب</w:t>
      </w:r>
      <w:r w:rsidRPr="007E579B">
        <w:rPr>
          <w:rFonts w:hint="cs"/>
        </w:rPr>
        <w:t xml:space="preserve"> </w:t>
      </w:r>
      <w:r w:rsidRPr="007E579B">
        <w:rPr>
          <w:rFonts w:hint="cs"/>
          <w:rtl/>
        </w:rPr>
        <w:t>هاي</w:t>
      </w:r>
      <w:r w:rsidRPr="007E579B">
        <w:rPr>
          <w:rFonts w:hint="cs"/>
        </w:rPr>
        <w:t xml:space="preserve"> </w:t>
      </w:r>
      <w:r w:rsidRPr="007E579B">
        <w:rPr>
          <w:rFonts w:hint="cs"/>
          <w:rtl/>
        </w:rPr>
        <w:t>آزمون</w:t>
      </w:r>
      <w:r w:rsidRPr="007E579B">
        <w:rPr>
          <w:rFonts w:hint="cs"/>
        </w:rPr>
        <w:t xml:space="preserve"> </w:t>
      </w:r>
      <w:r w:rsidRPr="007E579B">
        <w:rPr>
          <w:rFonts w:hint="cs"/>
          <w:rtl/>
        </w:rPr>
        <w:t>بحران</w:t>
      </w:r>
      <w:r w:rsidRPr="007E579B">
        <w:rPr>
          <w:rFonts w:hint="cs"/>
        </w:rPr>
        <w:t xml:space="preserve"> </w:t>
      </w:r>
      <w:r w:rsidRPr="007E579B">
        <w:rPr>
          <w:rFonts w:hint="cs"/>
          <w:rtl/>
        </w:rPr>
        <w:t>معمولا</w:t>
      </w:r>
      <w:r w:rsidRPr="007E579B">
        <w:rPr>
          <w:rFonts w:hint="cs"/>
        </w:rPr>
        <w:t xml:space="preserve"> </w:t>
      </w:r>
      <w:r w:rsidRPr="007E579B">
        <w:rPr>
          <w:rFonts w:hint="cs"/>
          <w:rtl/>
        </w:rPr>
        <w:t>از</w:t>
      </w:r>
      <w:r w:rsidRPr="007E579B">
        <w:rPr>
          <w:rFonts w:hint="cs"/>
        </w:rPr>
        <w:t xml:space="preserve"> </w:t>
      </w:r>
      <w:r w:rsidRPr="007E579B">
        <w:rPr>
          <w:rFonts w:hint="cs"/>
          <w:rtl/>
        </w:rPr>
        <w:t>انعطاف</w:t>
      </w:r>
      <w:r w:rsidRPr="007E579B">
        <w:rPr>
          <w:rFonts w:hint="cs"/>
        </w:rPr>
        <w:t xml:space="preserve"> </w:t>
      </w:r>
      <w:r w:rsidRPr="007E579B">
        <w:rPr>
          <w:rFonts w:hint="cs"/>
          <w:rtl/>
        </w:rPr>
        <w:t>پذيري</w:t>
      </w:r>
      <w:r w:rsidRPr="007E579B">
        <w:rPr>
          <w:rFonts w:hint="cs"/>
        </w:rPr>
        <w:t xml:space="preserve"> </w:t>
      </w:r>
      <w:r w:rsidRPr="007E579B">
        <w:rPr>
          <w:rFonts w:hint="cs"/>
          <w:rtl/>
        </w:rPr>
        <w:t>کافي</w:t>
      </w:r>
      <w:r w:rsidRPr="007E579B">
        <w:rPr>
          <w:rFonts w:hint="cs"/>
        </w:rPr>
        <w:t xml:space="preserve"> </w:t>
      </w:r>
      <w:r w:rsidRPr="007E579B">
        <w:rPr>
          <w:rFonts w:hint="cs"/>
          <w:rtl/>
        </w:rPr>
        <w:t>برخوردار</w:t>
      </w:r>
      <w:r w:rsidRPr="007E579B">
        <w:rPr>
          <w:rFonts w:hint="cs"/>
        </w:rPr>
        <w:t xml:space="preserve"> </w:t>
      </w:r>
      <w:r w:rsidRPr="007E579B">
        <w:rPr>
          <w:rFonts w:hint="cs"/>
          <w:rtl/>
        </w:rPr>
        <w:t>نيستند</w:t>
      </w:r>
      <w:r w:rsidRPr="007E579B">
        <w:rPr>
          <w:rFonts w:hint="cs"/>
        </w:rPr>
        <w:t xml:space="preserve"> </w:t>
      </w:r>
      <w:r w:rsidRPr="007E579B">
        <w:rPr>
          <w:rFonts w:hint="cs"/>
          <w:rtl/>
        </w:rPr>
        <w:t>تا</w:t>
      </w:r>
      <w:r w:rsidRPr="007E579B">
        <w:rPr>
          <w:rFonts w:hint="cs"/>
        </w:rPr>
        <w:t xml:space="preserve"> </w:t>
      </w:r>
      <w:r w:rsidRPr="007E579B">
        <w:rPr>
          <w:rFonts w:hint="cs"/>
          <w:rtl/>
        </w:rPr>
        <w:t>با</w:t>
      </w:r>
      <w:r w:rsidRPr="007E579B">
        <w:rPr>
          <w:rFonts w:hint="cs"/>
        </w:rPr>
        <w:t xml:space="preserve"> </w:t>
      </w:r>
      <w:r w:rsidRPr="007E579B">
        <w:rPr>
          <w:rFonts w:hint="cs"/>
          <w:rtl/>
        </w:rPr>
        <w:t>همان</w:t>
      </w:r>
      <w:r w:rsidRPr="007E579B">
        <w:rPr>
          <w:rFonts w:hint="cs"/>
        </w:rPr>
        <w:t xml:space="preserve"> </w:t>
      </w:r>
      <w:r w:rsidRPr="007E579B">
        <w:rPr>
          <w:rFonts w:hint="cs"/>
          <w:rtl/>
        </w:rPr>
        <w:t>سرعتي که</w:t>
      </w:r>
      <w:r w:rsidRPr="007E579B">
        <w:rPr>
          <w:rFonts w:hint="cs"/>
        </w:rPr>
        <w:t xml:space="preserve"> </w:t>
      </w:r>
      <w:r w:rsidRPr="007E579B">
        <w:rPr>
          <w:rFonts w:hint="cs"/>
          <w:rtl/>
        </w:rPr>
        <w:t>اين</w:t>
      </w:r>
      <w:r w:rsidRPr="007E579B">
        <w:rPr>
          <w:rFonts w:hint="cs"/>
        </w:rPr>
        <w:t xml:space="preserve"> </w:t>
      </w:r>
      <w:r w:rsidRPr="007E579B">
        <w:rPr>
          <w:rFonts w:hint="cs"/>
          <w:rtl/>
        </w:rPr>
        <w:t>بحران</w:t>
      </w:r>
      <w:r w:rsidRPr="007E579B">
        <w:rPr>
          <w:rFonts w:hint="cs"/>
        </w:rPr>
        <w:t xml:space="preserve"> </w:t>
      </w:r>
      <w:r w:rsidRPr="007E579B">
        <w:rPr>
          <w:rFonts w:hint="cs"/>
          <w:rtl/>
        </w:rPr>
        <w:t>ها</w:t>
      </w:r>
      <w:r w:rsidRPr="007E579B">
        <w:rPr>
          <w:rFonts w:hint="cs"/>
        </w:rPr>
        <w:t xml:space="preserve"> </w:t>
      </w:r>
      <w:r w:rsidRPr="007E579B">
        <w:rPr>
          <w:rFonts w:hint="cs"/>
          <w:rtl/>
        </w:rPr>
        <w:t>رخ</w:t>
      </w:r>
      <w:r w:rsidRPr="007E579B">
        <w:rPr>
          <w:rFonts w:hint="cs"/>
        </w:rPr>
        <w:t xml:space="preserve"> </w:t>
      </w:r>
      <w:r w:rsidRPr="007E579B">
        <w:rPr>
          <w:rFonts w:hint="cs"/>
          <w:rtl/>
        </w:rPr>
        <w:t>داده</w:t>
      </w:r>
      <w:r w:rsidRPr="007E579B">
        <w:rPr>
          <w:rFonts w:hint="cs"/>
        </w:rPr>
        <w:t xml:space="preserve"> </w:t>
      </w:r>
      <w:r w:rsidRPr="007E579B">
        <w:rPr>
          <w:rFonts w:hint="cs"/>
          <w:rtl/>
        </w:rPr>
        <w:t>اند</w:t>
      </w:r>
      <w:r w:rsidRPr="007E579B">
        <w:rPr>
          <w:rFonts w:hint="cs"/>
        </w:rPr>
        <w:t xml:space="preserve"> </w:t>
      </w:r>
      <w:r w:rsidRPr="007E579B">
        <w:rPr>
          <w:rFonts w:hint="cs"/>
          <w:rtl/>
        </w:rPr>
        <w:t>نسبت</w:t>
      </w:r>
      <w:r w:rsidRPr="007E579B">
        <w:rPr>
          <w:rFonts w:hint="cs"/>
        </w:rPr>
        <w:t xml:space="preserve"> </w:t>
      </w:r>
      <w:r w:rsidRPr="007E579B">
        <w:rPr>
          <w:rFonts w:hint="cs"/>
          <w:rtl/>
        </w:rPr>
        <w:t>به</w:t>
      </w:r>
      <w:r w:rsidRPr="007E579B">
        <w:rPr>
          <w:rFonts w:hint="cs"/>
        </w:rPr>
        <w:t xml:space="preserve"> </w:t>
      </w:r>
      <w:r w:rsidRPr="007E579B">
        <w:rPr>
          <w:rFonts w:hint="cs"/>
          <w:rtl/>
        </w:rPr>
        <w:t>بحران</w:t>
      </w:r>
      <w:r w:rsidRPr="007E579B">
        <w:rPr>
          <w:rFonts w:hint="cs"/>
        </w:rPr>
        <w:t xml:space="preserve"> </w:t>
      </w:r>
      <w:r w:rsidRPr="007E579B">
        <w:rPr>
          <w:rFonts w:hint="cs"/>
          <w:rtl/>
        </w:rPr>
        <w:t>هاي</w:t>
      </w:r>
      <w:r w:rsidRPr="007E579B">
        <w:rPr>
          <w:rFonts w:hint="cs"/>
        </w:rPr>
        <w:t xml:space="preserve"> </w:t>
      </w:r>
      <w:r w:rsidRPr="007E579B">
        <w:rPr>
          <w:rFonts w:hint="cs"/>
          <w:rtl/>
        </w:rPr>
        <w:t>ايجاد</w:t>
      </w:r>
      <w:r w:rsidRPr="007E579B">
        <w:rPr>
          <w:rFonts w:hint="cs"/>
        </w:rPr>
        <w:t xml:space="preserve"> </w:t>
      </w:r>
      <w:r w:rsidRPr="007E579B">
        <w:rPr>
          <w:rFonts w:hint="cs"/>
          <w:rtl/>
        </w:rPr>
        <w:t>شده</w:t>
      </w:r>
      <w:r w:rsidRPr="007E579B">
        <w:rPr>
          <w:rFonts w:hint="cs"/>
        </w:rPr>
        <w:t xml:space="preserve"> </w:t>
      </w:r>
      <w:r w:rsidRPr="007E579B">
        <w:rPr>
          <w:rFonts w:hint="cs"/>
          <w:rtl/>
        </w:rPr>
        <w:t>،</w:t>
      </w:r>
      <w:r w:rsidRPr="007E579B">
        <w:rPr>
          <w:rFonts w:hint="cs"/>
        </w:rPr>
        <w:t xml:space="preserve"> </w:t>
      </w:r>
      <w:r w:rsidRPr="007E579B">
        <w:rPr>
          <w:rFonts w:hint="cs"/>
          <w:rtl/>
        </w:rPr>
        <w:t>واکنش</w:t>
      </w:r>
      <w:r w:rsidRPr="007E579B">
        <w:rPr>
          <w:rFonts w:hint="cs"/>
        </w:rPr>
        <w:t xml:space="preserve"> </w:t>
      </w:r>
      <w:r w:rsidRPr="007E579B">
        <w:rPr>
          <w:rFonts w:hint="cs"/>
          <w:rtl/>
        </w:rPr>
        <w:t>نشان</w:t>
      </w:r>
      <w:r w:rsidRPr="007E579B">
        <w:rPr>
          <w:rFonts w:hint="cs"/>
        </w:rPr>
        <w:t xml:space="preserve"> </w:t>
      </w:r>
      <w:r w:rsidRPr="007E579B">
        <w:rPr>
          <w:rFonts w:hint="cs"/>
          <w:rtl/>
        </w:rPr>
        <w:t>دهند</w:t>
      </w:r>
      <w:r w:rsidRPr="007E579B">
        <w:t xml:space="preserve"> . </w:t>
      </w:r>
      <w:r w:rsidRPr="007E579B">
        <w:rPr>
          <w:rFonts w:hint="cs"/>
          <w:rtl/>
        </w:rPr>
        <w:t>(به</w:t>
      </w:r>
      <w:r w:rsidRPr="007E579B">
        <w:rPr>
          <w:rFonts w:hint="cs"/>
        </w:rPr>
        <w:t xml:space="preserve"> </w:t>
      </w:r>
      <w:r w:rsidRPr="007E579B">
        <w:rPr>
          <w:rFonts w:hint="cs"/>
          <w:rtl/>
        </w:rPr>
        <w:t>عنوان مثال</w:t>
      </w:r>
      <w:r w:rsidRPr="007E579B">
        <w:rPr>
          <w:rFonts w:hint="cs"/>
        </w:rPr>
        <w:t xml:space="preserve"> </w:t>
      </w:r>
      <w:r w:rsidRPr="007E579B">
        <w:rPr>
          <w:rFonts w:hint="cs"/>
          <w:rtl/>
        </w:rPr>
        <w:t>در</w:t>
      </w:r>
      <w:r w:rsidRPr="007E579B">
        <w:rPr>
          <w:rFonts w:hint="cs"/>
        </w:rPr>
        <w:t xml:space="preserve"> </w:t>
      </w:r>
      <w:r w:rsidRPr="007E579B">
        <w:rPr>
          <w:rFonts w:hint="cs"/>
          <w:rtl/>
        </w:rPr>
        <w:t xml:space="preserve">واکنش </w:t>
      </w:r>
      <w:r w:rsidRPr="007E579B">
        <w:rPr>
          <w:rFonts w:hint="cs"/>
          <w:spacing w:val="-4"/>
          <w:rtl/>
        </w:rPr>
        <w:t>سريع</w:t>
      </w:r>
      <w:r w:rsidRPr="007E579B">
        <w:rPr>
          <w:rFonts w:hint="cs"/>
          <w:spacing w:val="-4"/>
        </w:rPr>
        <w:t xml:space="preserve"> </w:t>
      </w:r>
      <w:r w:rsidRPr="007E579B">
        <w:rPr>
          <w:rFonts w:hint="cs"/>
          <w:spacing w:val="-4"/>
          <w:rtl/>
        </w:rPr>
        <w:t>نسبت</w:t>
      </w:r>
      <w:r w:rsidRPr="007E579B">
        <w:rPr>
          <w:rFonts w:hint="cs"/>
          <w:spacing w:val="-4"/>
        </w:rPr>
        <w:t xml:space="preserve"> </w:t>
      </w:r>
      <w:r w:rsidRPr="007E579B">
        <w:rPr>
          <w:rFonts w:hint="cs"/>
          <w:spacing w:val="-4"/>
          <w:rtl/>
        </w:rPr>
        <w:t>به</w:t>
      </w:r>
      <w:r w:rsidRPr="007E579B">
        <w:rPr>
          <w:rFonts w:hint="cs"/>
          <w:spacing w:val="-4"/>
        </w:rPr>
        <w:t xml:space="preserve"> </w:t>
      </w:r>
      <w:r w:rsidRPr="007E579B">
        <w:rPr>
          <w:rFonts w:hint="cs"/>
          <w:spacing w:val="-4"/>
          <w:rtl/>
        </w:rPr>
        <w:t>کل</w:t>
      </w:r>
      <w:r w:rsidRPr="007E579B">
        <w:rPr>
          <w:rFonts w:hint="cs"/>
          <w:spacing w:val="-4"/>
        </w:rPr>
        <w:t xml:space="preserve"> </w:t>
      </w:r>
      <w:r w:rsidRPr="007E579B">
        <w:rPr>
          <w:rFonts w:hint="cs"/>
          <w:spacing w:val="-4"/>
          <w:rtl/>
        </w:rPr>
        <w:t>منابع</w:t>
      </w:r>
      <w:r w:rsidRPr="007E579B">
        <w:rPr>
          <w:rFonts w:hint="cs"/>
          <w:spacing w:val="-4"/>
        </w:rPr>
        <w:t xml:space="preserve"> </w:t>
      </w:r>
      <w:r w:rsidRPr="007E579B">
        <w:rPr>
          <w:rFonts w:hint="cs"/>
          <w:spacing w:val="-4"/>
          <w:rtl/>
        </w:rPr>
        <w:t>در</w:t>
      </w:r>
      <w:r w:rsidRPr="007E579B">
        <w:rPr>
          <w:rFonts w:hint="cs"/>
          <w:spacing w:val="-4"/>
        </w:rPr>
        <w:t xml:space="preserve"> </w:t>
      </w:r>
      <w:r w:rsidRPr="007E579B">
        <w:rPr>
          <w:rFonts w:hint="cs"/>
          <w:spacing w:val="-4"/>
          <w:rtl/>
        </w:rPr>
        <w:t>معرض</w:t>
      </w:r>
      <w:r w:rsidRPr="007E579B">
        <w:rPr>
          <w:rFonts w:hint="cs"/>
          <w:spacing w:val="-4"/>
        </w:rPr>
        <w:t xml:space="preserve"> </w:t>
      </w:r>
      <w:r w:rsidRPr="007E579B">
        <w:rPr>
          <w:rFonts w:hint="cs"/>
          <w:spacing w:val="-4"/>
          <w:rtl/>
        </w:rPr>
        <w:t>خطر</w:t>
      </w:r>
      <w:r w:rsidRPr="007E579B">
        <w:rPr>
          <w:rFonts w:hint="cs"/>
          <w:spacing w:val="-4"/>
        </w:rPr>
        <w:t xml:space="preserve"> </w:t>
      </w:r>
      <w:r w:rsidRPr="007E579B">
        <w:rPr>
          <w:rFonts w:hint="cs"/>
          <w:spacing w:val="-4"/>
          <w:rtl/>
        </w:rPr>
        <w:t>يا</w:t>
      </w:r>
      <w:r w:rsidRPr="007E579B">
        <w:rPr>
          <w:rFonts w:hint="cs"/>
          <w:spacing w:val="-4"/>
        </w:rPr>
        <w:t xml:space="preserve"> </w:t>
      </w:r>
      <w:r w:rsidRPr="007E579B">
        <w:rPr>
          <w:rFonts w:hint="cs"/>
          <w:spacing w:val="-4"/>
          <w:rtl/>
        </w:rPr>
        <w:t>به</w:t>
      </w:r>
      <w:r w:rsidRPr="007E579B">
        <w:rPr>
          <w:rFonts w:hint="cs"/>
          <w:spacing w:val="-4"/>
        </w:rPr>
        <w:t xml:space="preserve"> </w:t>
      </w:r>
      <w:r w:rsidRPr="007E579B">
        <w:rPr>
          <w:rFonts w:hint="cs"/>
          <w:spacing w:val="-4"/>
          <w:rtl/>
        </w:rPr>
        <w:t>کار</w:t>
      </w:r>
      <w:r w:rsidRPr="007E579B">
        <w:rPr>
          <w:rFonts w:hint="cs"/>
          <w:spacing w:val="-4"/>
        </w:rPr>
        <w:t xml:space="preserve"> </w:t>
      </w:r>
      <w:r w:rsidRPr="007E579B">
        <w:rPr>
          <w:rFonts w:hint="cs"/>
          <w:spacing w:val="-4"/>
          <w:rtl/>
        </w:rPr>
        <w:t>گيري</w:t>
      </w:r>
      <w:r w:rsidRPr="007E579B">
        <w:rPr>
          <w:rFonts w:hint="cs"/>
          <w:spacing w:val="-4"/>
        </w:rPr>
        <w:t xml:space="preserve"> </w:t>
      </w:r>
      <w:r w:rsidRPr="007E579B">
        <w:rPr>
          <w:rFonts w:hint="cs"/>
          <w:spacing w:val="-4"/>
          <w:rtl/>
        </w:rPr>
        <w:t>سناريو</w:t>
      </w:r>
      <w:r w:rsidRPr="007E579B">
        <w:rPr>
          <w:rFonts w:hint="cs"/>
          <w:spacing w:val="-4"/>
        </w:rPr>
        <w:t xml:space="preserve"> </w:t>
      </w:r>
      <w:r w:rsidRPr="007E579B">
        <w:rPr>
          <w:rFonts w:hint="cs"/>
          <w:spacing w:val="-4"/>
          <w:rtl/>
        </w:rPr>
        <w:t>هاي</w:t>
      </w:r>
      <w:r w:rsidRPr="007E579B">
        <w:rPr>
          <w:rFonts w:hint="cs"/>
          <w:spacing w:val="-4"/>
        </w:rPr>
        <w:t xml:space="preserve"> </w:t>
      </w:r>
      <w:r w:rsidRPr="007E579B">
        <w:rPr>
          <w:rFonts w:hint="cs"/>
          <w:spacing w:val="-4"/>
          <w:rtl/>
        </w:rPr>
        <w:t>جديد</w:t>
      </w:r>
      <w:r w:rsidRPr="007E579B">
        <w:rPr>
          <w:rFonts w:hint="cs"/>
          <w:spacing w:val="-4"/>
        </w:rPr>
        <w:t xml:space="preserve"> </w:t>
      </w:r>
      <w:r w:rsidRPr="007E579B">
        <w:rPr>
          <w:rFonts w:hint="cs"/>
          <w:spacing w:val="-4"/>
          <w:rtl/>
        </w:rPr>
        <w:t>يا اصلاح</w:t>
      </w:r>
      <w:r w:rsidRPr="007E579B">
        <w:rPr>
          <w:rFonts w:hint="cs"/>
          <w:spacing w:val="-4"/>
        </w:rPr>
        <w:t xml:space="preserve"> </w:t>
      </w:r>
      <w:r w:rsidRPr="007E579B">
        <w:rPr>
          <w:rFonts w:hint="cs"/>
          <w:spacing w:val="-4"/>
          <w:rtl/>
        </w:rPr>
        <w:t>مدل</w:t>
      </w:r>
      <w:r w:rsidRPr="007E579B">
        <w:rPr>
          <w:rFonts w:hint="cs"/>
          <w:spacing w:val="-4"/>
        </w:rPr>
        <w:t xml:space="preserve"> </w:t>
      </w:r>
      <w:r w:rsidRPr="007E579B">
        <w:rPr>
          <w:rFonts w:hint="cs"/>
          <w:spacing w:val="-4"/>
          <w:rtl/>
        </w:rPr>
        <w:t>ها</w:t>
      </w:r>
      <w:r w:rsidRPr="007E579B">
        <w:rPr>
          <w:rFonts w:hint="cs"/>
          <w:spacing w:val="-4"/>
        </w:rPr>
        <w:t xml:space="preserve"> </w:t>
      </w:r>
      <w:r w:rsidRPr="007E579B">
        <w:rPr>
          <w:rFonts w:hint="cs"/>
          <w:spacing w:val="-4"/>
          <w:rtl/>
        </w:rPr>
        <w:t>ناتوان</w:t>
      </w:r>
      <w:r w:rsidRPr="007E579B">
        <w:rPr>
          <w:rFonts w:hint="cs"/>
          <w:spacing w:val="-4"/>
        </w:rPr>
        <w:t xml:space="preserve"> </w:t>
      </w:r>
      <w:r w:rsidRPr="007E579B">
        <w:rPr>
          <w:rFonts w:hint="cs"/>
          <w:spacing w:val="-4"/>
          <w:rtl/>
        </w:rPr>
        <w:t>هستند)</w:t>
      </w:r>
      <w:r w:rsidRPr="007E579B">
        <w:rPr>
          <w:spacing w:val="-4"/>
        </w:rPr>
        <w:t xml:space="preserve">. </w:t>
      </w:r>
      <w:r w:rsidRPr="007E579B">
        <w:rPr>
          <w:rFonts w:hint="cs"/>
          <w:spacing w:val="-4"/>
          <w:rtl/>
        </w:rPr>
        <w:t>به</w:t>
      </w:r>
      <w:r w:rsidRPr="007E579B">
        <w:rPr>
          <w:rFonts w:hint="cs"/>
          <w:spacing w:val="-4"/>
        </w:rPr>
        <w:t xml:space="preserve"> </w:t>
      </w:r>
      <w:r w:rsidRPr="007E579B">
        <w:rPr>
          <w:rFonts w:hint="cs"/>
          <w:spacing w:val="-4"/>
          <w:rtl/>
        </w:rPr>
        <w:t>منظور</w:t>
      </w:r>
      <w:r w:rsidRPr="007E579B">
        <w:rPr>
          <w:rFonts w:hint="cs"/>
          <w:spacing w:val="-4"/>
        </w:rPr>
        <w:t xml:space="preserve"> </w:t>
      </w:r>
      <w:r w:rsidRPr="007E579B">
        <w:rPr>
          <w:rFonts w:hint="cs"/>
          <w:spacing w:val="-4"/>
          <w:rtl/>
        </w:rPr>
        <w:t>ارتقاي</w:t>
      </w:r>
      <w:r w:rsidRPr="007E579B">
        <w:rPr>
          <w:rFonts w:hint="cs"/>
          <w:spacing w:val="-4"/>
        </w:rPr>
        <w:t xml:space="preserve"> </w:t>
      </w:r>
      <w:r w:rsidRPr="007E579B">
        <w:rPr>
          <w:rFonts w:hint="cs"/>
          <w:spacing w:val="-4"/>
          <w:rtl/>
        </w:rPr>
        <w:t>دسترسي</w:t>
      </w:r>
      <w:r w:rsidRPr="007E579B">
        <w:rPr>
          <w:rFonts w:hint="cs"/>
          <w:spacing w:val="-4"/>
        </w:rPr>
        <w:t xml:space="preserve"> </w:t>
      </w:r>
      <w:r w:rsidRPr="007E579B">
        <w:rPr>
          <w:rFonts w:hint="cs"/>
          <w:spacing w:val="-4"/>
          <w:rtl/>
        </w:rPr>
        <w:t>به</w:t>
      </w:r>
      <w:r w:rsidRPr="007E579B">
        <w:rPr>
          <w:rFonts w:hint="cs"/>
          <w:spacing w:val="-4"/>
        </w:rPr>
        <w:t xml:space="preserve"> </w:t>
      </w:r>
      <w:r w:rsidRPr="007E579B">
        <w:rPr>
          <w:rFonts w:hint="cs"/>
          <w:spacing w:val="-4"/>
          <w:rtl/>
        </w:rPr>
        <w:t>اطلاعات</w:t>
      </w:r>
      <w:r w:rsidRPr="007E579B">
        <w:rPr>
          <w:rFonts w:hint="cs"/>
          <w:spacing w:val="-4"/>
        </w:rPr>
        <w:t xml:space="preserve"> </w:t>
      </w:r>
      <w:r w:rsidRPr="007E579B">
        <w:rPr>
          <w:rFonts w:hint="cs"/>
          <w:spacing w:val="-4"/>
          <w:rtl/>
        </w:rPr>
        <w:t>مربوط</w:t>
      </w:r>
      <w:r w:rsidRPr="007E579B">
        <w:rPr>
          <w:rFonts w:hint="cs"/>
          <w:spacing w:val="-4"/>
        </w:rPr>
        <w:t xml:space="preserve"> </w:t>
      </w:r>
      <w:r w:rsidRPr="007E579B">
        <w:rPr>
          <w:rFonts w:hint="cs"/>
          <w:spacing w:val="-4"/>
          <w:rtl/>
        </w:rPr>
        <w:t>به</w:t>
      </w:r>
      <w:r w:rsidRPr="007E579B">
        <w:rPr>
          <w:rFonts w:hint="cs"/>
          <w:spacing w:val="-4"/>
        </w:rPr>
        <w:t xml:space="preserve"> </w:t>
      </w:r>
      <w:r w:rsidRPr="007E579B">
        <w:rPr>
          <w:rFonts w:hint="cs"/>
          <w:spacing w:val="-4"/>
          <w:rtl/>
        </w:rPr>
        <w:t>ريسک</w:t>
      </w:r>
      <w:r w:rsidRPr="007E579B">
        <w:rPr>
          <w:rFonts w:hint="cs"/>
          <w:spacing w:val="-4"/>
        </w:rPr>
        <w:t xml:space="preserve"> </w:t>
      </w:r>
      <w:r w:rsidRPr="007E579B">
        <w:rPr>
          <w:rFonts w:hint="cs"/>
          <w:spacing w:val="-4"/>
          <w:rtl/>
        </w:rPr>
        <w:t>و</w:t>
      </w:r>
      <w:r w:rsidRPr="007E579B">
        <w:rPr>
          <w:rFonts w:hint="cs"/>
          <w:spacing w:val="-4"/>
        </w:rPr>
        <w:t xml:space="preserve"> </w:t>
      </w:r>
      <w:r w:rsidRPr="007E579B">
        <w:rPr>
          <w:rFonts w:hint="cs"/>
          <w:spacing w:val="-4"/>
          <w:rtl/>
        </w:rPr>
        <w:t>تفکيک آن</w:t>
      </w:r>
      <w:r w:rsidRPr="007E579B">
        <w:rPr>
          <w:rFonts w:hint="cs"/>
          <w:spacing w:val="-4"/>
        </w:rPr>
        <w:t xml:space="preserve"> </w:t>
      </w:r>
      <w:r w:rsidRPr="007E579B">
        <w:rPr>
          <w:rFonts w:hint="cs"/>
          <w:spacing w:val="-4"/>
          <w:rtl/>
        </w:rPr>
        <w:t>،</w:t>
      </w:r>
      <w:r w:rsidRPr="007E579B">
        <w:rPr>
          <w:rFonts w:hint="cs"/>
          <w:spacing w:val="-4"/>
        </w:rPr>
        <w:t xml:space="preserve"> </w:t>
      </w:r>
      <w:r w:rsidRPr="007E579B">
        <w:rPr>
          <w:rFonts w:hint="cs"/>
          <w:spacing w:val="-4"/>
          <w:rtl/>
        </w:rPr>
        <w:t>به</w:t>
      </w:r>
      <w:r w:rsidRPr="007E579B">
        <w:rPr>
          <w:rFonts w:hint="cs"/>
          <w:spacing w:val="-4"/>
        </w:rPr>
        <w:t xml:space="preserve"> </w:t>
      </w:r>
      <w:r w:rsidRPr="007E579B">
        <w:rPr>
          <w:rFonts w:hint="cs"/>
          <w:spacing w:val="-4"/>
          <w:rtl/>
        </w:rPr>
        <w:t>گونه</w:t>
      </w:r>
      <w:r w:rsidRPr="007E579B">
        <w:rPr>
          <w:rFonts w:hint="cs"/>
          <w:spacing w:val="-4"/>
        </w:rPr>
        <w:t xml:space="preserve"> </w:t>
      </w:r>
      <w:r w:rsidRPr="007E579B">
        <w:rPr>
          <w:rFonts w:hint="cs"/>
          <w:spacing w:val="-4"/>
          <w:rtl/>
        </w:rPr>
        <w:t>اي</w:t>
      </w:r>
      <w:r w:rsidRPr="007E579B">
        <w:rPr>
          <w:rFonts w:hint="cs"/>
          <w:spacing w:val="-4"/>
        </w:rPr>
        <w:t xml:space="preserve"> </w:t>
      </w:r>
      <w:r w:rsidRPr="007E579B">
        <w:rPr>
          <w:rFonts w:hint="cs"/>
          <w:spacing w:val="-4"/>
          <w:rtl/>
        </w:rPr>
        <w:t>که</w:t>
      </w:r>
      <w:r w:rsidRPr="007E579B">
        <w:rPr>
          <w:rFonts w:hint="cs"/>
          <w:spacing w:val="-4"/>
        </w:rPr>
        <w:t xml:space="preserve"> </w:t>
      </w:r>
      <w:r w:rsidRPr="007E579B">
        <w:rPr>
          <w:rFonts w:hint="cs"/>
          <w:spacing w:val="-4"/>
          <w:rtl/>
        </w:rPr>
        <w:t>تجزيه</w:t>
      </w:r>
      <w:r w:rsidRPr="007E579B">
        <w:rPr>
          <w:rFonts w:hint="cs"/>
          <w:spacing w:val="-4"/>
        </w:rPr>
        <w:t xml:space="preserve"> </w:t>
      </w:r>
      <w:r w:rsidRPr="007E579B">
        <w:rPr>
          <w:rFonts w:hint="cs"/>
          <w:spacing w:val="-4"/>
          <w:rtl/>
        </w:rPr>
        <w:t>و</w:t>
      </w:r>
      <w:r w:rsidRPr="007E579B">
        <w:rPr>
          <w:rFonts w:hint="cs"/>
          <w:spacing w:val="-4"/>
        </w:rPr>
        <w:t xml:space="preserve"> </w:t>
      </w:r>
      <w:r w:rsidRPr="007E579B">
        <w:rPr>
          <w:rFonts w:hint="cs"/>
          <w:spacing w:val="-4"/>
          <w:rtl/>
        </w:rPr>
        <w:t>تحليل</w:t>
      </w:r>
      <w:r w:rsidRPr="007E579B">
        <w:rPr>
          <w:rFonts w:hint="cs"/>
          <w:spacing w:val="-4"/>
        </w:rPr>
        <w:t xml:space="preserve"> </w:t>
      </w:r>
      <w:r w:rsidRPr="007E579B">
        <w:rPr>
          <w:rFonts w:hint="cs"/>
          <w:spacing w:val="-4"/>
          <w:rtl/>
        </w:rPr>
        <w:t>به</w:t>
      </w:r>
      <w:r w:rsidRPr="007E579B">
        <w:rPr>
          <w:rFonts w:hint="cs"/>
          <w:spacing w:val="-4"/>
        </w:rPr>
        <w:t xml:space="preserve"> </w:t>
      </w:r>
      <w:r w:rsidRPr="007E579B">
        <w:rPr>
          <w:rFonts w:hint="cs"/>
          <w:spacing w:val="-4"/>
          <w:rtl/>
        </w:rPr>
        <w:t>موقع</w:t>
      </w:r>
      <w:r w:rsidRPr="007E579B">
        <w:rPr>
          <w:rFonts w:hint="cs"/>
          <w:spacing w:val="-4"/>
        </w:rPr>
        <w:t xml:space="preserve"> </w:t>
      </w:r>
      <w:r w:rsidRPr="007E579B">
        <w:rPr>
          <w:rFonts w:hint="cs"/>
          <w:spacing w:val="-4"/>
          <w:rtl/>
        </w:rPr>
        <w:t>و</w:t>
      </w:r>
      <w:r w:rsidRPr="007E579B">
        <w:rPr>
          <w:rFonts w:hint="cs"/>
          <w:spacing w:val="-4"/>
        </w:rPr>
        <w:t xml:space="preserve"> </w:t>
      </w:r>
      <w:r w:rsidRPr="007E579B">
        <w:rPr>
          <w:rFonts w:hint="cs"/>
          <w:spacing w:val="-4"/>
          <w:rtl/>
        </w:rPr>
        <w:t>ارزيابي</w:t>
      </w:r>
      <w:r w:rsidRPr="007E579B">
        <w:rPr>
          <w:rFonts w:hint="cs"/>
          <w:spacing w:val="-4"/>
        </w:rPr>
        <w:t xml:space="preserve"> </w:t>
      </w:r>
      <w:r w:rsidRPr="007E579B">
        <w:rPr>
          <w:rFonts w:hint="cs"/>
          <w:spacing w:val="-4"/>
          <w:rtl/>
        </w:rPr>
        <w:t>اثرات</w:t>
      </w:r>
      <w:r w:rsidRPr="007E579B">
        <w:rPr>
          <w:rFonts w:hint="cs"/>
          <w:spacing w:val="-4"/>
        </w:rPr>
        <w:t xml:space="preserve"> </w:t>
      </w:r>
      <w:r w:rsidRPr="007E579B">
        <w:rPr>
          <w:rFonts w:hint="cs"/>
          <w:spacing w:val="-4"/>
          <w:rtl/>
        </w:rPr>
        <w:t>آزمون</w:t>
      </w:r>
      <w:r w:rsidRPr="007E579B">
        <w:rPr>
          <w:rFonts w:hint="cs"/>
          <w:spacing w:val="-4"/>
        </w:rPr>
        <w:t xml:space="preserve"> </w:t>
      </w:r>
      <w:r w:rsidRPr="007E579B">
        <w:rPr>
          <w:rFonts w:hint="cs"/>
          <w:spacing w:val="-4"/>
          <w:rtl/>
        </w:rPr>
        <w:t>سناريوهاي</w:t>
      </w:r>
      <w:r w:rsidRPr="007E579B">
        <w:rPr>
          <w:rFonts w:hint="cs"/>
          <w:spacing w:val="-4"/>
        </w:rPr>
        <w:t xml:space="preserve"> </w:t>
      </w:r>
      <w:r w:rsidRPr="007E579B">
        <w:rPr>
          <w:rFonts w:hint="cs"/>
          <w:spacing w:val="-4"/>
          <w:rtl/>
        </w:rPr>
        <w:t>جديدي</w:t>
      </w:r>
      <w:r w:rsidRPr="007E579B">
        <w:rPr>
          <w:rFonts w:hint="cs"/>
          <w:spacing w:val="-4"/>
        </w:rPr>
        <w:t xml:space="preserve"> </w:t>
      </w:r>
      <w:r w:rsidRPr="007E579B">
        <w:rPr>
          <w:rFonts w:hint="cs"/>
          <w:spacing w:val="-4"/>
          <w:rtl/>
        </w:rPr>
        <w:t>که</w:t>
      </w:r>
      <w:r w:rsidRPr="007E579B">
        <w:rPr>
          <w:rFonts w:hint="cs"/>
          <w:spacing w:val="-4"/>
        </w:rPr>
        <w:t xml:space="preserve"> </w:t>
      </w:r>
      <w:r w:rsidRPr="007E579B">
        <w:rPr>
          <w:rFonts w:hint="cs"/>
          <w:spacing w:val="-4"/>
          <w:rtl/>
        </w:rPr>
        <w:t>براي رويارويي</w:t>
      </w:r>
      <w:r w:rsidRPr="007E579B">
        <w:rPr>
          <w:rFonts w:hint="cs"/>
          <w:spacing w:val="-4"/>
        </w:rPr>
        <w:t xml:space="preserve"> </w:t>
      </w:r>
      <w:r w:rsidRPr="007E579B">
        <w:rPr>
          <w:rFonts w:hint="cs"/>
          <w:spacing w:val="-4"/>
          <w:rtl/>
        </w:rPr>
        <w:t>با</w:t>
      </w:r>
      <w:r w:rsidRPr="007E579B">
        <w:rPr>
          <w:rFonts w:hint="cs"/>
          <w:spacing w:val="-4"/>
        </w:rPr>
        <w:t xml:space="preserve"> </w:t>
      </w:r>
      <w:r w:rsidRPr="007E579B">
        <w:rPr>
          <w:rFonts w:hint="cs"/>
          <w:spacing w:val="-4"/>
          <w:rtl/>
        </w:rPr>
        <w:t>تغييرات</w:t>
      </w:r>
      <w:r w:rsidRPr="007E579B">
        <w:rPr>
          <w:rFonts w:hint="cs"/>
          <w:spacing w:val="-4"/>
        </w:rPr>
        <w:t xml:space="preserve"> </w:t>
      </w:r>
      <w:r w:rsidRPr="007E579B">
        <w:rPr>
          <w:rFonts w:hint="cs"/>
          <w:spacing w:val="-4"/>
          <w:rtl/>
        </w:rPr>
        <w:t>سريع</w:t>
      </w:r>
      <w:r w:rsidRPr="007E579B">
        <w:rPr>
          <w:rFonts w:hint="cs"/>
          <w:spacing w:val="-4"/>
        </w:rPr>
        <w:t xml:space="preserve"> </w:t>
      </w:r>
      <w:r w:rsidRPr="007E579B">
        <w:rPr>
          <w:rFonts w:hint="cs"/>
          <w:spacing w:val="-4"/>
          <w:rtl/>
        </w:rPr>
        <w:t>محيطي</w:t>
      </w:r>
      <w:r w:rsidRPr="007E579B">
        <w:rPr>
          <w:rFonts w:hint="cs"/>
          <w:spacing w:val="-4"/>
        </w:rPr>
        <w:t xml:space="preserve"> </w:t>
      </w:r>
      <w:r w:rsidRPr="007E579B">
        <w:rPr>
          <w:rFonts w:hint="cs"/>
          <w:spacing w:val="-4"/>
          <w:rtl/>
        </w:rPr>
        <w:t>طراحي</w:t>
      </w:r>
      <w:r w:rsidRPr="007E579B">
        <w:rPr>
          <w:rFonts w:hint="cs"/>
          <w:spacing w:val="-4"/>
        </w:rPr>
        <w:t xml:space="preserve"> </w:t>
      </w:r>
      <w:r w:rsidRPr="007E579B">
        <w:rPr>
          <w:rFonts w:hint="cs"/>
          <w:spacing w:val="-4"/>
          <w:rtl/>
        </w:rPr>
        <w:t>شده</w:t>
      </w:r>
      <w:r w:rsidRPr="007E579B">
        <w:rPr>
          <w:rFonts w:hint="cs"/>
          <w:spacing w:val="-4"/>
        </w:rPr>
        <w:t xml:space="preserve"> </w:t>
      </w:r>
      <w:r w:rsidRPr="007E579B">
        <w:rPr>
          <w:rFonts w:hint="cs"/>
          <w:spacing w:val="-4"/>
          <w:rtl/>
        </w:rPr>
        <w:t>اند،</w:t>
      </w:r>
      <w:r w:rsidRPr="007E579B">
        <w:rPr>
          <w:rFonts w:hint="cs"/>
          <w:spacing w:val="-4"/>
        </w:rPr>
        <w:t xml:space="preserve"> </w:t>
      </w:r>
      <w:r w:rsidRPr="007E579B">
        <w:rPr>
          <w:rFonts w:hint="cs"/>
          <w:spacing w:val="-4"/>
          <w:rtl/>
        </w:rPr>
        <w:t>عملي</w:t>
      </w:r>
      <w:r w:rsidRPr="007E579B">
        <w:rPr>
          <w:rFonts w:hint="cs"/>
          <w:spacing w:val="-4"/>
        </w:rPr>
        <w:t xml:space="preserve"> </w:t>
      </w:r>
      <w:r w:rsidRPr="007E579B">
        <w:rPr>
          <w:rFonts w:hint="cs"/>
          <w:spacing w:val="-4"/>
          <w:rtl/>
        </w:rPr>
        <w:t>گردد</w:t>
      </w:r>
      <w:r w:rsidRPr="007E579B">
        <w:rPr>
          <w:rFonts w:hint="cs"/>
          <w:spacing w:val="-4"/>
        </w:rPr>
        <w:t xml:space="preserve"> </w:t>
      </w:r>
      <w:r w:rsidRPr="007E579B">
        <w:rPr>
          <w:rFonts w:hint="cs"/>
          <w:spacing w:val="-4"/>
          <w:rtl/>
        </w:rPr>
        <w:t>،انجام</w:t>
      </w:r>
      <w:r w:rsidRPr="007E579B">
        <w:rPr>
          <w:rFonts w:hint="cs"/>
          <w:spacing w:val="-4"/>
        </w:rPr>
        <w:t xml:space="preserve"> </w:t>
      </w:r>
      <w:r w:rsidRPr="007E579B">
        <w:rPr>
          <w:rFonts w:hint="cs"/>
          <w:spacing w:val="-4"/>
          <w:rtl/>
        </w:rPr>
        <w:t>سرمايه</w:t>
      </w:r>
      <w:r w:rsidRPr="007E579B">
        <w:rPr>
          <w:rFonts w:hint="cs"/>
          <w:spacing w:val="-4"/>
        </w:rPr>
        <w:t xml:space="preserve"> </w:t>
      </w:r>
      <w:r w:rsidRPr="007E579B">
        <w:rPr>
          <w:rFonts w:hint="cs"/>
          <w:spacing w:val="-4"/>
          <w:rtl/>
        </w:rPr>
        <w:t>گذاري</w:t>
      </w:r>
      <w:r w:rsidRPr="007E579B">
        <w:rPr>
          <w:rFonts w:hint="cs"/>
          <w:spacing w:val="-4"/>
        </w:rPr>
        <w:t xml:space="preserve"> </w:t>
      </w:r>
      <w:r w:rsidRPr="007E579B">
        <w:rPr>
          <w:rFonts w:hint="cs"/>
          <w:spacing w:val="-4"/>
          <w:rtl/>
        </w:rPr>
        <w:t>هاي بيشتر</w:t>
      </w:r>
      <w:r w:rsidRPr="007E579B">
        <w:rPr>
          <w:rFonts w:hint="cs"/>
          <w:spacing w:val="-4"/>
        </w:rPr>
        <w:t xml:space="preserve"> </w:t>
      </w:r>
      <w:r w:rsidRPr="007E579B">
        <w:rPr>
          <w:rFonts w:hint="cs"/>
          <w:spacing w:val="-4"/>
          <w:rtl/>
        </w:rPr>
        <w:t>در</w:t>
      </w:r>
      <w:r w:rsidRPr="007E579B">
        <w:rPr>
          <w:rFonts w:hint="cs"/>
          <w:spacing w:val="-4"/>
        </w:rPr>
        <w:t xml:space="preserve"> </w:t>
      </w:r>
      <w:r w:rsidRPr="007E579B">
        <w:rPr>
          <w:rFonts w:hint="cs"/>
          <w:spacing w:val="-4"/>
          <w:rtl/>
        </w:rPr>
        <w:t>زيرساخت</w:t>
      </w:r>
      <w:r w:rsidRPr="007E579B">
        <w:rPr>
          <w:rFonts w:hint="cs"/>
          <w:spacing w:val="-4"/>
        </w:rPr>
        <w:t xml:space="preserve"> </w:t>
      </w:r>
      <w:r w:rsidRPr="007E579B">
        <w:rPr>
          <w:rFonts w:hint="cs"/>
          <w:spacing w:val="-4"/>
          <w:rtl/>
        </w:rPr>
        <w:t>هاي</w:t>
      </w:r>
      <w:r w:rsidRPr="007E579B">
        <w:rPr>
          <w:rFonts w:hint="cs"/>
          <w:spacing w:val="-4"/>
        </w:rPr>
        <w:t xml:space="preserve"> </w:t>
      </w:r>
      <w:r w:rsidRPr="007E579B">
        <w:rPr>
          <w:rFonts w:hint="cs"/>
          <w:spacing w:val="-4"/>
          <w:rtl/>
        </w:rPr>
        <w:t>فن</w:t>
      </w:r>
      <w:r w:rsidRPr="007E579B">
        <w:rPr>
          <w:rFonts w:hint="cs"/>
          <w:spacing w:val="-4"/>
        </w:rPr>
        <w:t xml:space="preserve"> </w:t>
      </w:r>
      <w:r w:rsidRPr="007E579B">
        <w:rPr>
          <w:rFonts w:hint="cs"/>
          <w:spacing w:val="-4"/>
          <w:rtl/>
        </w:rPr>
        <w:t>آوري</w:t>
      </w:r>
      <w:r w:rsidRPr="007E579B">
        <w:rPr>
          <w:rFonts w:hint="cs"/>
          <w:spacing w:val="-4"/>
        </w:rPr>
        <w:t xml:space="preserve"> </w:t>
      </w:r>
      <w:r w:rsidRPr="007E579B">
        <w:rPr>
          <w:rFonts w:hint="cs"/>
          <w:spacing w:val="-4"/>
          <w:rtl/>
        </w:rPr>
        <w:t>اطلاعات</w:t>
      </w:r>
      <w:r w:rsidRPr="007E579B">
        <w:rPr>
          <w:rFonts w:hint="cs"/>
          <w:spacing w:val="-4"/>
        </w:rPr>
        <w:t xml:space="preserve"> </w:t>
      </w:r>
      <w:r w:rsidRPr="007E579B">
        <w:rPr>
          <w:rFonts w:hint="cs"/>
          <w:spacing w:val="-4"/>
          <w:rtl/>
        </w:rPr>
        <w:t>ضروري</w:t>
      </w:r>
      <w:r w:rsidRPr="007E579B">
        <w:rPr>
          <w:rFonts w:hint="cs"/>
          <w:spacing w:val="-4"/>
        </w:rPr>
        <w:t xml:space="preserve"> </w:t>
      </w:r>
      <w:r w:rsidRPr="007E579B">
        <w:rPr>
          <w:rFonts w:hint="cs"/>
          <w:spacing w:val="-4"/>
          <w:rtl/>
        </w:rPr>
        <w:t>است</w:t>
      </w:r>
      <w:r w:rsidRPr="007E579B">
        <w:rPr>
          <w:spacing w:val="-4"/>
        </w:rPr>
        <w:t xml:space="preserve"> . </w:t>
      </w:r>
      <w:r w:rsidRPr="007E579B">
        <w:rPr>
          <w:rFonts w:hint="cs"/>
          <w:spacing w:val="-4"/>
          <w:rtl/>
        </w:rPr>
        <w:t>براي</w:t>
      </w:r>
      <w:r w:rsidRPr="007E579B">
        <w:rPr>
          <w:rFonts w:hint="cs"/>
          <w:spacing w:val="-4"/>
        </w:rPr>
        <w:t xml:space="preserve"> </w:t>
      </w:r>
      <w:r w:rsidRPr="007E579B">
        <w:rPr>
          <w:rFonts w:hint="cs"/>
          <w:spacing w:val="-4"/>
          <w:rtl/>
        </w:rPr>
        <w:t>مثال،</w:t>
      </w:r>
      <w:r w:rsidRPr="007E579B">
        <w:rPr>
          <w:rFonts w:hint="cs"/>
          <w:spacing w:val="-4"/>
        </w:rPr>
        <w:t xml:space="preserve"> </w:t>
      </w:r>
      <w:r w:rsidRPr="007E579B">
        <w:rPr>
          <w:rFonts w:hint="cs"/>
          <w:spacing w:val="-4"/>
          <w:rtl/>
        </w:rPr>
        <w:t>سرمايه</w:t>
      </w:r>
      <w:r w:rsidRPr="007E579B">
        <w:rPr>
          <w:rFonts w:hint="cs"/>
          <w:spacing w:val="-4"/>
        </w:rPr>
        <w:t xml:space="preserve"> </w:t>
      </w:r>
      <w:r w:rsidRPr="007E579B">
        <w:rPr>
          <w:rFonts w:hint="cs"/>
          <w:spacing w:val="-4"/>
          <w:rtl/>
        </w:rPr>
        <w:t>گذاري</w:t>
      </w:r>
      <w:r w:rsidRPr="007E579B">
        <w:rPr>
          <w:rFonts w:hint="cs"/>
          <w:spacing w:val="-4"/>
        </w:rPr>
        <w:t xml:space="preserve"> </w:t>
      </w:r>
      <w:r w:rsidRPr="007E579B">
        <w:rPr>
          <w:rFonts w:hint="cs"/>
          <w:spacing w:val="-4"/>
          <w:rtl/>
        </w:rPr>
        <w:t>در سيستم</w:t>
      </w:r>
      <w:r w:rsidRPr="007E579B">
        <w:rPr>
          <w:rFonts w:hint="cs"/>
          <w:spacing w:val="-4"/>
        </w:rPr>
        <w:t xml:space="preserve"> </w:t>
      </w:r>
      <w:r w:rsidRPr="007E579B">
        <w:rPr>
          <w:rFonts w:hint="cs"/>
          <w:spacing w:val="-4"/>
          <w:rtl/>
        </w:rPr>
        <w:t>هاي</w:t>
      </w:r>
      <w:r w:rsidRPr="007E579B">
        <w:rPr>
          <w:rFonts w:hint="cs"/>
          <w:spacing w:val="-4"/>
        </w:rPr>
        <w:t xml:space="preserve"> </w:t>
      </w:r>
      <w:r w:rsidRPr="007E579B">
        <w:rPr>
          <w:rFonts w:hint="cs"/>
          <w:spacing w:val="-4"/>
          <w:rtl/>
        </w:rPr>
        <w:t>اطلا</w:t>
      </w:r>
      <w:r w:rsidRPr="007E579B">
        <w:rPr>
          <w:rFonts w:hint="cs"/>
          <w:spacing w:val="-4"/>
        </w:rPr>
        <w:t xml:space="preserve"> </w:t>
      </w:r>
      <w:r w:rsidRPr="007E579B">
        <w:rPr>
          <w:rFonts w:hint="cs"/>
          <w:spacing w:val="-4"/>
          <w:rtl/>
        </w:rPr>
        <w:t>عات</w:t>
      </w:r>
      <w:r w:rsidRPr="007E579B">
        <w:rPr>
          <w:rFonts w:hint="cs"/>
          <w:spacing w:val="-4"/>
        </w:rPr>
        <w:t xml:space="preserve"> </w:t>
      </w:r>
      <w:r w:rsidRPr="007E579B">
        <w:rPr>
          <w:rFonts w:hint="cs"/>
          <w:spacing w:val="-4"/>
          <w:rtl/>
        </w:rPr>
        <w:t>مديريت</w:t>
      </w:r>
      <w:r w:rsidRPr="007E579B">
        <w:rPr>
          <w:rFonts w:hint="cs"/>
          <w:spacing w:val="-4"/>
        </w:rPr>
        <w:t xml:space="preserve"> </w:t>
      </w:r>
      <w:r w:rsidRPr="007E579B">
        <w:rPr>
          <w:rFonts w:hint="cs"/>
          <w:spacing w:val="-4"/>
          <w:rtl/>
        </w:rPr>
        <w:t>ريسک</w:t>
      </w:r>
      <w:r w:rsidRPr="007E579B">
        <w:rPr>
          <w:rFonts w:hint="cs"/>
          <w:spacing w:val="-4"/>
        </w:rPr>
        <w:t xml:space="preserve"> </w:t>
      </w:r>
      <w:r w:rsidRPr="007E579B">
        <w:rPr>
          <w:rFonts w:hint="cs"/>
          <w:spacing w:val="-4"/>
          <w:rtl/>
        </w:rPr>
        <w:t>نقدينگي</w:t>
      </w:r>
      <w:r w:rsidRPr="007E579B">
        <w:rPr>
          <w:rFonts w:hint="cs"/>
          <w:spacing w:val="-4"/>
        </w:rPr>
        <w:t xml:space="preserve"> </w:t>
      </w:r>
      <w:r w:rsidRPr="007E579B">
        <w:rPr>
          <w:rFonts w:hint="cs"/>
          <w:spacing w:val="-4"/>
          <w:rtl/>
        </w:rPr>
        <w:t>،</w:t>
      </w:r>
      <w:r w:rsidRPr="007E579B">
        <w:rPr>
          <w:rFonts w:hint="cs"/>
          <w:spacing w:val="-4"/>
        </w:rPr>
        <w:t xml:space="preserve"> </w:t>
      </w:r>
      <w:r w:rsidRPr="007E579B">
        <w:rPr>
          <w:rFonts w:hint="cs"/>
          <w:spacing w:val="-4"/>
          <w:rtl/>
        </w:rPr>
        <w:t>توانمندي</w:t>
      </w:r>
      <w:r w:rsidRPr="007E579B">
        <w:rPr>
          <w:rFonts w:hint="cs"/>
          <w:spacing w:val="-4"/>
        </w:rPr>
        <w:t xml:space="preserve"> </w:t>
      </w:r>
      <w:r w:rsidRPr="007E579B">
        <w:rPr>
          <w:rFonts w:hint="cs"/>
          <w:spacing w:val="-4"/>
          <w:rtl/>
        </w:rPr>
        <w:t>بانک</w:t>
      </w:r>
      <w:r w:rsidRPr="007E579B">
        <w:rPr>
          <w:rFonts w:hint="cs"/>
          <w:spacing w:val="-4"/>
        </w:rPr>
        <w:t xml:space="preserve"> </w:t>
      </w:r>
      <w:r w:rsidRPr="007E579B">
        <w:rPr>
          <w:rFonts w:hint="cs"/>
          <w:spacing w:val="-4"/>
          <w:rtl/>
        </w:rPr>
        <w:t>را</w:t>
      </w:r>
      <w:r w:rsidRPr="007E579B">
        <w:rPr>
          <w:rFonts w:hint="cs"/>
          <w:spacing w:val="-4"/>
        </w:rPr>
        <w:t xml:space="preserve"> </w:t>
      </w:r>
      <w:r w:rsidRPr="007E579B">
        <w:rPr>
          <w:rFonts w:hint="cs"/>
          <w:spacing w:val="-4"/>
          <w:rtl/>
        </w:rPr>
        <w:t>براي</w:t>
      </w:r>
      <w:r w:rsidRPr="007E579B">
        <w:rPr>
          <w:rFonts w:hint="cs"/>
          <w:spacing w:val="-4"/>
        </w:rPr>
        <w:t xml:space="preserve"> </w:t>
      </w:r>
      <w:r w:rsidRPr="007E579B">
        <w:rPr>
          <w:rFonts w:hint="cs"/>
          <w:spacing w:val="-4"/>
          <w:rtl/>
        </w:rPr>
        <w:t>الکترونيکي</w:t>
      </w:r>
      <w:r w:rsidRPr="007E579B">
        <w:rPr>
          <w:rFonts w:hint="cs"/>
          <w:spacing w:val="-4"/>
        </w:rPr>
        <w:t xml:space="preserve"> </w:t>
      </w:r>
      <w:r w:rsidRPr="007E579B">
        <w:rPr>
          <w:rFonts w:hint="cs"/>
          <w:spacing w:val="-4"/>
          <w:rtl/>
        </w:rPr>
        <w:t>کردن اطلاعات</w:t>
      </w:r>
      <w:r w:rsidRPr="007E579B">
        <w:rPr>
          <w:rFonts w:hint="cs"/>
          <w:spacing w:val="-4"/>
        </w:rPr>
        <w:t xml:space="preserve"> </w:t>
      </w:r>
      <w:r w:rsidRPr="007E579B">
        <w:rPr>
          <w:rFonts w:hint="cs"/>
          <w:spacing w:val="-4"/>
          <w:rtl/>
        </w:rPr>
        <w:t>پايان</w:t>
      </w:r>
      <w:r w:rsidRPr="007E579B">
        <w:rPr>
          <w:rFonts w:hint="cs"/>
          <w:spacing w:val="-4"/>
        </w:rPr>
        <w:t xml:space="preserve"> </w:t>
      </w:r>
      <w:r w:rsidRPr="007E579B">
        <w:rPr>
          <w:rFonts w:hint="cs"/>
          <w:spacing w:val="-4"/>
          <w:rtl/>
        </w:rPr>
        <w:t>روز</w:t>
      </w:r>
      <w:r w:rsidRPr="007E579B">
        <w:rPr>
          <w:rFonts w:hint="cs"/>
          <w:spacing w:val="-4"/>
        </w:rPr>
        <w:t xml:space="preserve"> </w:t>
      </w:r>
      <w:r w:rsidRPr="007E579B">
        <w:rPr>
          <w:rFonts w:hint="cs"/>
          <w:spacing w:val="-4"/>
          <w:rtl/>
        </w:rPr>
        <w:t>،</w:t>
      </w:r>
      <w:r w:rsidRPr="007E579B">
        <w:rPr>
          <w:rFonts w:hint="cs"/>
          <w:spacing w:val="-4"/>
        </w:rPr>
        <w:t xml:space="preserve"> </w:t>
      </w:r>
      <w:r w:rsidRPr="007E579B">
        <w:rPr>
          <w:rFonts w:hint="cs"/>
          <w:spacing w:val="-4"/>
          <w:rtl/>
        </w:rPr>
        <w:t>دسترسي</w:t>
      </w:r>
      <w:r w:rsidRPr="007E579B">
        <w:rPr>
          <w:rFonts w:hint="cs"/>
          <w:spacing w:val="-4"/>
        </w:rPr>
        <w:t xml:space="preserve"> </w:t>
      </w:r>
      <w:r w:rsidRPr="007E579B">
        <w:rPr>
          <w:rFonts w:hint="cs"/>
          <w:spacing w:val="-4"/>
          <w:rtl/>
        </w:rPr>
        <w:t>به</w:t>
      </w:r>
      <w:r w:rsidRPr="007E579B">
        <w:rPr>
          <w:rFonts w:hint="cs"/>
          <w:spacing w:val="-4"/>
        </w:rPr>
        <w:t xml:space="preserve"> </w:t>
      </w:r>
      <w:r w:rsidRPr="007E579B">
        <w:rPr>
          <w:rFonts w:hint="cs"/>
          <w:spacing w:val="-4"/>
          <w:rtl/>
        </w:rPr>
        <w:t>جزييات</w:t>
      </w:r>
      <w:r w:rsidRPr="007E579B">
        <w:rPr>
          <w:rFonts w:hint="cs"/>
          <w:spacing w:val="-4"/>
        </w:rPr>
        <w:t xml:space="preserve"> </w:t>
      </w:r>
      <w:r w:rsidRPr="007E579B">
        <w:rPr>
          <w:rFonts w:hint="cs"/>
          <w:spacing w:val="-4"/>
          <w:rtl/>
        </w:rPr>
        <w:t>بيشتر</w:t>
      </w:r>
      <w:r w:rsidRPr="007E579B">
        <w:rPr>
          <w:rFonts w:hint="cs"/>
          <w:spacing w:val="-4"/>
        </w:rPr>
        <w:t xml:space="preserve"> </w:t>
      </w:r>
      <w:r w:rsidRPr="007E579B">
        <w:rPr>
          <w:rFonts w:hint="cs"/>
          <w:spacing w:val="-4"/>
          <w:rtl/>
        </w:rPr>
        <w:t>درباره</w:t>
      </w:r>
      <w:r w:rsidRPr="007E579B">
        <w:rPr>
          <w:rFonts w:hint="cs"/>
          <w:spacing w:val="-4"/>
        </w:rPr>
        <w:t xml:space="preserve"> </w:t>
      </w:r>
      <w:r w:rsidRPr="007E579B">
        <w:rPr>
          <w:rFonts w:hint="cs"/>
          <w:spacing w:val="-4"/>
          <w:rtl/>
        </w:rPr>
        <w:t>دارايي</w:t>
      </w:r>
      <w:r w:rsidRPr="007E579B">
        <w:rPr>
          <w:rFonts w:hint="cs"/>
          <w:spacing w:val="-4"/>
        </w:rPr>
        <w:t xml:space="preserve"> </w:t>
      </w:r>
      <w:r w:rsidRPr="007E579B">
        <w:rPr>
          <w:rFonts w:hint="cs"/>
          <w:spacing w:val="-4"/>
          <w:rtl/>
        </w:rPr>
        <w:t>هاي</w:t>
      </w:r>
      <w:r w:rsidRPr="007E579B">
        <w:rPr>
          <w:rFonts w:hint="cs"/>
          <w:spacing w:val="-4"/>
        </w:rPr>
        <w:t xml:space="preserve"> </w:t>
      </w:r>
      <w:r w:rsidRPr="007E579B">
        <w:rPr>
          <w:rFonts w:hint="cs"/>
          <w:spacing w:val="-4"/>
          <w:rtl/>
        </w:rPr>
        <w:t>بدون</w:t>
      </w:r>
      <w:r w:rsidRPr="007E579B">
        <w:rPr>
          <w:rFonts w:hint="cs"/>
          <w:spacing w:val="-4"/>
        </w:rPr>
        <w:t xml:space="preserve"> </w:t>
      </w:r>
      <w:r w:rsidRPr="007E579B">
        <w:rPr>
          <w:rFonts w:hint="cs"/>
          <w:spacing w:val="-4"/>
          <w:rtl/>
        </w:rPr>
        <w:t>مانع</w:t>
      </w:r>
      <w:r w:rsidRPr="007E579B">
        <w:rPr>
          <w:rFonts w:hint="cs"/>
          <w:spacing w:val="-4"/>
        </w:rPr>
        <w:t xml:space="preserve"> </w:t>
      </w:r>
      <w:r w:rsidRPr="007E579B">
        <w:rPr>
          <w:rFonts w:hint="cs"/>
          <w:spacing w:val="-4"/>
          <w:rtl/>
        </w:rPr>
        <w:t>و</w:t>
      </w:r>
      <w:r w:rsidRPr="007E579B">
        <w:rPr>
          <w:rFonts w:hint="cs"/>
          <w:spacing w:val="-4"/>
        </w:rPr>
        <w:t xml:space="preserve"> </w:t>
      </w:r>
      <w:r w:rsidRPr="007E579B">
        <w:rPr>
          <w:rFonts w:hint="cs"/>
          <w:spacing w:val="-4"/>
          <w:rtl/>
        </w:rPr>
        <w:t>آزاد</w:t>
      </w:r>
      <w:r w:rsidRPr="007E579B">
        <w:rPr>
          <w:spacing w:val="-4"/>
        </w:rPr>
        <w:t xml:space="preserve">  </w:t>
      </w:r>
      <w:r w:rsidRPr="007E579B">
        <w:rPr>
          <w:rFonts w:hint="cs"/>
          <w:spacing w:val="-4"/>
          <w:rtl/>
        </w:rPr>
        <w:t>و پيش</w:t>
      </w:r>
      <w:r w:rsidRPr="007E579B">
        <w:rPr>
          <w:rFonts w:hint="cs"/>
          <w:spacing w:val="-4"/>
        </w:rPr>
        <w:t xml:space="preserve"> </w:t>
      </w:r>
      <w:r w:rsidRPr="007E579B">
        <w:rPr>
          <w:rFonts w:hint="cs"/>
          <w:spacing w:val="-4"/>
          <w:rtl/>
        </w:rPr>
        <w:t>بيني</w:t>
      </w:r>
      <w:r w:rsidRPr="007E579B">
        <w:rPr>
          <w:rFonts w:hint="cs"/>
          <w:spacing w:val="-4"/>
        </w:rPr>
        <w:t xml:space="preserve"> </w:t>
      </w:r>
      <w:r w:rsidRPr="007E579B">
        <w:rPr>
          <w:rFonts w:hint="cs"/>
          <w:spacing w:val="-4"/>
          <w:rtl/>
        </w:rPr>
        <w:t>نيازهاي</w:t>
      </w:r>
      <w:r w:rsidRPr="007E579B">
        <w:rPr>
          <w:rFonts w:hint="cs"/>
          <w:spacing w:val="-4"/>
        </w:rPr>
        <w:t xml:space="preserve"> </w:t>
      </w:r>
      <w:r w:rsidRPr="007E579B">
        <w:rPr>
          <w:rFonts w:hint="cs"/>
          <w:spacing w:val="-4"/>
          <w:rtl/>
        </w:rPr>
        <w:t>ترازنامه</w:t>
      </w:r>
      <w:r w:rsidRPr="007E579B">
        <w:rPr>
          <w:rFonts w:hint="cs"/>
          <w:spacing w:val="-4"/>
        </w:rPr>
        <w:t xml:space="preserve"> </w:t>
      </w:r>
      <w:r w:rsidRPr="007E579B">
        <w:rPr>
          <w:rFonts w:hint="cs"/>
          <w:spacing w:val="-4"/>
          <w:rtl/>
        </w:rPr>
        <w:t>هاي</w:t>
      </w:r>
      <w:r w:rsidRPr="007E579B">
        <w:rPr>
          <w:rFonts w:hint="cs"/>
          <w:spacing w:val="-4"/>
        </w:rPr>
        <w:t xml:space="preserve"> </w:t>
      </w:r>
      <w:r w:rsidRPr="007E579B">
        <w:rPr>
          <w:rFonts w:hint="cs"/>
          <w:spacing w:val="-4"/>
          <w:rtl/>
        </w:rPr>
        <w:t>واحدهاي</w:t>
      </w:r>
      <w:r w:rsidRPr="007E579B">
        <w:rPr>
          <w:rFonts w:hint="cs"/>
          <w:spacing w:val="-4"/>
        </w:rPr>
        <w:t xml:space="preserve"> </w:t>
      </w:r>
      <w:r w:rsidRPr="007E579B">
        <w:rPr>
          <w:rFonts w:hint="cs"/>
          <w:spacing w:val="-4"/>
          <w:rtl/>
        </w:rPr>
        <w:t>تجاري</w:t>
      </w:r>
      <w:r w:rsidRPr="007E579B">
        <w:rPr>
          <w:rFonts w:hint="cs"/>
          <w:spacing w:val="-4"/>
        </w:rPr>
        <w:t xml:space="preserve"> </w:t>
      </w:r>
      <w:r w:rsidRPr="007E579B">
        <w:rPr>
          <w:rFonts w:hint="cs"/>
          <w:spacing w:val="-4"/>
          <w:rtl/>
        </w:rPr>
        <w:t>افزايش</w:t>
      </w:r>
      <w:r w:rsidRPr="007E579B">
        <w:rPr>
          <w:rFonts w:hint="cs"/>
          <w:spacing w:val="-4"/>
        </w:rPr>
        <w:t xml:space="preserve"> </w:t>
      </w:r>
      <w:r w:rsidRPr="007E579B">
        <w:rPr>
          <w:rFonts w:hint="cs"/>
          <w:spacing w:val="-4"/>
          <w:rtl/>
        </w:rPr>
        <w:t>مي</w:t>
      </w:r>
      <w:r w:rsidRPr="007E579B">
        <w:rPr>
          <w:rFonts w:hint="cs"/>
          <w:spacing w:val="-4"/>
        </w:rPr>
        <w:t xml:space="preserve"> </w:t>
      </w:r>
      <w:r w:rsidRPr="007E579B">
        <w:rPr>
          <w:rFonts w:hint="cs"/>
          <w:spacing w:val="-4"/>
          <w:rtl/>
        </w:rPr>
        <w:t>دهد</w:t>
      </w:r>
      <w:r w:rsidRPr="007E579B">
        <w:rPr>
          <w:spacing w:val="-4"/>
        </w:rPr>
        <w:t>.</w:t>
      </w:r>
      <w:r w:rsidRPr="007E579B">
        <w:rPr>
          <w:rFonts w:hint="cs"/>
          <w:spacing w:val="-4"/>
          <w:rtl/>
        </w:rPr>
        <w:t xml:space="preserve"> (رهبر شمس‌كار و بهرامي، 1389)</w:t>
      </w:r>
    </w:p>
    <w:p w14:paraId="42587259" w14:textId="6994897B" w:rsidR="00EF5BCC" w:rsidRPr="007E579B" w:rsidRDefault="00A44137" w:rsidP="00E20884">
      <w:pPr>
        <w:pStyle w:val="Heading1"/>
        <w:rPr>
          <w:rFonts w:eastAsia="Calibri"/>
          <w:rtl/>
        </w:rPr>
      </w:pPr>
      <w:bookmarkStart w:id="97" w:name="_Toc148452000"/>
      <w:r w:rsidRPr="007E579B">
        <w:rPr>
          <w:rFonts w:eastAsia="Calibri" w:hint="cs"/>
          <w:rtl/>
        </w:rPr>
        <w:t xml:space="preserve">2-2-8-3 </w:t>
      </w:r>
      <w:r w:rsidR="00EF5BCC" w:rsidRPr="007E579B">
        <w:rPr>
          <w:rFonts w:eastAsia="Calibri" w:hint="cs"/>
          <w:rtl/>
        </w:rPr>
        <w:t>روش</w:t>
      </w:r>
      <w:r w:rsidR="00EF5BCC" w:rsidRPr="007E579B">
        <w:rPr>
          <w:rFonts w:eastAsia="Calibri" w:hint="cs"/>
        </w:rPr>
        <w:t xml:space="preserve"> </w:t>
      </w:r>
      <w:r w:rsidR="00EF5BCC" w:rsidRPr="007E579B">
        <w:rPr>
          <w:rFonts w:eastAsia="Calibri" w:hint="cs"/>
          <w:rtl/>
        </w:rPr>
        <w:t>شناسي</w:t>
      </w:r>
      <w:r w:rsidR="00EF5BCC" w:rsidRPr="007E579B">
        <w:rPr>
          <w:rFonts w:eastAsia="Calibri" w:hint="cs"/>
        </w:rPr>
        <w:t xml:space="preserve"> </w:t>
      </w:r>
      <w:r w:rsidR="00EF5BCC" w:rsidRPr="007E579B">
        <w:rPr>
          <w:rFonts w:eastAsia="Calibri" w:hint="cs"/>
          <w:rtl/>
        </w:rPr>
        <w:t>آزمون</w:t>
      </w:r>
      <w:r w:rsidR="00EF5BCC" w:rsidRPr="007E579B">
        <w:rPr>
          <w:rFonts w:eastAsia="Calibri" w:hint="cs"/>
        </w:rPr>
        <w:t xml:space="preserve"> </w:t>
      </w:r>
      <w:r w:rsidR="00EF5BCC" w:rsidRPr="007E579B">
        <w:rPr>
          <w:rFonts w:eastAsia="Calibri" w:hint="cs"/>
          <w:rtl/>
        </w:rPr>
        <w:t>بحران</w:t>
      </w:r>
      <w:bookmarkEnd w:id="97"/>
    </w:p>
    <w:p w14:paraId="56278C02" w14:textId="28F4CC23" w:rsidR="00EF5BCC" w:rsidRPr="007E579B" w:rsidRDefault="00EF5BCC" w:rsidP="00842C0C">
      <w:r w:rsidRPr="007E579B">
        <w:rPr>
          <w:rFonts w:hint="cs"/>
          <w:rtl/>
        </w:rPr>
        <w:t>آزمون</w:t>
      </w:r>
      <w:r w:rsidRPr="007E579B">
        <w:rPr>
          <w:rFonts w:hint="cs"/>
        </w:rPr>
        <w:t xml:space="preserve"> </w:t>
      </w:r>
      <w:r w:rsidRPr="007E579B">
        <w:rPr>
          <w:rFonts w:hint="cs"/>
          <w:rtl/>
        </w:rPr>
        <w:t>هاي</w:t>
      </w:r>
      <w:r w:rsidRPr="007E579B">
        <w:rPr>
          <w:rFonts w:hint="cs"/>
        </w:rPr>
        <w:t xml:space="preserve"> </w:t>
      </w:r>
      <w:r w:rsidRPr="007E579B">
        <w:rPr>
          <w:rFonts w:hint="cs"/>
          <w:rtl/>
        </w:rPr>
        <w:t>بحران</w:t>
      </w:r>
      <w:r w:rsidRPr="007E579B">
        <w:rPr>
          <w:rFonts w:hint="cs"/>
        </w:rPr>
        <w:t xml:space="preserve"> </w:t>
      </w:r>
      <w:r w:rsidRPr="007E579B">
        <w:rPr>
          <w:rFonts w:hint="cs"/>
          <w:rtl/>
        </w:rPr>
        <w:t>دامنه</w:t>
      </w:r>
      <w:r w:rsidRPr="007E579B">
        <w:rPr>
          <w:rFonts w:hint="cs"/>
        </w:rPr>
        <w:t xml:space="preserve"> </w:t>
      </w:r>
      <w:r w:rsidRPr="007E579B">
        <w:rPr>
          <w:rFonts w:hint="cs"/>
          <w:rtl/>
        </w:rPr>
        <w:t>اي</w:t>
      </w:r>
      <w:r w:rsidRPr="007E579B">
        <w:rPr>
          <w:rFonts w:hint="cs"/>
        </w:rPr>
        <w:t xml:space="preserve"> </w:t>
      </w:r>
      <w:r w:rsidRPr="007E579B">
        <w:rPr>
          <w:rFonts w:hint="cs"/>
          <w:rtl/>
        </w:rPr>
        <w:t>از</w:t>
      </w:r>
      <w:r w:rsidRPr="007E579B">
        <w:rPr>
          <w:rFonts w:hint="cs"/>
        </w:rPr>
        <w:t xml:space="preserve"> </w:t>
      </w:r>
      <w:r w:rsidRPr="007E579B">
        <w:rPr>
          <w:rFonts w:hint="cs"/>
          <w:rtl/>
        </w:rPr>
        <w:t>متدولوژي</w:t>
      </w:r>
      <w:r w:rsidRPr="007E579B">
        <w:rPr>
          <w:rFonts w:hint="cs"/>
        </w:rPr>
        <w:t xml:space="preserve"> </w:t>
      </w:r>
      <w:r w:rsidRPr="007E579B">
        <w:rPr>
          <w:rFonts w:hint="cs"/>
          <w:rtl/>
        </w:rPr>
        <w:t>ها</w:t>
      </w:r>
      <w:r w:rsidRPr="007E579B">
        <w:rPr>
          <w:rFonts w:hint="cs"/>
        </w:rPr>
        <w:t xml:space="preserve"> </w:t>
      </w:r>
      <w:r w:rsidRPr="007E579B">
        <w:rPr>
          <w:rFonts w:hint="cs"/>
          <w:rtl/>
        </w:rPr>
        <w:t>را</w:t>
      </w:r>
      <w:r w:rsidRPr="007E579B">
        <w:rPr>
          <w:rFonts w:hint="cs"/>
        </w:rPr>
        <w:t xml:space="preserve"> </w:t>
      </w:r>
      <w:r w:rsidRPr="007E579B">
        <w:rPr>
          <w:rFonts w:hint="cs"/>
          <w:rtl/>
        </w:rPr>
        <w:t>در</w:t>
      </w:r>
      <w:r w:rsidRPr="007E579B">
        <w:rPr>
          <w:rFonts w:hint="cs"/>
        </w:rPr>
        <w:t xml:space="preserve"> </w:t>
      </w:r>
      <w:r w:rsidRPr="007E579B">
        <w:rPr>
          <w:rFonts w:hint="cs"/>
          <w:rtl/>
        </w:rPr>
        <w:t>بر</w:t>
      </w:r>
      <w:r w:rsidRPr="007E579B">
        <w:rPr>
          <w:rFonts w:hint="cs"/>
        </w:rPr>
        <w:t xml:space="preserve"> </w:t>
      </w:r>
      <w:r w:rsidRPr="007E579B">
        <w:rPr>
          <w:rFonts w:hint="cs"/>
          <w:rtl/>
        </w:rPr>
        <w:t>مي</w:t>
      </w:r>
      <w:r w:rsidRPr="007E579B">
        <w:rPr>
          <w:rFonts w:hint="cs"/>
        </w:rPr>
        <w:t xml:space="preserve"> </w:t>
      </w:r>
      <w:r w:rsidRPr="007E579B">
        <w:rPr>
          <w:rFonts w:hint="cs"/>
          <w:rtl/>
        </w:rPr>
        <w:t>گيرند</w:t>
      </w:r>
      <w:r w:rsidRPr="007E579B">
        <w:t xml:space="preserve"> .</w:t>
      </w:r>
      <w:r w:rsidRPr="007E579B">
        <w:rPr>
          <w:rFonts w:hint="cs"/>
          <w:rtl/>
        </w:rPr>
        <w:t>پيچيدگي</w:t>
      </w:r>
      <w:r w:rsidRPr="007E579B">
        <w:rPr>
          <w:rFonts w:hint="cs"/>
        </w:rPr>
        <w:t xml:space="preserve"> </w:t>
      </w:r>
      <w:r w:rsidRPr="007E579B">
        <w:rPr>
          <w:rFonts w:hint="cs"/>
          <w:rtl/>
        </w:rPr>
        <w:t>آن</w:t>
      </w:r>
      <w:r w:rsidRPr="007E579B">
        <w:rPr>
          <w:rFonts w:hint="cs"/>
        </w:rPr>
        <w:t xml:space="preserve"> </w:t>
      </w:r>
      <w:r w:rsidRPr="007E579B">
        <w:rPr>
          <w:rFonts w:hint="cs"/>
          <w:rtl/>
        </w:rPr>
        <w:t>ها</w:t>
      </w:r>
      <w:r w:rsidRPr="007E579B">
        <w:rPr>
          <w:rFonts w:hint="cs"/>
        </w:rPr>
        <w:t xml:space="preserve"> </w:t>
      </w:r>
      <w:r w:rsidRPr="007E579B">
        <w:rPr>
          <w:rFonts w:hint="cs"/>
          <w:rtl/>
        </w:rPr>
        <w:t>متفاوت</w:t>
      </w:r>
      <w:r w:rsidRPr="007E579B">
        <w:rPr>
          <w:rFonts w:hint="cs"/>
        </w:rPr>
        <w:t xml:space="preserve"> </w:t>
      </w:r>
      <w:r w:rsidRPr="007E579B">
        <w:rPr>
          <w:rFonts w:hint="cs"/>
          <w:rtl/>
        </w:rPr>
        <w:t>است</w:t>
      </w:r>
      <w:r w:rsidRPr="007E579B">
        <w:t xml:space="preserve"> .</w:t>
      </w:r>
      <w:r w:rsidRPr="007E579B">
        <w:rPr>
          <w:rFonts w:hint="cs"/>
          <w:rtl/>
        </w:rPr>
        <w:t>اين دامنه،</w:t>
      </w:r>
      <w:r w:rsidRPr="007E579B">
        <w:rPr>
          <w:rFonts w:hint="cs"/>
        </w:rPr>
        <w:t xml:space="preserve"> </w:t>
      </w:r>
      <w:r w:rsidRPr="007E579B">
        <w:rPr>
          <w:rFonts w:hint="cs"/>
          <w:rtl/>
        </w:rPr>
        <w:t>از</w:t>
      </w:r>
      <w:r w:rsidRPr="007E579B">
        <w:rPr>
          <w:rFonts w:hint="cs"/>
        </w:rPr>
        <w:t xml:space="preserve"> </w:t>
      </w:r>
      <w:r w:rsidRPr="007E579B">
        <w:rPr>
          <w:rFonts w:hint="cs"/>
          <w:rtl/>
        </w:rPr>
        <w:t>آزمون</w:t>
      </w:r>
      <w:r w:rsidRPr="007E579B">
        <w:rPr>
          <w:rFonts w:hint="cs"/>
        </w:rPr>
        <w:t xml:space="preserve"> </w:t>
      </w:r>
      <w:r w:rsidRPr="007E579B">
        <w:rPr>
          <w:rFonts w:hint="cs"/>
          <w:rtl/>
        </w:rPr>
        <w:t>هاي</w:t>
      </w:r>
      <w:r w:rsidRPr="007E579B">
        <w:rPr>
          <w:rFonts w:hint="cs"/>
        </w:rPr>
        <w:t xml:space="preserve"> </w:t>
      </w:r>
      <w:r w:rsidRPr="007E579B">
        <w:rPr>
          <w:rFonts w:hint="cs"/>
          <w:rtl/>
        </w:rPr>
        <w:t>بحران</w:t>
      </w:r>
      <w:r w:rsidRPr="007E579B">
        <w:rPr>
          <w:rFonts w:hint="cs"/>
        </w:rPr>
        <w:t xml:space="preserve"> </w:t>
      </w:r>
      <w:r w:rsidRPr="007E579B">
        <w:rPr>
          <w:rFonts w:hint="cs"/>
          <w:rtl/>
        </w:rPr>
        <w:t>با</w:t>
      </w:r>
      <w:r w:rsidRPr="007E579B">
        <w:rPr>
          <w:rFonts w:hint="cs"/>
        </w:rPr>
        <w:t xml:space="preserve"> </w:t>
      </w:r>
      <w:r w:rsidRPr="007E579B">
        <w:rPr>
          <w:rFonts w:hint="cs"/>
          <w:rtl/>
        </w:rPr>
        <w:t>حساسيت</w:t>
      </w:r>
      <w:r w:rsidRPr="007E579B">
        <w:rPr>
          <w:rFonts w:hint="cs"/>
        </w:rPr>
        <w:t xml:space="preserve"> </w:t>
      </w:r>
      <w:r w:rsidRPr="007E579B">
        <w:rPr>
          <w:rFonts w:hint="cs"/>
          <w:rtl/>
        </w:rPr>
        <w:t>ساده</w:t>
      </w:r>
      <w:r w:rsidRPr="007E579B">
        <w:rPr>
          <w:rFonts w:hint="cs"/>
        </w:rPr>
        <w:t xml:space="preserve"> </w:t>
      </w:r>
      <w:r w:rsidRPr="007E579B">
        <w:rPr>
          <w:rFonts w:hint="cs"/>
          <w:rtl/>
        </w:rPr>
        <w:t>تا</w:t>
      </w:r>
      <w:r w:rsidRPr="007E579B">
        <w:rPr>
          <w:rFonts w:hint="cs"/>
        </w:rPr>
        <w:t xml:space="preserve"> </w:t>
      </w:r>
      <w:r w:rsidRPr="007E579B">
        <w:rPr>
          <w:rFonts w:hint="cs"/>
          <w:rtl/>
        </w:rPr>
        <w:t>آزمون</w:t>
      </w:r>
      <w:r w:rsidRPr="007E579B">
        <w:rPr>
          <w:rFonts w:hint="cs"/>
        </w:rPr>
        <w:t xml:space="preserve"> </w:t>
      </w:r>
      <w:r w:rsidRPr="007E579B">
        <w:rPr>
          <w:rFonts w:hint="cs"/>
          <w:rtl/>
        </w:rPr>
        <w:t>هاي</w:t>
      </w:r>
      <w:r w:rsidRPr="007E579B">
        <w:rPr>
          <w:rFonts w:hint="cs"/>
        </w:rPr>
        <w:t xml:space="preserve"> </w:t>
      </w:r>
      <w:r w:rsidRPr="007E579B">
        <w:rPr>
          <w:rFonts w:hint="cs"/>
          <w:rtl/>
        </w:rPr>
        <w:t>بحران</w:t>
      </w:r>
      <w:r w:rsidRPr="007E579B">
        <w:rPr>
          <w:rFonts w:hint="cs"/>
        </w:rPr>
        <w:t xml:space="preserve"> </w:t>
      </w:r>
      <w:r w:rsidRPr="007E579B">
        <w:rPr>
          <w:rFonts w:hint="cs"/>
          <w:rtl/>
        </w:rPr>
        <w:t>پيچيده</w:t>
      </w:r>
      <w:r w:rsidRPr="007E579B">
        <w:rPr>
          <w:rFonts w:hint="cs"/>
        </w:rPr>
        <w:t xml:space="preserve"> </w:t>
      </w:r>
      <w:r w:rsidRPr="007E579B">
        <w:rPr>
          <w:rFonts w:hint="cs"/>
          <w:rtl/>
        </w:rPr>
        <w:t>را</w:t>
      </w:r>
      <w:r w:rsidRPr="007E579B">
        <w:rPr>
          <w:rFonts w:hint="cs"/>
        </w:rPr>
        <w:t xml:space="preserve"> </w:t>
      </w:r>
      <w:r w:rsidRPr="007E579B">
        <w:rPr>
          <w:rFonts w:hint="cs"/>
          <w:rtl/>
        </w:rPr>
        <w:t>شامل</w:t>
      </w:r>
      <w:r w:rsidRPr="007E579B">
        <w:rPr>
          <w:rFonts w:hint="cs"/>
        </w:rPr>
        <w:t xml:space="preserve"> </w:t>
      </w:r>
      <w:r w:rsidRPr="007E579B">
        <w:rPr>
          <w:rFonts w:hint="cs"/>
          <w:rtl/>
        </w:rPr>
        <w:t>مي</w:t>
      </w:r>
      <w:r w:rsidRPr="007E579B">
        <w:rPr>
          <w:rFonts w:hint="cs"/>
        </w:rPr>
        <w:t xml:space="preserve"> </w:t>
      </w:r>
      <w:r w:rsidRPr="007E579B">
        <w:rPr>
          <w:rFonts w:hint="cs"/>
          <w:rtl/>
        </w:rPr>
        <w:t>شود</w:t>
      </w:r>
      <w:r w:rsidRPr="007E579B">
        <w:t xml:space="preserve"> .</w:t>
      </w:r>
      <w:r w:rsidRPr="007E579B">
        <w:rPr>
          <w:rFonts w:hint="cs"/>
          <w:rtl/>
        </w:rPr>
        <w:t>که</w:t>
      </w:r>
      <w:r w:rsidRPr="007E579B">
        <w:rPr>
          <w:rFonts w:hint="cs"/>
        </w:rPr>
        <w:t xml:space="preserve"> </w:t>
      </w:r>
      <w:r w:rsidRPr="007E579B">
        <w:rPr>
          <w:rFonts w:hint="cs"/>
          <w:rtl/>
        </w:rPr>
        <w:t>هدف</w:t>
      </w:r>
      <w:r w:rsidRPr="007E579B">
        <w:rPr>
          <w:rFonts w:hint="cs"/>
        </w:rPr>
        <w:t xml:space="preserve"> </w:t>
      </w:r>
      <w:r w:rsidRPr="007E579B">
        <w:rPr>
          <w:rFonts w:hint="cs"/>
          <w:rtl/>
        </w:rPr>
        <w:t>آن</w:t>
      </w:r>
      <w:r w:rsidRPr="007E579B">
        <w:rPr>
          <w:rFonts w:hint="cs"/>
        </w:rPr>
        <w:t xml:space="preserve"> </w:t>
      </w:r>
      <w:r w:rsidRPr="007E579B">
        <w:rPr>
          <w:rFonts w:hint="cs"/>
          <w:rtl/>
        </w:rPr>
        <w:t>هاارزيابي</w:t>
      </w:r>
      <w:r w:rsidRPr="007E579B">
        <w:rPr>
          <w:rFonts w:hint="cs"/>
        </w:rPr>
        <w:t xml:space="preserve"> </w:t>
      </w:r>
      <w:r w:rsidRPr="007E579B">
        <w:rPr>
          <w:rFonts w:hint="cs"/>
          <w:rtl/>
        </w:rPr>
        <w:t>تاثير</w:t>
      </w:r>
      <w:r w:rsidRPr="007E579B">
        <w:rPr>
          <w:rFonts w:hint="cs"/>
        </w:rPr>
        <w:t xml:space="preserve"> </w:t>
      </w:r>
      <w:r w:rsidRPr="007E579B">
        <w:rPr>
          <w:rFonts w:hint="cs"/>
          <w:rtl/>
        </w:rPr>
        <w:t>رخداد</w:t>
      </w:r>
      <w:r w:rsidRPr="007E579B">
        <w:rPr>
          <w:rFonts w:hint="cs"/>
        </w:rPr>
        <w:t xml:space="preserve"> </w:t>
      </w:r>
      <w:r w:rsidRPr="007E579B">
        <w:rPr>
          <w:rFonts w:hint="cs"/>
          <w:rtl/>
        </w:rPr>
        <w:t>يک</w:t>
      </w:r>
      <w:r w:rsidRPr="007E579B">
        <w:rPr>
          <w:rFonts w:hint="cs"/>
        </w:rPr>
        <w:t xml:space="preserve"> </w:t>
      </w:r>
      <w:r w:rsidRPr="007E579B">
        <w:rPr>
          <w:rFonts w:hint="cs"/>
          <w:rtl/>
        </w:rPr>
        <w:t>بحران</w:t>
      </w:r>
      <w:r w:rsidRPr="007E579B">
        <w:rPr>
          <w:rFonts w:hint="cs"/>
        </w:rPr>
        <w:t xml:space="preserve"> </w:t>
      </w:r>
      <w:r w:rsidRPr="007E579B">
        <w:rPr>
          <w:rFonts w:hint="cs"/>
          <w:rtl/>
        </w:rPr>
        <w:t>جدي</w:t>
      </w:r>
      <w:r w:rsidRPr="007E579B">
        <w:rPr>
          <w:rFonts w:hint="cs"/>
        </w:rPr>
        <w:t xml:space="preserve"> </w:t>
      </w:r>
      <w:r w:rsidRPr="007E579B">
        <w:rPr>
          <w:rFonts w:hint="cs"/>
          <w:rtl/>
        </w:rPr>
        <w:t>اقتصاد</w:t>
      </w:r>
      <w:r w:rsidRPr="007E579B">
        <w:rPr>
          <w:rFonts w:hint="cs"/>
        </w:rPr>
        <w:t xml:space="preserve"> </w:t>
      </w:r>
      <w:r w:rsidRPr="007E579B">
        <w:rPr>
          <w:rFonts w:hint="cs"/>
          <w:rtl/>
        </w:rPr>
        <w:t>کلان</w:t>
      </w:r>
      <w:r w:rsidRPr="007E579B">
        <w:rPr>
          <w:rFonts w:hint="cs"/>
        </w:rPr>
        <w:t xml:space="preserve"> </w:t>
      </w:r>
      <w:r w:rsidRPr="007E579B">
        <w:rPr>
          <w:rFonts w:hint="cs"/>
          <w:rtl/>
        </w:rPr>
        <w:t>بر</w:t>
      </w:r>
      <w:r w:rsidRPr="007E579B">
        <w:rPr>
          <w:rFonts w:hint="cs"/>
        </w:rPr>
        <w:t xml:space="preserve"> </w:t>
      </w:r>
      <w:r w:rsidRPr="007E579B">
        <w:rPr>
          <w:rFonts w:hint="cs"/>
          <w:rtl/>
        </w:rPr>
        <w:t>معيار</w:t>
      </w:r>
      <w:r w:rsidRPr="007E579B">
        <w:rPr>
          <w:rFonts w:hint="cs"/>
        </w:rPr>
        <w:t xml:space="preserve"> </w:t>
      </w:r>
      <w:r w:rsidRPr="007E579B">
        <w:rPr>
          <w:rFonts w:hint="cs"/>
          <w:rtl/>
        </w:rPr>
        <w:t>هايي</w:t>
      </w:r>
      <w:r w:rsidRPr="007E579B">
        <w:rPr>
          <w:rFonts w:hint="cs"/>
        </w:rPr>
        <w:t xml:space="preserve"> </w:t>
      </w:r>
      <w:r w:rsidRPr="007E579B">
        <w:rPr>
          <w:rFonts w:hint="cs"/>
          <w:rtl/>
        </w:rPr>
        <w:t>مانند</w:t>
      </w:r>
      <w:r w:rsidRPr="007E579B">
        <w:rPr>
          <w:rFonts w:hint="cs"/>
        </w:rPr>
        <w:t xml:space="preserve"> </w:t>
      </w:r>
      <w:r w:rsidRPr="007E579B">
        <w:rPr>
          <w:rFonts w:hint="cs"/>
          <w:rtl/>
        </w:rPr>
        <w:t>درآمد</w:t>
      </w:r>
      <w:r w:rsidRPr="007E579B">
        <w:rPr>
          <w:rFonts w:hint="cs"/>
        </w:rPr>
        <w:t xml:space="preserve"> </w:t>
      </w:r>
      <w:r w:rsidRPr="007E579B">
        <w:rPr>
          <w:rFonts w:hint="cs"/>
          <w:rtl/>
        </w:rPr>
        <w:t>و</w:t>
      </w:r>
      <w:r w:rsidRPr="007E579B">
        <w:rPr>
          <w:rFonts w:hint="cs"/>
        </w:rPr>
        <w:t xml:space="preserve"> </w:t>
      </w:r>
      <w:r w:rsidRPr="007E579B">
        <w:rPr>
          <w:rFonts w:hint="cs"/>
          <w:rtl/>
        </w:rPr>
        <w:t>سر</w:t>
      </w:r>
      <w:r w:rsidRPr="007E579B">
        <w:rPr>
          <w:rFonts w:hint="cs"/>
        </w:rPr>
        <w:t xml:space="preserve"> </w:t>
      </w:r>
      <w:r w:rsidRPr="007E579B">
        <w:rPr>
          <w:rFonts w:hint="cs"/>
          <w:rtl/>
        </w:rPr>
        <w:t>مايه</w:t>
      </w:r>
      <w:r w:rsidRPr="007E579B">
        <w:rPr>
          <w:rFonts w:hint="cs"/>
        </w:rPr>
        <w:t xml:space="preserve"> </w:t>
      </w:r>
      <w:r w:rsidRPr="007E579B">
        <w:rPr>
          <w:rFonts w:hint="cs"/>
          <w:rtl/>
        </w:rPr>
        <w:t>اقتصادي</w:t>
      </w:r>
      <w:r w:rsidRPr="007E579B">
        <w:rPr>
          <w:rFonts w:hint="cs"/>
        </w:rPr>
        <w:t xml:space="preserve"> </w:t>
      </w:r>
      <w:r w:rsidRPr="007E579B">
        <w:rPr>
          <w:rFonts w:hint="cs"/>
          <w:rtl/>
        </w:rPr>
        <w:t>است</w:t>
      </w:r>
      <w:r w:rsidRPr="007E579B">
        <w:t xml:space="preserve">. </w:t>
      </w:r>
    </w:p>
    <w:p w14:paraId="46331419" w14:textId="77777777" w:rsidR="00EF5BCC" w:rsidRPr="007E579B" w:rsidRDefault="00EF5BCC" w:rsidP="00E20884">
      <w:r w:rsidRPr="007E579B">
        <w:rPr>
          <w:rFonts w:hint="cs"/>
          <w:rtl/>
        </w:rPr>
        <w:t>آزمون</w:t>
      </w:r>
      <w:r w:rsidRPr="007E579B">
        <w:rPr>
          <w:rFonts w:hint="cs"/>
        </w:rPr>
        <w:t xml:space="preserve"> </w:t>
      </w:r>
      <w:r w:rsidRPr="007E579B">
        <w:rPr>
          <w:rFonts w:hint="cs"/>
          <w:rtl/>
        </w:rPr>
        <w:t>بحران</w:t>
      </w:r>
      <w:r w:rsidRPr="007E579B">
        <w:rPr>
          <w:rFonts w:hint="cs"/>
        </w:rPr>
        <w:t xml:space="preserve"> </w:t>
      </w:r>
      <w:r w:rsidRPr="007E579B">
        <w:rPr>
          <w:rFonts w:hint="cs"/>
          <w:rtl/>
        </w:rPr>
        <w:t>مي</w:t>
      </w:r>
      <w:r w:rsidRPr="007E579B">
        <w:rPr>
          <w:rFonts w:hint="cs"/>
        </w:rPr>
        <w:t xml:space="preserve"> </w:t>
      </w:r>
      <w:r w:rsidRPr="007E579B">
        <w:rPr>
          <w:rFonts w:hint="cs"/>
          <w:rtl/>
        </w:rPr>
        <w:t>تواند</w:t>
      </w:r>
      <w:r w:rsidRPr="007E579B">
        <w:rPr>
          <w:rFonts w:hint="cs"/>
        </w:rPr>
        <w:t xml:space="preserve"> </w:t>
      </w:r>
      <w:r w:rsidRPr="007E579B">
        <w:rPr>
          <w:rFonts w:hint="cs"/>
          <w:rtl/>
        </w:rPr>
        <w:t>با</w:t>
      </w:r>
      <w:r w:rsidRPr="007E579B">
        <w:rPr>
          <w:rFonts w:hint="cs"/>
        </w:rPr>
        <w:t xml:space="preserve"> </w:t>
      </w:r>
      <w:r w:rsidRPr="007E579B">
        <w:rPr>
          <w:rFonts w:hint="cs"/>
          <w:rtl/>
        </w:rPr>
        <w:t>درجاتي</w:t>
      </w:r>
      <w:r w:rsidRPr="007E579B">
        <w:rPr>
          <w:rFonts w:hint="cs"/>
        </w:rPr>
        <w:t xml:space="preserve"> </w:t>
      </w:r>
      <w:r w:rsidRPr="007E579B">
        <w:rPr>
          <w:rFonts w:hint="cs"/>
          <w:rtl/>
        </w:rPr>
        <w:t>متفاوت</w:t>
      </w:r>
      <w:r w:rsidRPr="007E579B">
        <w:rPr>
          <w:rFonts w:hint="cs"/>
        </w:rPr>
        <w:t xml:space="preserve"> </w:t>
      </w:r>
      <w:r w:rsidRPr="007E579B">
        <w:rPr>
          <w:rFonts w:hint="cs"/>
          <w:rtl/>
        </w:rPr>
        <w:t>،</w:t>
      </w:r>
      <w:r w:rsidRPr="007E579B">
        <w:rPr>
          <w:rFonts w:hint="cs"/>
        </w:rPr>
        <w:t xml:space="preserve"> </w:t>
      </w:r>
      <w:r w:rsidRPr="007E579B">
        <w:rPr>
          <w:rFonts w:hint="cs"/>
          <w:rtl/>
        </w:rPr>
        <w:t>از</w:t>
      </w:r>
      <w:r w:rsidRPr="007E579B">
        <w:rPr>
          <w:rFonts w:hint="cs"/>
        </w:rPr>
        <w:t xml:space="preserve"> </w:t>
      </w:r>
      <w:r w:rsidRPr="007E579B">
        <w:rPr>
          <w:rFonts w:hint="cs"/>
          <w:rtl/>
        </w:rPr>
        <w:t>سطح</w:t>
      </w:r>
      <w:r w:rsidRPr="007E579B">
        <w:rPr>
          <w:rFonts w:hint="cs"/>
        </w:rPr>
        <w:t xml:space="preserve"> </w:t>
      </w:r>
      <w:r w:rsidRPr="007E579B">
        <w:rPr>
          <w:rFonts w:hint="cs"/>
          <w:rtl/>
        </w:rPr>
        <w:t>آزمون</w:t>
      </w:r>
      <w:r w:rsidRPr="007E579B">
        <w:rPr>
          <w:rFonts w:hint="cs"/>
        </w:rPr>
        <w:t xml:space="preserve"> </w:t>
      </w:r>
      <w:r w:rsidRPr="007E579B">
        <w:rPr>
          <w:rFonts w:hint="cs"/>
          <w:rtl/>
        </w:rPr>
        <w:t>هر</w:t>
      </w:r>
      <w:r w:rsidRPr="007E579B">
        <w:rPr>
          <w:rFonts w:hint="cs"/>
        </w:rPr>
        <w:t xml:space="preserve"> </w:t>
      </w:r>
      <w:r w:rsidRPr="007E579B">
        <w:rPr>
          <w:rFonts w:hint="cs"/>
          <w:rtl/>
        </w:rPr>
        <w:t>ابزار</w:t>
      </w:r>
      <w:r w:rsidRPr="007E579B">
        <w:rPr>
          <w:rFonts w:hint="cs"/>
        </w:rPr>
        <w:t xml:space="preserve"> </w:t>
      </w:r>
      <w:r w:rsidRPr="007E579B">
        <w:rPr>
          <w:rFonts w:hint="cs"/>
          <w:rtl/>
        </w:rPr>
        <w:t>تا</w:t>
      </w:r>
      <w:r w:rsidRPr="007E579B">
        <w:rPr>
          <w:rFonts w:hint="cs"/>
        </w:rPr>
        <w:t xml:space="preserve"> </w:t>
      </w:r>
      <w:r w:rsidRPr="007E579B">
        <w:rPr>
          <w:rFonts w:hint="cs"/>
          <w:rtl/>
        </w:rPr>
        <w:t>سطح</w:t>
      </w:r>
      <w:r w:rsidRPr="007E579B">
        <w:rPr>
          <w:rFonts w:hint="cs"/>
        </w:rPr>
        <w:t xml:space="preserve"> </w:t>
      </w:r>
      <w:r w:rsidRPr="007E579B">
        <w:rPr>
          <w:rFonts w:hint="cs"/>
          <w:rtl/>
        </w:rPr>
        <w:t>موسسه</w:t>
      </w:r>
      <w:r w:rsidRPr="007E579B">
        <w:rPr>
          <w:rFonts w:hint="cs"/>
        </w:rPr>
        <w:t xml:space="preserve"> </w:t>
      </w:r>
      <w:r w:rsidRPr="007E579B">
        <w:rPr>
          <w:rFonts w:hint="cs"/>
          <w:rtl/>
        </w:rPr>
        <w:t>انجام</w:t>
      </w:r>
      <w:r w:rsidRPr="007E579B">
        <w:rPr>
          <w:rFonts w:hint="cs"/>
        </w:rPr>
        <w:t xml:space="preserve"> </w:t>
      </w:r>
      <w:r w:rsidRPr="007E579B">
        <w:rPr>
          <w:rFonts w:hint="cs"/>
          <w:rtl/>
        </w:rPr>
        <w:t>شود</w:t>
      </w:r>
      <w:r w:rsidRPr="007E579B">
        <w:t xml:space="preserve"> .</w:t>
      </w:r>
      <w:r w:rsidRPr="007E579B">
        <w:rPr>
          <w:rFonts w:hint="cs"/>
          <w:rtl/>
        </w:rPr>
        <w:t>اين</w:t>
      </w:r>
      <w:r w:rsidRPr="007E579B">
        <w:rPr>
          <w:rFonts w:hint="cs"/>
        </w:rPr>
        <w:t xml:space="preserve"> </w:t>
      </w:r>
      <w:r w:rsidRPr="007E579B">
        <w:rPr>
          <w:rFonts w:hint="cs"/>
          <w:rtl/>
        </w:rPr>
        <w:t>آزمون</w:t>
      </w:r>
      <w:r w:rsidRPr="007E579B">
        <w:rPr>
          <w:rFonts w:hint="cs"/>
          <w:rtl/>
          <w:lang w:bidi="fa-IR"/>
        </w:rPr>
        <w:t xml:space="preserve"> </w:t>
      </w:r>
      <w:r w:rsidRPr="007E579B">
        <w:rPr>
          <w:rFonts w:hint="cs"/>
          <w:rtl/>
        </w:rPr>
        <w:t>براي</w:t>
      </w:r>
      <w:r w:rsidRPr="007E579B">
        <w:rPr>
          <w:rFonts w:hint="cs"/>
        </w:rPr>
        <w:t xml:space="preserve"> </w:t>
      </w:r>
      <w:r w:rsidRPr="007E579B">
        <w:rPr>
          <w:rFonts w:hint="cs"/>
          <w:rtl/>
        </w:rPr>
        <w:t>انواع</w:t>
      </w:r>
      <w:r w:rsidRPr="007E579B">
        <w:rPr>
          <w:rFonts w:hint="cs"/>
        </w:rPr>
        <w:t xml:space="preserve"> </w:t>
      </w:r>
      <w:r w:rsidRPr="007E579B">
        <w:rPr>
          <w:rFonts w:hint="cs"/>
          <w:rtl/>
        </w:rPr>
        <w:t>ريسک</w:t>
      </w:r>
      <w:r w:rsidRPr="007E579B">
        <w:rPr>
          <w:rFonts w:hint="cs"/>
        </w:rPr>
        <w:t xml:space="preserve"> </w:t>
      </w:r>
      <w:r w:rsidRPr="007E579B">
        <w:rPr>
          <w:rFonts w:hint="cs"/>
          <w:rtl/>
        </w:rPr>
        <w:t>ها</w:t>
      </w:r>
      <w:r w:rsidRPr="007E579B">
        <w:rPr>
          <w:rFonts w:hint="cs"/>
        </w:rPr>
        <w:t xml:space="preserve"> </w:t>
      </w:r>
      <w:r w:rsidRPr="007E579B">
        <w:rPr>
          <w:rFonts w:hint="cs"/>
          <w:rtl/>
        </w:rPr>
        <w:t>شامل</w:t>
      </w:r>
      <w:r w:rsidRPr="007E579B">
        <w:rPr>
          <w:rFonts w:hint="cs"/>
        </w:rPr>
        <w:t xml:space="preserve"> </w:t>
      </w:r>
      <w:r w:rsidRPr="007E579B">
        <w:rPr>
          <w:rFonts w:hint="cs"/>
          <w:rtl/>
        </w:rPr>
        <w:t>ريسک</w:t>
      </w:r>
      <w:r w:rsidRPr="007E579B">
        <w:rPr>
          <w:rFonts w:hint="cs"/>
        </w:rPr>
        <w:t xml:space="preserve"> </w:t>
      </w:r>
      <w:r w:rsidRPr="007E579B">
        <w:rPr>
          <w:rFonts w:hint="cs"/>
          <w:rtl/>
        </w:rPr>
        <w:t>بازار</w:t>
      </w:r>
      <w:r w:rsidRPr="007E579B">
        <w:rPr>
          <w:rFonts w:hint="cs"/>
        </w:rPr>
        <w:t xml:space="preserve"> </w:t>
      </w:r>
      <w:r w:rsidRPr="007E579B">
        <w:rPr>
          <w:rFonts w:hint="cs"/>
          <w:rtl/>
        </w:rPr>
        <w:t>،</w:t>
      </w:r>
      <w:r w:rsidRPr="007E579B">
        <w:rPr>
          <w:rFonts w:hint="cs"/>
        </w:rPr>
        <w:t xml:space="preserve"> </w:t>
      </w:r>
      <w:r w:rsidRPr="007E579B">
        <w:rPr>
          <w:rFonts w:hint="cs"/>
          <w:rtl/>
        </w:rPr>
        <w:t>اعتباري،عملياتي</w:t>
      </w:r>
      <w:r w:rsidRPr="007E579B">
        <w:rPr>
          <w:rFonts w:hint="cs"/>
        </w:rPr>
        <w:t xml:space="preserve"> </w:t>
      </w:r>
      <w:r w:rsidRPr="007E579B">
        <w:rPr>
          <w:rFonts w:hint="cs"/>
          <w:rtl/>
        </w:rPr>
        <w:t>ونقدينگي</w:t>
      </w:r>
      <w:r w:rsidRPr="007E579B">
        <w:rPr>
          <w:rFonts w:hint="cs"/>
        </w:rPr>
        <w:t xml:space="preserve"> </w:t>
      </w:r>
      <w:r w:rsidRPr="007E579B">
        <w:rPr>
          <w:rFonts w:hint="cs"/>
          <w:rtl/>
        </w:rPr>
        <w:t>انجام</w:t>
      </w:r>
      <w:r w:rsidRPr="007E579B">
        <w:rPr>
          <w:rFonts w:hint="cs"/>
        </w:rPr>
        <w:t xml:space="preserve"> </w:t>
      </w:r>
      <w:r w:rsidRPr="007E579B">
        <w:rPr>
          <w:rFonts w:hint="cs"/>
          <w:rtl/>
        </w:rPr>
        <w:t>مي</w:t>
      </w:r>
      <w:r w:rsidRPr="007E579B">
        <w:rPr>
          <w:rFonts w:hint="cs"/>
        </w:rPr>
        <w:t xml:space="preserve"> </w:t>
      </w:r>
      <w:r w:rsidRPr="007E579B">
        <w:rPr>
          <w:rFonts w:hint="cs"/>
          <w:rtl/>
        </w:rPr>
        <w:t>شود</w:t>
      </w:r>
      <w:r w:rsidRPr="007E579B">
        <w:t xml:space="preserve"> .</w:t>
      </w:r>
      <w:r w:rsidRPr="007E579B">
        <w:rPr>
          <w:rFonts w:hint="cs"/>
          <w:rtl/>
        </w:rPr>
        <w:t>با</w:t>
      </w:r>
      <w:r w:rsidRPr="007E579B">
        <w:rPr>
          <w:rFonts w:hint="cs"/>
        </w:rPr>
        <w:t xml:space="preserve"> </w:t>
      </w:r>
      <w:r w:rsidRPr="007E579B">
        <w:rPr>
          <w:rFonts w:hint="cs"/>
          <w:rtl/>
        </w:rPr>
        <w:t>وجود</w:t>
      </w:r>
      <w:r w:rsidRPr="007E579B">
        <w:rPr>
          <w:rFonts w:hint="cs"/>
        </w:rPr>
        <w:t xml:space="preserve"> </w:t>
      </w:r>
      <w:r w:rsidRPr="007E579B">
        <w:rPr>
          <w:rFonts w:hint="cs"/>
          <w:rtl/>
        </w:rPr>
        <w:t>اين</w:t>
      </w:r>
      <w:r w:rsidRPr="007E579B">
        <w:rPr>
          <w:rFonts w:hint="cs"/>
        </w:rPr>
        <w:t xml:space="preserve"> </w:t>
      </w:r>
      <w:r w:rsidRPr="007E579B">
        <w:rPr>
          <w:rFonts w:hint="cs"/>
          <w:rtl/>
        </w:rPr>
        <w:t>دامنه</w:t>
      </w:r>
      <w:r w:rsidRPr="007E579B">
        <w:rPr>
          <w:rFonts w:hint="cs"/>
          <w:rtl/>
          <w:lang w:bidi="fa-IR"/>
        </w:rPr>
        <w:t xml:space="preserve"> </w:t>
      </w:r>
      <w:r w:rsidRPr="007E579B">
        <w:rPr>
          <w:rFonts w:hint="cs"/>
          <w:rtl/>
        </w:rPr>
        <w:t>وسيع</w:t>
      </w:r>
      <w:r w:rsidRPr="007E579B">
        <w:rPr>
          <w:rFonts w:hint="cs"/>
        </w:rPr>
        <w:t xml:space="preserve"> </w:t>
      </w:r>
      <w:r w:rsidRPr="007E579B">
        <w:rPr>
          <w:rFonts w:hint="cs"/>
          <w:rtl/>
        </w:rPr>
        <w:t>،اين</w:t>
      </w:r>
      <w:r w:rsidRPr="007E579B">
        <w:rPr>
          <w:rFonts w:hint="cs"/>
        </w:rPr>
        <w:t xml:space="preserve"> </w:t>
      </w:r>
      <w:r w:rsidRPr="007E579B">
        <w:rPr>
          <w:rFonts w:hint="cs"/>
          <w:rtl/>
        </w:rPr>
        <w:t>بحران</w:t>
      </w:r>
      <w:r w:rsidRPr="007E579B">
        <w:rPr>
          <w:rFonts w:hint="cs"/>
        </w:rPr>
        <w:t xml:space="preserve"> </w:t>
      </w:r>
      <w:r w:rsidRPr="007E579B">
        <w:rPr>
          <w:rFonts w:hint="cs"/>
          <w:rtl/>
        </w:rPr>
        <w:t>نشان</w:t>
      </w:r>
      <w:r w:rsidRPr="007E579B">
        <w:rPr>
          <w:rFonts w:hint="cs"/>
        </w:rPr>
        <w:t xml:space="preserve"> </w:t>
      </w:r>
      <w:r w:rsidRPr="007E579B">
        <w:rPr>
          <w:rFonts w:hint="cs"/>
          <w:rtl/>
        </w:rPr>
        <w:t>داده</w:t>
      </w:r>
      <w:r w:rsidRPr="007E579B">
        <w:rPr>
          <w:rFonts w:hint="cs"/>
        </w:rPr>
        <w:t xml:space="preserve"> </w:t>
      </w:r>
      <w:r w:rsidRPr="007E579B">
        <w:rPr>
          <w:rFonts w:hint="cs"/>
          <w:rtl/>
        </w:rPr>
        <w:t>است</w:t>
      </w:r>
      <w:r w:rsidRPr="007E579B">
        <w:rPr>
          <w:rFonts w:hint="cs"/>
        </w:rPr>
        <w:t xml:space="preserve"> </w:t>
      </w:r>
      <w:r w:rsidRPr="007E579B">
        <w:rPr>
          <w:rFonts w:hint="cs"/>
          <w:rtl/>
        </w:rPr>
        <w:t>که</w:t>
      </w:r>
      <w:r w:rsidRPr="007E579B">
        <w:rPr>
          <w:rFonts w:hint="cs"/>
        </w:rPr>
        <w:t xml:space="preserve"> </w:t>
      </w:r>
      <w:r w:rsidRPr="007E579B">
        <w:rPr>
          <w:rFonts w:hint="cs"/>
          <w:rtl/>
        </w:rPr>
        <w:t>ضعف</w:t>
      </w:r>
      <w:r w:rsidRPr="007E579B">
        <w:rPr>
          <w:rFonts w:hint="cs"/>
        </w:rPr>
        <w:t xml:space="preserve"> </w:t>
      </w:r>
      <w:r w:rsidRPr="007E579B">
        <w:rPr>
          <w:rFonts w:hint="cs"/>
          <w:rtl/>
        </w:rPr>
        <w:t>هاي</w:t>
      </w:r>
      <w:r w:rsidRPr="007E579B">
        <w:rPr>
          <w:rFonts w:hint="cs"/>
        </w:rPr>
        <w:t xml:space="preserve"> </w:t>
      </w:r>
      <w:r w:rsidRPr="007E579B">
        <w:rPr>
          <w:rFonts w:hint="cs"/>
          <w:rtl/>
        </w:rPr>
        <w:t>روش</w:t>
      </w:r>
      <w:r w:rsidRPr="007E579B">
        <w:rPr>
          <w:rFonts w:hint="cs"/>
        </w:rPr>
        <w:t xml:space="preserve"> </w:t>
      </w:r>
      <w:r w:rsidRPr="007E579B">
        <w:rPr>
          <w:rFonts w:hint="cs"/>
          <w:rtl/>
        </w:rPr>
        <w:t>شناسي</w:t>
      </w:r>
      <w:r w:rsidRPr="007E579B">
        <w:rPr>
          <w:rFonts w:hint="cs"/>
        </w:rPr>
        <w:t xml:space="preserve"> </w:t>
      </w:r>
      <w:r w:rsidRPr="007E579B">
        <w:rPr>
          <w:rFonts w:hint="cs"/>
          <w:rtl/>
        </w:rPr>
        <w:t>نيز</w:t>
      </w:r>
      <w:r w:rsidRPr="007E579B">
        <w:rPr>
          <w:rFonts w:hint="cs"/>
        </w:rPr>
        <w:t xml:space="preserve"> </w:t>
      </w:r>
      <w:r w:rsidRPr="007E579B">
        <w:rPr>
          <w:rFonts w:hint="cs"/>
          <w:rtl/>
        </w:rPr>
        <w:t>وجود</w:t>
      </w:r>
      <w:r w:rsidRPr="007E579B">
        <w:rPr>
          <w:rFonts w:hint="cs"/>
        </w:rPr>
        <w:t xml:space="preserve"> </w:t>
      </w:r>
      <w:r w:rsidRPr="007E579B">
        <w:rPr>
          <w:rFonts w:hint="cs"/>
          <w:rtl/>
        </w:rPr>
        <w:t>دارد</w:t>
      </w:r>
      <w:r w:rsidRPr="007E579B">
        <w:t>.</w:t>
      </w:r>
    </w:p>
    <w:p w14:paraId="3096E816" w14:textId="77777777" w:rsidR="00EF5BCC" w:rsidRPr="007E579B" w:rsidRDefault="00EF5BCC" w:rsidP="00E20884">
      <w:pPr>
        <w:rPr>
          <w:rtl/>
        </w:rPr>
      </w:pPr>
      <w:r w:rsidRPr="007E579B">
        <w:rPr>
          <w:rFonts w:hint="cs"/>
          <w:rtl/>
        </w:rPr>
        <w:t>در</w:t>
      </w:r>
      <w:r w:rsidRPr="007E579B">
        <w:rPr>
          <w:rFonts w:hint="cs"/>
        </w:rPr>
        <w:t xml:space="preserve"> </w:t>
      </w:r>
      <w:r w:rsidRPr="007E579B">
        <w:rPr>
          <w:rFonts w:hint="cs"/>
          <w:rtl/>
        </w:rPr>
        <w:t>بيشتر</w:t>
      </w:r>
      <w:r w:rsidRPr="007E579B">
        <w:rPr>
          <w:rFonts w:hint="cs"/>
        </w:rPr>
        <w:t xml:space="preserve"> </w:t>
      </w:r>
      <w:r w:rsidRPr="007E579B">
        <w:rPr>
          <w:rFonts w:hint="cs"/>
          <w:rtl/>
        </w:rPr>
        <w:t>سطوح</w:t>
      </w:r>
      <w:r w:rsidRPr="007E579B">
        <w:rPr>
          <w:rFonts w:hint="cs"/>
        </w:rPr>
        <w:t xml:space="preserve"> </w:t>
      </w:r>
      <w:r w:rsidRPr="007E579B">
        <w:rPr>
          <w:rFonts w:hint="cs"/>
          <w:rtl/>
        </w:rPr>
        <w:t>زير</w:t>
      </w:r>
      <w:r w:rsidRPr="007E579B">
        <w:rPr>
          <w:rFonts w:hint="cs"/>
        </w:rPr>
        <w:t xml:space="preserve"> </w:t>
      </w:r>
      <w:r w:rsidRPr="007E579B">
        <w:rPr>
          <w:rFonts w:hint="cs"/>
          <w:rtl/>
        </w:rPr>
        <w:t>بنايي</w:t>
      </w:r>
      <w:r w:rsidRPr="007E579B">
        <w:rPr>
          <w:rFonts w:hint="cs"/>
        </w:rPr>
        <w:t xml:space="preserve"> </w:t>
      </w:r>
      <w:r w:rsidRPr="007E579B">
        <w:rPr>
          <w:rFonts w:hint="cs"/>
          <w:rtl/>
        </w:rPr>
        <w:t>،ضعف</w:t>
      </w:r>
      <w:r w:rsidRPr="007E579B">
        <w:rPr>
          <w:rFonts w:hint="cs"/>
        </w:rPr>
        <w:t xml:space="preserve"> </w:t>
      </w:r>
      <w:r w:rsidRPr="007E579B">
        <w:rPr>
          <w:rFonts w:hint="cs"/>
          <w:rtl/>
        </w:rPr>
        <w:t>هاي</w:t>
      </w:r>
      <w:r w:rsidRPr="007E579B">
        <w:rPr>
          <w:rFonts w:hint="cs"/>
        </w:rPr>
        <w:t xml:space="preserve"> </w:t>
      </w:r>
      <w:r w:rsidRPr="007E579B">
        <w:rPr>
          <w:rFonts w:hint="cs"/>
          <w:rtl/>
        </w:rPr>
        <w:t>موجود</w:t>
      </w:r>
      <w:r w:rsidRPr="007E579B">
        <w:rPr>
          <w:rFonts w:hint="cs"/>
        </w:rPr>
        <w:t xml:space="preserve"> </w:t>
      </w:r>
      <w:r w:rsidRPr="007E579B">
        <w:rPr>
          <w:rFonts w:hint="cs"/>
          <w:rtl/>
        </w:rPr>
        <w:t>در</w:t>
      </w:r>
      <w:r w:rsidRPr="007E579B">
        <w:rPr>
          <w:rFonts w:hint="cs"/>
        </w:rPr>
        <w:t xml:space="preserve"> </w:t>
      </w:r>
      <w:r w:rsidRPr="007E579B">
        <w:rPr>
          <w:rFonts w:hint="cs"/>
          <w:rtl/>
        </w:rPr>
        <w:t>زير</w:t>
      </w:r>
      <w:r w:rsidRPr="007E579B">
        <w:rPr>
          <w:rFonts w:hint="cs"/>
        </w:rPr>
        <w:t xml:space="preserve"> </w:t>
      </w:r>
      <w:r w:rsidRPr="007E579B">
        <w:rPr>
          <w:rFonts w:hint="cs"/>
          <w:rtl/>
        </w:rPr>
        <w:t>ساخت</w:t>
      </w:r>
      <w:r w:rsidRPr="007E579B">
        <w:rPr>
          <w:rFonts w:hint="cs"/>
        </w:rPr>
        <w:t xml:space="preserve"> </w:t>
      </w:r>
      <w:r w:rsidRPr="007E579B">
        <w:rPr>
          <w:rFonts w:hint="cs"/>
          <w:rtl/>
        </w:rPr>
        <w:t>ها</w:t>
      </w:r>
      <w:r w:rsidRPr="007E579B">
        <w:rPr>
          <w:rFonts w:hint="cs"/>
        </w:rPr>
        <w:t xml:space="preserve"> </w:t>
      </w:r>
      <w:r w:rsidRPr="007E579B">
        <w:rPr>
          <w:rFonts w:hint="cs"/>
          <w:rtl/>
        </w:rPr>
        <w:t>،توانايي</w:t>
      </w:r>
      <w:r w:rsidRPr="007E579B">
        <w:rPr>
          <w:rFonts w:hint="cs"/>
        </w:rPr>
        <w:t xml:space="preserve"> </w:t>
      </w:r>
      <w:r w:rsidRPr="007E579B">
        <w:rPr>
          <w:rFonts w:hint="cs"/>
          <w:rtl/>
        </w:rPr>
        <w:t>بانک</w:t>
      </w:r>
      <w:r w:rsidRPr="007E579B">
        <w:rPr>
          <w:rFonts w:hint="cs"/>
        </w:rPr>
        <w:t xml:space="preserve"> </w:t>
      </w:r>
      <w:r w:rsidRPr="007E579B">
        <w:rPr>
          <w:rFonts w:hint="cs"/>
          <w:rtl/>
        </w:rPr>
        <w:t>را</w:t>
      </w:r>
      <w:r w:rsidRPr="007E579B">
        <w:rPr>
          <w:rFonts w:hint="cs"/>
        </w:rPr>
        <w:t xml:space="preserve"> </w:t>
      </w:r>
      <w:r w:rsidRPr="007E579B">
        <w:rPr>
          <w:rFonts w:hint="cs"/>
          <w:rtl/>
        </w:rPr>
        <w:t>براي</w:t>
      </w:r>
      <w:r w:rsidRPr="007E579B">
        <w:rPr>
          <w:rFonts w:hint="cs"/>
        </w:rPr>
        <w:t xml:space="preserve"> </w:t>
      </w:r>
      <w:r w:rsidRPr="007E579B">
        <w:rPr>
          <w:rFonts w:hint="cs"/>
          <w:rtl/>
        </w:rPr>
        <w:t>شناسايي مجموع</w:t>
      </w:r>
      <w:r w:rsidRPr="007E579B">
        <w:rPr>
          <w:rFonts w:hint="cs"/>
        </w:rPr>
        <w:t xml:space="preserve"> </w:t>
      </w:r>
      <w:r w:rsidRPr="007E579B">
        <w:rPr>
          <w:rFonts w:hint="cs"/>
          <w:rtl/>
        </w:rPr>
        <w:t>منابع</w:t>
      </w:r>
      <w:r w:rsidRPr="007E579B">
        <w:rPr>
          <w:rFonts w:hint="cs"/>
        </w:rPr>
        <w:t xml:space="preserve"> </w:t>
      </w:r>
      <w:r w:rsidRPr="007E579B">
        <w:rPr>
          <w:rFonts w:hint="cs"/>
          <w:rtl/>
        </w:rPr>
        <w:t>در</w:t>
      </w:r>
      <w:r w:rsidRPr="007E579B">
        <w:rPr>
          <w:rFonts w:hint="cs"/>
        </w:rPr>
        <w:t xml:space="preserve"> </w:t>
      </w:r>
      <w:r w:rsidRPr="007E579B">
        <w:rPr>
          <w:rFonts w:hint="cs"/>
          <w:rtl/>
        </w:rPr>
        <w:t>معرض</w:t>
      </w:r>
      <w:r w:rsidRPr="007E579B">
        <w:rPr>
          <w:rFonts w:hint="cs"/>
        </w:rPr>
        <w:t xml:space="preserve"> </w:t>
      </w:r>
      <w:r w:rsidRPr="007E579B">
        <w:rPr>
          <w:rFonts w:hint="cs"/>
          <w:rtl/>
        </w:rPr>
        <w:t>ريسک</w:t>
      </w:r>
      <w:r w:rsidRPr="007E579B">
        <w:rPr>
          <w:rFonts w:hint="cs"/>
        </w:rPr>
        <w:t xml:space="preserve"> </w:t>
      </w:r>
      <w:r w:rsidRPr="007E579B">
        <w:rPr>
          <w:rFonts w:hint="cs"/>
          <w:rtl/>
        </w:rPr>
        <w:t>محدود</w:t>
      </w:r>
      <w:r w:rsidRPr="007E579B">
        <w:rPr>
          <w:rFonts w:hint="cs"/>
        </w:rPr>
        <w:t xml:space="preserve"> </w:t>
      </w:r>
      <w:r w:rsidRPr="007E579B">
        <w:rPr>
          <w:rFonts w:hint="cs"/>
          <w:rtl/>
        </w:rPr>
        <w:t>ساخته</w:t>
      </w:r>
      <w:r w:rsidRPr="007E579B">
        <w:rPr>
          <w:rFonts w:hint="cs"/>
        </w:rPr>
        <w:t xml:space="preserve"> </w:t>
      </w:r>
      <w:r w:rsidRPr="007E579B">
        <w:rPr>
          <w:rFonts w:hint="cs"/>
          <w:rtl/>
        </w:rPr>
        <w:t>است</w:t>
      </w:r>
      <w:r w:rsidRPr="007E579B">
        <w:t xml:space="preserve"> .</w:t>
      </w:r>
      <w:r w:rsidRPr="007E579B">
        <w:rPr>
          <w:rFonts w:hint="cs"/>
          <w:rtl/>
        </w:rPr>
        <w:t>اين</w:t>
      </w:r>
      <w:r w:rsidRPr="007E579B">
        <w:rPr>
          <w:rFonts w:hint="cs"/>
        </w:rPr>
        <w:t xml:space="preserve"> </w:t>
      </w:r>
      <w:r w:rsidRPr="007E579B">
        <w:rPr>
          <w:rFonts w:hint="cs"/>
          <w:rtl/>
        </w:rPr>
        <w:t>نارسايي</w:t>
      </w:r>
      <w:r w:rsidRPr="007E579B">
        <w:rPr>
          <w:rFonts w:hint="cs"/>
        </w:rPr>
        <w:t xml:space="preserve"> </w:t>
      </w:r>
      <w:r w:rsidRPr="007E579B">
        <w:rPr>
          <w:rFonts w:hint="cs"/>
          <w:rtl/>
        </w:rPr>
        <w:t>ها</w:t>
      </w:r>
      <w:r w:rsidRPr="007E579B">
        <w:rPr>
          <w:rFonts w:hint="cs"/>
        </w:rPr>
        <w:t xml:space="preserve"> </w:t>
      </w:r>
      <w:r w:rsidRPr="007E579B">
        <w:rPr>
          <w:rFonts w:hint="cs"/>
          <w:rtl/>
        </w:rPr>
        <w:t>،</w:t>
      </w:r>
      <w:r w:rsidRPr="007E579B">
        <w:rPr>
          <w:rFonts w:hint="cs"/>
        </w:rPr>
        <w:t xml:space="preserve"> </w:t>
      </w:r>
      <w:r w:rsidRPr="007E579B">
        <w:rPr>
          <w:rFonts w:hint="cs"/>
          <w:rtl/>
        </w:rPr>
        <w:t>اثر</w:t>
      </w:r>
      <w:r w:rsidRPr="007E579B">
        <w:rPr>
          <w:rFonts w:hint="cs"/>
        </w:rPr>
        <w:t xml:space="preserve"> </w:t>
      </w:r>
      <w:r w:rsidRPr="007E579B">
        <w:rPr>
          <w:rFonts w:hint="cs"/>
          <w:rtl/>
        </w:rPr>
        <w:t>بخشي</w:t>
      </w:r>
      <w:r w:rsidRPr="007E579B">
        <w:rPr>
          <w:rFonts w:hint="cs"/>
        </w:rPr>
        <w:t xml:space="preserve"> </w:t>
      </w:r>
      <w:r w:rsidRPr="007E579B">
        <w:rPr>
          <w:rFonts w:hint="cs"/>
          <w:rtl/>
        </w:rPr>
        <w:t>ابزارهاي مديريت</w:t>
      </w:r>
      <w:r w:rsidRPr="007E579B">
        <w:rPr>
          <w:rFonts w:hint="cs"/>
        </w:rPr>
        <w:t xml:space="preserve"> </w:t>
      </w:r>
      <w:r w:rsidRPr="007E579B">
        <w:rPr>
          <w:rFonts w:hint="cs"/>
          <w:rtl/>
        </w:rPr>
        <w:t>ريسک</w:t>
      </w:r>
      <w:r w:rsidRPr="007E579B">
        <w:rPr>
          <w:rFonts w:hint="cs"/>
        </w:rPr>
        <w:t xml:space="preserve"> </w:t>
      </w:r>
      <w:r w:rsidRPr="007E579B">
        <w:rPr>
          <w:rFonts w:hint="cs"/>
          <w:rtl/>
        </w:rPr>
        <w:t>از</w:t>
      </w:r>
      <w:r w:rsidRPr="007E579B">
        <w:rPr>
          <w:rFonts w:hint="cs"/>
        </w:rPr>
        <w:t xml:space="preserve"> </w:t>
      </w:r>
      <w:r w:rsidRPr="007E579B">
        <w:rPr>
          <w:rFonts w:hint="cs"/>
          <w:rtl/>
        </w:rPr>
        <w:t>جمله</w:t>
      </w:r>
      <w:r w:rsidRPr="007E579B">
        <w:rPr>
          <w:rFonts w:hint="cs"/>
        </w:rPr>
        <w:t xml:space="preserve"> </w:t>
      </w:r>
      <w:r w:rsidRPr="007E579B">
        <w:rPr>
          <w:rFonts w:hint="cs"/>
          <w:rtl/>
        </w:rPr>
        <w:t>آزمون</w:t>
      </w:r>
      <w:r w:rsidRPr="007E579B">
        <w:rPr>
          <w:rFonts w:hint="cs"/>
        </w:rPr>
        <w:t xml:space="preserve"> </w:t>
      </w:r>
      <w:r w:rsidRPr="007E579B">
        <w:rPr>
          <w:rFonts w:hint="cs"/>
          <w:rtl/>
        </w:rPr>
        <w:t>بحران</w:t>
      </w:r>
      <w:r w:rsidRPr="007E579B">
        <w:rPr>
          <w:rFonts w:hint="cs"/>
        </w:rPr>
        <w:t xml:space="preserve"> </w:t>
      </w:r>
      <w:r w:rsidRPr="007E579B">
        <w:rPr>
          <w:rFonts w:hint="cs"/>
          <w:rtl/>
        </w:rPr>
        <w:t>را</w:t>
      </w:r>
      <w:r w:rsidRPr="007E579B">
        <w:rPr>
          <w:rFonts w:hint="cs"/>
        </w:rPr>
        <w:t xml:space="preserve"> </w:t>
      </w:r>
      <w:r w:rsidRPr="007E579B">
        <w:rPr>
          <w:rFonts w:hint="cs"/>
          <w:rtl/>
        </w:rPr>
        <w:t>تضعيف</w:t>
      </w:r>
      <w:r w:rsidRPr="007E579B">
        <w:rPr>
          <w:rFonts w:hint="cs"/>
        </w:rPr>
        <w:t xml:space="preserve"> </w:t>
      </w:r>
      <w:r w:rsidRPr="007E579B">
        <w:rPr>
          <w:rFonts w:hint="cs"/>
          <w:rtl/>
        </w:rPr>
        <w:t>مي</w:t>
      </w:r>
      <w:r w:rsidRPr="007E579B">
        <w:rPr>
          <w:rFonts w:hint="cs"/>
        </w:rPr>
        <w:t xml:space="preserve"> </w:t>
      </w:r>
      <w:r w:rsidRPr="007E579B">
        <w:rPr>
          <w:rFonts w:hint="cs"/>
          <w:rtl/>
        </w:rPr>
        <w:t>کند</w:t>
      </w:r>
      <w:r w:rsidRPr="007E579B">
        <w:t>.</w:t>
      </w:r>
    </w:p>
    <w:p w14:paraId="28526823" w14:textId="77777777" w:rsidR="00EF5BCC" w:rsidRPr="007E579B" w:rsidRDefault="00EF5BCC" w:rsidP="00E20884">
      <w:r w:rsidRPr="007E579B">
        <w:rPr>
          <w:rFonts w:hint="cs"/>
          <w:rtl/>
        </w:rPr>
        <w:t>بيشتر</w:t>
      </w:r>
      <w:r w:rsidRPr="007E579B">
        <w:rPr>
          <w:rFonts w:hint="cs"/>
        </w:rPr>
        <w:t xml:space="preserve"> </w:t>
      </w:r>
      <w:r w:rsidRPr="007E579B">
        <w:rPr>
          <w:rFonts w:hint="cs"/>
          <w:rtl/>
        </w:rPr>
        <w:t>مدل</w:t>
      </w:r>
      <w:r w:rsidRPr="007E579B">
        <w:rPr>
          <w:rFonts w:hint="cs"/>
        </w:rPr>
        <w:t xml:space="preserve"> </w:t>
      </w:r>
      <w:r w:rsidRPr="007E579B">
        <w:rPr>
          <w:rFonts w:hint="cs"/>
          <w:rtl/>
        </w:rPr>
        <w:t>هاي</w:t>
      </w:r>
      <w:r w:rsidRPr="007E579B">
        <w:rPr>
          <w:rFonts w:hint="cs"/>
        </w:rPr>
        <w:t xml:space="preserve"> </w:t>
      </w:r>
      <w:r w:rsidRPr="007E579B">
        <w:rPr>
          <w:rFonts w:hint="cs"/>
          <w:rtl/>
        </w:rPr>
        <w:t>مديريت</w:t>
      </w:r>
      <w:r w:rsidRPr="007E579B">
        <w:rPr>
          <w:rFonts w:hint="cs"/>
        </w:rPr>
        <w:t xml:space="preserve"> </w:t>
      </w:r>
      <w:r w:rsidRPr="007E579B">
        <w:rPr>
          <w:rFonts w:hint="cs"/>
          <w:rtl/>
        </w:rPr>
        <w:t>ريسک</w:t>
      </w:r>
      <w:r w:rsidRPr="007E579B">
        <w:rPr>
          <w:rFonts w:hint="cs"/>
        </w:rPr>
        <w:t xml:space="preserve"> </w:t>
      </w:r>
      <w:r w:rsidRPr="007E579B">
        <w:rPr>
          <w:rFonts w:hint="cs"/>
          <w:rtl/>
        </w:rPr>
        <w:t>ا</w:t>
      </w:r>
      <w:r w:rsidRPr="007E579B">
        <w:rPr>
          <w:rFonts w:hint="cs"/>
        </w:rPr>
        <w:t xml:space="preserve"> </w:t>
      </w:r>
      <w:r w:rsidRPr="007E579B">
        <w:rPr>
          <w:rFonts w:hint="cs"/>
          <w:rtl/>
        </w:rPr>
        <w:t>ز</w:t>
      </w:r>
      <w:r w:rsidRPr="007E579B">
        <w:rPr>
          <w:rFonts w:hint="cs"/>
        </w:rPr>
        <w:t xml:space="preserve"> </w:t>
      </w:r>
      <w:r w:rsidRPr="007E579B">
        <w:rPr>
          <w:rFonts w:hint="cs"/>
          <w:rtl/>
        </w:rPr>
        <w:t>جمله</w:t>
      </w:r>
      <w:r w:rsidRPr="007E579B">
        <w:rPr>
          <w:rFonts w:hint="cs"/>
        </w:rPr>
        <w:t xml:space="preserve"> </w:t>
      </w:r>
      <w:r w:rsidRPr="007E579B">
        <w:rPr>
          <w:rFonts w:hint="cs"/>
          <w:rtl/>
        </w:rPr>
        <w:t>آزمون</w:t>
      </w:r>
      <w:r w:rsidRPr="007E579B">
        <w:rPr>
          <w:rFonts w:hint="cs"/>
        </w:rPr>
        <w:t xml:space="preserve"> </w:t>
      </w:r>
      <w:r w:rsidRPr="007E579B">
        <w:rPr>
          <w:rFonts w:hint="cs"/>
          <w:rtl/>
        </w:rPr>
        <w:t>هاي</w:t>
      </w:r>
      <w:r w:rsidRPr="007E579B">
        <w:rPr>
          <w:rFonts w:hint="cs"/>
        </w:rPr>
        <w:t xml:space="preserve"> </w:t>
      </w:r>
      <w:r w:rsidRPr="007E579B">
        <w:rPr>
          <w:rFonts w:hint="cs"/>
          <w:rtl/>
        </w:rPr>
        <w:t>بحران</w:t>
      </w:r>
      <w:r w:rsidRPr="007E579B">
        <w:rPr>
          <w:rFonts w:hint="cs"/>
        </w:rPr>
        <w:t xml:space="preserve"> </w:t>
      </w:r>
      <w:r w:rsidRPr="007E579B">
        <w:rPr>
          <w:rFonts w:hint="cs"/>
          <w:rtl/>
        </w:rPr>
        <w:t>،براي</w:t>
      </w:r>
      <w:r w:rsidRPr="007E579B">
        <w:rPr>
          <w:rFonts w:hint="cs"/>
        </w:rPr>
        <w:t xml:space="preserve"> </w:t>
      </w:r>
      <w:r w:rsidRPr="007E579B">
        <w:rPr>
          <w:rFonts w:hint="cs"/>
          <w:rtl/>
        </w:rPr>
        <w:t>ارزيابي</w:t>
      </w:r>
      <w:r w:rsidRPr="007E579B">
        <w:rPr>
          <w:rFonts w:hint="cs"/>
        </w:rPr>
        <w:t xml:space="preserve"> </w:t>
      </w:r>
      <w:r w:rsidRPr="007E579B">
        <w:rPr>
          <w:rFonts w:hint="cs"/>
          <w:rtl/>
        </w:rPr>
        <w:t>ريسک</w:t>
      </w:r>
      <w:r w:rsidRPr="007E579B">
        <w:rPr>
          <w:rFonts w:hint="cs"/>
        </w:rPr>
        <w:t xml:space="preserve"> </w:t>
      </w:r>
      <w:r w:rsidRPr="007E579B">
        <w:rPr>
          <w:rFonts w:hint="cs"/>
          <w:rtl/>
        </w:rPr>
        <w:t>از</w:t>
      </w:r>
      <w:r w:rsidRPr="007E579B">
        <w:rPr>
          <w:rFonts w:hint="cs"/>
        </w:rPr>
        <w:t xml:space="preserve"> </w:t>
      </w:r>
      <w:r w:rsidRPr="007E579B">
        <w:rPr>
          <w:rFonts w:hint="cs"/>
          <w:rtl/>
        </w:rPr>
        <w:t>روابط</w:t>
      </w:r>
      <w:r w:rsidRPr="007E579B">
        <w:rPr>
          <w:rFonts w:hint="cs"/>
        </w:rPr>
        <w:t xml:space="preserve"> </w:t>
      </w:r>
      <w:r w:rsidRPr="007E579B">
        <w:rPr>
          <w:rFonts w:hint="cs"/>
          <w:rtl/>
        </w:rPr>
        <w:t>تاريخي</w:t>
      </w:r>
      <w:r w:rsidRPr="007E579B">
        <w:rPr>
          <w:rFonts w:hint="cs"/>
        </w:rPr>
        <w:t xml:space="preserve"> </w:t>
      </w:r>
      <w:r w:rsidRPr="007E579B">
        <w:rPr>
          <w:rFonts w:hint="cs"/>
          <w:rtl/>
        </w:rPr>
        <w:t>آماري</w:t>
      </w:r>
      <w:r w:rsidRPr="007E579B">
        <w:rPr>
          <w:rFonts w:hint="cs"/>
          <w:rtl/>
          <w:lang w:bidi="fa-IR"/>
        </w:rPr>
        <w:t xml:space="preserve"> </w:t>
      </w:r>
      <w:r w:rsidRPr="007E579B">
        <w:rPr>
          <w:rFonts w:hint="cs"/>
          <w:rtl/>
        </w:rPr>
        <w:t>استفاده</w:t>
      </w:r>
      <w:r w:rsidRPr="007E579B">
        <w:rPr>
          <w:rFonts w:hint="cs"/>
        </w:rPr>
        <w:t xml:space="preserve"> </w:t>
      </w:r>
      <w:r w:rsidRPr="007E579B">
        <w:rPr>
          <w:rFonts w:hint="cs"/>
          <w:rtl/>
        </w:rPr>
        <w:t>مي</w:t>
      </w:r>
      <w:r w:rsidRPr="007E579B">
        <w:rPr>
          <w:rFonts w:hint="cs"/>
        </w:rPr>
        <w:t xml:space="preserve"> </w:t>
      </w:r>
      <w:r w:rsidRPr="007E579B">
        <w:rPr>
          <w:rFonts w:hint="cs"/>
          <w:rtl/>
        </w:rPr>
        <w:t>کنند</w:t>
      </w:r>
      <w:r w:rsidRPr="007E579B">
        <w:t xml:space="preserve"> .</w:t>
      </w:r>
    </w:p>
    <w:p w14:paraId="7C71DFE0" w14:textId="77777777" w:rsidR="00EF5BCC" w:rsidRPr="007E579B" w:rsidRDefault="00EF5BCC" w:rsidP="00E20884">
      <w:pPr>
        <w:rPr>
          <w:rtl/>
        </w:rPr>
      </w:pPr>
      <w:r w:rsidRPr="007E579B">
        <w:rPr>
          <w:rFonts w:hint="cs"/>
          <w:rtl/>
        </w:rPr>
        <w:lastRenderedPageBreak/>
        <w:t>آن</w:t>
      </w:r>
      <w:r w:rsidRPr="007E579B">
        <w:rPr>
          <w:rFonts w:hint="cs"/>
        </w:rPr>
        <w:t xml:space="preserve"> </w:t>
      </w:r>
      <w:r w:rsidRPr="007E579B">
        <w:rPr>
          <w:rFonts w:hint="cs"/>
          <w:rtl/>
        </w:rPr>
        <w:t>ها</w:t>
      </w:r>
      <w:r w:rsidRPr="007E579B">
        <w:rPr>
          <w:rFonts w:hint="cs"/>
        </w:rPr>
        <w:t xml:space="preserve"> </w:t>
      </w:r>
      <w:r w:rsidRPr="007E579B">
        <w:rPr>
          <w:rFonts w:hint="cs"/>
          <w:rtl/>
        </w:rPr>
        <w:t>اين</w:t>
      </w:r>
      <w:r w:rsidRPr="007E579B">
        <w:rPr>
          <w:rFonts w:hint="cs"/>
        </w:rPr>
        <w:t xml:space="preserve"> </w:t>
      </w:r>
      <w:r w:rsidRPr="007E579B">
        <w:rPr>
          <w:rFonts w:hint="cs"/>
          <w:rtl/>
        </w:rPr>
        <w:t>طور</w:t>
      </w:r>
      <w:r w:rsidRPr="007E579B">
        <w:rPr>
          <w:rFonts w:hint="cs"/>
        </w:rPr>
        <w:t xml:space="preserve"> </w:t>
      </w:r>
      <w:r w:rsidRPr="007E579B">
        <w:rPr>
          <w:rFonts w:hint="cs"/>
          <w:rtl/>
        </w:rPr>
        <w:t>فرض</w:t>
      </w:r>
      <w:r w:rsidRPr="007E579B">
        <w:rPr>
          <w:rFonts w:hint="cs"/>
        </w:rPr>
        <w:t xml:space="preserve"> </w:t>
      </w:r>
      <w:r w:rsidRPr="007E579B">
        <w:rPr>
          <w:rFonts w:hint="cs"/>
          <w:rtl/>
        </w:rPr>
        <w:t>مي</w:t>
      </w:r>
      <w:r w:rsidRPr="007E579B">
        <w:rPr>
          <w:rFonts w:hint="cs"/>
        </w:rPr>
        <w:t xml:space="preserve"> </w:t>
      </w:r>
      <w:r w:rsidRPr="007E579B">
        <w:rPr>
          <w:rFonts w:hint="cs"/>
          <w:rtl/>
        </w:rPr>
        <w:t>کنند</w:t>
      </w:r>
      <w:r w:rsidRPr="007E579B">
        <w:rPr>
          <w:rFonts w:hint="cs"/>
        </w:rPr>
        <w:t xml:space="preserve"> </w:t>
      </w:r>
      <w:r w:rsidRPr="007E579B">
        <w:rPr>
          <w:rFonts w:hint="cs"/>
          <w:rtl/>
        </w:rPr>
        <w:t>که</w:t>
      </w:r>
      <w:r w:rsidRPr="007E579B">
        <w:rPr>
          <w:rFonts w:hint="cs"/>
        </w:rPr>
        <w:t xml:space="preserve"> </w:t>
      </w:r>
      <w:r w:rsidRPr="007E579B">
        <w:rPr>
          <w:rFonts w:hint="cs"/>
          <w:rtl/>
        </w:rPr>
        <w:t>ريسک</w:t>
      </w:r>
      <w:r w:rsidRPr="007E579B">
        <w:rPr>
          <w:rFonts w:hint="cs"/>
        </w:rPr>
        <w:t xml:space="preserve"> </w:t>
      </w:r>
      <w:r w:rsidRPr="007E579B">
        <w:rPr>
          <w:rFonts w:hint="cs"/>
          <w:rtl/>
        </w:rPr>
        <w:t>از</w:t>
      </w:r>
      <w:r w:rsidRPr="007E579B">
        <w:rPr>
          <w:rFonts w:hint="cs"/>
        </w:rPr>
        <w:t xml:space="preserve"> </w:t>
      </w:r>
      <w:r w:rsidRPr="007E579B">
        <w:rPr>
          <w:rFonts w:hint="cs"/>
          <w:rtl/>
        </w:rPr>
        <w:t>يک</w:t>
      </w:r>
      <w:r w:rsidRPr="007E579B">
        <w:rPr>
          <w:rFonts w:hint="cs"/>
        </w:rPr>
        <w:t xml:space="preserve"> </w:t>
      </w:r>
      <w:r w:rsidRPr="007E579B">
        <w:rPr>
          <w:rFonts w:hint="cs"/>
          <w:rtl/>
        </w:rPr>
        <w:t>فرآيند</w:t>
      </w:r>
      <w:r w:rsidRPr="007E579B">
        <w:rPr>
          <w:rFonts w:hint="cs"/>
        </w:rPr>
        <w:t xml:space="preserve"> </w:t>
      </w:r>
      <w:r w:rsidRPr="007E579B">
        <w:rPr>
          <w:rFonts w:hint="cs"/>
          <w:rtl/>
        </w:rPr>
        <w:t>شناخته</w:t>
      </w:r>
      <w:r w:rsidRPr="007E579B">
        <w:rPr>
          <w:rFonts w:hint="cs"/>
        </w:rPr>
        <w:t xml:space="preserve"> </w:t>
      </w:r>
      <w:r w:rsidRPr="007E579B">
        <w:rPr>
          <w:rFonts w:hint="cs"/>
          <w:rtl/>
        </w:rPr>
        <w:t>شده</w:t>
      </w:r>
      <w:r w:rsidRPr="007E579B">
        <w:rPr>
          <w:rFonts w:hint="cs"/>
        </w:rPr>
        <w:t xml:space="preserve"> </w:t>
      </w:r>
      <w:r w:rsidRPr="007E579B">
        <w:rPr>
          <w:rFonts w:hint="cs"/>
          <w:rtl/>
        </w:rPr>
        <w:t>ودايمي ناشي</w:t>
      </w:r>
      <w:r w:rsidRPr="007E579B">
        <w:rPr>
          <w:rFonts w:hint="cs"/>
        </w:rPr>
        <w:t xml:space="preserve"> </w:t>
      </w:r>
      <w:r w:rsidRPr="007E579B">
        <w:rPr>
          <w:rFonts w:hint="cs"/>
          <w:rtl/>
        </w:rPr>
        <w:t>مي</w:t>
      </w:r>
      <w:r w:rsidRPr="007E579B">
        <w:rPr>
          <w:rFonts w:hint="cs"/>
        </w:rPr>
        <w:t xml:space="preserve"> </w:t>
      </w:r>
      <w:r w:rsidRPr="007E579B">
        <w:rPr>
          <w:rFonts w:hint="cs"/>
          <w:rtl/>
        </w:rPr>
        <w:t>شود،</w:t>
      </w:r>
    </w:p>
    <w:p w14:paraId="37A69A6C" w14:textId="77777777" w:rsidR="00EF5BCC" w:rsidRPr="007E579B" w:rsidRDefault="00EF5BCC" w:rsidP="00E20884">
      <w:r w:rsidRPr="007E579B">
        <w:rPr>
          <w:rFonts w:hint="cs"/>
          <w:rtl/>
        </w:rPr>
        <w:t>به</w:t>
      </w:r>
      <w:r w:rsidRPr="007E579B">
        <w:rPr>
          <w:rFonts w:hint="cs"/>
        </w:rPr>
        <w:t xml:space="preserve"> </w:t>
      </w:r>
      <w:r w:rsidRPr="007E579B">
        <w:rPr>
          <w:rFonts w:hint="cs"/>
          <w:rtl/>
        </w:rPr>
        <w:t>عنوان</w:t>
      </w:r>
      <w:r w:rsidRPr="007E579B">
        <w:rPr>
          <w:rFonts w:hint="cs"/>
        </w:rPr>
        <w:t xml:space="preserve"> </w:t>
      </w:r>
      <w:r w:rsidRPr="007E579B">
        <w:rPr>
          <w:rFonts w:hint="cs"/>
          <w:rtl/>
        </w:rPr>
        <w:t>مثال</w:t>
      </w:r>
      <w:r w:rsidRPr="007E579B">
        <w:rPr>
          <w:rFonts w:hint="cs"/>
        </w:rPr>
        <w:t xml:space="preserve"> </w:t>
      </w:r>
      <w:r w:rsidRPr="007E579B">
        <w:rPr>
          <w:rFonts w:hint="cs"/>
          <w:rtl/>
        </w:rPr>
        <w:t>،</w:t>
      </w:r>
      <w:r w:rsidRPr="007E579B">
        <w:rPr>
          <w:rFonts w:hint="cs"/>
        </w:rPr>
        <w:t xml:space="preserve"> </w:t>
      </w:r>
      <w:r w:rsidRPr="007E579B">
        <w:rPr>
          <w:rFonts w:hint="cs"/>
          <w:rtl/>
        </w:rPr>
        <w:t>فرض</w:t>
      </w:r>
      <w:r w:rsidRPr="007E579B">
        <w:rPr>
          <w:rFonts w:hint="cs"/>
        </w:rPr>
        <w:t xml:space="preserve"> </w:t>
      </w:r>
      <w:r w:rsidRPr="007E579B">
        <w:rPr>
          <w:rFonts w:hint="cs"/>
          <w:rtl/>
        </w:rPr>
        <w:t>مي</w:t>
      </w:r>
      <w:r w:rsidRPr="007E579B">
        <w:rPr>
          <w:rFonts w:hint="cs"/>
        </w:rPr>
        <w:t xml:space="preserve"> </w:t>
      </w:r>
      <w:r w:rsidRPr="007E579B">
        <w:rPr>
          <w:rFonts w:hint="cs"/>
          <w:rtl/>
        </w:rPr>
        <w:t>کنند</w:t>
      </w:r>
      <w:r w:rsidRPr="007E579B">
        <w:rPr>
          <w:rFonts w:hint="cs"/>
        </w:rPr>
        <w:t xml:space="preserve"> </w:t>
      </w:r>
      <w:r w:rsidRPr="007E579B">
        <w:rPr>
          <w:rFonts w:hint="cs"/>
          <w:rtl/>
        </w:rPr>
        <w:t>که</w:t>
      </w:r>
      <w:r w:rsidRPr="007E579B">
        <w:rPr>
          <w:rFonts w:hint="cs"/>
        </w:rPr>
        <w:t xml:space="preserve"> </w:t>
      </w:r>
      <w:r w:rsidRPr="007E579B">
        <w:rPr>
          <w:rFonts w:hint="cs"/>
          <w:rtl/>
        </w:rPr>
        <w:t>روابط</w:t>
      </w:r>
      <w:r w:rsidRPr="007E579B">
        <w:rPr>
          <w:rFonts w:hint="cs"/>
        </w:rPr>
        <w:t xml:space="preserve"> </w:t>
      </w:r>
      <w:r w:rsidRPr="007E579B">
        <w:rPr>
          <w:rFonts w:hint="cs"/>
          <w:rtl/>
        </w:rPr>
        <w:t>تاريخي</w:t>
      </w:r>
      <w:r w:rsidRPr="007E579B">
        <w:rPr>
          <w:rFonts w:hint="cs"/>
        </w:rPr>
        <w:t xml:space="preserve"> </w:t>
      </w:r>
      <w:r w:rsidRPr="007E579B">
        <w:rPr>
          <w:rFonts w:hint="cs"/>
          <w:rtl/>
        </w:rPr>
        <w:t>مبناي</w:t>
      </w:r>
      <w:r w:rsidRPr="007E579B">
        <w:rPr>
          <w:rFonts w:hint="cs"/>
        </w:rPr>
        <w:t xml:space="preserve"> </w:t>
      </w:r>
      <w:r w:rsidRPr="007E579B">
        <w:rPr>
          <w:rFonts w:hint="cs"/>
          <w:rtl/>
        </w:rPr>
        <w:t>خوبي</w:t>
      </w:r>
      <w:r w:rsidRPr="007E579B">
        <w:rPr>
          <w:rFonts w:hint="cs"/>
        </w:rPr>
        <w:t xml:space="preserve"> </w:t>
      </w:r>
      <w:r w:rsidRPr="007E579B">
        <w:rPr>
          <w:rFonts w:hint="cs"/>
          <w:rtl/>
        </w:rPr>
        <w:t>را</w:t>
      </w:r>
      <w:r w:rsidRPr="007E579B">
        <w:rPr>
          <w:rFonts w:hint="cs"/>
        </w:rPr>
        <w:t xml:space="preserve"> </w:t>
      </w:r>
      <w:r w:rsidRPr="007E579B">
        <w:rPr>
          <w:rFonts w:hint="cs"/>
          <w:rtl/>
        </w:rPr>
        <w:t>براي</w:t>
      </w:r>
      <w:r w:rsidRPr="007E579B">
        <w:rPr>
          <w:rFonts w:hint="cs"/>
        </w:rPr>
        <w:t xml:space="preserve"> </w:t>
      </w:r>
      <w:r w:rsidRPr="007E579B">
        <w:rPr>
          <w:rFonts w:hint="cs"/>
          <w:rtl/>
        </w:rPr>
        <w:t>پيش</w:t>
      </w:r>
      <w:r w:rsidRPr="007E579B">
        <w:rPr>
          <w:rFonts w:hint="cs"/>
        </w:rPr>
        <w:t xml:space="preserve"> </w:t>
      </w:r>
      <w:r w:rsidRPr="007E579B">
        <w:rPr>
          <w:rFonts w:hint="cs"/>
          <w:rtl/>
        </w:rPr>
        <w:t>بيني تحولات</w:t>
      </w:r>
      <w:r w:rsidRPr="007E579B">
        <w:rPr>
          <w:rFonts w:hint="cs"/>
        </w:rPr>
        <w:t xml:space="preserve"> </w:t>
      </w:r>
      <w:r w:rsidRPr="007E579B">
        <w:rPr>
          <w:rFonts w:hint="cs"/>
          <w:rtl/>
        </w:rPr>
        <w:t>ريسک</w:t>
      </w:r>
      <w:r w:rsidRPr="007E579B">
        <w:rPr>
          <w:rFonts w:hint="cs"/>
        </w:rPr>
        <w:t xml:space="preserve"> </w:t>
      </w:r>
      <w:r w:rsidRPr="007E579B">
        <w:rPr>
          <w:rFonts w:hint="cs"/>
          <w:rtl/>
        </w:rPr>
        <w:t>در</w:t>
      </w:r>
      <w:r w:rsidRPr="007E579B">
        <w:rPr>
          <w:rFonts w:hint="cs"/>
        </w:rPr>
        <w:t xml:space="preserve"> </w:t>
      </w:r>
      <w:r w:rsidRPr="007E579B">
        <w:rPr>
          <w:rFonts w:hint="cs"/>
          <w:rtl/>
        </w:rPr>
        <w:t>آينده</w:t>
      </w:r>
      <w:r w:rsidRPr="007E579B">
        <w:rPr>
          <w:rFonts w:hint="cs"/>
        </w:rPr>
        <w:t xml:space="preserve"> </w:t>
      </w:r>
      <w:r w:rsidRPr="007E579B">
        <w:rPr>
          <w:rFonts w:hint="cs"/>
          <w:rtl/>
        </w:rPr>
        <w:t>تشکيل</w:t>
      </w:r>
      <w:r w:rsidRPr="007E579B">
        <w:rPr>
          <w:rFonts w:hint="cs"/>
        </w:rPr>
        <w:t xml:space="preserve"> </w:t>
      </w:r>
      <w:r w:rsidRPr="007E579B">
        <w:rPr>
          <w:rFonts w:hint="cs"/>
          <w:rtl/>
        </w:rPr>
        <w:t>دهد</w:t>
      </w:r>
      <w:r w:rsidRPr="007E579B">
        <w:t>.</w:t>
      </w:r>
      <w:r w:rsidRPr="007E579B">
        <w:rPr>
          <w:rFonts w:hint="cs"/>
          <w:rtl/>
        </w:rPr>
        <w:t>بحران</w:t>
      </w:r>
      <w:r w:rsidRPr="007E579B">
        <w:rPr>
          <w:rFonts w:hint="cs"/>
        </w:rPr>
        <w:t xml:space="preserve"> </w:t>
      </w:r>
      <w:r w:rsidRPr="007E579B">
        <w:rPr>
          <w:rFonts w:hint="cs"/>
          <w:rtl/>
        </w:rPr>
        <w:t>اخير</w:t>
      </w:r>
      <w:r w:rsidRPr="007E579B">
        <w:rPr>
          <w:rFonts w:hint="cs"/>
        </w:rPr>
        <w:t xml:space="preserve"> </w:t>
      </w:r>
      <w:r w:rsidRPr="007E579B">
        <w:rPr>
          <w:rFonts w:hint="cs"/>
          <w:rtl/>
        </w:rPr>
        <w:t>اشکالات</w:t>
      </w:r>
      <w:r w:rsidRPr="007E579B">
        <w:rPr>
          <w:rFonts w:hint="cs"/>
        </w:rPr>
        <w:t xml:space="preserve"> </w:t>
      </w:r>
      <w:r w:rsidRPr="007E579B">
        <w:rPr>
          <w:rFonts w:hint="cs"/>
          <w:rtl/>
        </w:rPr>
        <w:t>جدي</w:t>
      </w:r>
      <w:r w:rsidRPr="007E579B">
        <w:rPr>
          <w:rFonts w:hint="cs"/>
        </w:rPr>
        <w:t xml:space="preserve"> </w:t>
      </w:r>
      <w:r w:rsidRPr="007E579B">
        <w:rPr>
          <w:rFonts w:hint="cs"/>
          <w:rtl/>
        </w:rPr>
        <w:t>را</w:t>
      </w:r>
      <w:r w:rsidRPr="007E579B">
        <w:rPr>
          <w:rFonts w:hint="cs"/>
        </w:rPr>
        <w:t xml:space="preserve"> </w:t>
      </w:r>
      <w:r w:rsidRPr="007E579B">
        <w:rPr>
          <w:rFonts w:hint="cs"/>
          <w:rtl/>
        </w:rPr>
        <w:t>در</w:t>
      </w:r>
      <w:r w:rsidRPr="007E579B">
        <w:rPr>
          <w:rFonts w:hint="cs"/>
        </w:rPr>
        <w:t xml:space="preserve"> </w:t>
      </w:r>
      <w:r w:rsidRPr="007E579B">
        <w:rPr>
          <w:rFonts w:hint="cs"/>
          <w:rtl/>
        </w:rPr>
        <w:t>مورد</w:t>
      </w:r>
      <w:r w:rsidRPr="007E579B">
        <w:rPr>
          <w:rFonts w:hint="cs"/>
        </w:rPr>
        <w:t xml:space="preserve"> </w:t>
      </w:r>
      <w:r w:rsidRPr="007E579B">
        <w:rPr>
          <w:rFonts w:hint="cs"/>
          <w:rtl/>
        </w:rPr>
        <w:t>اتکاي</w:t>
      </w:r>
      <w:r w:rsidRPr="007E579B">
        <w:rPr>
          <w:rFonts w:hint="cs"/>
        </w:rPr>
        <w:t xml:space="preserve"> </w:t>
      </w:r>
      <w:r w:rsidRPr="007E579B">
        <w:rPr>
          <w:rFonts w:hint="cs"/>
          <w:rtl/>
        </w:rPr>
        <w:t>صرف</w:t>
      </w:r>
      <w:r w:rsidRPr="007E579B">
        <w:rPr>
          <w:rFonts w:hint="cs"/>
        </w:rPr>
        <w:t xml:space="preserve"> </w:t>
      </w:r>
      <w:r w:rsidRPr="007E579B">
        <w:rPr>
          <w:rFonts w:hint="cs"/>
          <w:rtl/>
        </w:rPr>
        <w:t>به</w:t>
      </w:r>
      <w:r w:rsidRPr="007E579B">
        <w:rPr>
          <w:rFonts w:hint="cs"/>
        </w:rPr>
        <w:t xml:space="preserve"> </w:t>
      </w:r>
      <w:r w:rsidRPr="007E579B">
        <w:rPr>
          <w:rFonts w:hint="cs"/>
          <w:rtl/>
        </w:rPr>
        <w:t>چنين رويکردي</w:t>
      </w:r>
      <w:r w:rsidRPr="007E579B">
        <w:rPr>
          <w:rFonts w:hint="cs"/>
        </w:rPr>
        <w:t xml:space="preserve"> </w:t>
      </w:r>
      <w:r w:rsidRPr="007E579B">
        <w:rPr>
          <w:rFonts w:hint="cs"/>
          <w:rtl/>
        </w:rPr>
        <w:t>نشان</w:t>
      </w:r>
      <w:r w:rsidRPr="007E579B">
        <w:rPr>
          <w:rFonts w:hint="cs"/>
        </w:rPr>
        <w:t xml:space="preserve"> </w:t>
      </w:r>
      <w:r w:rsidRPr="007E579B">
        <w:rPr>
          <w:rFonts w:hint="cs"/>
          <w:rtl/>
        </w:rPr>
        <w:t>داد</w:t>
      </w:r>
      <w:r w:rsidRPr="007E579B">
        <w:t>.</w:t>
      </w:r>
    </w:p>
    <w:p w14:paraId="0D7EF96E" w14:textId="77777777" w:rsidR="00EF5BCC" w:rsidRPr="007E579B" w:rsidRDefault="00EF5BCC" w:rsidP="00E20884">
      <w:r w:rsidRPr="007E579B">
        <w:rPr>
          <w:rFonts w:hint="cs"/>
          <w:rtl/>
        </w:rPr>
        <w:t>اول،</w:t>
      </w:r>
      <w:r w:rsidRPr="007E579B">
        <w:rPr>
          <w:rFonts w:hint="cs"/>
        </w:rPr>
        <w:t xml:space="preserve"> </w:t>
      </w:r>
      <w:r w:rsidRPr="007E579B">
        <w:rPr>
          <w:rFonts w:hint="cs"/>
          <w:rtl/>
        </w:rPr>
        <w:t>اين</w:t>
      </w:r>
      <w:r w:rsidRPr="007E579B">
        <w:rPr>
          <w:rFonts w:hint="cs"/>
        </w:rPr>
        <w:t xml:space="preserve"> </w:t>
      </w:r>
      <w:r w:rsidRPr="007E579B">
        <w:rPr>
          <w:rFonts w:hint="cs"/>
          <w:rtl/>
        </w:rPr>
        <w:t>که،</w:t>
      </w:r>
      <w:r w:rsidRPr="007E579B">
        <w:rPr>
          <w:rFonts w:hint="cs"/>
        </w:rPr>
        <w:t xml:space="preserve"> </w:t>
      </w:r>
      <w:r w:rsidRPr="007E579B">
        <w:rPr>
          <w:rFonts w:hint="cs"/>
          <w:rtl/>
        </w:rPr>
        <w:t>با</w:t>
      </w:r>
      <w:r w:rsidRPr="007E579B">
        <w:rPr>
          <w:rFonts w:hint="cs"/>
        </w:rPr>
        <w:t xml:space="preserve"> </w:t>
      </w:r>
      <w:r w:rsidRPr="007E579B">
        <w:rPr>
          <w:rFonts w:hint="cs"/>
          <w:rtl/>
        </w:rPr>
        <w:t>توجه</w:t>
      </w:r>
      <w:r w:rsidRPr="007E579B">
        <w:rPr>
          <w:rFonts w:hint="cs"/>
        </w:rPr>
        <w:t xml:space="preserve"> </w:t>
      </w:r>
      <w:r w:rsidRPr="007E579B">
        <w:rPr>
          <w:rFonts w:hint="cs"/>
          <w:rtl/>
        </w:rPr>
        <w:t>به</w:t>
      </w:r>
      <w:r w:rsidRPr="007E579B">
        <w:rPr>
          <w:rFonts w:hint="cs"/>
        </w:rPr>
        <w:t xml:space="preserve"> </w:t>
      </w:r>
      <w:r w:rsidRPr="007E579B">
        <w:rPr>
          <w:rFonts w:hint="cs"/>
          <w:rtl/>
        </w:rPr>
        <w:t>يک</w:t>
      </w:r>
      <w:r w:rsidRPr="007E579B">
        <w:rPr>
          <w:rFonts w:hint="cs"/>
        </w:rPr>
        <w:t xml:space="preserve"> </w:t>
      </w:r>
      <w:r w:rsidRPr="007E579B">
        <w:rPr>
          <w:rFonts w:hint="cs"/>
          <w:rtl/>
        </w:rPr>
        <w:t>دوره</w:t>
      </w:r>
      <w:r w:rsidRPr="007E579B">
        <w:rPr>
          <w:rFonts w:hint="cs"/>
        </w:rPr>
        <w:t xml:space="preserve"> </w:t>
      </w:r>
      <w:r w:rsidRPr="007E579B">
        <w:rPr>
          <w:rFonts w:hint="cs"/>
          <w:rtl/>
        </w:rPr>
        <w:t>طولاني</w:t>
      </w:r>
      <w:r w:rsidRPr="007E579B">
        <w:rPr>
          <w:rFonts w:hint="cs"/>
        </w:rPr>
        <w:t xml:space="preserve"> </w:t>
      </w:r>
      <w:r w:rsidRPr="007E579B">
        <w:rPr>
          <w:rFonts w:hint="cs"/>
          <w:rtl/>
        </w:rPr>
        <w:t>ثبات</w:t>
      </w:r>
      <w:r w:rsidRPr="007E579B">
        <w:rPr>
          <w:rFonts w:hint="cs"/>
        </w:rPr>
        <w:t xml:space="preserve"> </w:t>
      </w:r>
      <w:r w:rsidRPr="007E579B">
        <w:rPr>
          <w:rFonts w:hint="cs"/>
          <w:rtl/>
        </w:rPr>
        <w:t>،</w:t>
      </w:r>
      <w:r w:rsidRPr="007E579B">
        <w:rPr>
          <w:rFonts w:hint="cs"/>
        </w:rPr>
        <w:t xml:space="preserve"> </w:t>
      </w:r>
      <w:r w:rsidRPr="007E579B">
        <w:rPr>
          <w:rFonts w:hint="cs"/>
          <w:rtl/>
        </w:rPr>
        <w:t>اطلاعات</w:t>
      </w:r>
      <w:r w:rsidRPr="007E579B">
        <w:rPr>
          <w:rFonts w:hint="cs"/>
        </w:rPr>
        <w:t xml:space="preserve"> </w:t>
      </w:r>
      <w:r w:rsidRPr="007E579B">
        <w:rPr>
          <w:rFonts w:hint="cs"/>
          <w:rtl/>
        </w:rPr>
        <w:t>تاريخي</w:t>
      </w:r>
      <w:r w:rsidRPr="007E579B">
        <w:rPr>
          <w:rFonts w:hint="cs"/>
        </w:rPr>
        <w:t xml:space="preserve"> </w:t>
      </w:r>
      <w:r w:rsidRPr="007E579B">
        <w:rPr>
          <w:rFonts w:hint="cs"/>
          <w:rtl/>
        </w:rPr>
        <w:t>مبتني</w:t>
      </w:r>
      <w:r w:rsidRPr="007E579B">
        <w:rPr>
          <w:rFonts w:hint="cs"/>
        </w:rPr>
        <w:t xml:space="preserve"> </w:t>
      </w:r>
      <w:r w:rsidRPr="007E579B">
        <w:rPr>
          <w:rFonts w:hint="cs"/>
          <w:rtl/>
        </w:rPr>
        <w:t>بر</w:t>
      </w:r>
      <w:r w:rsidRPr="007E579B">
        <w:rPr>
          <w:rFonts w:hint="cs"/>
        </w:rPr>
        <w:t xml:space="preserve"> </w:t>
      </w:r>
      <w:r w:rsidRPr="007E579B">
        <w:rPr>
          <w:rFonts w:hint="cs"/>
          <w:rtl/>
        </w:rPr>
        <w:t>گذشته،</w:t>
      </w:r>
      <w:r w:rsidRPr="007E579B">
        <w:rPr>
          <w:rFonts w:hint="cs"/>
        </w:rPr>
        <w:t xml:space="preserve"> </w:t>
      </w:r>
      <w:r w:rsidRPr="007E579B">
        <w:rPr>
          <w:rFonts w:hint="cs"/>
          <w:rtl/>
        </w:rPr>
        <w:t>شرايط رونق</w:t>
      </w:r>
      <w:r w:rsidRPr="007E579B">
        <w:rPr>
          <w:rFonts w:hint="cs"/>
        </w:rPr>
        <w:t xml:space="preserve"> </w:t>
      </w:r>
      <w:r w:rsidRPr="007E579B">
        <w:rPr>
          <w:rFonts w:hint="cs"/>
          <w:rtl/>
        </w:rPr>
        <w:t>اقتصادي</w:t>
      </w:r>
      <w:r w:rsidRPr="007E579B">
        <w:rPr>
          <w:rFonts w:hint="cs"/>
        </w:rPr>
        <w:t xml:space="preserve"> </w:t>
      </w:r>
      <w:r w:rsidRPr="007E579B">
        <w:rPr>
          <w:rFonts w:hint="cs"/>
          <w:rtl/>
        </w:rPr>
        <w:t>را</w:t>
      </w:r>
      <w:r w:rsidRPr="007E579B">
        <w:rPr>
          <w:rFonts w:hint="cs"/>
        </w:rPr>
        <w:t xml:space="preserve"> </w:t>
      </w:r>
      <w:r w:rsidRPr="007E579B">
        <w:rPr>
          <w:rFonts w:hint="cs"/>
          <w:rtl/>
        </w:rPr>
        <w:t>نشان</w:t>
      </w:r>
      <w:r w:rsidRPr="007E579B">
        <w:rPr>
          <w:rFonts w:hint="cs"/>
        </w:rPr>
        <w:t xml:space="preserve"> </w:t>
      </w:r>
      <w:r w:rsidRPr="007E579B">
        <w:rPr>
          <w:rFonts w:hint="cs"/>
          <w:rtl/>
        </w:rPr>
        <w:t>مي</w:t>
      </w:r>
      <w:r w:rsidRPr="007E579B">
        <w:rPr>
          <w:rFonts w:hint="cs"/>
        </w:rPr>
        <w:t xml:space="preserve"> </w:t>
      </w:r>
      <w:r w:rsidRPr="007E579B">
        <w:rPr>
          <w:rFonts w:hint="cs"/>
          <w:rtl/>
        </w:rPr>
        <w:t>دادند،</w:t>
      </w:r>
      <w:r w:rsidRPr="007E579B">
        <w:rPr>
          <w:rFonts w:hint="cs"/>
        </w:rPr>
        <w:t xml:space="preserve"> </w:t>
      </w:r>
      <w:r w:rsidRPr="007E579B">
        <w:rPr>
          <w:rFonts w:hint="cs"/>
          <w:rtl/>
        </w:rPr>
        <w:t>به</w:t>
      </w:r>
      <w:r w:rsidRPr="007E579B">
        <w:rPr>
          <w:rFonts w:hint="cs"/>
        </w:rPr>
        <w:t xml:space="preserve"> </w:t>
      </w:r>
      <w:r w:rsidRPr="007E579B">
        <w:rPr>
          <w:rFonts w:hint="cs"/>
          <w:rtl/>
        </w:rPr>
        <w:t>طوري</w:t>
      </w:r>
      <w:r w:rsidRPr="007E579B">
        <w:rPr>
          <w:rFonts w:hint="cs"/>
        </w:rPr>
        <w:t xml:space="preserve"> </w:t>
      </w:r>
      <w:r w:rsidRPr="007E579B">
        <w:rPr>
          <w:rFonts w:hint="cs"/>
          <w:rtl/>
        </w:rPr>
        <w:t>که</w:t>
      </w:r>
      <w:r w:rsidRPr="007E579B">
        <w:rPr>
          <w:rFonts w:hint="cs"/>
        </w:rPr>
        <w:t xml:space="preserve"> </w:t>
      </w:r>
      <w:r w:rsidRPr="007E579B">
        <w:rPr>
          <w:rFonts w:hint="cs"/>
          <w:rtl/>
        </w:rPr>
        <w:t>اين</w:t>
      </w:r>
      <w:r w:rsidRPr="007E579B">
        <w:rPr>
          <w:rFonts w:hint="cs"/>
        </w:rPr>
        <w:t xml:space="preserve"> </w:t>
      </w:r>
      <w:r w:rsidRPr="007E579B">
        <w:rPr>
          <w:rFonts w:hint="cs"/>
          <w:rtl/>
        </w:rPr>
        <w:t>مدل</w:t>
      </w:r>
      <w:r w:rsidRPr="007E579B">
        <w:rPr>
          <w:rFonts w:hint="cs"/>
        </w:rPr>
        <w:t xml:space="preserve"> </w:t>
      </w:r>
      <w:r w:rsidRPr="007E579B">
        <w:rPr>
          <w:rFonts w:hint="cs"/>
          <w:rtl/>
        </w:rPr>
        <w:t>ها</w:t>
      </w:r>
      <w:r w:rsidRPr="007E579B">
        <w:rPr>
          <w:rFonts w:hint="cs"/>
        </w:rPr>
        <w:t xml:space="preserve"> </w:t>
      </w:r>
      <w:r w:rsidRPr="007E579B">
        <w:rPr>
          <w:rFonts w:hint="cs"/>
          <w:rtl/>
        </w:rPr>
        <w:t>نه</w:t>
      </w:r>
      <w:r w:rsidRPr="007E579B">
        <w:rPr>
          <w:rFonts w:hint="cs"/>
        </w:rPr>
        <w:t xml:space="preserve"> </w:t>
      </w:r>
      <w:r w:rsidRPr="007E579B">
        <w:rPr>
          <w:rFonts w:hint="cs"/>
          <w:rtl/>
        </w:rPr>
        <w:t>احتمال</w:t>
      </w:r>
      <w:r w:rsidRPr="007E579B">
        <w:rPr>
          <w:rFonts w:hint="cs"/>
        </w:rPr>
        <w:t xml:space="preserve"> </w:t>
      </w:r>
      <w:r w:rsidRPr="007E579B">
        <w:rPr>
          <w:rFonts w:hint="cs"/>
          <w:rtl/>
        </w:rPr>
        <w:t>بروز</w:t>
      </w:r>
      <w:r w:rsidRPr="007E579B">
        <w:rPr>
          <w:rFonts w:hint="cs"/>
        </w:rPr>
        <w:t xml:space="preserve"> </w:t>
      </w:r>
      <w:r w:rsidRPr="007E579B">
        <w:rPr>
          <w:rFonts w:hint="cs"/>
          <w:rtl/>
        </w:rPr>
        <w:t>تکانه</w:t>
      </w:r>
      <w:r w:rsidRPr="007E579B">
        <w:rPr>
          <w:rFonts w:hint="cs"/>
        </w:rPr>
        <w:t xml:space="preserve"> </w:t>
      </w:r>
      <w:r w:rsidRPr="007E579B">
        <w:rPr>
          <w:rFonts w:hint="cs"/>
          <w:rtl/>
        </w:rPr>
        <w:t>هاي</w:t>
      </w:r>
      <w:r w:rsidRPr="007E579B">
        <w:rPr>
          <w:rFonts w:hint="cs"/>
        </w:rPr>
        <w:t xml:space="preserve"> </w:t>
      </w:r>
      <w:r w:rsidRPr="007E579B">
        <w:rPr>
          <w:rFonts w:hint="cs"/>
          <w:rtl/>
        </w:rPr>
        <w:t>شديد</w:t>
      </w:r>
      <w:r w:rsidRPr="007E579B">
        <w:rPr>
          <w:rFonts w:hint="cs"/>
        </w:rPr>
        <w:t xml:space="preserve"> </w:t>
      </w:r>
      <w:r w:rsidRPr="007E579B">
        <w:rPr>
          <w:rFonts w:hint="cs"/>
          <w:rtl/>
        </w:rPr>
        <w:t>احتمالي</w:t>
      </w:r>
      <w:r w:rsidRPr="007E579B">
        <w:rPr>
          <w:rFonts w:hint="cs"/>
        </w:rPr>
        <w:t xml:space="preserve"> </w:t>
      </w:r>
      <w:r w:rsidRPr="007E579B">
        <w:rPr>
          <w:rFonts w:hint="cs"/>
          <w:rtl/>
        </w:rPr>
        <w:t>و نه</w:t>
      </w:r>
      <w:r w:rsidRPr="007E579B">
        <w:rPr>
          <w:rFonts w:hint="cs"/>
        </w:rPr>
        <w:t xml:space="preserve"> </w:t>
      </w:r>
      <w:r w:rsidRPr="007E579B">
        <w:rPr>
          <w:rFonts w:hint="cs"/>
          <w:rtl/>
        </w:rPr>
        <w:t>آسیب های</w:t>
      </w:r>
      <w:r w:rsidRPr="007E579B">
        <w:rPr>
          <w:rFonts w:hint="cs"/>
        </w:rPr>
        <w:t xml:space="preserve"> </w:t>
      </w:r>
      <w:r w:rsidRPr="007E579B">
        <w:rPr>
          <w:rFonts w:hint="cs"/>
          <w:rtl/>
        </w:rPr>
        <w:t>انباشته</w:t>
      </w:r>
      <w:r w:rsidRPr="007E579B">
        <w:rPr>
          <w:rFonts w:hint="cs"/>
        </w:rPr>
        <w:t xml:space="preserve"> </w:t>
      </w:r>
      <w:r w:rsidRPr="007E579B">
        <w:rPr>
          <w:rFonts w:hint="cs"/>
          <w:rtl/>
        </w:rPr>
        <w:t>شده</w:t>
      </w:r>
      <w:r w:rsidRPr="007E579B">
        <w:rPr>
          <w:rFonts w:hint="cs"/>
        </w:rPr>
        <w:t xml:space="preserve"> </w:t>
      </w:r>
      <w:r w:rsidRPr="007E579B">
        <w:rPr>
          <w:rFonts w:hint="cs"/>
          <w:rtl/>
        </w:rPr>
        <w:t>در</w:t>
      </w:r>
      <w:r w:rsidRPr="007E579B">
        <w:rPr>
          <w:rFonts w:hint="cs"/>
        </w:rPr>
        <w:t xml:space="preserve"> </w:t>
      </w:r>
      <w:r w:rsidRPr="007E579B">
        <w:rPr>
          <w:rFonts w:hint="cs"/>
          <w:rtl/>
        </w:rPr>
        <w:t>سيستم</w:t>
      </w:r>
      <w:r w:rsidRPr="007E579B">
        <w:rPr>
          <w:rFonts w:hint="cs"/>
        </w:rPr>
        <w:t xml:space="preserve"> </w:t>
      </w:r>
      <w:r w:rsidRPr="007E579B">
        <w:rPr>
          <w:rFonts w:hint="cs"/>
          <w:rtl/>
        </w:rPr>
        <w:t>را</w:t>
      </w:r>
      <w:r w:rsidRPr="007E579B">
        <w:rPr>
          <w:rFonts w:hint="cs"/>
        </w:rPr>
        <w:t xml:space="preserve"> </w:t>
      </w:r>
      <w:r w:rsidRPr="007E579B">
        <w:rPr>
          <w:rFonts w:hint="cs"/>
          <w:rtl/>
        </w:rPr>
        <w:t>بازتاب</w:t>
      </w:r>
      <w:r w:rsidRPr="007E579B">
        <w:rPr>
          <w:rFonts w:hint="cs"/>
        </w:rPr>
        <w:t xml:space="preserve"> </w:t>
      </w:r>
      <w:r w:rsidRPr="007E579B">
        <w:rPr>
          <w:rFonts w:hint="cs"/>
          <w:rtl/>
        </w:rPr>
        <w:t>ندادند.</w:t>
      </w:r>
      <w:r w:rsidRPr="007E579B">
        <w:rPr>
          <w:rFonts w:hint="cs"/>
        </w:rPr>
        <w:t xml:space="preserve"> </w:t>
      </w:r>
      <w:r w:rsidRPr="007E579B">
        <w:rPr>
          <w:rFonts w:hint="cs"/>
          <w:rtl/>
        </w:rPr>
        <w:t>روابط</w:t>
      </w:r>
      <w:r w:rsidRPr="007E579B">
        <w:rPr>
          <w:rFonts w:hint="cs"/>
        </w:rPr>
        <w:t xml:space="preserve"> </w:t>
      </w:r>
      <w:r w:rsidRPr="007E579B">
        <w:rPr>
          <w:rFonts w:hint="cs"/>
          <w:rtl/>
        </w:rPr>
        <w:t>آماري</w:t>
      </w:r>
      <w:r w:rsidRPr="007E579B">
        <w:rPr>
          <w:rFonts w:hint="cs"/>
        </w:rPr>
        <w:t xml:space="preserve"> </w:t>
      </w:r>
      <w:r w:rsidRPr="007E579B">
        <w:rPr>
          <w:rFonts w:hint="cs"/>
          <w:rtl/>
        </w:rPr>
        <w:t>گذشته</w:t>
      </w:r>
      <w:r w:rsidRPr="007E579B">
        <w:rPr>
          <w:rFonts w:hint="cs"/>
        </w:rPr>
        <w:t xml:space="preserve"> </w:t>
      </w:r>
      <w:r w:rsidRPr="007E579B">
        <w:rPr>
          <w:rFonts w:hint="cs"/>
          <w:rtl/>
        </w:rPr>
        <w:t>هم</w:t>
      </w:r>
      <w:r w:rsidRPr="007E579B">
        <w:rPr>
          <w:rFonts w:hint="cs"/>
        </w:rPr>
        <w:t xml:space="preserve"> </w:t>
      </w:r>
      <w:r w:rsidRPr="007E579B">
        <w:rPr>
          <w:rFonts w:hint="cs"/>
          <w:rtl/>
        </w:rPr>
        <w:t>چون</w:t>
      </w:r>
      <w:r w:rsidRPr="007E579B">
        <w:rPr>
          <w:rFonts w:hint="cs"/>
        </w:rPr>
        <w:t xml:space="preserve"> </w:t>
      </w:r>
      <w:r w:rsidRPr="007E579B">
        <w:rPr>
          <w:rFonts w:hint="cs"/>
          <w:rtl/>
        </w:rPr>
        <w:t>همبستگي</w:t>
      </w:r>
      <w:r w:rsidRPr="007E579B">
        <w:rPr>
          <w:rFonts w:hint="cs"/>
        </w:rPr>
        <w:t xml:space="preserve"> </w:t>
      </w:r>
      <w:r w:rsidRPr="007E579B">
        <w:rPr>
          <w:rFonts w:hint="cs"/>
          <w:rtl/>
        </w:rPr>
        <w:t>ها</w:t>
      </w:r>
      <w:r w:rsidRPr="007E579B">
        <w:rPr>
          <w:rFonts w:hint="cs"/>
        </w:rPr>
        <w:t xml:space="preserve"> </w:t>
      </w:r>
      <w:r w:rsidRPr="007E579B">
        <w:rPr>
          <w:rFonts w:hint="cs"/>
          <w:rtl/>
        </w:rPr>
        <w:t>،نشان</w:t>
      </w:r>
      <w:r w:rsidRPr="007E579B">
        <w:rPr>
          <w:rFonts w:hint="cs"/>
          <w:rtl/>
          <w:lang w:bidi="fa-IR"/>
        </w:rPr>
        <w:t xml:space="preserve"> </w:t>
      </w:r>
      <w:r w:rsidRPr="007E579B">
        <w:rPr>
          <w:rFonts w:hint="cs"/>
          <w:rtl/>
        </w:rPr>
        <w:t>دادند</w:t>
      </w:r>
      <w:r w:rsidRPr="007E579B">
        <w:rPr>
          <w:rFonts w:hint="cs"/>
        </w:rPr>
        <w:t xml:space="preserve"> </w:t>
      </w:r>
      <w:r w:rsidRPr="007E579B">
        <w:rPr>
          <w:rFonts w:hint="cs"/>
          <w:rtl/>
        </w:rPr>
        <w:t>هر</w:t>
      </w:r>
      <w:r w:rsidRPr="007E579B">
        <w:rPr>
          <w:rFonts w:hint="cs"/>
        </w:rPr>
        <w:t xml:space="preserve"> </w:t>
      </w:r>
      <w:r w:rsidRPr="007E579B">
        <w:rPr>
          <w:rFonts w:hint="cs"/>
          <w:rtl/>
        </w:rPr>
        <w:t>زمان</w:t>
      </w:r>
      <w:r w:rsidRPr="007E579B">
        <w:rPr>
          <w:rFonts w:hint="cs"/>
        </w:rPr>
        <w:t xml:space="preserve"> </w:t>
      </w:r>
      <w:r w:rsidRPr="007E579B">
        <w:rPr>
          <w:rFonts w:hint="cs"/>
          <w:rtl/>
        </w:rPr>
        <w:t>که</w:t>
      </w:r>
      <w:r w:rsidRPr="007E579B">
        <w:rPr>
          <w:rFonts w:hint="cs"/>
        </w:rPr>
        <w:t xml:space="preserve"> </w:t>
      </w:r>
      <w:r w:rsidRPr="007E579B">
        <w:rPr>
          <w:rFonts w:hint="cs"/>
          <w:rtl/>
        </w:rPr>
        <w:t>رخداد</w:t>
      </w:r>
      <w:r w:rsidRPr="007E579B">
        <w:rPr>
          <w:rFonts w:hint="cs"/>
        </w:rPr>
        <w:t xml:space="preserve"> </w:t>
      </w:r>
      <w:r w:rsidRPr="007E579B">
        <w:rPr>
          <w:rFonts w:hint="cs"/>
          <w:rtl/>
        </w:rPr>
        <w:t>هاي</w:t>
      </w:r>
      <w:r w:rsidRPr="007E579B">
        <w:rPr>
          <w:rFonts w:hint="cs"/>
        </w:rPr>
        <w:t xml:space="preserve"> </w:t>
      </w:r>
      <w:r w:rsidRPr="007E579B">
        <w:rPr>
          <w:rFonts w:hint="cs"/>
          <w:rtl/>
        </w:rPr>
        <w:t>واقعي</w:t>
      </w:r>
      <w:r w:rsidRPr="007E579B">
        <w:rPr>
          <w:rFonts w:hint="cs"/>
        </w:rPr>
        <w:t xml:space="preserve"> </w:t>
      </w:r>
      <w:r w:rsidRPr="007E579B">
        <w:rPr>
          <w:rFonts w:hint="cs"/>
          <w:rtl/>
        </w:rPr>
        <w:t>شروع</w:t>
      </w:r>
      <w:r w:rsidRPr="007E579B">
        <w:rPr>
          <w:rFonts w:hint="cs"/>
        </w:rPr>
        <w:t xml:space="preserve"> </w:t>
      </w:r>
      <w:r w:rsidRPr="007E579B">
        <w:rPr>
          <w:rFonts w:hint="cs"/>
          <w:rtl/>
        </w:rPr>
        <w:t>به</w:t>
      </w:r>
      <w:r w:rsidRPr="007E579B">
        <w:rPr>
          <w:rFonts w:hint="cs"/>
        </w:rPr>
        <w:t xml:space="preserve"> </w:t>
      </w:r>
      <w:r w:rsidRPr="007E579B">
        <w:rPr>
          <w:rFonts w:hint="cs"/>
          <w:rtl/>
        </w:rPr>
        <w:t>نمود</w:t>
      </w:r>
      <w:r w:rsidRPr="007E579B">
        <w:rPr>
          <w:rFonts w:hint="cs"/>
        </w:rPr>
        <w:t xml:space="preserve"> </w:t>
      </w:r>
      <w:r w:rsidRPr="007E579B">
        <w:rPr>
          <w:rFonts w:hint="cs"/>
          <w:rtl/>
        </w:rPr>
        <w:t>يافتند،</w:t>
      </w:r>
      <w:r w:rsidRPr="007E579B">
        <w:rPr>
          <w:rFonts w:hint="cs"/>
        </w:rPr>
        <w:t xml:space="preserve"> </w:t>
      </w:r>
      <w:r w:rsidRPr="007E579B">
        <w:rPr>
          <w:rFonts w:hint="cs"/>
          <w:rtl/>
        </w:rPr>
        <w:t>غير</w:t>
      </w:r>
      <w:r w:rsidRPr="007E579B">
        <w:rPr>
          <w:rFonts w:hint="cs"/>
        </w:rPr>
        <w:t xml:space="preserve"> </w:t>
      </w:r>
      <w:r w:rsidRPr="007E579B">
        <w:rPr>
          <w:rFonts w:hint="cs"/>
          <w:rtl/>
        </w:rPr>
        <w:t>قابل</w:t>
      </w:r>
      <w:r w:rsidRPr="007E579B">
        <w:rPr>
          <w:rFonts w:hint="cs"/>
        </w:rPr>
        <w:t xml:space="preserve"> </w:t>
      </w:r>
      <w:r w:rsidRPr="007E579B">
        <w:rPr>
          <w:rFonts w:hint="cs"/>
          <w:rtl/>
        </w:rPr>
        <w:t>اتکا</w:t>
      </w:r>
      <w:r w:rsidRPr="007E579B">
        <w:rPr>
          <w:rFonts w:hint="cs"/>
        </w:rPr>
        <w:t xml:space="preserve"> </w:t>
      </w:r>
      <w:r w:rsidRPr="007E579B">
        <w:rPr>
          <w:rFonts w:hint="cs"/>
          <w:rtl/>
        </w:rPr>
        <w:t>مي</w:t>
      </w:r>
      <w:r w:rsidRPr="007E579B">
        <w:rPr>
          <w:rFonts w:hint="cs"/>
        </w:rPr>
        <w:t xml:space="preserve"> </w:t>
      </w:r>
      <w:r w:rsidRPr="007E579B">
        <w:rPr>
          <w:rFonts w:hint="cs"/>
          <w:rtl/>
        </w:rPr>
        <w:t>شوند</w:t>
      </w:r>
      <w:r w:rsidRPr="007E579B">
        <w:t>.</w:t>
      </w:r>
    </w:p>
    <w:p w14:paraId="5B339C6B" w14:textId="77777777" w:rsidR="00EF5BCC" w:rsidRPr="007E579B" w:rsidRDefault="00EF5BCC" w:rsidP="00E20884">
      <w:r w:rsidRPr="007E579B">
        <w:rPr>
          <w:rFonts w:hint="cs"/>
          <w:rtl/>
        </w:rPr>
        <w:t>دوم،</w:t>
      </w:r>
      <w:r w:rsidRPr="007E579B">
        <w:rPr>
          <w:rFonts w:hint="cs"/>
        </w:rPr>
        <w:t xml:space="preserve"> </w:t>
      </w:r>
      <w:r w:rsidRPr="007E579B">
        <w:rPr>
          <w:rFonts w:hint="cs"/>
          <w:rtl/>
        </w:rPr>
        <w:t>اين</w:t>
      </w:r>
      <w:r w:rsidRPr="007E579B">
        <w:rPr>
          <w:rFonts w:hint="cs"/>
        </w:rPr>
        <w:t xml:space="preserve"> </w:t>
      </w:r>
      <w:r w:rsidRPr="007E579B">
        <w:rPr>
          <w:rFonts w:hint="cs"/>
          <w:rtl/>
        </w:rPr>
        <w:t>بحران</w:t>
      </w:r>
      <w:r w:rsidRPr="007E579B">
        <w:rPr>
          <w:rFonts w:hint="cs"/>
        </w:rPr>
        <w:t xml:space="preserve"> </w:t>
      </w:r>
      <w:r w:rsidRPr="007E579B">
        <w:rPr>
          <w:rFonts w:hint="cs"/>
          <w:rtl/>
        </w:rPr>
        <w:t>مالي</w:t>
      </w:r>
      <w:r w:rsidRPr="007E579B">
        <w:rPr>
          <w:rFonts w:hint="cs"/>
        </w:rPr>
        <w:t xml:space="preserve"> </w:t>
      </w:r>
      <w:r w:rsidRPr="007E579B">
        <w:rPr>
          <w:rFonts w:hint="cs"/>
          <w:rtl/>
        </w:rPr>
        <w:t>مشخص</w:t>
      </w:r>
      <w:r w:rsidRPr="007E579B">
        <w:rPr>
          <w:rFonts w:hint="cs"/>
        </w:rPr>
        <w:t xml:space="preserve"> </w:t>
      </w:r>
      <w:r w:rsidRPr="007E579B">
        <w:rPr>
          <w:rFonts w:hint="cs"/>
          <w:rtl/>
        </w:rPr>
        <w:t>کرد</w:t>
      </w:r>
      <w:r w:rsidRPr="007E579B">
        <w:rPr>
          <w:rFonts w:hint="cs"/>
        </w:rPr>
        <w:t xml:space="preserve"> </w:t>
      </w:r>
      <w:r w:rsidRPr="007E579B">
        <w:rPr>
          <w:rFonts w:hint="cs"/>
          <w:rtl/>
        </w:rPr>
        <w:t>که به</w:t>
      </w:r>
      <w:r w:rsidRPr="007E579B">
        <w:rPr>
          <w:rFonts w:hint="cs"/>
        </w:rPr>
        <w:t xml:space="preserve"> </w:t>
      </w:r>
      <w:r w:rsidRPr="007E579B">
        <w:rPr>
          <w:rFonts w:hint="cs"/>
          <w:rtl/>
        </w:rPr>
        <w:t>ويژه،</w:t>
      </w:r>
      <w:r w:rsidRPr="007E579B">
        <w:rPr>
          <w:rFonts w:hint="cs"/>
        </w:rPr>
        <w:t xml:space="preserve"> </w:t>
      </w:r>
      <w:r w:rsidRPr="007E579B">
        <w:rPr>
          <w:rFonts w:hint="cs"/>
          <w:rtl/>
        </w:rPr>
        <w:t>در</w:t>
      </w:r>
      <w:r w:rsidRPr="007E579B">
        <w:rPr>
          <w:rFonts w:hint="cs"/>
        </w:rPr>
        <w:t xml:space="preserve"> </w:t>
      </w:r>
      <w:r w:rsidRPr="007E579B">
        <w:rPr>
          <w:rFonts w:hint="cs"/>
          <w:rtl/>
        </w:rPr>
        <w:t>شرايط</w:t>
      </w:r>
      <w:r w:rsidRPr="007E579B">
        <w:rPr>
          <w:rFonts w:hint="cs"/>
        </w:rPr>
        <w:t xml:space="preserve"> </w:t>
      </w:r>
      <w:r w:rsidRPr="007E579B">
        <w:rPr>
          <w:rFonts w:hint="cs"/>
          <w:rtl/>
        </w:rPr>
        <w:t>بحراني</w:t>
      </w:r>
      <w:r w:rsidRPr="007E579B">
        <w:rPr>
          <w:rFonts w:hint="cs"/>
        </w:rPr>
        <w:t xml:space="preserve"> </w:t>
      </w:r>
      <w:r w:rsidRPr="007E579B">
        <w:rPr>
          <w:rFonts w:hint="cs"/>
          <w:rtl/>
        </w:rPr>
        <w:t>،</w:t>
      </w:r>
      <w:r w:rsidRPr="007E579B">
        <w:rPr>
          <w:rFonts w:hint="cs"/>
        </w:rPr>
        <w:t xml:space="preserve"> </w:t>
      </w:r>
      <w:r w:rsidRPr="007E579B">
        <w:rPr>
          <w:rFonts w:hint="cs"/>
          <w:rtl/>
        </w:rPr>
        <w:t>ويژگي</w:t>
      </w:r>
      <w:r w:rsidRPr="007E579B">
        <w:rPr>
          <w:rFonts w:hint="cs"/>
        </w:rPr>
        <w:t xml:space="preserve"> </w:t>
      </w:r>
      <w:r w:rsidRPr="007E579B">
        <w:rPr>
          <w:rFonts w:hint="cs"/>
          <w:rtl/>
        </w:rPr>
        <w:t>هاي</w:t>
      </w:r>
      <w:r w:rsidRPr="007E579B">
        <w:rPr>
          <w:rFonts w:hint="cs"/>
        </w:rPr>
        <w:t xml:space="preserve"> </w:t>
      </w:r>
      <w:r w:rsidRPr="007E579B">
        <w:rPr>
          <w:rFonts w:hint="cs"/>
          <w:rtl/>
        </w:rPr>
        <w:t>ريسک</w:t>
      </w:r>
      <w:r w:rsidRPr="007E579B">
        <w:rPr>
          <w:rFonts w:hint="cs"/>
        </w:rPr>
        <w:t xml:space="preserve"> </w:t>
      </w:r>
      <w:r w:rsidRPr="007E579B">
        <w:rPr>
          <w:rFonts w:hint="cs"/>
          <w:rtl/>
        </w:rPr>
        <w:t>ممکن</w:t>
      </w:r>
      <w:r w:rsidRPr="007E579B">
        <w:rPr>
          <w:rFonts w:hint="cs"/>
        </w:rPr>
        <w:t xml:space="preserve"> </w:t>
      </w:r>
      <w:r w:rsidRPr="007E579B">
        <w:rPr>
          <w:rFonts w:hint="cs"/>
          <w:rtl/>
        </w:rPr>
        <w:t>است</w:t>
      </w:r>
      <w:r w:rsidRPr="007E579B">
        <w:rPr>
          <w:rFonts w:hint="cs"/>
        </w:rPr>
        <w:t xml:space="preserve"> </w:t>
      </w:r>
      <w:r w:rsidRPr="007E579B">
        <w:rPr>
          <w:rFonts w:hint="cs"/>
          <w:rtl/>
        </w:rPr>
        <w:t>به</w:t>
      </w:r>
      <w:r w:rsidRPr="007E579B">
        <w:rPr>
          <w:rFonts w:hint="cs"/>
        </w:rPr>
        <w:t xml:space="preserve"> </w:t>
      </w:r>
      <w:r w:rsidRPr="007E579B">
        <w:rPr>
          <w:rFonts w:hint="cs"/>
          <w:rtl/>
        </w:rPr>
        <w:t>سرعت</w:t>
      </w:r>
      <w:r w:rsidRPr="007E579B">
        <w:rPr>
          <w:rFonts w:hint="cs"/>
          <w:rtl/>
          <w:lang w:bidi="fa-IR"/>
        </w:rPr>
        <w:t xml:space="preserve"> </w:t>
      </w:r>
      <w:r w:rsidRPr="007E579B">
        <w:rPr>
          <w:rFonts w:hint="cs"/>
          <w:rtl/>
        </w:rPr>
        <w:t>تغيير</w:t>
      </w:r>
      <w:r w:rsidRPr="007E579B">
        <w:rPr>
          <w:rFonts w:hint="cs"/>
        </w:rPr>
        <w:t xml:space="preserve"> </w:t>
      </w:r>
      <w:r w:rsidRPr="007E579B">
        <w:rPr>
          <w:rFonts w:hint="cs"/>
          <w:rtl/>
        </w:rPr>
        <w:t>کند،</w:t>
      </w:r>
      <w:r w:rsidRPr="007E579B">
        <w:rPr>
          <w:rFonts w:hint="cs"/>
        </w:rPr>
        <w:t xml:space="preserve"> </w:t>
      </w:r>
      <w:r w:rsidRPr="007E579B">
        <w:rPr>
          <w:rFonts w:hint="cs"/>
          <w:rtl/>
        </w:rPr>
        <w:t>به</w:t>
      </w:r>
      <w:r w:rsidRPr="007E579B">
        <w:rPr>
          <w:rFonts w:hint="cs"/>
        </w:rPr>
        <w:t xml:space="preserve"> </w:t>
      </w:r>
      <w:r w:rsidRPr="007E579B">
        <w:rPr>
          <w:rFonts w:hint="cs"/>
          <w:rtl/>
        </w:rPr>
        <w:t>دليل</w:t>
      </w:r>
      <w:r w:rsidRPr="007E579B">
        <w:rPr>
          <w:rFonts w:hint="cs"/>
        </w:rPr>
        <w:t xml:space="preserve"> </w:t>
      </w:r>
      <w:r w:rsidRPr="007E579B">
        <w:rPr>
          <w:rFonts w:hint="cs"/>
          <w:rtl/>
        </w:rPr>
        <w:t>اين</w:t>
      </w:r>
      <w:r w:rsidRPr="007E579B">
        <w:rPr>
          <w:rFonts w:hint="cs"/>
        </w:rPr>
        <w:t xml:space="preserve"> </w:t>
      </w:r>
      <w:r w:rsidRPr="007E579B">
        <w:rPr>
          <w:rFonts w:hint="cs"/>
          <w:rtl/>
        </w:rPr>
        <w:t>که،</w:t>
      </w:r>
      <w:r w:rsidRPr="007E579B">
        <w:rPr>
          <w:rFonts w:hint="cs"/>
        </w:rPr>
        <w:t xml:space="preserve"> </w:t>
      </w:r>
      <w:r w:rsidRPr="007E579B">
        <w:rPr>
          <w:rFonts w:hint="cs"/>
          <w:rtl/>
        </w:rPr>
        <w:t>واکنش</w:t>
      </w:r>
      <w:r w:rsidRPr="007E579B">
        <w:rPr>
          <w:rFonts w:hint="cs"/>
        </w:rPr>
        <w:t xml:space="preserve"> </w:t>
      </w:r>
      <w:r w:rsidRPr="007E579B">
        <w:rPr>
          <w:rFonts w:hint="cs"/>
          <w:rtl/>
        </w:rPr>
        <w:t>شرکت</w:t>
      </w:r>
      <w:r w:rsidRPr="007E579B">
        <w:rPr>
          <w:rFonts w:hint="cs"/>
        </w:rPr>
        <w:t xml:space="preserve"> </w:t>
      </w:r>
      <w:r w:rsidRPr="007E579B">
        <w:rPr>
          <w:rFonts w:hint="cs"/>
          <w:rtl/>
        </w:rPr>
        <w:t>کنندگان</w:t>
      </w:r>
      <w:r w:rsidRPr="007E579B">
        <w:rPr>
          <w:rFonts w:hint="cs"/>
        </w:rPr>
        <w:t xml:space="preserve"> </w:t>
      </w:r>
      <w:r w:rsidRPr="007E579B">
        <w:rPr>
          <w:rFonts w:hint="cs"/>
          <w:rtl/>
        </w:rPr>
        <w:t>در</w:t>
      </w:r>
      <w:r w:rsidRPr="007E579B">
        <w:rPr>
          <w:rFonts w:hint="cs"/>
        </w:rPr>
        <w:t xml:space="preserve"> </w:t>
      </w:r>
      <w:r w:rsidRPr="007E579B">
        <w:rPr>
          <w:rFonts w:hint="cs"/>
          <w:rtl/>
        </w:rPr>
        <w:t>بازار،</w:t>
      </w:r>
      <w:r w:rsidRPr="007E579B">
        <w:rPr>
          <w:rFonts w:hint="cs"/>
        </w:rPr>
        <w:t xml:space="preserve"> </w:t>
      </w:r>
      <w:r w:rsidRPr="007E579B">
        <w:rPr>
          <w:rFonts w:hint="cs"/>
          <w:rtl/>
        </w:rPr>
        <w:t>در</w:t>
      </w:r>
      <w:r w:rsidRPr="007E579B">
        <w:rPr>
          <w:rFonts w:hint="cs"/>
        </w:rPr>
        <w:t xml:space="preserve"> </w:t>
      </w:r>
      <w:r w:rsidRPr="007E579B">
        <w:rPr>
          <w:rFonts w:hint="cs"/>
          <w:rtl/>
        </w:rPr>
        <w:t>ا</w:t>
      </w:r>
      <w:r w:rsidRPr="007E579B">
        <w:rPr>
          <w:rFonts w:hint="cs"/>
        </w:rPr>
        <w:t xml:space="preserve"> </w:t>
      </w:r>
      <w:r w:rsidRPr="007E579B">
        <w:rPr>
          <w:rFonts w:hint="cs"/>
          <w:rtl/>
        </w:rPr>
        <w:t>ين</w:t>
      </w:r>
      <w:r w:rsidRPr="007E579B">
        <w:rPr>
          <w:rFonts w:hint="cs"/>
        </w:rPr>
        <w:t xml:space="preserve"> </w:t>
      </w:r>
      <w:r w:rsidRPr="007E579B">
        <w:rPr>
          <w:rFonts w:hint="cs"/>
          <w:rtl/>
        </w:rPr>
        <w:t>سيستم</w:t>
      </w:r>
      <w:r w:rsidRPr="007E579B">
        <w:rPr>
          <w:rFonts w:hint="cs"/>
        </w:rPr>
        <w:t xml:space="preserve"> </w:t>
      </w:r>
      <w:r w:rsidRPr="007E579B">
        <w:rPr>
          <w:rFonts w:hint="cs"/>
          <w:rtl/>
        </w:rPr>
        <w:t>مي</w:t>
      </w:r>
      <w:r w:rsidRPr="007E579B">
        <w:rPr>
          <w:rFonts w:hint="cs"/>
        </w:rPr>
        <w:t xml:space="preserve"> </w:t>
      </w:r>
      <w:r w:rsidRPr="007E579B">
        <w:rPr>
          <w:rFonts w:hint="cs"/>
          <w:rtl/>
        </w:rPr>
        <w:t>تواند</w:t>
      </w:r>
      <w:r w:rsidRPr="007E579B">
        <w:rPr>
          <w:rFonts w:hint="cs"/>
        </w:rPr>
        <w:t xml:space="preserve"> </w:t>
      </w:r>
      <w:r w:rsidRPr="007E579B">
        <w:rPr>
          <w:rFonts w:hint="cs"/>
          <w:rtl/>
        </w:rPr>
        <w:t>اثرات تعاملي</w:t>
      </w:r>
      <w:r w:rsidRPr="007E579B">
        <w:rPr>
          <w:rFonts w:hint="cs"/>
        </w:rPr>
        <w:t xml:space="preserve"> </w:t>
      </w:r>
      <w:r w:rsidRPr="007E579B">
        <w:rPr>
          <w:rFonts w:hint="cs"/>
          <w:rtl/>
        </w:rPr>
        <w:t>داشته</w:t>
      </w:r>
      <w:r w:rsidRPr="007E579B">
        <w:rPr>
          <w:rFonts w:hint="cs"/>
        </w:rPr>
        <w:t xml:space="preserve"> </w:t>
      </w:r>
      <w:r w:rsidRPr="007E579B">
        <w:rPr>
          <w:rFonts w:hint="cs"/>
          <w:rtl/>
        </w:rPr>
        <w:t>و</w:t>
      </w:r>
      <w:r w:rsidRPr="007E579B">
        <w:rPr>
          <w:rFonts w:hint="cs"/>
        </w:rPr>
        <w:t xml:space="preserve"> </w:t>
      </w:r>
      <w:r w:rsidRPr="007E579B">
        <w:rPr>
          <w:rFonts w:hint="cs"/>
          <w:rtl/>
        </w:rPr>
        <w:t>به</w:t>
      </w:r>
      <w:r w:rsidRPr="007E579B">
        <w:rPr>
          <w:rFonts w:hint="cs"/>
        </w:rPr>
        <w:t xml:space="preserve"> </w:t>
      </w:r>
      <w:r w:rsidRPr="007E579B">
        <w:rPr>
          <w:rFonts w:hint="cs"/>
          <w:rtl/>
        </w:rPr>
        <w:t>واکنش</w:t>
      </w:r>
      <w:r w:rsidRPr="007E579B">
        <w:rPr>
          <w:rFonts w:hint="cs"/>
        </w:rPr>
        <w:t xml:space="preserve"> </w:t>
      </w:r>
      <w:r w:rsidRPr="007E579B">
        <w:rPr>
          <w:rFonts w:hint="cs"/>
          <w:rtl/>
        </w:rPr>
        <w:t>هاي</w:t>
      </w:r>
      <w:r w:rsidRPr="007E579B">
        <w:rPr>
          <w:rFonts w:hint="cs"/>
        </w:rPr>
        <w:t xml:space="preserve"> </w:t>
      </w:r>
      <w:r w:rsidRPr="007E579B">
        <w:rPr>
          <w:rFonts w:hint="cs"/>
          <w:rtl/>
        </w:rPr>
        <w:t>گسترده</w:t>
      </w:r>
      <w:r w:rsidRPr="007E579B">
        <w:rPr>
          <w:rFonts w:hint="cs"/>
        </w:rPr>
        <w:t xml:space="preserve"> </w:t>
      </w:r>
      <w:r w:rsidRPr="007E579B">
        <w:rPr>
          <w:rFonts w:hint="cs"/>
          <w:rtl/>
        </w:rPr>
        <w:t>منجر</w:t>
      </w:r>
      <w:r w:rsidRPr="007E579B">
        <w:rPr>
          <w:rFonts w:hint="cs"/>
        </w:rPr>
        <w:t xml:space="preserve"> </w:t>
      </w:r>
      <w:r w:rsidRPr="007E579B">
        <w:rPr>
          <w:rFonts w:hint="cs"/>
          <w:rtl/>
        </w:rPr>
        <w:t>شود</w:t>
      </w:r>
      <w:r w:rsidRPr="007E579B">
        <w:t xml:space="preserve"> . </w:t>
      </w:r>
      <w:r w:rsidRPr="007E579B">
        <w:rPr>
          <w:rFonts w:hint="cs"/>
          <w:rtl/>
        </w:rPr>
        <w:t>اين</w:t>
      </w:r>
      <w:r w:rsidRPr="007E579B">
        <w:rPr>
          <w:rFonts w:hint="cs"/>
        </w:rPr>
        <w:t xml:space="preserve"> </w:t>
      </w:r>
      <w:r w:rsidRPr="007E579B">
        <w:rPr>
          <w:rFonts w:hint="cs"/>
          <w:rtl/>
        </w:rPr>
        <w:t>اثرات،مي</w:t>
      </w:r>
      <w:r w:rsidRPr="007E579B">
        <w:rPr>
          <w:rFonts w:hint="cs"/>
        </w:rPr>
        <w:t xml:space="preserve"> </w:t>
      </w:r>
      <w:r w:rsidRPr="007E579B">
        <w:rPr>
          <w:rFonts w:hint="cs"/>
          <w:rtl/>
        </w:rPr>
        <w:t>تواند</w:t>
      </w:r>
      <w:r w:rsidRPr="007E579B">
        <w:rPr>
          <w:rFonts w:hint="cs"/>
        </w:rPr>
        <w:t xml:space="preserve"> </w:t>
      </w:r>
      <w:r w:rsidRPr="007E579B">
        <w:rPr>
          <w:rFonts w:hint="cs"/>
          <w:rtl/>
        </w:rPr>
        <w:t>به</w:t>
      </w:r>
      <w:r w:rsidRPr="007E579B">
        <w:rPr>
          <w:rFonts w:hint="cs"/>
        </w:rPr>
        <w:t xml:space="preserve"> </w:t>
      </w:r>
      <w:r w:rsidRPr="007E579B">
        <w:rPr>
          <w:rFonts w:hint="cs"/>
          <w:rtl/>
        </w:rPr>
        <w:t>گونه</w:t>
      </w:r>
      <w:r w:rsidRPr="007E579B">
        <w:rPr>
          <w:rFonts w:hint="cs"/>
        </w:rPr>
        <w:t xml:space="preserve"> </w:t>
      </w:r>
      <w:r w:rsidRPr="007E579B">
        <w:rPr>
          <w:rFonts w:hint="cs"/>
          <w:rtl/>
        </w:rPr>
        <w:t>چشمگيري همان</w:t>
      </w:r>
      <w:r w:rsidRPr="007E579B">
        <w:rPr>
          <w:rFonts w:hint="cs"/>
        </w:rPr>
        <w:t xml:space="preserve"> </w:t>
      </w:r>
      <w:r w:rsidRPr="007E579B">
        <w:rPr>
          <w:rFonts w:hint="cs"/>
          <w:rtl/>
        </w:rPr>
        <w:t>طور</w:t>
      </w:r>
      <w:r w:rsidRPr="007E579B">
        <w:rPr>
          <w:rFonts w:hint="cs"/>
        </w:rPr>
        <w:t xml:space="preserve"> </w:t>
      </w:r>
      <w:r w:rsidRPr="007E579B">
        <w:rPr>
          <w:rFonts w:hint="cs"/>
          <w:rtl/>
        </w:rPr>
        <w:t>که</w:t>
      </w:r>
      <w:r w:rsidRPr="007E579B">
        <w:rPr>
          <w:rFonts w:hint="cs"/>
        </w:rPr>
        <w:t xml:space="preserve"> </w:t>
      </w:r>
      <w:r w:rsidRPr="007E579B">
        <w:rPr>
          <w:rFonts w:hint="cs"/>
          <w:rtl/>
        </w:rPr>
        <w:t>رخدادهاي</w:t>
      </w:r>
      <w:r w:rsidRPr="007E579B">
        <w:rPr>
          <w:rFonts w:hint="cs"/>
        </w:rPr>
        <w:t xml:space="preserve"> </w:t>
      </w:r>
      <w:r w:rsidRPr="007E579B">
        <w:rPr>
          <w:rFonts w:hint="cs"/>
          <w:rtl/>
        </w:rPr>
        <w:t>اخير</w:t>
      </w:r>
      <w:r w:rsidRPr="007E579B">
        <w:rPr>
          <w:rFonts w:hint="cs"/>
        </w:rPr>
        <w:t xml:space="preserve"> </w:t>
      </w:r>
      <w:r w:rsidRPr="007E579B">
        <w:rPr>
          <w:rFonts w:hint="cs"/>
          <w:rtl/>
        </w:rPr>
        <w:t>نشان</w:t>
      </w:r>
      <w:r w:rsidRPr="007E579B">
        <w:rPr>
          <w:rFonts w:hint="cs"/>
        </w:rPr>
        <w:t xml:space="preserve"> </w:t>
      </w:r>
      <w:r w:rsidRPr="007E579B">
        <w:rPr>
          <w:rFonts w:hint="cs"/>
          <w:rtl/>
        </w:rPr>
        <w:t>داد،</w:t>
      </w:r>
      <w:r w:rsidRPr="007E579B">
        <w:rPr>
          <w:rFonts w:hint="cs"/>
        </w:rPr>
        <w:t xml:space="preserve"> </w:t>
      </w:r>
      <w:r w:rsidRPr="007E579B">
        <w:rPr>
          <w:rFonts w:hint="cs"/>
          <w:rtl/>
        </w:rPr>
        <w:t>تکانه</w:t>
      </w:r>
      <w:r w:rsidRPr="007E579B">
        <w:rPr>
          <w:rFonts w:hint="cs"/>
        </w:rPr>
        <w:t xml:space="preserve"> </w:t>
      </w:r>
      <w:r w:rsidRPr="007E579B">
        <w:rPr>
          <w:rFonts w:hint="cs"/>
          <w:rtl/>
        </w:rPr>
        <w:t>هاي</w:t>
      </w:r>
      <w:r w:rsidRPr="007E579B">
        <w:rPr>
          <w:rFonts w:hint="cs"/>
        </w:rPr>
        <w:t xml:space="preserve"> </w:t>
      </w:r>
      <w:r w:rsidRPr="007E579B">
        <w:rPr>
          <w:rFonts w:hint="cs"/>
          <w:rtl/>
        </w:rPr>
        <w:t>اوليه</w:t>
      </w:r>
      <w:r w:rsidRPr="007E579B">
        <w:rPr>
          <w:rFonts w:hint="cs"/>
        </w:rPr>
        <w:t xml:space="preserve"> </w:t>
      </w:r>
      <w:r w:rsidRPr="007E579B">
        <w:rPr>
          <w:rFonts w:hint="cs"/>
          <w:rtl/>
        </w:rPr>
        <w:t>را</w:t>
      </w:r>
      <w:r w:rsidRPr="007E579B">
        <w:rPr>
          <w:rFonts w:hint="cs"/>
        </w:rPr>
        <w:t xml:space="preserve"> </w:t>
      </w:r>
      <w:r w:rsidRPr="007E579B">
        <w:rPr>
          <w:rFonts w:hint="cs"/>
          <w:rtl/>
        </w:rPr>
        <w:t>تشديد</w:t>
      </w:r>
      <w:r w:rsidRPr="007E579B">
        <w:rPr>
          <w:rFonts w:hint="cs"/>
        </w:rPr>
        <w:t xml:space="preserve"> </w:t>
      </w:r>
      <w:r w:rsidRPr="007E579B">
        <w:rPr>
          <w:rFonts w:hint="cs"/>
          <w:rtl/>
        </w:rPr>
        <w:t>نمايند</w:t>
      </w:r>
      <w:r w:rsidRPr="007E579B">
        <w:t>.</w:t>
      </w:r>
    </w:p>
    <w:p w14:paraId="66049C32" w14:textId="77777777" w:rsidR="00EF5BCC" w:rsidRPr="007E579B" w:rsidRDefault="00EF5BCC" w:rsidP="00E20884">
      <w:r w:rsidRPr="007E579B">
        <w:rPr>
          <w:rFonts w:hint="cs"/>
          <w:rtl/>
        </w:rPr>
        <w:t>افراطي</w:t>
      </w:r>
      <w:r w:rsidRPr="007E579B">
        <w:rPr>
          <w:rFonts w:hint="cs"/>
        </w:rPr>
        <w:t xml:space="preserve"> </w:t>
      </w:r>
      <w:r w:rsidRPr="007E579B">
        <w:rPr>
          <w:rFonts w:hint="cs"/>
          <w:rtl/>
        </w:rPr>
        <w:t>ترين</w:t>
      </w:r>
      <w:r w:rsidRPr="007E579B">
        <w:rPr>
          <w:rFonts w:hint="cs"/>
        </w:rPr>
        <w:t xml:space="preserve"> </w:t>
      </w:r>
      <w:r w:rsidRPr="007E579B">
        <w:rPr>
          <w:rFonts w:hint="cs"/>
          <w:rtl/>
        </w:rPr>
        <w:t>واکنش</w:t>
      </w:r>
      <w:r w:rsidRPr="007E579B">
        <w:rPr>
          <w:rFonts w:hint="cs"/>
        </w:rPr>
        <w:t xml:space="preserve"> </w:t>
      </w:r>
      <w:r w:rsidRPr="007E579B">
        <w:rPr>
          <w:rFonts w:hint="cs"/>
          <w:rtl/>
        </w:rPr>
        <w:t>ها</w:t>
      </w:r>
      <w:r w:rsidRPr="007E579B">
        <w:rPr>
          <w:rFonts w:hint="cs"/>
        </w:rPr>
        <w:t xml:space="preserve"> </w:t>
      </w:r>
      <w:r w:rsidRPr="007E579B">
        <w:rPr>
          <w:rFonts w:hint="cs"/>
          <w:rtl/>
        </w:rPr>
        <w:t>در</w:t>
      </w:r>
      <w:r w:rsidRPr="007E579B">
        <w:rPr>
          <w:rFonts w:hint="cs"/>
        </w:rPr>
        <w:t xml:space="preserve"> </w:t>
      </w:r>
      <w:r w:rsidRPr="007E579B">
        <w:rPr>
          <w:rFonts w:hint="cs"/>
          <w:rtl/>
        </w:rPr>
        <w:t>درون</w:t>
      </w:r>
      <w:r w:rsidRPr="007E579B">
        <w:rPr>
          <w:rFonts w:hint="cs"/>
        </w:rPr>
        <w:t xml:space="preserve"> </w:t>
      </w:r>
      <w:r w:rsidRPr="007E579B">
        <w:rPr>
          <w:rFonts w:hint="cs"/>
          <w:rtl/>
        </w:rPr>
        <w:t>سيستم</w:t>
      </w:r>
      <w:r w:rsidRPr="007E579B">
        <w:rPr>
          <w:rFonts w:hint="cs"/>
        </w:rPr>
        <w:t xml:space="preserve"> </w:t>
      </w:r>
      <w:r w:rsidRPr="007E579B">
        <w:rPr>
          <w:rFonts w:hint="cs"/>
          <w:rtl/>
        </w:rPr>
        <w:t>(از</w:t>
      </w:r>
      <w:r w:rsidRPr="007E579B">
        <w:rPr>
          <w:rFonts w:hint="cs"/>
        </w:rPr>
        <w:t xml:space="preserve"> </w:t>
      </w:r>
      <w:r w:rsidRPr="007E579B">
        <w:rPr>
          <w:rFonts w:hint="cs"/>
          <w:rtl/>
        </w:rPr>
        <w:t>نظر</w:t>
      </w:r>
      <w:r w:rsidRPr="007E579B">
        <w:rPr>
          <w:rFonts w:hint="cs"/>
        </w:rPr>
        <w:t xml:space="preserve"> </w:t>
      </w:r>
      <w:r w:rsidRPr="007E579B">
        <w:rPr>
          <w:rFonts w:hint="cs"/>
          <w:rtl/>
        </w:rPr>
        <w:t>مفهومي</w:t>
      </w:r>
      <w:r w:rsidRPr="007E579B">
        <w:rPr>
          <w:rFonts w:hint="cs"/>
        </w:rPr>
        <w:t xml:space="preserve"> </w:t>
      </w:r>
      <w:r w:rsidRPr="007E579B">
        <w:rPr>
          <w:rFonts w:hint="cs"/>
          <w:rtl/>
        </w:rPr>
        <w:t>)</w:t>
      </w:r>
      <w:r w:rsidRPr="007E579B">
        <w:rPr>
          <w:rFonts w:hint="cs"/>
        </w:rPr>
        <w:t xml:space="preserve"> </w:t>
      </w:r>
      <w:r w:rsidRPr="007E579B">
        <w:rPr>
          <w:rFonts w:hint="cs"/>
          <w:rtl/>
        </w:rPr>
        <w:t>که</w:t>
      </w:r>
      <w:r w:rsidRPr="007E579B">
        <w:rPr>
          <w:rFonts w:hint="cs"/>
        </w:rPr>
        <w:t xml:space="preserve"> </w:t>
      </w:r>
      <w:r w:rsidRPr="007E579B">
        <w:rPr>
          <w:rFonts w:hint="cs"/>
          <w:rtl/>
        </w:rPr>
        <w:t>بندرت</w:t>
      </w:r>
      <w:r w:rsidRPr="007E579B">
        <w:rPr>
          <w:rFonts w:hint="cs"/>
        </w:rPr>
        <w:t xml:space="preserve"> </w:t>
      </w:r>
      <w:r w:rsidRPr="007E579B">
        <w:rPr>
          <w:rFonts w:hint="cs"/>
          <w:rtl/>
        </w:rPr>
        <w:t>اتفاق</w:t>
      </w:r>
      <w:r w:rsidRPr="007E579B">
        <w:rPr>
          <w:rFonts w:hint="cs"/>
        </w:rPr>
        <w:t xml:space="preserve"> </w:t>
      </w:r>
      <w:r w:rsidRPr="007E579B">
        <w:rPr>
          <w:rFonts w:hint="cs"/>
          <w:rtl/>
        </w:rPr>
        <w:t>مي</w:t>
      </w:r>
      <w:r w:rsidRPr="007E579B">
        <w:rPr>
          <w:rFonts w:hint="cs"/>
        </w:rPr>
        <w:t xml:space="preserve"> </w:t>
      </w:r>
      <w:r w:rsidRPr="007E579B">
        <w:rPr>
          <w:rFonts w:hint="cs"/>
          <w:rtl/>
        </w:rPr>
        <w:t>افتند</w:t>
      </w:r>
      <w:r w:rsidRPr="007E579B">
        <w:rPr>
          <w:rFonts w:hint="cs"/>
        </w:rPr>
        <w:t xml:space="preserve"> </w:t>
      </w:r>
      <w:r w:rsidRPr="007E579B">
        <w:rPr>
          <w:rFonts w:hint="cs"/>
          <w:rtl/>
        </w:rPr>
        <w:t>،</w:t>
      </w:r>
      <w:r w:rsidRPr="007E579B">
        <w:rPr>
          <w:rFonts w:hint="cs"/>
        </w:rPr>
        <w:t xml:space="preserve"> </w:t>
      </w:r>
      <w:r w:rsidRPr="007E579B">
        <w:rPr>
          <w:rFonts w:hint="cs"/>
          <w:rtl/>
        </w:rPr>
        <w:t>در مدل</w:t>
      </w:r>
      <w:r w:rsidRPr="007E579B">
        <w:rPr>
          <w:rFonts w:hint="cs"/>
        </w:rPr>
        <w:t xml:space="preserve"> </w:t>
      </w:r>
      <w:r w:rsidRPr="007E579B">
        <w:rPr>
          <w:rFonts w:hint="cs"/>
          <w:rtl/>
        </w:rPr>
        <w:t>هايي</w:t>
      </w:r>
      <w:r w:rsidRPr="007E579B">
        <w:rPr>
          <w:rFonts w:hint="cs"/>
        </w:rPr>
        <w:t xml:space="preserve"> </w:t>
      </w:r>
      <w:r w:rsidRPr="007E579B">
        <w:rPr>
          <w:rFonts w:hint="cs"/>
          <w:rtl/>
        </w:rPr>
        <w:t>است</w:t>
      </w:r>
      <w:r w:rsidRPr="007E579B">
        <w:rPr>
          <w:rFonts w:hint="cs"/>
        </w:rPr>
        <w:t xml:space="preserve"> </w:t>
      </w:r>
      <w:r w:rsidRPr="007E579B">
        <w:rPr>
          <w:rFonts w:hint="cs"/>
          <w:rtl/>
        </w:rPr>
        <w:t>که</w:t>
      </w:r>
      <w:r w:rsidRPr="007E579B">
        <w:rPr>
          <w:rFonts w:hint="cs"/>
        </w:rPr>
        <w:t xml:space="preserve"> </w:t>
      </w:r>
      <w:r w:rsidRPr="007E579B">
        <w:rPr>
          <w:rFonts w:hint="cs"/>
          <w:rtl/>
        </w:rPr>
        <w:t>بر</w:t>
      </w:r>
      <w:r w:rsidRPr="007E579B">
        <w:rPr>
          <w:rFonts w:hint="cs"/>
        </w:rPr>
        <w:t xml:space="preserve"> </w:t>
      </w:r>
      <w:r w:rsidRPr="007E579B">
        <w:rPr>
          <w:rFonts w:hint="cs"/>
          <w:rtl/>
        </w:rPr>
        <w:t>اطلاعات</w:t>
      </w:r>
      <w:r w:rsidRPr="007E579B">
        <w:rPr>
          <w:rFonts w:hint="cs"/>
        </w:rPr>
        <w:t xml:space="preserve"> </w:t>
      </w:r>
      <w:r w:rsidRPr="007E579B">
        <w:rPr>
          <w:rFonts w:hint="cs"/>
          <w:rtl/>
        </w:rPr>
        <w:t>تاريخي</w:t>
      </w:r>
      <w:r w:rsidRPr="007E579B">
        <w:rPr>
          <w:rFonts w:hint="cs"/>
        </w:rPr>
        <w:t xml:space="preserve"> </w:t>
      </w:r>
      <w:r w:rsidRPr="007E579B">
        <w:rPr>
          <w:rFonts w:hint="cs"/>
          <w:rtl/>
        </w:rPr>
        <w:t>اتکا</w:t>
      </w:r>
      <w:r w:rsidRPr="007E579B">
        <w:rPr>
          <w:rFonts w:hint="cs"/>
        </w:rPr>
        <w:t xml:space="preserve"> </w:t>
      </w:r>
      <w:r w:rsidRPr="007E579B">
        <w:rPr>
          <w:rFonts w:hint="cs"/>
          <w:rtl/>
        </w:rPr>
        <w:t>دارند</w:t>
      </w:r>
      <w:r w:rsidRPr="007E579B">
        <w:t xml:space="preserve"> . </w:t>
      </w:r>
      <w:r w:rsidRPr="007E579B">
        <w:rPr>
          <w:rFonts w:hint="cs"/>
          <w:rtl/>
        </w:rPr>
        <w:t>مدل</w:t>
      </w:r>
      <w:r w:rsidRPr="007E579B">
        <w:rPr>
          <w:rFonts w:hint="cs"/>
        </w:rPr>
        <w:t xml:space="preserve"> </w:t>
      </w:r>
      <w:r w:rsidRPr="007E579B">
        <w:rPr>
          <w:rFonts w:hint="cs"/>
          <w:rtl/>
        </w:rPr>
        <w:t>سازي</w:t>
      </w:r>
      <w:r w:rsidRPr="007E579B">
        <w:rPr>
          <w:rFonts w:hint="cs"/>
        </w:rPr>
        <w:t xml:space="preserve"> </w:t>
      </w:r>
      <w:r w:rsidRPr="007E579B">
        <w:rPr>
          <w:rFonts w:hint="cs"/>
          <w:rtl/>
        </w:rPr>
        <w:t>کمي</w:t>
      </w:r>
      <w:r w:rsidRPr="007E579B">
        <w:rPr>
          <w:rFonts w:hint="cs"/>
        </w:rPr>
        <w:t xml:space="preserve"> </w:t>
      </w:r>
      <w:r w:rsidRPr="007E579B">
        <w:rPr>
          <w:rFonts w:hint="cs"/>
          <w:rtl/>
        </w:rPr>
        <w:t>اين</w:t>
      </w:r>
      <w:r w:rsidRPr="007E579B">
        <w:rPr>
          <w:rFonts w:hint="cs"/>
        </w:rPr>
        <w:t xml:space="preserve"> </w:t>
      </w:r>
      <w:r w:rsidRPr="007E579B">
        <w:rPr>
          <w:rFonts w:hint="cs"/>
          <w:rtl/>
        </w:rPr>
        <w:t>واکنش</w:t>
      </w:r>
      <w:r w:rsidRPr="007E579B">
        <w:rPr>
          <w:rFonts w:hint="cs"/>
        </w:rPr>
        <w:t xml:space="preserve"> </w:t>
      </w:r>
      <w:r w:rsidRPr="007E579B">
        <w:rPr>
          <w:rFonts w:hint="cs"/>
          <w:rtl/>
        </w:rPr>
        <w:t>ها</w:t>
      </w:r>
      <w:r w:rsidRPr="007E579B">
        <w:rPr>
          <w:rFonts w:hint="cs"/>
        </w:rPr>
        <w:t xml:space="preserve"> </w:t>
      </w:r>
      <w:r w:rsidRPr="007E579B">
        <w:rPr>
          <w:rFonts w:hint="cs"/>
          <w:rtl/>
        </w:rPr>
        <w:t>بسيار</w:t>
      </w:r>
      <w:r w:rsidRPr="007E579B">
        <w:rPr>
          <w:rFonts w:hint="cs"/>
        </w:rPr>
        <w:t xml:space="preserve"> </w:t>
      </w:r>
      <w:r w:rsidRPr="007E579B">
        <w:rPr>
          <w:rFonts w:hint="cs"/>
          <w:rtl/>
        </w:rPr>
        <w:t>دشواراست</w:t>
      </w:r>
      <w:r w:rsidRPr="007E579B">
        <w:t xml:space="preserve"> .</w:t>
      </w:r>
      <w:r w:rsidRPr="007E579B">
        <w:rPr>
          <w:rFonts w:hint="cs"/>
          <w:rtl/>
        </w:rPr>
        <w:t>اين</w:t>
      </w:r>
      <w:r w:rsidRPr="007E579B">
        <w:rPr>
          <w:rFonts w:hint="cs"/>
        </w:rPr>
        <w:t xml:space="preserve"> </w:t>
      </w:r>
      <w:r w:rsidRPr="007E579B">
        <w:rPr>
          <w:rFonts w:hint="cs"/>
          <w:rtl/>
        </w:rPr>
        <w:t>نوع</w:t>
      </w:r>
      <w:r w:rsidRPr="007E579B">
        <w:rPr>
          <w:rFonts w:hint="cs"/>
        </w:rPr>
        <w:t xml:space="preserve"> </w:t>
      </w:r>
      <w:r w:rsidRPr="007E579B">
        <w:rPr>
          <w:rFonts w:hint="cs"/>
          <w:rtl/>
        </w:rPr>
        <w:t>واکنش</w:t>
      </w:r>
      <w:r w:rsidRPr="007E579B">
        <w:rPr>
          <w:rFonts w:hint="cs"/>
        </w:rPr>
        <w:t xml:space="preserve"> </w:t>
      </w:r>
      <w:r w:rsidRPr="007E579B">
        <w:rPr>
          <w:rFonts w:hint="cs"/>
          <w:rtl/>
        </w:rPr>
        <w:t>ها</w:t>
      </w:r>
      <w:r w:rsidRPr="007E579B">
        <w:rPr>
          <w:rFonts w:hint="cs"/>
        </w:rPr>
        <w:t xml:space="preserve"> </w:t>
      </w:r>
      <w:r w:rsidRPr="007E579B">
        <w:rPr>
          <w:rFonts w:hint="cs"/>
          <w:rtl/>
        </w:rPr>
        <w:t>مي</w:t>
      </w:r>
      <w:r w:rsidRPr="007E579B">
        <w:rPr>
          <w:rFonts w:hint="cs"/>
        </w:rPr>
        <w:t xml:space="preserve"> </w:t>
      </w:r>
      <w:r w:rsidRPr="007E579B">
        <w:rPr>
          <w:rFonts w:hint="cs"/>
          <w:rtl/>
        </w:rPr>
        <w:t>توانند</w:t>
      </w:r>
      <w:r w:rsidRPr="007E579B">
        <w:rPr>
          <w:rFonts w:hint="cs"/>
        </w:rPr>
        <w:t xml:space="preserve"> </w:t>
      </w:r>
      <w:r w:rsidRPr="007E579B">
        <w:rPr>
          <w:rFonts w:hint="cs"/>
          <w:rtl/>
        </w:rPr>
        <w:t>وزن</w:t>
      </w:r>
      <w:r w:rsidRPr="007E579B">
        <w:rPr>
          <w:rFonts w:hint="cs"/>
        </w:rPr>
        <w:t xml:space="preserve"> </w:t>
      </w:r>
      <w:r w:rsidRPr="007E579B">
        <w:rPr>
          <w:rFonts w:hint="cs"/>
          <w:rtl/>
        </w:rPr>
        <w:t>کمي</w:t>
      </w:r>
      <w:r w:rsidRPr="007E579B">
        <w:rPr>
          <w:rFonts w:hint="cs"/>
        </w:rPr>
        <w:t xml:space="preserve"> </w:t>
      </w:r>
      <w:r w:rsidRPr="007E579B">
        <w:rPr>
          <w:rFonts w:hint="cs"/>
          <w:rtl/>
        </w:rPr>
        <w:t>داشته</w:t>
      </w:r>
      <w:r w:rsidRPr="007E579B">
        <w:rPr>
          <w:rFonts w:hint="cs"/>
        </w:rPr>
        <w:t xml:space="preserve"> </w:t>
      </w:r>
      <w:r w:rsidRPr="007E579B">
        <w:rPr>
          <w:rFonts w:hint="cs"/>
          <w:rtl/>
        </w:rPr>
        <w:t>باشند</w:t>
      </w:r>
      <w:r w:rsidRPr="007E579B">
        <w:t xml:space="preserve"> .</w:t>
      </w:r>
      <w:r w:rsidRPr="007E579B">
        <w:rPr>
          <w:rFonts w:hint="cs"/>
          <w:rtl/>
        </w:rPr>
        <w:t>مديريت</w:t>
      </w:r>
      <w:r w:rsidRPr="007E579B">
        <w:rPr>
          <w:rFonts w:hint="cs"/>
        </w:rPr>
        <w:t xml:space="preserve"> </w:t>
      </w:r>
      <w:r w:rsidRPr="007E579B">
        <w:rPr>
          <w:rFonts w:hint="cs"/>
          <w:rtl/>
        </w:rPr>
        <w:t>اغلب</w:t>
      </w:r>
      <w:r w:rsidRPr="007E579B">
        <w:rPr>
          <w:rFonts w:hint="cs"/>
        </w:rPr>
        <w:t xml:space="preserve"> </w:t>
      </w:r>
      <w:r w:rsidRPr="007E579B">
        <w:rPr>
          <w:rFonts w:hint="cs"/>
          <w:rtl/>
        </w:rPr>
        <w:t>بانک</w:t>
      </w:r>
      <w:r w:rsidRPr="007E579B">
        <w:rPr>
          <w:rFonts w:hint="cs"/>
        </w:rPr>
        <w:t xml:space="preserve"> </w:t>
      </w:r>
      <w:r w:rsidRPr="007E579B">
        <w:rPr>
          <w:rFonts w:hint="cs"/>
          <w:rtl/>
        </w:rPr>
        <w:t>ها</w:t>
      </w:r>
      <w:r w:rsidRPr="007E579B">
        <w:rPr>
          <w:rFonts w:hint="cs"/>
        </w:rPr>
        <w:t xml:space="preserve"> </w:t>
      </w:r>
      <w:r w:rsidRPr="007E579B">
        <w:rPr>
          <w:rFonts w:hint="cs"/>
          <w:rtl/>
        </w:rPr>
        <w:t>،</w:t>
      </w:r>
      <w:r w:rsidRPr="007E579B">
        <w:rPr>
          <w:rFonts w:hint="cs"/>
        </w:rPr>
        <w:t xml:space="preserve"> </w:t>
      </w:r>
      <w:r w:rsidRPr="007E579B">
        <w:rPr>
          <w:rFonts w:hint="cs"/>
          <w:rtl/>
        </w:rPr>
        <w:t>در</w:t>
      </w:r>
      <w:r w:rsidRPr="007E579B">
        <w:rPr>
          <w:rFonts w:hint="cs"/>
        </w:rPr>
        <w:t xml:space="preserve"> </w:t>
      </w:r>
      <w:r w:rsidRPr="007E579B">
        <w:rPr>
          <w:rFonts w:hint="cs"/>
          <w:rtl/>
        </w:rPr>
        <w:t>حدي</w:t>
      </w:r>
      <w:r w:rsidRPr="007E579B">
        <w:rPr>
          <w:rFonts w:hint="cs"/>
        </w:rPr>
        <w:t xml:space="preserve"> </w:t>
      </w:r>
      <w:r w:rsidRPr="007E579B">
        <w:rPr>
          <w:rFonts w:hint="cs"/>
          <w:rtl/>
        </w:rPr>
        <w:t>که لازم</w:t>
      </w:r>
      <w:r w:rsidRPr="007E579B">
        <w:rPr>
          <w:rFonts w:hint="cs"/>
        </w:rPr>
        <w:t xml:space="preserve"> </w:t>
      </w:r>
      <w:r w:rsidRPr="007E579B">
        <w:rPr>
          <w:rFonts w:hint="cs"/>
          <w:rtl/>
        </w:rPr>
        <w:t>است</w:t>
      </w:r>
      <w:r w:rsidRPr="007E579B">
        <w:rPr>
          <w:rFonts w:hint="cs"/>
        </w:rPr>
        <w:t xml:space="preserve"> </w:t>
      </w:r>
      <w:r w:rsidRPr="007E579B">
        <w:rPr>
          <w:rFonts w:hint="cs"/>
          <w:rtl/>
        </w:rPr>
        <w:t>اين</w:t>
      </w:r>
      <w:r w:rsidRPr="007E579B">
        <w:rPr>
          <w:rFonts w:hint="cs"/>
        </w:rPr>
        <w:t xml:space="preserve"> </w:t>
      </w:r>
      <w:r w:rsidRPr="007E579B">
        <w:rPr>
          <w:rFonts w:hint="cs"/>
          <w:rtl/>
        </w:rPr>
        <w:t>محدوديت</w:t>
      </w:r>
      <w:r w:rsidRPr="007E579B">
        <w:rPr>
          <w:rFonts w:hint="cs"/>
        </w:rPr>
        <w:t xml:space="preserve"> </w:t>
      </w:r>
      <w:r w:rsidRPr="007E579B">
        <w:rPr>
          <w:rFonts w:hint="cs"/>
          <w:rtl/>
        </w:rPr>
        <w:t>ها</w:t>
      </w:r>
      <w:r w:rsidRPr="007E579B">
        <w:rPr>
          <w:rFonts w:hint="cs"/>
        </w:rPr>
        <w:t xml:space="preserve"> </w:t>
      </w:r>
      <w:r w:rsidRPr="007E579B">
        <w:rPr>
          <w:rFonts w:hint="cs"/>
          <w:rtl/>
        </w:rPr>
        <w:t>را</w:t>
      </w:r>
      <w:r w:rsidRPr="007E579B">
        <w:t xml:space="preserve">  </w:t>
      </w:r>
      <w:r w:rsidRPr="007E579B">
        <w:rPr>
          <w:rFonts w:hint="cs"/>
          <w:rtl/>
        </w:rPr>
        <w:t>که</w:t>
      </w:r>
      <w:r w:rsidRPr="007E579B">
        <w:rPr>
          <w:rFonts w:hint="cs"/>
        </w:rPr>
        <w:t xml:space="preserve"> </w:t>
      </w:r>
      <w:r w:rsidRPr="007E579B">
        <w:rPr>
          <w:rFonts w:hint="cs"/>
          <w:rtl/>
        </w:rPr>
        <w:t>در</w:t>
      </w:r>
      <w:r w:rsidRPr="007E579B">
        <w:rPr>
          <w:rFonts w:hint="cs"/>
        </w:rPr>
        <w:t xml:space="preserve"> </w:t>
      </w:r>
      <w:r w:rsidRPr="007E579B">
        <w:rPr>
          <w:rFonts w:hint="cs"/>
          <w:rtl/>
        </w:rPr>
        <w:t>مدل</w:t>
      </w:r>
      <w:r w:rsidRPr="007E579B">
        <w:rPr>
          <w:rFonts w:hint="cs"/>
        </w:rPr>
        <w:t xml:space="preserve"> </w:t>
      </w:r>
      <w:r w:rsidRPr="007E579B">
        <w:rPr>
          <w:rFonts w:hint="cs"/>
          <w:rtl/>
        </w:rPr>
        <w:t>هاي</w:t>
      </w:r>
      <w:r w:rsidRPr="007E579B">
        <w:rPr>
          <w:rFonts w:hint="cs"/>
        </w:rPr>
        <w:t xml:space="preserve"> </w:t>
      </w:r>
      <w:r w:rsidRPr="007E579B">
        <w:rPr>
          <w:rFonts w:hint="cs"/>
          <w:rtl/>
        </w:rPr>
        <w:t>سنتي</w:t>
      </w:r>
      <w:r w:rsidRPr="007E579B">
        <w:rPr>
          <w:rFonts w:hint="cs"/>
        </w:rPr>
        <w:t xml:space="preserve"> </w:t>
      </w:r>
      <w:r w:rsidRPr="007E579B">
        <w:rPr>
          <w:rFonts w:hint="cs"/>
          <w:rtl/>
        </w:rPr>
        <w:t>تر</w:t>
      </w:r>
      <w:r w:rsidRPr="007E579B">
        <w:rPr>
          <w:rFonts w:hint="cs"/>
        </w:rPr>
        <w:t xml:space="preserve"> </w:t>
      </w:r>
      <w:r w:rsidRPr="007E579B">
        <w:rPr>
          <w:rFonts w:hint="cs"/>
          <w:rtl/>
        </w:rPr>
        <w:t>مديريت</w:t>
      </w:r>
      <w:r w:rsidRPr="007E579B">
        <w:rPr>
          <w:rFonts w:hint="cs"/>
        </w:rPr>
        <w:t xml:space="preserve"> </w:t>
      </w:r>
      <w:r w:rsidRPr="007E579B">
        <w:rPr>
          <w:rFonts w:hint="cs"/>
          <w:rtl/>
        </w:rPr>
        <w:t>ريسک،</w:t>
      </w:r>
      <w:r w:rsidRPr="007E579B">
        <w:rPr>
          <w:rFonts w:hint="cs"/>
        </w:rPr>
        <w:t xml:space="preserve"> </w:t>
      </w:r>
      <w:r w:rsidRPr="007E579B">
        <w:rPr>
          <w:rFonts w:hint="cs"/>
          <w:rtl/>
        </w:rPr>
        <w:t>که</w:t>
      </w:r>
      <w:r w:rsidRPr="007E579B">
        <w:rPr>
          <w:rFonts w:hint="cs"/>
        </w:rPr>
        <w:t xml:space="preserve"> </w:t>
      </w:r>
      <w:r w:rsidRPr="007E579B">
        <w:rPr>
          <w:rFonts w:hint="cs"/>
          <w:rtl/>
        </w:rPr>
        <w:t>نتايج</w:t>
      </w:r>
      <w:r w:rsidRPr="007E579B">
        <w:rPr>
          <w:rFonts w:hint="cs"/>
        </w:rPr>
        <w:t xml:space="preserve"> </w:t>
      </w:r>
      <w:r w:rsidRPr="007E579B">
        <w:rPr>
          <w:rFonts w:hint="cs"/>
          <w:rtl/>
        </w:rPr>
        <w:t>آزمون</w:t>
      </w:r>
      <w:r w:rsidRPr="007E579B">
        <w:rPr>
          <w:rFonts w:hint="cs"/>
        </w:rPr>
        <w:t xml:space="preserve"> </w:t>
      </w:r>
      <w:r w:rsidRPr="007E579B">
        <w:rPr>
          <w:rFonts w:hint="cs"/>
          <w:rtl/>
        </w:rPr>
        <w:t>هاي بحران</w:t>
      </w:r>
      <w:r w:rsidRPr="007E579B">
        <w:rPr>
          <w:rFonts w:hint="cs"/>
        </w:rPr>
        <w:t xml:space="preserve"> </w:t>
      </w:r>
      <w:r w:rsidRPr="007E579B">
        <w:rPr>
          <w:rFonts w:hint="cs"/>
          <w:rtl/>
        </w:rPr>
        <w:t>را</w:t>
      </w:r>
      <w:r w:rsidRPr="007E579B">
        <w:rPr>
          <w:rFonts w:hint="cs"/>
        </w:rPr>
        <w:t xml:space="preserve"> </w:t>
      </w:r>
      <w:r w:rsidRPr="007E579B">
        <w:rPr>
          <w:rFonts w:hint="cs"/>
          <w:rtl/>
        </w:rPr>
        <w:t>از</w:t>
      </w:r>
      <w:r w:rsidRPr="007E579B">
        <w:rPr>
          <w:rFonts w:hint="cs"/>
        </w:rPr>
        <w:t xml:space="preserve"> </w:t>
      </w:r>
      <w:r w:rsidRPr="007E579B">
        <w:rPr>
          <w:rFonts w:hint="cs"/>
          <w:rtl/>
        </w:rPr>
        <w:t>آن</w:t>
      </w:r>
      <w:r w:rsidRPr="007E579B">
        <w:rPr>
          <w:rFonts w:hint="cs"/>
        </w:rPr>
        <w:t xml:space="preserve"> </w:t>
      </w:r>
      <w:r w:rsidRPr="007E579B">
        <w:rPr>
          <w:rFonts w:hint="cs"/>
          <w:rtl/>
        </w:rPr>
        <w:t>ها</w:t>
      </w:r>
      <w:r w:rsidRPr="007E579B">
        <w:rPr>
          <w:rFonts w:hint="cs"/>
        </w:rPr>
        <w:t xml:space="preserve"> </w:t>
      </w:r>
      <w:r w:rsidRPr="007E579B">
        <w:rPr>
          <w:rFonts w:hint="cs"/>
          <w:rtl/>
        </w:rPr>
        <w:t>استخراج</w:t>
      </w:r>
      <w:r w:rsidRPr="007E579B">
        <w:rPr>
          <w:rFonts w:hint="cs"/>
        </w:rPr>
        <w:t xml:space="preserve"> </w:t>
      </w:r>
      <w:r w:rsidRPr="007E579B">
        <w:rPr>
          <w:rFonts w:hint="cs"/>
          <w:rtl/>
        </w:rPr>
        <w:t>مي کنند</w:t>
      </w:r>
      <w:r w:rsidRPr="007E579B">
        <w:t xml:space="preserve">  </w:t>
      </w:r>
      <w:r w:rsidRPr="007E579B">
        <w:rPr>
          <w:rFonts w:hint="cs"/>
          <w:rtl/>
        </w:rPr>
        <w:t>مورد</w:t>
      </w:r>
      <w:r w:rsidRPr="007E579B">
        <w:rPr>
          <w:rFonts w:hint="cs"/>
        </w:rPr>
        <w:t xml:space="preserve"> </w:t>
      </w:r>
      <w:r w:rsidRPr="007E579B">
        <w:rPr>
          <w:rFonts w:hint="cs"/>
          <w:rtl/>
        </w:rPr>
        <w:t>کند</w:t>
      </w:r>
      <w:r w:rsidRPr="007E579B">
        <w:rPr>
          <w:rFonts w:hint="cs"/>
        </w:rPr>
        <w:t xml:space="preserve"> </w:t>
      </w:r>
      <w:r w:rsidRPr="007E579B">
        <w:rPr>
          <w:rFonts w:hint="cs"/>
          <w:rtl/>
        </w:rPr>
        <w:t>وکاو</w:t>
      </w:r>
      <w:r w:rsidRPr="007E579B">
        <w:rPr>
          <w:rFonts w:hint="cs"/>
        </w:rPr>
        <w:t xml:space="preserve"> </w:t>
      </w:r>
      <w:r w:rsidRPr="007E579B">
        <w:rPr>
          <w:rFonts w:hint="cs"/>
          <w:rtl/>
        </w:rPr>
        <w:t>قرار</w:t>
      </w:r>
      <w:r w:rsidRPr="007E579B">
        <w:rPr>
          <w:rFonts w:hint="cs"/>
        </w:rPr>
        <w:t xml:space="preserve"> </w:t>
      </w:r>
      <w:r w:rsidRPr="007E579B">
        <w:rPr>
          <w:rFonts w:hint="cs"/>
          <w:rtl/>
        </w:rPr>
        <w:t>نمي</w:t>
      </w:r>
      <w:r w:rsidRPr="007E579B">
        <w:rPr>
          <w:rFonts w:hint="cs"/>
        </w:rPr>
        <w:t xml:space="preserve"> </w:t>
      </w:r>
      <w:r w:rsidRPr="007E579B">
        <w:rPr>
          <w:rFonts w:hint="cs"/>
          <w:rtl/>
        </w:rPr>
        <w:t>دهند</w:t>
      </w:r>
      <w:r w:rsidRPr="007E579B">
        <w:rPr>
          <w:rFonts w:hint="cs"/>
        </w:rPr>
        <w:t xml:space="preserve"> </w:t>
      </w:r>
      <w:r w:rsidRPr="007E579B">
        <w:rPr>
          <w:rFonts w:hint="cs"/>
          <w:rtl/>
        </w:rPr>
        <w:t>يا</w:t>
      </w:r>
      <w:r w:rsidRPr="007E579B">
        <w:rPr>
          <w:rFonts w:hint="cs"/>
        </w:rPr>
        <w:t xml:space="preserve"> </w:t>
      </w:r>
      <w:r w:rsidRPr="007E579B">
        <w:rPr>
          <w:rFonts w:hint="cs"/>
          <w:rtl/>
        </w:rPr>
        <w:t>به</w:t>
      </w:r>
      <w:r w:rsidRPr="007E579B">
        <w:rPr>
          <w:rFonts w:hint="cs"/>
        </w:rPr>
        <w:t xml:space="preserve"> </w:t>
      </w:r>
      <w:r w:rsidRPr="007E579B">
        <w:rPr>
          <w:rFonts w:hint="cs"/>
          <w:rtl/>
        </w:rPr>
        <w:t>اندازه</w:t>
      </w:r>
      <w:r w:rsidRPr="007E579B">
        <w:rPr>
          <w:rFonts w:hint="cs"/>
        </w:rPr>
        <w:t xml:space="preserve"> </w:t>
      </w:r>
      <w:r w:rsidRPr="007E579B">
        <w:rPr>
          <w:rFonts w:hint="cs"/>
          <w:rtl/>
        </w:rPr>
        <w:t>کافي</w:t>
      </w:r>
      <w:r w:rsidRPr="007E579B">
        <w:rPr>
          <w:rFonts w:hint="cs"/>
        </w:rPr>
        <w:t xml:space="preserve"> </w:t>
      </w:r>
      <w:r w:rsidRPr="007E579B">
        <w:rPr>
          <w:rFonts w:hint="cs"/>
          <w:rtl/>
        </w:rPr>
        <w:t>،</w:t>
      </w:r>
      <w:r w:rsidRPr="007E579B">
        <w:rPr>
          <w:rFonts w:hint="cs"/>
        </w:rPr>
        <w:t xml:space="preserve"> </w:t>
      </w:r>
      <w:r w:rsidRPr="007E579B">
        <w:rPr>
          <w:rFonts w:hint="cs"/>
          <w:rtl/>
        </w:rPr>
        <w:t>نقطه نظرات</w:t>
      </w:r>
      <w:r w:rsidRPr="007E579B">
        <w:rPr>
          <w:rFonts w:hint="cs"/>
        </w:rPr>
        <w:t xml:space="preserve"> </w:t>
      </w:r>
      <w:r w:rsidRPr="007E579B">
        <w:rPr>
          <w:rFonts w:hint="cs"/>
          <w:rtl/>
        </w:rPr>
        <w:t>کيفي</w:t>
      </w:r>
      <w:r w:rsidRPr="007E579B">
        <w:rPr>
          <w:rFonts w:hint="cs"/>
        </w:rPr>
        <w:t xml:space="preserve"> </w:t>
      </w:r>
      <w:r w:rsidRPr="007E579B">
        <w:rPr>
          <w:rFonts w:hint="cs"/>
          <w:rtl/>
        </w:rPr>
        <w:t>کارشناسانه</w:t>
      </w:r>
      <w:r w:rsidRPr="007E579B">
        <w:rPr>
          <w:rFonts w:hint="cs"/>
        </w:rPr>
        <w:t xml:space="preserve"> </w:t>
      </w:r>
      <w:r w:rsidRPr="007E579B">
        <w:rPr>
          <w:rFonts w:hint="cs"/>
          <w:rtl/>
        </w:rPr>
        <w:t>را</w:t>
      </w:r>
      <w:r w:rsidRPr="007E579B">
        <w:rPr>
          <w:rFonts w:hint="cs"/>
        </w:rPr>
        <w:t xml:space="preserve"> </w:t>
      </w:r>
      <w:r w:rsidRPr="007E579B">
        <w:rPr>
          <w:rFonts w:hint="cs"/>
          <w:rtl/>
        </w:rPr>
        <w:t>براي</w:t>
      </w:r>
      <w:r w:rsidRPr="007E579B">
        <w:rPr>
          <w:rFonts w:hint="cs"/>
        </w:rPr>
        <w:t xml:space="preserve"> </w:t>
      </w:r>
      <w:r w:rsidRPr="007E579B">
        <w:rPr>
          <w:rFonts w:hint="cs"/>
          <w:rtl/>
        </w:rPr>
        <w:t>گسترش</w:t>
      </w:r>
      <w:r w:rsidRPr="007E579B">
        <w:rPr>
          <w:rFonts w:hint="cs"/>
        </w:rPr>
        <w:t xml:space="preserve"> </w:t>
      </w:r>
      <w:r w:rsidRPr="007E579B">
        <w:rPr>
          <w:rFonts w:hint="cs"/>
          <w:rtl/>
        </w:rPr>
        <w:t>سناريو</w:t>
      </w:r>
      <w:r w:rsidRPr="007E579B">
        <w:rPr>
          <w:rFonts w:hint="cs"/>
        </w:rPr>
        <w:t xml:space="preserve"> </w:t>
      </w:r>
      <w:r w:rsidRPr="007E579B">
        <w:rPr>
          <w:rFonts w:hint="cs"/>
          <w:rtl/>
        </w:rPr>
        <w:t>هاي</w:t>
      </w:r>
      <w:r w:rsidRPr="007E579B">
        <w:rPr>
          <w:rFonts w:hint="cs"/>
        </w:rPr>
        <w:t xml:space="preserve"> </w:t>
      </w:r>
      <w:r w:rsidRPr="007E579B">
        <w:rPr>
          <w:rFonts w:hint="cs"/>
          <w:rtl/>
        </w:rPr>
        <w:t>ابتکاري</w:t>
      </w:r>
      <w:r w:rsidRPr="007E579B">
        <w:rPr>
          <w:rFonts w:hint="cs"/>
        </w:rPr>
        <w:t xml:space="preserve"> </w:t>
      </w:r>
      <w:r w:rsidRPr="007E579B">
        <w:rPr>
          <w:rFonts w:hint="cs"/>
          <w:rtl/>
        </w:rPr>
        <w:t>ويژه</w:t>
      </w:r>
      <w:r w:rsidRPr="007E579B">
        <w:rPr>
          <w:rFonts w:hint="cs"/>
        </w:rPr>
        <w:t xml:space="preserve"> </w:t>
      </w:r>
      <w:r w:rsidRPr="007E579B">
        <w:rPr>
          <w:rFonts w:hint="cs"/>
          <w:rtl/>
        </w:rPr>
        <w:t>لحاظ</w:t>
      </w:r>
      <w:r w:rsidRPr="007E579B">
        <w:rPr>
          <w:rFonts w:hint="cs"/>
        </w:rPr>
        <w:t xml:space="preserve"> </w:t>
      </w:r>
      <w:r w:rsidRPr="007E579B">
        <w:rPr>
          <w:rFonts w:hint="cs"/>
          <w:rtl/>
        </w:rPr>
        <w:t>نمي</w:t>
      </w:r>
      <w:r w:rsidRPr="007E579B">
        <w:rPr>
          <w:rFonts w:hint="cs"/>
        </w:rPr>
        <w:t xml:space="preserve"> </w:t>
      </w:r>
      <w:r w:rsidRPr="007E579B">
        <w:rPr>
          <w:rFonts w:hint="cs"/>
          <w:rtl/>
        </w:rPr>
        <w:t>کنند</w:t>
      </w:r>
      <w:r w:rsidRPr="007E579B">
        <w:t xml:space="preserve"> . </w:t>
      </w:r>
      <w:r w:rsidRPr="007E579B">
        <w:rPr>
          <w:rFonts w:hint="cs"/>
          <w:rtl/>
        </w:rPr>
        <w:t>از</w:t>
      </w:r>
      <w:r w:rsidRPr="007E579B">
        <w:rPr>
          <w:rFonts w:hint="cs"/>
        </w:rPr>
        <w:t xml:space="preserve"> </w:t>
      </w:r>
      <w:r w:rsidRPr="007E579B">
        <w:rPr>
          <w:rFonts w:hint="cs"/>
          <w:rtl/>
        </w:rPr>
        <w:t>اين رو،بانک</w:t>
      </w:r>
      <w:r w:rsidRPr="007E579B">
        <w:rPr>
          <w:rFonts w:hint="cs"/>
        </w:rPr>
        <w:t xml:space="preserve"> </w:t>
      </w:r>
      <w:r w:rsidRPr="007E579B">
        <w:rPr>
          <w:rFonts w:hint="cs"/>
          <w:rtl/>
        </w:rPr>
        <w:t>ها</w:t>
      </w:r>
      <w:r w:rsidRPr="007E579B">
        <w:rPr>
          <w:rFonts w:hint="cs"/>
        </w:rPr>
        <w:t xml:space="preserve"> </w:t>
      </w:r>
      <w:r w:rsidRPr="007E579B">
        <w:rPr>
          <w:rFonts w:hint="cs"/>
          <w:rtl/>
        </w:rPr>
        <w:t>به</w:t>
      </w:r>
      <w:r w:rsidRPr="007E579B">
        <w:rPr>
          <w:rFonts w:hint="cs"/>
        </w:rPr>
        <w:t xml:space="preserve"> </w:t>
      </w:r>
      <w:r w:rsidRPr="007E579B">
        <w:rPr>
          <w:rFonts w:hint="cs"/>
          <w:rtl/>
        </w:rPr>
        <w:t>طور</w:t>
      </w:r>
      <w:r w:rsidRPr="007E579B">
        <w:rPr>
          <w:rFonts w:hint="cs"/>
        </w:rPr>
        <w:t xml:space="preserve"> </w:t>
      </w:r>
      <w:r w:rsidRPr="007E579B">
        <w:rPr>
          <w:rFonts w:hint="cs"/>
          <w:rtl/>
        </w:rPr>
        <w:t>کلي</w:t>
      </w:r>
      <w:r w:rsidRPr="007E579B">
        <w:rPr>
          <w:rFonts w:hint="cs"/>
        </w:rPr>
        <w:t xml:space="preserve"> </w:t>
      </w:r>
      <w:r w:rsidRPr="007E579B">
        <w:rPr>
          <w:rFonts w:hint="cs"/>
          <w:rtl/>
        </w:rPr>
        <w:t>ارتباط</w:t>
      </w:r>
      <w:r w:rsidRPr="007E579B">
        <w:rPr>
          <w:rFonts w:hint="cs"/>
        </w:rPr>
        <w:t xml:space="preserve"> </w:t>
      </w:r>
      <w:r w:rsidRPr="007E579B">
        <w:rPr>
          <w:rFonts w:hint="cs"/>
          <w:rtl/>
        </w:rPr>
        <w:t>قوی</w:t>
      </w:r>
      <w:r w:rsidRPr="007E579B">
        <w:rPr>
          <w:rFonts w:hint="cs"/>
        </w:rPr>
        <w:t xml:space="preserve"> </w:t>
      </w:r>
      <w:r w:rsidRPr="007E579B">
        <w:rPr>
          <w:rFonts w:hint="cs"/>
          <w:rtl/>
        </w:rPr>
        <w:t>بين</w:t>
      </w:r>
      <w:r w:rsidRPr="007E579B">
        <w:rPr>
          <w:rFonts w:hint="cs"/>
        </w:rPr>
        <w:t xml:space="preserve"> </w:t>
      </w:r>
      <w:r w:rsidRPr="007E579B">
        <w:rPr>
          <w:rFonts w:hint="cs"/>
          <w:rtl/>
        </w:rPr>
        <w:t>مثلا</w:t>
      </w:r>
      <w:r w:rsidRPr="007E579B">
        <w:rPr>
          <w:rFonts w:hint="cs"/>
        </w:rPr>
        <w:t xml:space="preserve"> </w:t>
      </w:r>
      <w:r w:rsidRPr="007E579B">
        <w:rPr>
          <w:rFonts w:hint="cs"/>
          <w:rtl/>
        </w:rPr>
        <w:t>،</w:t>
      </w:r>
      <w:r w:rsidRPr="007E579B">
        <w:rPr>
          <w:rFonts w:hint="cs"/>
        </w:rPr>
        <w:t xml:space="preserve"> </w:t>
      </w:r>
      <w:r w:rsidRPr="007E579B">
        <w:rPr>
          <w:rFonts w:hint="cs"/>
          <w:rtl/>
        </w:rPr>
        <w:t>نبود</w:t>
      </w:r>
      <w:r w:rsidRPr="007E579B">
        <w:rPr>
          <w:rFonts w:hint="cs"/>
        </w:rPr>
        <w:t xml:space="preserve"> </w:t>
      </w:r>
      <w:r w:rsidRPr="007E579B">
        <w:rPr>
          <w:rFonts w:hint="cs"/>
          <w:rtl/>
        </w:rPr>
        <w:t>نقدينگي</w:t>
      </w:r>
      <w:r w:rsidRPr="007E579B">
        <w:rPr>
          <w:rFonts w:hint="cs"/>
        </w:rPr>
        <w:t xml:space="preserve"> </w:t>
      </w:r>
      <w:r w:rsidRPr="007E579B">
        <w:rPr>
          <w:rFonts w:hint="cs"/>
          <w:rtl/>
        </w:rPr>
        <w:t>و</w:t>
      </w:r>
      <w:r w:rsidRPr="007E579B">
        <w:rPr>
          <w:rFonts w:hint="cs"/>
        </w:rPr>
        <w:t xml:space="preserve"> </w:t>
      </w:r>
      <w:r w:rsidRPr="007E579B">
        <w:rPr>
          <w:rFonts w:hint="cs"/>
          <w:rtl/>
        </w:rPr>
        <w:t>فشارهاي</w:t>
      </w:r>
      <w:r w:rsidRPr="007E579B">
        <w:rPr>
          <w:rFonts w:hint="cs"/>
        </w:rPr>
        <w:t xml:space="preserve"> </w:t>
      </w:r>
      <w:r w:rsidRPr="007E579B">
        <w:rPr>
          <w:rFonts w:hint="cs"/>
          <w:rtl/>
        </w:rPr>
        <w:t>ناشي</w:t>
      </w:r>
      <w:r w:rsidRPr="007E579B">
        <w:rPr>
          <w:rFonts w:hint="cs"/>
        </w:rPr>
        <w:t xml:space="preserve"> </w:t>
      </w:r>
      <w:r w:rsidRPr="007E579B">
        <w:rPr>
          <w:rFonts w:hint="cs"/>
          <w:rtl/>
        </w:rPr>
        <w:t>از</w:t>
      </w:r>
      <w:r w:rsidRPr="007E579B">
        <w:rPr>
          <w:rFonts w:hint="cs"/>
        </w:rPr>
        <w:t xml:space="preserve"> </w:t>
      </w:r>
      <w:r w:rsidRPr="007E579B">
        <w:rPr>
          <w:rFonts w:hint="cs"/>
          <w:rtl/>
        </w:rPr>
        <w:t>تامين</w:t>
      </w:r>
      <w:r w:rsidRPr="007E579B">
        <w:rPr>
          <w:rFonts w:hint="cs"/>
        </w:rPr>
        <w:t xml:space="preserve"> </w:t>
      </w:r>
      <w:r w:rsidRPr="007E579B">
        <w:rPr>
          <w:rFonts w:hint="cs"/>
          <w:rtl/>
        </w:rPr>
        <w:t>وجوه</w:t>
      </w:r>
      <w:r w:rsidRPr="007E579B">
        <w:rPr>
          <w:rFonts w:hint="cs"/>
        </w:rPr>
        <w:t xml:space="preserve"> </w:t>
      </w:r>
      <w:r w:rsidRPr="007E579B">
        <w:rPr>
          <w:rFonts w:hint="cs"/>
          <w:rtl/>
        </w:rPr>
        <w:t>نقد</w:t>
      </w:r>
      <w:r w:rsidRPr="007E579B">
        <w:rPr>
          <w:rFonts w:hint="cs"/>
        </w:rPr>
        <w:t xml:space="preserve"> </w:t>
      </w:r>
      <w:r w:rsidRPr="007E579B">
        <w:rPr>
          <w:rFonts w:hint="cs"/>
          <w:rtl/>
        </w:rPr>
        <w:t>را</w:t>
      </w:r>
      <w:r w:rsidRPr="007E579B">
        <w:rPr>
          <w:rFonts w:hint="cs"/>
        </w:rPr>
        <w:t xml:space="preserve"> </w:t>
      </w:r>
      <w:r w:rsidRPr="007E579B">
        <w:rPr>
          <w:rFonts w:hint="cs"/>
          <w:rtl/>
        </w:rPr>
        <w:t>کمتر</w:t>
      </w:r>
      <w:r w:rsidRPr="007E579B">
        <w:rPr>
          <w:rFonts w:hint="cs"/>
        </w:rPr>
        <w:t xml:space="preserve"> </w:t>
      </w:r>
      <w:r w:rsidRPr="007E579B">
        <w:rPr>
          <w:rFonts w:hint="cs"/>
          <w:rtl/>
        </w:rPr>
        <w:t>ازحد</w:t>
      </w:r>
      <w:r w:rsidRPr="007E579B">
        <w:rPr>
          <w:rFonts w:hint="cs"/>
        </w:rPr>
        <w:t xml:space="preserve"> </w:t>
      </w:r>
      <w:r w:rsidRPr="007E579B">
        <w:rPr>
          <w:rFonts w:hint="cs"/>
          <w:rtl/>
        </w:rPr>
        <w:t>واقعي</w:t>
      </w:r>
      <w:r w:rsidRPr="007E579B">
        <w:rPr>
          <w:rFonts w:hint="cs"/>
        </w:rPr>
        <w:t xml:space="preserve"> </w:t>
      </w:r>
      <w:r w:rsidRPr="007E579B">
        <w:rPr>
          <w:rFonts w:hint="cs"/>
          <w:rtl/>
        </w:rPr>
        <w:t>آن</w:t>
      </w:r>
      <w:r w:rsidRPr="007E579B">
        <w:rPr>
          <w:rFonts w:hint="cs"/>
        </w:rPr>
        <w:t xml:space="preserve"> </w:t>
      </w:r>
      <w:r w:rsidRPr="007E579B">
        <w:rPr>
          <w:rFonts w:hint="cs"/>
          <w:rtl/>
        </w:rPr>
        <w:t>برآورد</w:t>
      </w:r>
      <w:r w:rsidRPr="007E579B">
        <w:rPr>
          <w:rFonts w:hint="cs"/>
        </w:rPr>
        <w:t xml:space="preserve"> </w:t>
      </w:r>
      <w:r w:rsidRPr="007E579B">
        <w:rPr>
          <w:rFonts w:hint="cs"/>
          <w:rtl/>
        </w:rPr>
        <w:t>مي</w:t>
      </w:r>
      <w:r w:rsidRPr="007E579B">
        <w:rPr>
          <w:rFonts w:hint="cs"/>
        </w:rPr>
        <w:t xml:space="preserve"> </w:t>
      </w:r>
      <w:r w:rsidRPr="007E579B">
        <w:rPr>
          <w:rFonts w:hint="cs"/>
          <w:rtl/>
        </w:rPr>
        <w:t>کنند</w:t>
      </w:r>
      <w:r w:rsidRPr="007E579B">
        <w:t xml:space="preserve"> . </w:t>
      </w:r>
      <w:r w:rsidRPr="007E579B">
        <w:rPr>
          <w:rFonts w:hint="cs"/>
          <w:rtl/>
        </w:rPr>
        <w:t>اتکاي</w:t>
      </w:r>
      <w:r w:rsidRPr="007E579B">
        <w:rPr>
          <w:rFonts w:hint="cs"/>
        </w:rPr>
        <w:t xml:space="preserve"> </w:t>
      </w:r>
      <w:r w:rsidRPr="007E579B">
        <w:rPr>
          <w:rFonts w:hint="cs"/>
          <w:rtl/>
        </w:rPr>
        <w:t>به</w:t>
      </w:r>
      <w:r w:rsidRPr="007E579B">
        <w:rPr>
          <w:rFonts w:hint="cs"/>
        </w:rPr>
        <w:t xml:space="preserve"> </w:t>
      </w:r>
      <w:r w:rsidRPr="007E579B">
        <w:rPr>
          <w:rFonts w:hint="cs"/>
          <w:rtl/>
        </w:rPr>
        <w:t>روابط</w:t>
      </w:r>
      <w:r w:rsidRPr="007E579B">
        <w:rPr>
          <w:rFonts w:hint="cs"/>
        </w:rPr>
        <w:t xml:space="preserve"> </w:t>
      </w:r>
      <w:r w:rsidRPr="007E579B">
        <w:rPr>
          <w:rFonts w:hint="cs"/>
          <w:rtl/>
        </w:rPr>
        <w:t>تاريخي</w:t>
      </w:r>
      <w:r w:rsidRPr="007E579B">
        <w:rPr>
          <w:rFonts w:hint="cs"/>
        </w:rPr>
        <w:t xml:space="preserve"> </w:t>
      </w:r>
      <w:r w:rsidRPr="007E579B">
        <w:rPr>
          <w:rFonts w:hint="cs"/>
          <w:rtl/>
        </w:rPr>
        <w:t>و</w:t>
      </w:r>
      <w:r w:rsidRPr="007E579B">
        <w:rPr>
          <w:rFonts w:hint="cs"/>
        </w:rPr>
        <w:t xml:space="preserve"> </w:t>
      </w:r>
      <w:r w:rsidRPr="007E579B">
        <w:rPr>
          <w:rFonts w:hint="cs"/>
          <w:rtl/>
        </w:rPr>
        <w:t>ناديده</w:t>
      </w:r>
      <w:r w:rsidRPr="007E579B">
        <w:rPr>
          <w:rFonts w:hint="cs"/>
        </w:rPr>
        <w:t xml:space="preserve"> </w:t>
      </w:r>
      <w:r w:rsidRPr="007E579B">
        <w:rPr>
          <w:rFonts w:hint="cs"/>
          <w:rtl/>
        </w:rPr>
        <w:t>گرفتن</w:t>
      </w:r>
      <w:r w:rsidRPr="007E579B">
        <w:rPr>
          <w:rFonts w:hint="cs"/>
        </w:rPr>
        <w:t xml:space="preserve"> </w:t>
      </w:r>
      <w:r w:rsidRPr="007E579B">
        <w:rPr>
          <w:rFonts w:hint="cs"/>
          <w:rtl/>
        </w:rPr>
        <w:t>تعاملات</w:t>
      </w:r>
      <w:r w:rsidRPr="007E579B">
        <w:rPr>
          <w:rFonts w:hint="cs"/>
        </w:rPr>
        <w:t xml:space="preserve"> </w:t>
      </w:r>
      <w:r w:rsidRPr="007E579B">
        <w:rPr>
          <w:rFonts w:hint="cs"/>
          <w:rtl/>
        </w:rPr>
        <w:t>درون</w:t>
      </w:r>
      <w:r w:rsidRPr="007E579B">
        <w:rPr>
          <w:rFonts w:hint="cs"/>
        </w:rPr>
        <w:t xml:space="preserve"> </w:t>
      </w:r>
      <w:r w:rsidRPr="007E579B">
        <w:rPr>
          <w:rFonts w:hint="cs"/>
          <w:rtl/>
        </w:rPr>
        <w:t>سيستمي</w:t>
      </w:r>
      <w:r w:rsidRPr="007E579B">
        <w:rPr>
          <w:rFonts w:hint="cs"/>
        </w:rPr>
        <w:t xml:space="preserve"> </w:t>
      </w:r>
      <w:r w:rsidRPr="007E579B">
        <w:rPr>
          <w:rFonts w:hint="cs"/>
          <w:rtl/>
        </w:rPr>
        <w:t>متضمن</w:t>
      </w:r>
      <w:r w:rsidRPr="007E579B">
        <w:rPr>
          <w:rFonts w:hint="cs"/>
        </w:rPr>
        <w:t xml:space="preserve"> </w:t>
      </w:r>
      <w:r w:rsidRPr="007E579B">
        <w:rPr>
          <w:rFonts w:hint="cs"/>
          <w:rtl/>
        </w:rPr>
        <w:t>اين</w:t>
      </w:r>
      <w:r w:rsidRPr="007E579B">
        <w:rPr>
          <w:rFonts w:hint="cs"/>
          <w:rtl/>
          <w:lang w:bidi="fa-IR"/>
        </w:rPr>
        <w:t xml:space="preserve"> </w:t>
      </w:r>
      <w:r w:rsidRPr="007E579B">
        <w:rPr>
          <w:rFonts w:hint="cs"/>
          <w:rtl/>
        </w:rPr>
        <w:t>است</w:t>
      </w:r>
      <w:r w:rsidRPr="007E579B">
        <w:rPr>
          <w:rFonts w:hint="cs"/>
        </w:rPr>
        <w:t xml:space="preserve"> </w:t>
      </w:r>
      <w:r w:rsidRPr="007E579B">
        <w:rPr>
          <w:rFonts w:hint="cs"/>
          <w:rtl/>
        </w:rPr>
        <w:t>که</w:t>
      </w:r>
      <w:r w:rsidRPr="007E579B">
        <w:rPr>
          <w:rFonts w:hint="cs"/>
        </w:rPr>
        <w:t xml:space="preserve"> </w:t>
      </w:r>
      <w:r w:rsidRPr="007E579B">
        <w:rPr>
          <w:rFonts w:hint="cs"/>
          <w:rtl/>
        </w:rPr>
        <w:t>شرکت</w:t>
      </w:r>
      <w:r w:rsidRPr="007E579B">
        <w:rPr>
          <w:rFonts w:hint="cs"/>
        </w:rPr>
        <w:t xml:space="preserve"> </w:t>
      </w:r>
      <w:r w:rsidRPr="007E579B">
        <w:rPr>
          <w:rFonts w:hint="cs"/>
          <w:rtl/>
        </w:rPr>
        <w:t>ها</w:t>
      </w:r>
      <w:r w:rsidRPr="007E579B">
        <w:rPr>
          <w:rFonts w:hint="cs"/>
        </w:rPr>
        <w:t xml:space="preserve"> </w:t>
      </w:r>
      <w:r w:rsidRPr="007E579B">
        <w:rPr>
          <w:rFonts w:hint="cs"/>
          <w:rtl/>
        </w:rPr>
        <w:t>تعاملات</w:t>
      </w:r>
      <w:r w:rsidRPr="007E579B">
        <w:rPr>
          <w:rFonts w:hint="cs"/>
        </w:rPr>
        <w:t xml:space="preserve"> </w:t>
      </w:r>
      <w:r w:rsidRPr="007E579B">
        <w:rPr>
          <w:rFonts w:hint="cs"/>
          <w:rtl/>
        </w:rPr>
        <w:t>بين</w:t>
      </w:r>
      <w:r w:rsidRPr="007E579B">
        <w:rPr>
          <w:rFonts w:hint="cs"/>
        </w:rPr>
        <w:t xml:space="preserve"> </w:t>
      </w:r>
      <w:r w:rsidRPr="007E579B">
        <w:rPr>
          <w:rFonts w:hint="cs"/>
          <w:rtl/>
        </w:rPr>
        <w:t>ريسک</w:t>
      </w:r>
      <w:r w:rsidRPr="007E579B">
        <w:rPr>
          <w:rFonts w:hint="cs"/>
        </w:rPr>
        <w:t xml:space="preserve"> </w:t>
      </w:r>
      <w:r w:rsidRPr="007E579B">
        <w:rPr>
          <w:rFonts w:hint="cs"/>
          <w:rtl/>
        </w:rPr>
        <w:t>ها</w:t>
      </w:r>
      <w:r w:rsidRPr="007E579B">
        <w:rPr>
          <w:rFonts w:hint="cs"/>
        </w:rPr>
        <w:t xml:space="preserve"> </w:t>
      </w:r>
      <w:r w:rsidRPr="007E579B">
        <w:rPr>
          <w:rFonts w:hint="cs"/>
          <w:rtl/>
        </w:rPr>
        <w:t>وتاثير</w:t>
      </w:r>
      <w:r w:rsidRPr="007E579B">
        <w:rPr>
          <w:rFonts w:hint="cs"/>
        </w:rPr>
        <w:t xml:space="preserve"> </w:t>
      </w:r>
      <w:r w:rsidRPr="007E579B">
        <w:rPr>
          <w:rFonts w:hint="cs"/>
          <w:rtl/>
        </w:rPr>
        <w:t>سناريوهاي</w:t>
      </w:r>
      <w:r w:rsidRPr="007E579B">
        <w:rPr>
          <w:rFonts w:hint="cs"/>
        </w:rPr>
        <w:t xml:space="preserve"> </w:t>
      </w:r>
      <w:r w:rsidRPr="007E579B">
        <w:rPr>
          <w:rFonts w:hint="cs"/>
          <w:rtl/>
        </w:rPr>
        <w:t>جدي</w:t>
      </w:r>
      <w:r w:rsidRPr="007E579B">
        <w:rPr>
          <w:rFonts w:hint="cs"/>
        </w:rPr>
        <w:t xml:space="preserve"> </w:t>
      </w:r>
      <w:r w:rsidRPr="007E579B">
        <w:rPr>
          <w:rFonts w:hint="cs"/>
          <w:rtl/>
        </w:rPr>
        <w:t>بحران</w:t>
      </w:r>
      <w:r w:rsidRPr="007E579B">
        <w:rPr>
          <w:rFonts w:hint="cs"/>
        </w:rPr>
        <w:t xml:space="preserve"> </w:t>
      </w:r>
      <w:r w:rsidRPr="007E579B">
        <w:rPr>
          <w:rFonts w:hint="cs"/>
          <w:rtl/>
        </w:rPr>
        <w:t>در</w:t>
      </w:r>
      <w:r w:rsidRPr="007E579B">
        <w:rPr>
          <w:rFonts w:hint="cs"/>
        </w:rPr>
        <w:t xml:space="preserve"> </w:t>
      </w:r>
      <w:r w:rsidRPr="007E579B">
        <w:rPr>
          <w:rFonts w:hint="cs"/>
          <w:rtl/>
        </w:rPr>
        <w:t>محدوده</w:t>
      </w:r>
      <w:r w:rsidRPr="007E579B">
        <w:rPr>
          <w:rFonts w:hint="cs"/>
        </w:rPr>
        <w:t xml:space="preserve"> </w:t>
      </w:r>
      <w:r w:rsidRPr="007E579B">
        <w:rPr>
          <w:rFonts w:hint="cs"/>
          <w:rtl/>
        </w:rPr>
        <w:t>شرکتي</w:t>
      </w:r>
      <w:r w:rsidRPr="007E579B">
        <w:rPr>
          <w:rFonts w:hint="cs"/>
        </w:rPr>
        <w:t xml:space="preserve"> </w:t>
      </w:r>
      <w:r w:rsidRPr="007E579B">
        <w:rPr>
          <w:rFonts w:hint="cs"/>
          <w:rtl/>
        </w:rPr>
        <w:t>را</w:t>
      </w:r>
      <w:r w:rsidRPr="007E579B">
        <w:rPr>
          <w:rFonts w:hint="cs"/>
        </w:rPr>
        <w:t xml:space="preserve"> </w:t>
      </w:r>
      <w:r w:rsidRPr="007E579B">
        <w:rPr>
          <w:rFonts w:hint="cs"/>
          <w:rtl/>
        </w:rPr>
        <w:t>کمتر</w:t>
      </w:r>
      <w:r w:rsidRPr="007E579B">
        <w:rPr>
          <w:rFonts w:hint="cs"/>
        </w:rPr>
        <w:t xml:space="preserve"> </w:t>
      </w:r>
      <w:r w:rsidRPr="007E579B">
        <w:rPr>
          <w:rFonts w:hint="cs"/>
          <w:rtl/>
        </w:rPr>
        <w:t>از</w:t>
      </w:r>
      <w:r w:rsidRPr="007E579B">
        <w:rPr>
          <w:rFonts w:hint="cs"/>
        </w:rPr>
        <w:t xml:space="preserve"> </w:t>
      </w:r>
      <w:r w:rsidRPr="007E579B">
        <w:rPr>
          <w:rFonts w:hint="cs"/>
          <w:rtl/>
        </w:rPr>
        <w:t>حد</w:t>
      </w:r>
      <w:r w:rsidRPr="007E579B">
        <w:rPr>
          <w:rFonts w:hint="cs"/>
        </w:rPr>
        <w:t xml:space="preserve"> </w:t>
      </w:r>
      <w:r w:rsidRPr="007E579B">
        <w:rPr>
          <w:rFonts w:hint="cs"/>
          <w:rtl/>
        </w:rPr>
        <w:t>آن</w:t>
      </w:r>
      <w:r w:rsidRPr="007E579B">
        <w:rPr>
          <w:rFonts w:hint="cs"/>
          <w:rtl/>
          <w:lang w:bidi="fa-IR"/>
        </w:rPr>
        <w:t xml:space="preserve"> </w:t>
      </w:r>
      <w:r w:rsidRPr="007E579B">
        <w:rPr>
          <w:rFonts w:hint="cs"/>
          <w:rtl/>
        </w:rPr>
        <w:t>برآورد</w:t>
      </w:r>
      <w:r w:rsidRPr="007E579B">
        <w:rPr>
          <w:rFonts w:hint="cs"/>
        </w:rPr>
        <w:t xml:space="preserve"> </w:t>
      </w:r>
      <w:r w:rsidRPr="007E579B">
        <w:rPr>
          <w:rFonts w:hint="cs"/>
          <w:rtl/>
        </w:rPr>
        <w:t>کنند</w:t>
      </w:r>
      <w:r w:rsidRPr="007E579B">
        <w:t>.</w:t>
      </w:r>
    </w:p>
    <w:p w14:paraId="59E91682" w14:textId="77777777" w:rsidR="00EF5BCC" w:rsidRPr="007E579B" w:rsidRDefault="00EF5BCC" w:rsidP="00E20884">
      <w:pPr>
        <w:rPr>
          <w:lang w:bidi="fa-IR"/>
        </w:rPr>
      </w:pPr>
      <w:r w:rsidRPr="007E579B">
        <w:rPr>
          <w:rFonts w:hint="cs"/>
          <w:rtl/>
        </w:rPr>
        <w:t>پيش</w:t>
      </w:r>
      <w:r w:rsidRPr="007E579B">
        <w:rPr>
          <w:rFonts w:hint="cs"/>
        </w:rPr>
        <w:t xml:space="preserve"> </w:t>
      </w:r>
      <w:r w:rsidRPr="007E579B">
        <w:rPr>
          <w:rFonts w:hint="cs"/>
          <w:rtl/>
        </w:rPr>
        <w:t>از</w:t>
      </w:r>
      <w:r w:rsidRPr="007E579B">
        <w:rPr>
          <w:rFonts w:hint="cs"/>
        </w:rPr>
        <w:t xml:space="preserve"> </w:t>
      </w:r>
      <w:r w:rsidRPr="007E579B">
        <w:rPr>
          <w:rFonts w:hint="cs"/>
          <w:rtl/>
        </w:rPr>
        <w:t>بحران</w:t>
      </w:r>
      <w:r w:rsidRPr="007E579B">
        <w:rPr>
          <w:rFonts w:hint="cs"/>
        </w:rPr>
        <w:t xml:space="preserve"> </w:t>
      </w:r>
      <w:r w:rsidRPr="007E579B">
        <w:rPr>
          <w:rFonts w:hint="cs"/>
          <w:rtl/>
        </w:rPr>
        <w:t>،</w:t>
      </w:r>
      <w:r w:rsidRPr="007E579B">
        <w:rPr>
          <w:rFonts w:hint="cs"/>
        </w:rPr>
        <w:t xml:space="preserve"> </w:t>
      </w:r>
      <w:r w:rsidRPr="007E579B">
        <w:rPr>
          <w:rFonts w:hint="cs"/>
          <w:rtl/>
        </w:rPr>
        <w:t>اغلب</w:t>
      </w:r>
      <w:r w:rsidRPr="007E579B">
        <w:rPr>
          <w:rFonts w:hint="cs"/>
        </w:rPr>
        <w:t xml:space="preserve"> </w:t>
      </w:r>
      <w:r w:rsidRPr="007E579B">
        <w:rPr>
          <w:rFonts w:hint="cs"/>
          <w:rtl/>
        </w:rPr>
        <w:t>بانک</w:t>
      </w:r>
      <w:r w:rsidRPr="007E579B">
        <w:rPr>
          <w:rFonts w:hint="cs"/>
        </w:rPr>
        <w:t xml:space="preserve"> </w:t>
      </w:r>
      <w:r w:rsidRPr="007E579B">
        <w:rPr>
          <w:rFonts w:hint="cs"/>
          <w:rtl/>
        </w:rPr>
        <w:t>ها</w:t>
      </w:r>
      <w:r w:rsidRPr="007E579B">
        <w:rPr>
          <w:rFonts w:hint="cs"/>
        </w:rPr>
        <w:t xml:space="preserve"> </w:t>
      </w:r>
      <w:r w:rsidRPr="007E579B">
        <w:rPr>
          <w:rFonts w:hint="cs"/>
          <w:rtl/>
        </w:rPr>
        <w:t>،آزمون</w:t>
      </w:r>
      <w:r w:rsidRPr="007E579B">
        <w:rPr>
          <w:rFonts w:hint="cs"/>
        </w:rPr>
        <w:t xml:space="preserve"> </w:t>
      </w:r>
      <w:r w:rsidRPr="007E579B">
        <w:rPr>
          <w:rFonts w:hint="cs"/>
          <w:rtl/>
        </w:rPr>
        <w:t>بحراني</w:t>
      </w:r>
      <w:r w:rsidRPr="007E579B">
        <w:rPr>
          <w:rFonts w:hint="cs"/>
        </w:rPr>
        <w:t xml:space="preserve"> </w:t>
      </w:r>
      <w:r w:rsidRPr="007E579B">
        <w:rPr>
          <w:rFonts w:hint="cs"/>
          <w:rtl/>
        </w:rPr>
        <w:t>در</w:t>
      </w:r>
      <w:r w:rsidRPr="007E579B">
        <w:rPr>
          <w:rFonts w:hint="cs"/>
        </w:rPr>
        <w:t xml:space="preserve"> </w:t>
      </w:r>
      <w:r w:rsidRPr="007E579B">
        <w:rPr>
          <w:rFonts w:hint="cs"/>
          <w:rtl/>
        </w:rPr>
        <w:t>محدوده</w:t>
      </w:r>
      <w:r w:rsidRPr="007E579B">
        <w:rPr>
          <w:rFonts w:hint="cs"/>
        </w:rPr>
        <w:t xml:space="preserve"> </w:t>
      </w:r>
      <w:r w:rsidRPr="007E579B">
        <w:rPr>
          <w:rFonts w:hint="cs"/>
          <w:rtl/>
        </w:rPr>
        <w:t>شرکتي</w:t>
      </w:r>
      <w:r w:rsidRPr="007E579B">
        <w:rPr>
          <w:rFonts w:hint="cs"/>
        </w:rPr>
        <w:t xml:space="preserve"> </w:t>
      </w:r>
      <w:r w:rsidRPr="007E579B">
        <w:rPr>
          <w:rFonts w:hint="cs"/>
          <w:rtl/>
        </w:rPr>
        <w:t>که</w:t>
      </w:r>
      <w:r w:rsidRPr="007E579B">
        <w:rPr>
          <w:rFonts w:hint="cs"/>
        </w:rPr>
        <w:t xml:space="preserve"> </w:t>
      </w:r>
      <w:r w:rsidRPr="007E579B">
        <w:rPr>
          <w:rFonts w:hint="cs"/>
          <w:rtl/>
        </w:rPr>
        <w:t>دور</w:t>
      </w:r>
      <w:r w:rsidRPr="007E579B">
        <w:rPr>
          <w:rFonts w:hint="cs"/>
        </w:rPr>
        <w:t xml:space="preserve"> </w:t>
      </w:r>
      <w:r w:rsidRPr="007E579B">
        <w:rPr>
          <w:rFonts w:hint="cs"/>
          <w:rtl/>
        </w:rPr>
        <w:t>نماي</w:t>
      </w:r>
      <w:r w:rsidRPr="007E579B">
        <w:rPr>
          <w:rFonts w:hint="cs"/>
        </w:rPr>
        <w:t xml:space="preserve"> </w:t>
      </w:r>
      <w:r w:rsidRPr="007E579B">
        <w:rPr>
          <w:rFonts w:hint="cs"/>
          <w:rtl/>
        </w:rPr>
        <w:t>جامعي</w:t>
      </w:r>
      <w:r w:rsidRPr="007E579B">
        <w:rPr>
          <w:rFonts w:hint="cs"/>
        </w:rPr>
        <w:t xml:space="preserve"> </w:t>
      </w:r>
      <w:r w:rsidRPr="007E579B">
        <w:rPr>
          <w:rFonts w:hint="cs"/>
          <w:rtl/>
        </w:rPr>
        <w:t>بين ريسک</w:t>
      </w:r>
      <w:r w:rsidRPr="007E579B">
        <w:rPr>
          <w:rFonts w:hint="cs"/>
        </w:rPr>
        <w:t xml:space="preserve"> </w:t>
      </w:r>
      <w:r w:rsidRPr="007E579B">
        <w:rPr>
          <w:rFonts w:hint="cs"/>
          <w:rtl/>
        </w:rPr>
        <w:t>ها</w:t>
      </w:r>
      <w:r w:rsidRPr="007E579B">
        <w:rPr>
          <w:rFonts w:hint="cs"/>
        </w:rPr>
        <w:t xml:space="preserve"> </w:t>
      </w:r>
      <w:r w:rsidRPr="007E579B">
        <w:rPr>
          <w:rFonts w:hint="cs"/>
          <w:rtl/>
        </w:rPr>
        <w:t>و</w:t>
      </w:r>
      <w:r w:rsidRPr="007E579B">
        <w:rPr>
          <w:rFonts w:hint="cs"/>
        </w:rPr>
        <w:t xml:space="preserve"> </w:t>
      </w:r>
      <w:r w:rsidRPr="007E579B">
        <w:rPr>
          <w:rFonts w:hint="cs"/>
          <w:rtl/>
        </w:rPr>
        <w:t>دفاتر</w:t>
      </w:r>
      <w:r w:rsidRPr="007E579B">
        <w:rPr>
          <w:rFonts w:hint="cs"/>
        </w:rPr>
        <w:t xml:space="preserve"> </w:t>
      </w:r>
      <w:r w:rsidRPr="007E579B">
        <w:rPr>
          <w:rFonts w:hint="cs"/>
          <w:rtl/>
        </w:rPr>
        <w:t>مختلف</w:t>
      </w:r>
      <w:r w:rsidRPr="007E579B">
        <w:rPr>
          <w:rFonts w:hint="cs"/>
        </w:rPr>
        <w:t xml:space="preserve"> </w:t>
      </w:r>
      <w:r w:rsidRPr="007E579B">
        <w:rPr>
          <w:rFonts w:hint="cs"/>
          <w:rtl/>
        </w:rPr>
        <w:t>ارائه</w:t>
      </w:r>
      <w:r w:rsidRPr="007E579B">
        <w:rPr>
          <w:rFonts w:hint="cs"/>
        </w:rPr>
        <w:t xml:space="preserve"> </w:t>
      </w:r>
      <w:r w:rsidRPr="007E579B">
        <w:rPr>
          <w:rFonts w:hint="cs"/>
          <w:rtl/>
        </w:rPr>
        <w:t>کند</w:t>
      </w:r>
      <w:r w:rsidRPr="007E579B">
        <w:rPr>
          <w:rFonts w:hint="cs"/>
        </w:rPr>
        <w:t xml:space="preserve"> </w:t>
      </w:r>
      <w:r w:rsidRPr="007E579B">
        <w:rPr>
          <w:rFonts w:hint="cs"/>
          <w:rtl/>
        </w:rPr>
        <w:t>،انجام</w:t>
      </w:r>
      <w:r w:rsidRPr="007E579B">
        <w:rPr>
          <w:rFonts w:hint="cs"/>
        </w:rPr>
        <w:t xml:space="preserve"> </w:t>
      </w:r>
      <w:r w:rsidRPr="007E579B">
        <w:rPr>
          <w:rFonts w:hint="cs"/>
          <w:rtl/>
        </w:rPr>
        <w:t>ندادند</w:t>
      </w:r>
      <w:r w:rsidRPr="007E579B">
        <w:t xml:space="preserve"> .</w:t>
      </w:r>
      <w:r w:rsidRPr="007E579B">
        <w:rPr>
          <w:rFonts w:hint="cs"/>
          <w:rtl/>
        </w:rPr>
        <w:t>حتي</w:t>
      </w:r>
      <w:r w:rsidRPr="007E579B">
        <w:rPr>
          <w:rFonts w:hint="cs"/>
        </w:rPr>
        <w:t xml:space="preserve"> </w:t>
      </w:r>
      <w:r w:rsidRPr="007E579B">
        <w:rPr>
          <w:rFonts w:hint="cs"/>
          <w:rtl/>
        </w:rPr>
        <w:t>اگر</w:t>
      </w:r>
      <w:r w:rsidRPr="007E579B">
        <w:rPr>
          <w:rFonts w:hint="cs"/>
        </w:rPr>
        <w:t xml:space="preserve"> </w:t>
      </w:r>
      <w:r w:rsidRPr="007E579B">
        <w:rPr>
          <w:rFonts w:hint="cs"/>
          <w:rtl/>
        </w:rPr>
        <w:t>اين</w:t>
      </w:r>
      <w:r w:rsidRPr="007E579B">
        <w:rPr>
          <w:rFonts w:hint="cs"/>
        </w:rPr>
        <w:t xml:space="preserve"> </w:t>
      </w:r>
      <w:r w:rsidRPr="007E579B">
        <w:rPr>
          <w:rFonts w:hint="cs"/>
          <w:rtl/>
        </w:rPr>
        <w:t>آزمون</w:t>
      </w:r>
      <w:r w:rsidRPr="007E579B">
        <w:rPr>
          <w:rFonts w:hint="cs"/>
        </w:rPr>
        <w:t xml:space="preserve"> </w:t>
      </w:r>
      <w:r w:rsidRPr="007E579B">
        <w:rPr>
          <w:rFonts w:hint="cs"/>
          <w:rtl/>
        </w:rPr>
        <w:t>ها</w:t>
      </w:r>
      <w:r w:rsidRPr="007E579B">
        <w:rPr>
          <w:rFonts w:hint="cs"/>
        </w:rPr>
        <w:t xml:space="preserve"> </w:t>
      </w:r>
      <w:r w:rsidRPr="007E579B">
        <w:rPr>
          <w:rFonts w:hint="cs"/>
          <w:rtl/>
        </w:rPr>
        <w:t>انجام</w:t>
      </w:r>
      <w:r w:rsidRPr="007E579B">
        <w:rPr>
          <w:rFonts w:hint="cs"/>
        </w:rPr>
        <w:t xml:space="preserve"> </w:t>
      </w:r>
      <w:r w:rsidRPr="007E579B">
        <w:rPr>
          <w:rFonts w:hint="cs"/>
          <w:rtl/>
        </w:rPr>
        <w:t>مي</w:t>
      </w:r>
      <w:r w:rsidRPr="007E579B">
        <w:rPr>
          <w:rFonts w:hint="cs"/>
        </w:rPr>
        <w:t xml:space="preserve"> </w:t>
      </w:r>
      <w:r w:rsidRPr="007E579B">
        <w:rPr>
          <w:rFonts w:hint="cs"/>
          <w:rtl/>
        </w:rPr>
        <w:t>شد براي شناسايي</w:t>
      </w:r>
      <w:r w:rsidRPr="007E579B">
        <w:rPr>
          <w:rFonts w:hint="cs"/>
        </w:rPr>
        <w:t xml:space="preserve"> </w:t>
      </w:r>
      <w:r w:rsidRPr="007E579B">
        <w:rPr>
          <w:rFonts w:hint="cs"/>
          <w:rtl/>
        </w:rPr>
        <w:t>وکليت</w:t>
      </w:r>
      <w:r w:rsidRPr="007E579B">
        <w:rPr>
          <w:rFonts w:hint="cs"/>
        </w:rPr>
        <w:t xml:space="preserve"> </w:t>
      </w:r>
      <w:r w:rsidRPr="007E579B">
        <w:rPr>
          <w:rFonts w:hint="cs"/>
          <w:rtl/>
        </w:rPr>
        <w:t>ريسک</w:t>
      </w:r>
      <w:r w:rsidRPr="007E579B">
        <w:rPr>
          <w:rFonts w:hint="cs"/>
        </w:rPr>
        <w:t xml:space="preserve"> </w:t>
      </w:r>
      <w:r w:rsidRPr="007E579B">
        <w:rPr>
          <w:rFonts w:hint="cs"/>
          <w:rtl/>
        </w:rPr>
        <w:t>ها</w:t>
      </w:r>
      <w:r w:rsidRPr="007E579B">
        <w:rPr>
          <w:rFonts w:hint="cs"/>
        </w:rPr>
        <w:t xml:space="preserve"> </w:t>
      </w:r>
      <w:r w:rsidRPr="007E579B">
        <w:rPr>
          <w:rFonts w:hint="cs"/>
          <w:rtl/>
        </w:rPr>
        <w:t>کافي</w:t>
      </w:r>
      <w:r w:rsidRPr="007E579B">
        <w:rPr>
          <w:rFonts w:hint="cs"/>
        </w:rPr>
        <w:t xml:space="preserve"> </w:t>
      </w:r>
      <w:r w:rsidRPr="007E579B">
        <w:rPr>
          <w:rFonts w:hint="cs"/>
          <w:rtl/>
        </w:rPr>
        <w:t>نبود</w:t>
      </w:r>
      <w:r w:rsidRPr="007E579B">
        <w:t xml:space="preserve"> .</w:t>
      </w:r>
      <w:r w:rsidRPr="007E579B">
        <w:rPr>
          <w:rFonts w:hint="cs"/>
          <w:rtl/>
        </w:rPr>
        <w:t>در</w:t>
      </w:r>
      <w:r w:rsidRPr="007E579B">
        <w:rPr>
          <w:rFonts w:hint="cs"/>
        </w:rPr>
        <w:t xml:space="preserve"> </w:t>
      </w:r>
      <w:r w:rsidRPr="007E579B">
        <w:rPr>
          <w:rFonts w:hint="cs"/>
          <w:rtl/>
        </w:rPr>
        <w:t>نتيجه؛بانک</w:t>
      </w:r>
      <w:r w:rsidRPr="007E579B">
        <w:rPr>
          <w:rFonts w:hint="cs"/>
        </w:rPr>
        <w:t xml:space="preserve"> </w:t>
      </w:r>
      <w:r w:rsidRPr="007E579B">
        <w:rPr>
          <w:rFonts w:hint="cs"/>
          <w:rtl/>
        </w:rPr>
        <w:t>ها</w:t>
      </w:r>
      <w:r w:rsidRPr="007E579B">
        <w:rPr>
          <w:rFonts w:hint="cs"/>
        </w:rPr>
        <w:t xml:space="preserve"> </w:t>
      </w:r>
      <w:r w:rsidRPr="007E579B">
        <w:rPr>
          <w:rFonts w:hint="cs"/>
          <w:rtl/>
        </w:rPr>
        <w:t>نگرش</w:t>
      </w:r>
      <w:r w:rsidRPr="007E579B">
        <w:rPr>
          <w:rFonts w:hint="cs"/>
        </w:rPr>
        <w:t xml:space="preserve"> </w:t>
      </w:r>
      <w:r w:rsidRPr="007E579B">
        <w:rPr>
          <w:rFonts w:hint="cs"/>
          <w:rtl/>
        </w:rPr>
        <w:t>جامعي</w:t>
      </w:r>
      <w:r w:rsidRPr="007E579B">
        <w:rPr>
          <w:rFonts w:hint="cs"/>
        </w:rPr>
        <w:t xml:space="preserve"> </w:t>
      </w:r>
      <w:r w:rsidRPr="007E579B">
        <w:rPr>
          <w:rFonts w:hint="cs"/>
          <w:rtl/>
        </w:rPr>
        <w:t>نسبت</w:t>
      </w:r>
      <w:r w:rsidRPr="007E579B">
        <w:rPr>
          <w:rFonts w:hint="cs"/>
        </w:rPr>
        <w:t xml:space="preserve"> </w:t>
      </w:r>
      <w:r w:rsidRPr="007E579B">
        <w:rPr>
          <w:rFonts w:hint="cs"/>
          <w:rtl/>
        </w:rPr>
        <w:t>به</w:t>
      </w:r>
      <w:r w:rsidRPr="007E579B">
        <w:rPr>
          <w:rFonts w:hint="cs"/>
        </w:rPr>
        <w:t xml:space="preserve"> </w:t>
      </w:r>
      <w:r w:rsidRPr="007E579B">
        <w:rPr>
          <w:rFonts w:hint="cs"/>
          <w:rtl/>
        </w:rPr>
        <w:t>ريسک</w:t>
      </w:r>
      <w:r w:rsidRPr="007E579B">
        <w:rPr>
          <w:rFonts w:hint="cs"/>
        </w:rPr>
        <w:t xml:space="preserve"> </w:t>
      </w:r>
      <w:r w:rsidRPr="007E579B">
        <w:rPr>
          <w:rFonts w:hint="cs"/>
          <w:rtl/>
        </w:rPr>
        <w:t>هاي اعتباري،</w:t>
      </w:r>
      <w:r w:rsidRPr="007E579B">
        <w:rPr>
          <w:rFonts w:hint="cs"/>
        </w:rPr>
        <w:t xml:space="preserve"> </w:t>
      </w:r>
      <w:r w:rsidRPr="007E579B">
        <w:rPr>
          <w:rFonts w:hint="cs"/>
          <w:rtl/>
        </w:rPr>
        <w:t>بازار</w:t>
      </w:r>
      <w:r w:rsidRPr="007E579B">
        <w:rPr>
          <w:rFonts w:hint="cs"/>
        </w:rPr>
        <w:t xml:space="preserve"> </w:t>
      </w:r>
      <w:r w:rsidRPr="007E579B">
        <w:rPr>
          <w:rFonts w:hint="cs"/>
          <w:rtl/>
        </w:rPr>
        <w:t>و</w:t>
      </w:r>
      <w:r w:rsidRPr="007E579B">
        <w:rPr>
          <w:rFonts w:hint="cs"/>
        </w:rPr>
        <w:t xml:space="preserve"> </w:t>
      </w:r>
      <w:r w:rsidRPr="007E579B">
        <w:rPr>
          <w:rFonts w:hint="cs"/>
          <w:rtl/>
        </w:rPr>
        <w:t>نقدينگي</w:t>
      </w:r>
      <w:r w:rsidRPr="007E579B">
        <w:rPr>
          <w:rFonts w:hint="cs"/>
        </w:rPr>
        <w:t xml:space="preserve"> </w:t>
      </w:r>
      <w:r w:rsidRPr="007E579B">
        <w:rPr>
          <w:rFonts w:hint="cs"/>
          <w:rtl/>
        </w:rPr>
        <w:t>فعاليتهای</w:t>
      </w:r>
      <w:r w:rsidRPr="007E579B">
        <w:rPr>
          <w:rFonts w:hint="cs"/>
        </w:rPr>
        <w:t xml:space="preserve"> </w:t>
      </w:r>
      <w:r w:rsidRPr="007E579B">
        <w:rPr>
          <w:rFonts w:hint="cs"/>
          <w:rtl/>
        </w:rPr>
        <w:t>تجاري</w:t>
      </w:r>
      <w:r w:rsidRPr="007E579B">
        <w:rPr>
          <w:rFonts w:hint="cs"/>
        </w:rPr>
        <w:t xml:space="preserve"> </w:t>
      </w:r>
      <w:r w:rsidRPr="007E579B">
        <w:rPr>
          <w:rFonts w:hint="cs"/>
          <w:rtl/>
        </w:rPr>
        <w:t>مختلف</w:t>
      </w:r>
      <w:r w:rsidRPr="007E579B">
        <w:rPr>
          <w:rFonts w:hint="cs"/>
        </w:rPr>
        <w:t xml:space="preserve"> </w:t>
      </w:r>
      <w:r w:rsidRPr="007E579B">
        <w:rPr>
          <w:rFonts w:hint="cs"/>
          <w:rtl/>
        </w:rPr>
        <w:t>خود</w:t>
      </w:r>
      <w:r w:rsidRPr="007E579B">
        <w:rPr>
          <w:rFonts w:hint="cs"/>
        </w:rPr>
        <w:t xml:space="preserve"> </w:t>
      </w:r>
      <w:r w:rsidRPr="007E579B">
        <w:rPr>
          <w:rFonts w:hint="cs"/>
          <w:rtl/>
        </w:rPr>
        <w:t>نداشتند</w:t>
      </w:r>
      <w:r w:rsidRPr="007E579B">
        <w:t xml:space="preserve"> . </w:t>
      </w:r>
      <w:r w:rsidRPr="007E579B">
        <w:rPr>
          <w:rFonts w:hint="cs"/>
          <w:rtl/>
        </w:rPr>
        <w:t>آزمون</w:t>
      </w:r>
      <w:r w:rsidRPr="007E579B">
        <w:rPr>
          <w:rFonts w:hint="cs"/>
        </w:rPr>
        <w:t xml:space="preserve"> </w:t>
      </w:r>
      <w:r w:rsidRPr="007E579B">
        <w:rPr>
          <w:rFonts w:hint="cs"/>
          <w:rtl/>
        </w:rPr>
        <w:t>بحراني</w:t>
      </w:r>
      <w:r w:rsidRPr="007E579B">
        <w:rPr>
          <w:rFonts w:hint="cs"/>
        </w:rPr>
        <w:t xml:space="preserve"> </w:t>
      </w:r>
      <w:r w:rsidRPr="007E579B">
        <w:rPr>
          <w:rFonts w:hint="cs"/>
          <w:rtl/>
        </w:rPr>
        <w:t>که</w:t>
      </w:r>
      <w:r w:rsidRPr="007E579B">
        <w:rPr>
          <w:rFonts w:hint="cs"/>
        </w:rPr>
        <w:t xml:space="preserve"> </w:t>
      </w:r>
      <w:r w:rsidRPr="007E579B">
        <w:rPr>
          <w:rFonts w:hint="cs"/>
          <w:rtl/>
        </w:rPr>
        <w:t>به</w:t>
      </w:r>
      <w:r w:rsidRPr="007E579B">
        <w:rPr>
          <w:rFonts w:hint="cs"/>
        </w:rPr>
        <w:t xml:space="preserve"> </w:t>
      </w:r>
      <w:r w:rsidRPr="007E579B">
        <w:rPr>
          <w:rFonts w:hint="cs"/>
          <w:rtl/>
        </w:rPr>
        <w:t>طور مناسب</w:t>
      </w:r>
      <w:r w:rsidRPr="007E579B">
        <w:rPr>
          <w:rFonts w:hint="cs"/>
        </w:rPr>
        <w:t xml:space="preserve"> </w:t>
      </w:r>
      <w:r w:rsidRPr="007E579B">
        <w:rPr>
          <w:rFonts w:hint="cs"/>
          <w:rtl/>
        </w:rPr>
        <w:t>در</w:t>
      </w:r>
      <w:r w:rsidRPr="007E579B">
        <w:rPr>
          <w:rFonts w:hint="cs"/>
        </w:rPr>
        <w:t xml:space="preserve"> </w:t>
      </w:r>
      <w:r w:rsidRPr="007E579B">
        <w:rPr>
          <w:rFonts w:hint="cs"/>
          <w:rtl/>
        </w:rPr>
        <w:t>محدوده</w:t>
      </w:r>
      <w:r w:rsidRPr="007E579B">
        <w:rPr>
          <w:rFonts w:hint="cs"/>
        </w:rPr>
        <w:t xml:space="preserve"> </w:t>
      </w:r>
      <w:r w:rsidRPr="007E579B">
        <w:rPr>
          <w:rFonts w:hint="cs"/>
          <w:rtl/>
        </w:rPr>
        <w:t>شرکتي</w:t>
      </w:r>
      <w:r w:rsidRPr="007E579B">
        <w:rPr>
          <w:rFonts w:hint="cs"/>
        </w:rPr>
        <w:t xml:space="preserve"> </w:t>
      </w:r>
      <w:r w:rsidRPr="007E579B">
        <w:rPr>
          <w:rFonts w:hint="cs"/>
          <w:rtl/>
        </w:rPr>
        <w:t>انجام</w:t>
      </w:r>
      <w:r w:rsidRPr="007E579B">
        <w:rPr>
          <w:rFonts w:hint="cs"/>
        </w:rPr>
        <w:t xml:space="preserve"> </w:t>
      </w:r>
      <w:r w:rsidRPr="007E579B">
        <w:rPr>
          <w:rFonts w:hint="cs"/>
          <w:rtl/>
        </w:rPr>
        <w:t>شده</w:t>
      </w:r>
      <w:r w:rsidRPr="007E579B">
        <w:rPr>
          <w:rFonts w:hint="cs"/>
        </w:rPr>
        <w:t xml:space="preserve"> </w:t>
      </w:r>
      <w:r w:rsidRPr="007E579B">
        <w:rPr>
          <w:rFonts w:hint="cs"/>
          <w:rtl/>
        </w:rPr>
        <w:t>باشد؛</w:t>
      </w:r>
      <w:r w:rsidRPr="007E579B">
        <w:rPr>
          <w:rFonts w:hint="cs"/>
        </w:rPr>
        <w:t xml:space="preserve"> </w:t>
      </w:r>
      <w:r w:rsidRPr="007E579B">
        <w:rPr>
          <w:rFonts w:hint="cs"/>
          <w:rtl/>
        </w:rPr>
        <w:t>به</w:t>
      </w:r>
      <w:r w:rsidRPr="007E579B">
        <w:rPr>
          <w:rFonts w:hint="cs"/>
        </w:rPr>
        <w:t xml:space="preserve"> </w:t>
      </w:r>
      <w:r w:rsidRPr="007E579B">
        <w:rPr>
          <w:rFonts w:hint="cs"/>
          <w:rtl/>
        </w:rPr>
        <w:t>گونه</w:t>
      </w:r>
      <w:r w:rsidRPr="007E579B">
        <w:rPr>
          <w:rFonts w:hint="cs"/>
        </w:rPr>
        <w:t xml:space="preserve"> </w:t>
      </w:r>
      <w:r w:rsidRPr="007E579B">
        <w:rPr>
          <w:rFonts w:hint="cs"/>
          <w:rtl/>
        </w:rPr>
        <w:t>اي</w:t>
      </w:r>
      <w:r w:rsidRPr="007E579B">
        <w:rPr>
          <w:rFonts w:hint="cs"/>
        </w:rPr>
        <w:t xml:space="preserve"> </w:t>
      </w:r>
      <w:r w:rsidRPr="007E579B">
        <w:rPr>
          <w:rFonts w:hint="cs"/>
          <w:rtl/>
        </w:rPr>
        <w:t>مفيد،</w:t>
      </w:r>
      <w:r w:rsidRPr="007E579B">
        <w:rPr>
          <w:rFonts w:hint="cs"/>
        </w:rPr>
        <w:t xml:space="preserve"> </w:t>
      </w:r>
      <w:r w:rsidRPr="007E579B">
        <w:rPr>
          <w:rFonts w:hint="cs"/>
          <w:rtl/>
        </w:rPr>
        <w:t>کارشناسان</w:t>
      </w:r>
      <w:r w:rsidRPr="007E579B">
        <w:rPr>
          <w:rFonts w:hint="cs"/>
        </w:rPr>
        <w:t xml:space="preserve"> </w:t>
      </w:r>
      <w:r w:rsidRPr="007E579B">
        <w:rPr>
          <w:rFonts w:hint="cs"/>
          <w:rtl/>
        </w:rPr>
        <w:t>بخش</w:t>
      </w:r>
      <w:r w:rsidRPr="007E579B">
        <w:rPr>
          <w:rFonts w:hint="cs"/>
        </w:rPr>
        <w:t xml:space="preserve"> </w:t>
      </w:r>
      <w:r w:rsidRPr="007E579B">
        <w:rPr>
          <w:rFonts w:hint="cs"/>
          <w:rtl/>
        </w:rPr>
        <w:t>هاي</w:t>
      </w:r>
      <w:r w:rsidRPr="007E579B">
        <w:rPr>
          <w:rFonts w:hint="cs"/>
        </w:rPr>
        <w:t xml:space="preserve"> </w:t>
      </w:r>
      <w:r w:rsidRPr="007E579B">
        <w:rPr>
          <w:rFonts w:hint="cs"/>
          <w:rtl/>
        </w:rPr>
        <w:t>مختلف را</w:t>
      </w:r>
      <w:r w:rsidRPr="007E579B">
        <w:rPr>
          <w:rFonts w:hint="cs"/>
        </w:rPr>
        <w:t xml:space="preserve"> </w:t>
      </w:r>
      <w:r w:rsidRPr="007E579B">
        <w:rPr>
          <w:rFonts w:hint="cs"/>
          <w:rtl/>
        </w:rPr>
        <w:t>گرد</w:t>
      </w:r>
      <w:r w:rsidRPr="007E579B">
        <w:rPr>
          <w:rFonts w:hint="cs"/>
        </w:rPr>
        <w:t xml:space="preserve"> </w:t>
      </w:r>
      <w:r w:rsidRPr="007E579B">
        <w:rPr>
          <w:rFonts w:hint="cs"/>
          <w:rtl/>
        </w:rPr>
        <w:t>هم</w:t>
      </w:r>
      <w:r w:rsidRPr="007E579B">
        <w:rPr>
          <w:rFonts w:hint="cs"/>
        </w:rPr>
        <w:t xml:space="preserve"> </w:t>
      </w:r>
      <w:r w:rsidRPr="007E579B">
        <w:rPr>
          <w:rFonts w:hint="cs"/>
          <w:rtl/>
        </w:rPr>
        <w:t>مي</w:t>
      </w:r>
      <w:r w:rsidRPr="007E579B">
        <w:rPr>
          <w:rFonts w:hint="cs"/>
        </w:rPr>
        <w:t xml:space="preserve"> </w:t>
      </w:r>
      <w:r w:rsidRPr="007E579B">
        <w:rPr>
          <w:rFonts w:hint="cs"/>
          <w:rtl/>
        </w:rPr>
        <w:t>آورد</w:t>
      </w:r>
      <w:r w:rsidRPr="007E579B">
        <w:t xml:space="preserve"> . </w:t>
      </w:r>
      <w:r w:rsidRPr="007E579B">
        <w:rPr>
          <w:rFonts w:hint="cs"/>
          <w:rtl/>
        </w:rPr>
        <w:t>(به</w:t>
      </w:r>
      <w:r w:rsidRPr="007E579B">
        <w:rPr>
          <w:rFonts w:hint="cs"/>
        </w:rPr>
        <w:t xml:space="preserve"> </w:t>
      </w:r>
      <w:r w:rsidRPr="007E579B">
        <w:rPr>
          <w:rFonts w:hint="cs"/>
          <w:rtl/>
        </w:rPr>
        <w:t>عنوان</w:t>
      </w:r>
      <w:r w:rsidRPr="007E579B">
        <w:rPr>
          <w:rFonts w:hint="cs"/>
        </w:rPr>
        <w:t xml:space="preserve"> </w:t>
      </w:r>
      <w:r w:rsidRPr="007E579B">
        <w:rPr>
          <w:rFonts w:hint="cs"/>
          <w:rtl/>
        </w:rPr>
        <w:t>مثال</w:t>
      </w:r>
      <w:r w:rsidRPr="007E579B">
        <w:rPr>
          <w:rFonts w:hint="cs"/>
        </w:rPr>
        <w:t xml:space="preserve"> </w:t>
      </w:r>
      <w:r w:rsidRPr="007E579B">
        <w:rPr>
          <w:rFonts w:hint="cs"/>
          <w:rtl/>
        </w:rPr>
        <w:t>،</w:t>
      </w:r>
      <w:r w:rsidRPr="007E579B">
        <w:rPr>
          <w:rFonts w:hint="cs"/>
        </w:rPr>
        <w:t xml:space="preserve"> </w:t>
      </w:r>
      <w:r w:rsidRPr="007E579B">
        <w:rPr>
          <w:rFonts w:hint="cs"/>
          <w:rtl/>
        </w:rPr>
        <w:t>تخصص</w:t>
      </w:r>
      <w:r w:rsidRPr="007E579B">
        <w:rPr>
          <w:rFonts w:hint="cs"/>
        </w:rPr>
        <w:t xml:space="preserve"> </w:t>
      </w:r>
      <w:r w:rsidRPr="007E579B">
        <w:rPr>
          <w:rFonts w:hint="cs"/>
          <w:rtl/>
        </w:rPr>
        <w:t>وامدهي</w:t>
      </w:r>
      <w:r w:rsidRPr="007E579B">
        <w:rPr>
          <w:rFonts w:hint="cs"/>
        </w:rPr>
        <w:t xml:space="preserve"> </w:t>
      </w:r>
      <w:r w:rsidRPr="007E579B">
        <w:rPr>
          <w:rFonts w:hint="cs"/>
          <w:rtl/>
        </w:rPr>
        <w:t>خرده</w:t>
      </w:r>
      <w:r w:rsidRPr="007E579B">
        <w:rPr>
          <w:rFonts w:hint="cs"/>
        </w:rPr>
        <w:t xml:space="preserve"> </w:t>
      </w:r>
      <w:r w:rsidRPr="007E579B">
        <w:rPr>
          <w:rFonts w:hint="cs"/>
          <w:rtl/>
        </w:rPr>
        <w:t>که</w:t>
      </w:r>
      <w:r w:rsidRPr="007E579B">
        <w:rPr>
          <w:rFonts w:hint="cs"/>
        </w:rPr>
        <w:t xml:space="preserve"> </w:t>
      </w:r>
      <w:r w:rsidRPr="007E579B">
        <w:rPr>
          <w:rFonts w:hint="cs"/>
          <w:rtl/>
        </w:rPr>
        <w:t>در</w:t>
      </w:r>
      <w:r w:rsidRPr="007E579B">
        <w:rPr>
          <w:rFonts w:hint="cs"/>
        </w:rPr>
        <w:t xml:space="preserve"> </w:t>
      </w:r>
      <w:r w:rsidRPr="007E579B">
        <w:rPr>
          <w:rFonts w:hint="cs"/>
          <w:rtl/>
        </w:rPr>
        <w:t>بعضي</w:t>
      </w:r>
      <w:r w:rsidRPr="007E579B">
        <w:rPr>
          <w:rFonts w:hint="cs"/>
        </w:rPr>
        <w:t xml:space="preserve"> </w:t>
      </w:r>
      <w:r w:rsidRPr="007E579B">
        <w:rPr>
          <w:rFonts w:hint="cs"/>
          <w:rtl/>
        </w:rPr>
        <w:t>موارد،</w:t>
      </w:r>
      <w:r w:rsidRPr="007E579B">
        <w:rPr>
          <w:rFonts w:hint="cs"/>
        </w:rPr>
        <w:t xml:space="preserve"> </w:t>
      </w:r>
      <w:r w:rsidRPr="007E579B">
        <w:rPr>
          <w:rFonts w:hint="cs"/>
          <w:rtl/>
        </w:rPr>
        <w:t>ريسک</w:t>
      </w:r>
      <w:r w:rsidRPr="007E579B">
        <w:rPr>
          <w:rFonts w:hint="cs"/>
        </w:rPr>
        <w:t xml:space="preserve"> </w:t>
      </w:r>
      <w:r w:rsidRPr="007E579B">
        <w:rPr>
          <w:rFonts w:hint="cs"/>
          <w:rtl/>
        </w:rPr>
        <w:t>منابع در</w:t>
      </w:r>
      <w:r w:rsidRPr="007E579B">
        <w:rPr>
          <w:rFonts w:hint="cs"/>
        </w:rPr>
        <w:t xml:space="preserve"> </w:t>
      </w:r>
      <w:r w:rsidRPr="007E579B">
        <w:rPr>
          <w:rFonts w:hint="cs"/>
          <w:rtl/>
        </w:rPr>
        <w:t>معرض</w:t>
      </w:r>
      <w:r w:rsidRPr="007E579B">
        <w:rPr>
          <w:rFonts w:hint="cs"/>
        </w:rPr>
        <w:t xml:space="preserve"> </w:t>
      </w:r>
      <w:r w:rsidRPr="007E579B">
        <w:rPr>
          <w:rFonts w:hint="cs"/>
          <w:rtl/>
        </w:rPr>
        <w:t>خطر</w:t>
      </w:r>
      <w:r w:rsidRPr="007E579B">
        <w:rPr>
          <w:rFonts w:hint="cs"/>
        </w:rPr>
        <w:t xml:space="preserve"> </w:t>
      </w:r>
      <w:r w:rsidRPr="007E579B">
        <w:rPr>
          <w:rFonts w:hint="cs"/>
          <w:rtl/>
        </w:rPr>
        <w:t>رهن</w:t>
      </w:r>
      <w:r w:rsidRPr="007E579B">
        <w:rPr>
          <w:rFonts w:hint="cs"/>
        </w:rPr>
        <w:t xml:space="preserve"> </w:t>
      </w:r>
      <w:r w:rsidRPr="007E579B">
        <w:rPr>
          <w:rFonts w:hint="cs"/>
          <w:rtl/>
        </w:rPr>
        <w:t>هاي</w:t>
      </w:r>
      <w:r w:rsidRPr="007E579B">
        <w:rPr>
          <w:rFonts w:hint="cs"/>
        </w:rPr>
        <w:t xml:space="preserve"> </w:t>
      </w:r>
      <w:r w:rsidRPr="007E579B">
        <w:rPr>
          <w:rFonts w:hint="cs"/>
          <w:rtl/>
        </w:rPr>
        <w:t>با</w:t>
      </w:r>
      <w:r w:rsidRPr="007E579B">
        <w:rPr>
          <w:rFonts w:hint="cs"/>
        </w:rPr>
        <w:t xml:space="preserve"> </w:t>
      </w:r>
      <w:r w:rsidRPr="007E579B">
        <w:rPr>
          <w:rFonts w:hint="cs"/>
          <w:rtl/>
        </w:rPr>
        <w:t>رتبه</w:t>
      </w:r>
      <w:r w:rsidRPr="007E579B">
        <w:rPr>
          <w:rFonts w:hint="cs"/>
        </w:rPr>
        <w:t xml:space="preserve"> </w:t>
      </w:r>
      <w:r w:rsidRPr="007E579B">
        <w:rPr>
          <w:rFonts w:hint="cs"/>
          <w:rtl/>
        </w:rPr>
        <w:t>پايين</w:t>
      </w:r>
      <w:r w:rsidRPr="007E579B">
        <w:rPr>
          <w:rFonts w:hint="cs"/>
        </w:rPr>
        <w:t xml:space="preserve"> </w:t>
      </w:r>
      <w:r w:rsidRPr="007E579B">
        <w:rPr>
          <w:rFonts w:hint="cs"/>
          <w:rtl/>
        </w:rPr>
        <w:t>ايالات</w:t>
      </w:r>
      <w:r w:rsidRPr="007E579B">
        <w:rPr>
          <w:rFonts w:hint="cs"/>
        </w:rPr>
        <w:t xml:space="preserve"> </w:t>
      </w:r>
      <w:r w:rsidRPr="007E579B">
        <w:rPr>
          <w:rFonts w:hint="cs"/>
          <w:rtl/>
        </w:rPr>
        <w:lastRenderedPageBreak/>
        <w:t>متحده</w:t>
      </w:r>
      <w:r w:rsidRPr="007E579B">
        <w:rPr>
          <w:rFonts w:hint="cs"/>
        </w:rPr>
        <w:t xml:space="preserve"> </w:t>
      </w:r>
      <w:r w:rsidRPr="007E579B">
        <w:rPr>
          <w:rFonts w:hint="cs"/>
          <w:rtl/>
        </w:rPr>
        <w:t>راکاهش</w:t>
      </w:r>
      <w:r w:rsidRPr="007E579B">
        <w:rPr>
          <w:rFonts w:hint="cs"/>
        </w:rPr>
        <w:t xml:space="preserve"> </w:t>
      </w:r>
      <w:r w:rsidRPr="007E579B">
        <w:rPr>
          <w:rFonts w:hint="cs"/>
          <w:rtl/>
        </w:rPr>
        <w:t>مي</w:t>
      </w:r>
      <w:r w:rsidRPr="007E579B">
        <w:rPr>
          <w:rFonts w:hint="cs"/>
        </w:rPr>
        <w:t xml:space="preserve"> </w:t>
      </w:r>
      <w:r w:rsidRPr="007E579B">
        <w:rPr>
          <w:rFonts w:hint="cs"/>
          <w:rtl/>
        </w:rPr>
        <w:t>داد</w:t>
      </w:r>
      <w:r w:rsidRPr="007E579B">
        <w:rPr>
          <w:rFonts w:hint="cs"/>
        </w:rPr>
        <w:t xml:space="preserve"> </w:t>
      </w:r>
      <w:r w:rsidRPr="007E579B">
        <w:rPr>
          <w:rFonts w:hint="cs"/>
          <w:rtl/>
        </w:rPr>
        <w:t>،</w:t>
      </w:r>
      <w:r w:rsidRPr="007E579B">
        <w:rPr>
          <w:rFonts w:hint="cs"/>
        </w:rPr>
        <w:t xml:space="preserve"> </w:t>
      </w:r>
      <w:r w:rsidRPr="007E579B">
        <w:rPr>
          <w:rFonts w:hint="cs"/>
          <w:rtl/>
        </w:rPr>
        <w:t>مي</w:t>
      </w:r>
      <w:r w:rsidRPr="007E579B">
        <w:rPr>
          <w:rFonts w:hint="cs"/>
        </w:rPr>
        <w:t xml:space="preserve"> </w:t>
      </w:r>
      <w:r w:rsidRPr="007E579B">
        <w:rPr>
          <w:rFonts w:hint="cs"/>
          <w:rtl/>
        </w:rPr>
        <w:t>تواند</w:t>
      </w:r>
      <w:r w:rsidRPr="007E579B">
        <w:rPr>
          <w:rFonts w:hint="cs"/>
        </w:rPr>
        <w:t xml:space="preserve"> </w:t>
      </w:r>
      <w:r w:rsidRPr="007E579B">
        <w:rPr>
          <w:rFonts w:hint="cs"/>
          <w:rtl/>
        </w:rPr>
        <w:t>ديدگاه</w:t>
      </w:r>
      <w:r w:rsidRPr="007E579B">
        <w:rPr>
          <w:rFonts w:hint="cs"/>
        </w:rPr>
        <w:t xml:space="preserve"> </w:t>
      </w:r>
      <w:r w:rsidRPr="007E579B">
        <w:rPr>
          <w:rFonts w:hint="cs"/>
          <w:rtl/>
        </w:rPr>
        <w:t>بيش</w:t>
      </w:r>
      <w:r w:rsidRPr="007E579B">
        <w:rPr>
          <w:rFonts w:hint="cs"/>
        </w:rPr>
        <w:t xml:space="preserve"> </w:t>
      </w:r>
      <w:r w:rsidRPr="007E579B">
        <w:rPr>
          <w:rFonts w:hint="cs"/>
          <w:rtl/>
        </w:rPr>
        <w:t>از حد</w:t>
      </w:r>
      <w:r w:rsidRPr="007E579B">
        <w:rPr>
          <w:rFonts w:hint="cs"/>
        </w:rPr>
        <w:t xml:space="preserve"> </w:t>
      </w:r>
      <w:r w:rsidRPr="007E579B">
        <w:rPr>
          <w:rFonts w:hint="cs"/>
          <w:rtl/>
        </w:rPr>
        <w:t>خوشبينانه</w:t>
      </w:r>
      <w:r w:rsidRPr="007E579B">
        <w:rPr>
          <w:rFonts w:hint="cs"/>
        </w:rPr>
        <w:t xml:space="preserve"> </w:t>
      </w:r>
      <w:r w:rsidRPr="007E579B">
        <w:rPr>
          <w:rFonts w:hint="cs"/>
          <w:rtl/>
        </w:rPr>
        <w:t>معامله</w:t>
      </w:r>
      <w:r w:rsidRPr="007E579B">
        <w:rPr>
          <w:rFonts w:hint="cs"/>
        </w:rPr>
        <w:t xml:space="preserve"> </w:t>
      </w:r>
      <w:r w:rsidRPr="007E579B">
        <w:rPr>
          <w:rFonts w:hint="cs"/>
          <w:rtl/>
        </w:rPr>
        <w:t>گران</w:t>
      </w:r>
      <w:r w:rsidRPr="007E579B">
        <w:rPr>
          <w:rFonts w:hint="cs"/>
        </w:rPr>
        <w:t xml:space="preserve"> </w:t>
      </w:r>
      <w:r w:rsidRPr="007E579B">
        <w:rPr>
          <w:rFonts w:hint="cs"/>
          <w:rtl/>
        </w:rPr>
        <w:t>اوراق</w:t>
      </w:r>
      <w:r w:rsidRPr="007E579B">
        <w:rPr>
          <w:rFonts w:hint="cs"/>
        </w:rPr>
        <w:t xml:space="preserve"> </w:t>
      </w:r>
      <w:r w:rsidRPr="007E579B">
        <w:rPr>
          <w:rFonts w:hint="cs"/>
          <w:rtl/>
        </w:rPr>
        <w:t>بهادار</w:t>
      </w:r>
      <w:r w:rsidRPr="007E579B">
        <w:rPr>
          <w:rFonts w:hint="cs"/>
        </w:rPr>
        <w:t xml:space="preserve"> </w:t>
      </w:r>
      <w:r w:rsidRPr="007E579B">
        <w:rPr>
          <w:rFonts w:hint="cs"/>
          <w:rtl/>
        </w:rPr>
        <w:t>منتشره</w:t>
      </w:r>
      <w:r w:rsidRPr="007E579B">
        <w:rPr>
          <w:rFonts w:hint="cs"/>
        </w:rPr>
        <w:t xml:space="preserve"> </w:t>
      </w:r>
      <w:r w:rsidRPr="007E579B">
        <w:rPr>
          <w:rFonts w:hint="cs"/>
          <w:rtl/>
        </w:rPr>
        <w:t>به</w:t>
      </w:r>
      <w:r w:rsidRPr="007E579B">
        <w:rPr>
          <w:rFonts w:hint="cs"/>
        </w:rPr>
        <w:t xml:space="preserve"> </w:t>
      </w:r>
      <w:r w:rsidRPr="007E579B">
        <w:rPr>
          <w:rFonts w:hint="cs"/>
          <w:rtl/>
        </w:rPr>
        <w:t>پشتوانه</w:t>
      </w:r>
      <w:r w:rsidRPr="007E579B">
        <w:rPr>
          <w:rFonts w:hint="cs"/>
        </w:rPr>
        <w:t xml:space="preserve"> </w:t>
      </w:r>
      <w:r w:rsidRPr="007E579B">
        <w:rPr>
          <w:rFonts w:hint="cs"/>
          <w:rtl/>
        </w:rPr>
        <w:t>وام</w:t>
      </w:r>
      <w:r w:rsidRPr="007E579B">
        <w:rPr>
          <w:rFonts w:hint="cs"/>
        </w:rPr>
        <w:t xml:space="preserve"> </w:t>
      </w:r>
      <w:r w:rsidRPr="007E579B">
        <w:rPr>
          <w:rFonts w:hint="cs"/>
          <w:rtl/>
        </w:rPr>
        <w:t>هاي</w:t>
      </w:r>
      <w:r w:rsidRPr="007E579B">
        <w:rPr>
          <w:rFonts w:hint="cs"/>
        </w:rPr>
        <w:t xml:space="preserve"> </w:t>
      </w:r>
      <w:r w:rsidRPr="007E579B">
        <w:rPr>
          <w:rFonts w:hint="cs"/>
          <w:rtl/>
        </w:rPr>
        <w:t>با</w:t>
      </w:r>
      <w:r w:rsidRPr="007E579B">
        <w:rPr>
          <w:rFonts w:hint="cs"/>
        </w:rPr>
        <w:t xml:space="preserve"> </w:t>
      </w:r>
      <w:r w:rsidRPr="007E579B">
        <w:rPr>
          <w:rFonts w:hint="cs"/>
          <w:rtl/>
        </w:rPr>
        <w:t>همان</w:t>
      </w:r>
      <w:r w:rsidRPr="007E579B">
        <w:rPr>
          <w:rFonts w:hint="cs"/>
        </w:rPr>
        <w:t xml:space="preserve"> </w:t>
      </w:r>
      <w:r w:rsidRPr="007E579B">
        <w:rPr>
          <w:rFonts w:hint="cs"/>
          <w:rtl/>
        </w:rPr>
        <w:t>رتبه</w:t>
      </w:r>
      <w:r w:rsidRPr="007E579B">
        <w:rPr>
          <w:rFonts w:hint="cs"/>
        </w:rPr>
        <w:t xml:space="preserve"> </w:t>
      </w:r>
      <w:r w:rsidRPr="007E579B">
        <w:rPr>
          <w:rFonts w:hint="cs"/>
          <w:rtl/>
        </w:rPr>
        <w:t>اعتباري</w:t>
      </w:r>
      <w:r w:rsidRPr="007E579B">
        <w:rPr>
          <w:rFonts w:hint="cs"/>
        </w:rPr>
        <w:t xml:space="preserve"> </w:t>
      </w:r>
      <w:r w:rsidRPr="007E579B">
        <w:rPr>
          <w:rFonts w:hint="cs"/>
          <w:rtl/>
        </w:rPr>
        <w:t>را خنثي</w:t>
      </w:r>
      <w:r w:rsidRPr="007E579B">
        <w:rPr>
          <w:rFonts w:hint="cs"/>
        </w:rPr>
        <w:t xml:space="preserve"> </w:t>
      </w:r>
      <w:r w:rsidRPr="007E579B">
        <w:rPr>
          <w:rFonts w:hint="cs"/>
          <w:rtl/>
        </w:rPr>
        <w:t>کند) (يه‌وي و لمي شو، 1381)</w:t>
      </w:r>
      <w:r w:rsidRPr="007E579B">
        <w:rPr>
          <w:rFonts w:hint="cs"/>
          <w:rtl/>
          <w:lang w:bidi="fa-IR"/>
        </w:rPr>
        <w:t>.</w:t>
      </w:r>
    </w:p>
    <w:p w14:paraId="5E116C17" w14:textId="026B2E7F" w:rsidR="00EF5BCC" w:rsidRPr="007E579B" w:rsidRDefault="00A44137" w:rsidP="00E20884">
      <w:pPr>
        <w:pStyle w:val="Heading1"/>
        <w:rPr>
          <w:rFonts w:eastAsia="Calibri"/>
          <w:rtl/>
        </w:rPr>
      </w:pPr>
      <w:bookmarkStart w:id="98" w:name="_Toc148452001"/>
      <w:r w:rsidRPr="007E579B">
        <w:rPr>
          <w:rFonts w:eastAsia="Calibri" w:hint="cs"/>
          <w:rtl/>
        </w:rPr>
        <w:t xml:space="preserve">2-2-8-4 </w:t>
      </w:r>
      <w:r w:rsidR="00EF5BCC" w:rsidRPr="007E579B">
        <w:rPr>
          <w:rFonts w:eastAsia="Calibri" w:hint="cs"/>
          <w:rtl/>
        </w:rPr>
        <w:t>انتخاب</w:t>
      </w:r>
      <w:r w:rsidR="00EF5BCC" w:rsidRPr="007E579B">
        <w:rPr>
          <w:rFonts w:eastAsia="Calibri" w:hint="cs"/>
        </w:rPr>
        <w:t xml:space="preserve"> </w:t>
      </w:r>
      <w:r w:rsidR="00EF5BCC" w:rsidRPr="007E579B">
        <w:rPr>
          <w:rFonts w:eastAsia="Calibri" w:hint="cs"/>
          <w:rtl/>
        </w:rPr>
        <w:t>سناريو</w:t>
      </w:r>
      <w:bookmarkEnd w:id="98"/>
    </w:p>
    <w:p w14:paraId="5D6C99A7" w14:textId="77777777" w:rsidR="00EF5BCC" w:rsidRPr="007E579B" w:rsidRDefault="00EF5BCC" w:rsidP="00E20884">
      <w:r w:rsidRPr="007E579B">
        <w:rPr>
          <w:rFonts w:hint="cs"/>
          <w:rtl/>
        </w:rPr>
        <w:t>بيشتر</w:t>
      </w:r>
      <w:r w:rsidRPr="007E579B">
        <w:rPr>
          <w:rFonts w:hint="cs"/>
        </w:rPr>
        <w:t xml:space="preserve"> </w:t>
      </w:r>
      <w:r w:rsidRPr="007E579B">
        <w:rPr>
          <w:rFonts w:hint="cs"/>
          <w:rtl/>
        </w:rPr>
        <w:t>آزمون</w:t>
      </w:r>
      <w:r w:rsidRPr="007E579B">
        <w:rPr>
          <w:rFonts w:hint="cs"/>
        </w:rPr>
        <w:t xml:space="preserve"> </w:t>
      </w:r>
      <w:r w:rsidRPr="007E579B">
        <w:rPr>
          <w:rFonts w:hint="cs"/>
          <w:rtl/>
        </w:rPr>
        <w:t>هاي</w:t>
      </w:r>
      <w:r w:rsidRPr="007E579B">
        <w:rPr>
          <w:rFonts w:hint="cs"/>
        </w:rPr>
        <w:t xml:space="preserve"> </w:t>
      </w:r>
      <w:r w:rsidRPr="007E579B">
        <w:rPr>
          <w:rFonts w:hint="cs"/>
          <w:rtl/>
        </w:rPr>
        <w:t>بحران</w:t>
      </w:r>
      <w:r w:rsidRPr="007E579B">
        <w:rPr>
          <w:rFonts w:hint="cs"/>
        </w:rPr>
        <w:t xml:space="preserve"> </w:t>
      </w:r>
      <w:r w:rsidRPr="007E579B">
        <w:rPr>
          <w:rFonts w:hint="cs"/>
          <w:rtl/>
        </w:rPr>
        <w:t>بانک</w:t>
      </w:r>
      <w:r w:rsidRPr="007E579B">
        <w:rPr>
          <w:rFonts w:hint="cs"/>
        </w:rPr>
        <w:t xml:space="preserve"> </w:t>
      </w:r>
      <w:r w:rsidRPr="007E579B">
        <w:rPr>
          <w:rFonts w:hint="cs"/>
          <w:rtl/>
        </w:rPr>
        <w:t>،</w:t>
      </w:r>
      <w:r w:rsidRPr="007E579B">
        <w:rPr>
          <w:rFonts w:hint="cs"/>
        </w:rPr>
        <w:t xml:space="preserve"> </w:t>
      </w:r>
      <w:r w:rsidRPr="007E579B">
        <w:rPr>
          <w:rFonts w:hint="cs"/>
          <w:rtl/>
        </w:rPr>
        <w:t>براي</w:t>
      </w:r>
      <w:r w:rsidRPr="007E579B">
        <w:rPr>
          <w:rFonts w:hint="cs"/>
        </w:rPr>
        <w:t xml:space="preserve"> </w:t>
      </w:r>
      <w:r w:rsidRPr="007E579B">
        <w:rPr>
          <w:rFonts w:hint="cs"/>
          <w:rtl/>
        </w:rPr>
        <w:t>غلبه</w:t>
      </w:r>
      <w:r w:rsidRPr="007E579B">
        <w:rPr>
          <w:rFonts w:hint="cs"/>
        </w:rPr>
        <w:t xml:space="preserve"> </w:t>
      </w:r>
      <w:r w:rsidRPr="007E579B">
        <w:rPr>
          <w:rFonts w:hint="cs"/>
          <w:rtl/>
        </w:rPr>
        <w:t>بر</w:t>
      </w:r>
      <w:r w:rsidRPr="007E579B">
        <w:rPr>
          <w:rFonts w:hint="cs"/>
        </w:rPr>
        <w:t xml:space="preserve"> </w:t>
      </w:r>
      <w:r w:rsidRPr="007E579B">
        <w:rPr>
          <w:rFonts w:hint="cs"/>
          <w:rtl/>
        </w:rPr>
        <w:t>رخدادهاي</w:t>
      </w:r>
      <w:r w:rsidRPr="007E579B">
        <w:rPr>
          <w:rFonts w:hint="cs"/>
        </w:rPr>
        <w:t xml:space="preserve"> </w:t>
      </w:r>
      <w:r w:rsidRPr="007E579B">
        <w:rPr>
          <w:rFonts w:hint="cs"/>
          <w:rtl/>
        </w:rPr>
        <w:t>شديدي</w:t>
      </w:r>
      <w:r w:rsidRPr="007E579B">
        <w:rPr>
          <w:rFonts w:hint="cs"/>
        </w:rPr>
        <w:t xml:space="preserve"> </w:t>
      </w:r>
      <w:r w:rsidRPr="007E579B">
        <w:rPr>
          <w:rFonts w:hint="cs"/>
          <w:rtl/>
        </w:rPr>
        <w:t>که</w:t>
      </w:r>
      <w:r w:rsidRPr="007E579B">
        <w:rPr>
          <w:rFonts w:hint="cs"/>
        </w:rPr>
        <w:t xml:space="preserve"> </w:t>
      </w:r>
      <w:r w:rsidRPr="007E579B">
        <w:rPr>
          <w:rFonts w:hint="cs"/>
          <w:rtl/>
        </w:rPr>
        <w:t>بازار</w:t>
      </w:r>
      <w:r w:rsidRPr="007E579B">
        <w:rPr>
          <w:rFonts w:hint="cs"/>
        </w:rPr>
        <w:t xml:space="preserve"> </w:t>
      </w:r>
      <w:r w:rsidRPr="007E579B">
        <w:rPr>
          <w:rFonts w:hint="cs"/>
          <w:rtl/>
        </w:rPr>
        <w:t>آن</w:t>
      </w:r>
      <w:r w:rsidRPr="007E579B">
        <w:rPr>
          <w:rFonts w:hint="cs"/>
        </w:rPr>
        <w:t xml:space="preserve"> </w:t>
      </w:r>
      <w:r w:rsidRPr="007E579B">
        <w:rPr>
          <w:rFonts w:hint="cs"/>
          <w:rtl/>
        </w:rPr>
        <w:t>هارا</w:t>
      </w:r>
      <w:r w:rsidRPr="007E579B">
        <w:rPr>
          <w:rFonts w:hint="cs"/>
        </w:rPr>
        <w:t xml:space="preserve"> </w:t>
      </w:r>
      <w:r w:rsidRPr="007E579B">
        <w:rPr>
          <w:rFonts w:hint="cs"/>
          <w:rtl/>
        </w:rPr>
        <w:t>تجربه</w:t>
      </w:r>
      <w:r w:rsidRPr="007E579B">
        <w:rPr>
          <w:rFonts w:hint="cs"/>
        </w:rPr>
        <w:t xml:space="preserve"> </w:t>
      </w:r>
      <w:r w:rsidRPr="007E579B">
        <w:rPr>
          <w:rFonts w:hint="cs"/>
          <w:rtl/>
        </w:rPr>
        <w:t>کرده، طراحي</w:t>
      </w:r>
      <w:r w:rsidRPr="007E579B">
        <w:rPr>
          <w:rFonts w:hint="cs"/>
        </w:rPr>
        <w:t xml:space="preserve"> </w:t>
      </w:r>
      <w:r w:rsidRPr="007E579B">
        <w:rPr>
          <w:rFonts w:hint="cs"/>
          <w:rtl/>
        </w:rPr>
        <w:t>نشده</w:t>
      </w:r>
      <w:r w:rsidRPr="007E579B">
        <w:rPr>
          <w:rFonts w:hint="cs"/>
        </w:rPr>
        <w:t xml:space="preserve"> </w:t>
      </w:r>
      <w:r w:rsidRPr="007E579B">
        <w:rPr>
          <w:rFonts w:hint="cs"/>
          <w:rtl/>
        </w:rPr>
        <w:t>اند</w:t>
      </w:r>
      <w:r w:rsidRPr="007E579B">
        <w:t xml:space="preserve"> .</w:t>
      </w:r>
      <w:r w:rsidRPr="007E579B">
        <w:rPr>
          <w:rFonts w:hint="cs"/>
          <w:rtl/>
        </w:rPr>
        <w:t>شرکت</w:t>
      </w:r>
      <w:r w:rsidRPr="007E579B">
        <w:rPr>
          <w:rFonts w:hint="cs"/>
        </w:rPr>
        <w:t xml:space="preserve"> </w:t>
      </w:r>
      <w:r w:rsidRPr="007E579B">
        <w:rPr>
          <w:rFonts w:hint="cs"/>
          <w:rtl/>
        </w:rPr>
        <w:t>ها،اغلب،به</w:t>
      </w:r>
      <w:r w:rsidRPr="007E579B">
        <w:rPr>
          <w:rFonts w:hint="cs"/>
        </w:rPr>
        <w:t xml:space="preserve"> </w:t>
      </w:r>
      <w:r w:rsidRPr="007E579B">
        <w:rPr>
          <w:rFonts w:hint="cs"/>
          <w:rtl/>
        </w:rPr>
        <w:t>اين</w:t>
      </w:r>
      <w:r w:rsidRPr="007E579B">
        <w:rPr>
          <w:rFonts w:hint="cs"/>
        </w:rPr>
        <w:t xml:space="preserve"> </w:t>
      </w:r>
      <w:r w:rsidRPr="007E579B">
        <w:rPr>
          <w:rFonts w:hint="cs"/>
          <w:rtl/>
        </w:rPr>
        <w:t>نتيجه</w:t>
      </w:r>
      <w:r w:rsidRPr="007E579B">
        <w:rPr>
          <w:rFonts w:hint="cs"/>
        </w:rPr>
        <w:t xml:space="preserve"> </w:t>
      </w:r>
      <w:r w:rsidRPr="007E579B">
        <w:rPr>
          <w:rFonts w:hint="cs"/>
          <w:rtl/>
        </w:rPr>
        <w:t>رسيدند</w:t>
      </w:r>
      <w:r w:rsidRPr="007E579B">
        <w:rPr>
          <w:rFonts w:hint="cs"/>
        </w:rPr>
        <w:t xml:space="preserve"> </w:t>
      </w:r>
      <w:r w:rsidRPr="007E579B">
        <w:rPr>
          <w:rFonts w:hint="cs"/>
          <w:rtl/>
        </w:rPr>
        <w:t>که</w:t>
      </w:r>
      <w:r w:rsidRPr="007E579B">
        <w:rPr>
          <w:rFonts w:hint="cs"/>
        </w:rPr>
        <w:t xml:space="preserve"> </w:t>
      </w:r>
      <w:r w:rsidRPr="007E579B">
        <w:rPr>
          <w:rFonts w:hint="cs"/>
          <w:rtl/>
        </w:rPr>
        <w:t>در</w:t>
      </w:r>
      <w:r w:rsidRPr="007E579B">
        <w:rPr>
          <w:rFonts w:hint="cs"/>
        </w:rPr>
        <w:t xml:space="preserve"> </w:t>
      </w:r>
      <w:r w:rsidRPr="007E579B">
        <w:rPr>
          <w:rFonts w:hint="cs"/>
          <w:rtl/>
        </w:rPr>
        <w:t>مواردي</w:t>
      </w:r>
      <w:r w:rsidRPr="007E579B">
        <w:rPr>
          <w:rFonts w:hint="cs"/>
        </w:rPr>
        <w:t xml:space="preserve"> </w:t>
      </w:r>
      <w:r w:rsidRPr="007E579B">
        <w:rPr>
          <w:rFonts w:hint="cs"/>
          <w:rtl/>
        </w:rPr>
        <w:t>،</w:t>
      </w:r>
      <w:r w:rsidRPr="007E579B">
        <w:rPr>
          <w:rFonts w:hint="cs"/>
        </w:rPr>
        <w:t xml:space="preserve"> </w:t>
      </w:r>
      <w:r w:rsidRPr="007E579B">
        <w:rPr>
          <w:rFonts w:hint="cs"/>
          <w:rtl/>
        </w:rPr>
        <w:t>آزمون</w:t>
      </w:r>
      <w:r w:rsidRPr="007E579B">
        <w:rPr>
          <w:rFonts w:hint="cs"/>
        </w:rPr>
        <w:t xml:space="preserve"> </w:t>
      </w:r>
      <w:r w:rsidRPr="007E579B">
        <w:rPr>
          <w:rFonts w:hint="cs"/>
          <w:rtl/>
        </w:rPr>
        <w:t>هاي</w:t>
      </w:r>
      <w:r w:rsidRPr="007E579B">
        <w:rPr>
          <w:rFonts w:hint="cs"/>
        </w:rPr>
        <w:t xml:space="preserve"> </w:t>
      </w:r>
      <w:r w:rsidRPr="007E579B">
        <w:rPr>
          <w:rFonts w:hint="cs"/>
          <w:rtl/>
        </w:rPr>
        <w:t>بحراني</w:t>
      </w:r>
      <w:r w:rsidRPr="007E579B">
        <w:rPr>
          <w:rFonts w:hint="cs"/>
        </w:rPr>
        <w:t xml:space="preserve"> </w:t>
      </w:r>
      <w:r w:rsidRPr="007E579B">
        <w:rPr>
          <w:rFonts w:hint="cs"/>
          <w:rtl/>
        </w:rPr>
        <w:t>که آن</w:t>
      </w:r>
      <w:r w:rsidRPr="007E579B">
        <w:rPr>
          <w:rFonts w:hint="cs"/>
        </w:rPr>
        <w:t xml:space="preserve"> </w:t>
      </w:r>
      <w:r w:rsidRPr="007E579B">
        <w:rPr>
          <w:rFonts w:hint="cs"/>
          <w:rtl/>
        </w:rPr>
        <w:t>ها</w:t>
      </w:r>
      <w:r w:rsidRPr="007E579B">
        <w:rPr>
          <w:rFonts w:hint="cs"/>
        </w:rPr>
        <w:t xml:space="preserve"> </w:t>
      </w:r>
      <w:r w:rsidRPr="007E579B">
        <w:rPr>
          <w:rFonts w:hint="cs"/>
          <w:rtl/>
        </w:rPr>
        <w:t>اجرا</w:t>
      </w:r>
      <w:r w:rsidRPr="007E579B">
        <w:rPr>
          <w:rFonts w:hint="cs"/>
        </w:rPr>
        <w:t xml:space="preserve"> </w:t>
      </w:r>
      <w:r w:rsidRPr="007E579B">
        <w:rPr>
          <w:rFonts w:hint="cs"/>
          <w:rtl/>
        </w:rPr>
        <w:t>کردند</w:t>
      </w:r>
      <w:r w:rsidRPr="007E579B">
        <w:rPr>
          <w:rFonts w:hint="cs"/>
        </w:rPr>
        <w:t xml:space="preserve"> </w:t>
      </w:r>
      <w:r w:rsidRPr="007E579B">
        <w:rPr>
          <w:rFonts w:hint="cs"/>
          <w:rtl/>
        </w:rPr>
        <w:t>در</w:t>
      </w:r>
      <w:r w:rsidRPr="007E579B">
        <w:rPr>
          <w:rFonts w:hint="cs"/>
        </w:rPr>
        <w:t xml:space="preserve"> </w:t>
      </w:r>
      <w:r w:rsidRPr="007E579B">
        <w:rPr>
          <w:rFonts w:hint="cs"/>
          <w:rtl/>
        </w:rPr>
        <w:t>سطحي</w:t>
      </w:r>
      <w:r w:rsidRPr="007E579B">
        <w:rPr>
          <w:rFonts w:hint="cs"/>
        </w:rPr>
        <w:t xml:space="preserve"> </w:t>
      </w:r>
      <w:r w:rsidRPr="007E579B">
        <w:rPr>
          <w:rFonts w:hint="cs"/>
          <w:rtl/>
        </w:rPr>
        <w:t>گسترده</w:t>
      </w:r>
      <w:r w:rsidRPr="007E579B">
        <w:rPr>
          <w:rFonts w:hint="cs"/>
        </w:rPr>
        <w:t xml:space="preserve"> </w:t>
      </w:r>
      <w:r w:rsidRPr="007E579B">
        <w:rPr>
          <w:rFonts w:hint="cs"/>
          <w:rtl/>
        </w:rPr>
        <w:t>با</w:t>
      </w:r>
      <w:r w:rsidRPr="007E579B">
        <w:rPr>
          <w:rFonts w:hint="cs"/>
        </w:rPr>
        <w:t xml:space="preserve"> </w:t>
      </w:r>
      <w:r w:rsidRPr="007E579B">
        <w:rPr>
          <w:rFonts w:hint="cs"/>
          <w:rtl/>
        </w:rPr>
        <w:t>تحولات</w:t>
      </w:r>
      <w:r w:rsidRPr="007E579B">
        <w:rPr>
          <w:rFonts w:hint="cs"/>
        </w:rPr>
        <w:t xml:space="preserve"> </w:t>
      </w:r>
      <w:r w:rsidRPr="007E579B">
        <w:rPr>
          <w:rFonts w:hint="cs"/>
          <w:rtl/>
        </w:rPr>
        <w:t>واقعي</w:t>
      </w:r>
      <w:r w:rsidRPr="007E579B">
        <w:rPr>
          <w:rFonts w:hint="cs"/>
        </w:rPr>
        <w:t xml:space="preserve"> </w:t>
      </w:r>
      <w:r w:rsidRPr="007E579B">
        <w:rPr>
          <w:rFonts w:hint="cs"/>
          <w:rtl/>
        </w:rPr>
        <w:t>انطباق</w:t>
      </w:r>
      <w:r w:rsidRPr="007E579B">
        <w:rPr>
          <w:rFonts w:hint="cs"/>
        </w:rPr>
        <w:t xml:space="preserve"> </w:t>
      </w:r>
      <w:r w:rsidRPr="007E579B">
        <w:rPr>
          <w:rFonts w:hint="cs"/>
          <w:rtl/>
        </w:rPr>
        <w:t>نداشت</w:t>
      </w:r>
      <w:r w:rsidRPr="007E579B">
        <w:t xml:space="preserve"> . </w:t>
      </w:r>
      <w:r w:rsidRPr="007E579B">
        <w:rPr>
          <w:rFonts w:hint="cs"/>
          <w:rtl/>
        </w:rPr>
        <w:t>بويژه،</w:t>
      </w:r>
      <w:r w:rsidRPr="007E579B">
        <w:rPr>
          <w:rFonts w:hint="cs"/>
        </w:rPr>
        <w:t xml:space="preserve"> </w:t>
      </w:r>
      <w:r w:rsidRPr="007E579B">
        <w:rPr>
          <w:rFonts w:hint="cs"/>
          <w:rtl/>
        </w:rPr>
        <w:t>اين</w:t>
      </w:r>
      <w:r w:rsidRPr="007E579B">
        <w:rPr>
          <w:rFonts w:hint="cs"/>
        </w:rPr>
        <w:t xml:space="preserve"> </w:t>
      </w:r>
      <w:r w:rsidRPr="007E579B">
        <w:rPr>
          <w:rFonts w:hint="cs"/>
          <w:rtl/>
        </w:rPr>
        <w:t>که</w:t>
      </w:r>
      <w:r w:rsidRPr="007E579B">
        <w:rPr>
          <w:rFonts w:hint="cs"/>
        </w:rPr>
        <w:t xml:space="preserve"> </w:t>
      </w:r>
      <w:r w:rsidRPr="007E579B">
        <w:rPr>
          <w:rFonts w:hint="cs"/>
          <w:rtl/>
        </w:rPr>
        <w:t>سناريوها</w:t>
      </w:r>
      <w:r w:rsidRPr="007E579B">
        <w:rPr>
          <w:rFonts w:hint="cs"/>
        </w:rPr>
        <w:t xml:space="preserve"> </w:t>
      </w:r>
      <w:r w:rsidRPr="007E579B">
        <w:rPr>
          <w:rFonts w:hint="cs"/>
          <w:rtl/>
        </w:rPr>
        <w:t>، به</w:t>
      </w:r>
      <w:r w:rsidRPr="007E579B">
        <w:rPr>
          <w:rFonts w:hint="cs"/>
        </w:rPr>
        <w:t xml:space="preserve"> </w:t>
      </w:r>
      <w:r w:rsidRPr="007E579B">
        <w:rPr>
          <w:rFonts w:hint="cs"/>
          <w:rtl/>
        </w:rPr>
        <w:t>انعکاس</w:t>
      </w:r>
      <w:r w:rsidRPr="007E579B">
        <w:rPr>
          <w:rFonts w:hint="cs"/>
        </w:rPr>
        <w:t xml:space="preserve"> </w:t>
      </w:r>
      <w:r w:rsidRPr="007E579B">
        <w:rPr>
          <w:rFonts w:hint="cs"/>
          <w:rtl/>
        </w:rPr>
        <w:t>شوک</w:t>
      </w:r>
      <w:r w:rsidRPr="007E579B">
        <w:rPr>
          <w:rFonts w:hint="cs"/>
        </w:rPr>
        <w:t xml:space="preserve"> </w:t>
      </w:r>
      <w:r w:rsidRPr="007E579B">
        <w:rPr>
          <w:rFonts w:hint="cs"/>
          <w:rtl/>
        </w:rPr>
        <w:t>هاي</w:t>
      </w:r>
      <w:r w:rsidRPr="007E579B">
        <w:rPr>
          <w:rFonts w:hint="cs"/>
        </w:rPr>
        <w:t xml:space="preserve"> </w:t>
      </w:r>
      <w:r w:rsidRPr="007E579B">
        <w:rPr>
          <w:rFonts w:hint="cs"/>
          <w:rtl/>
        </w:rPr>
        <w:t>ملايم</w:t>
      </w:r>
      <w:r w:rsidRPr="007E579B">
        <w:rPr>
          <w:rFonts w:hint="cs"/>
        </w:rPr>
        <w:t xml:space="preserve"> </w:t>
      </w:r>
      <w:r w:rsidRPr="007E579B">
        <w:rPr>
          <w:rFonts w:hint="cs"/>
          <w:rtl/>
        </w:rPr>
        <w:t>گرايش</w:t>
      </w:r>
      <w:r w:rsidRPr="007E579B">
        <w:rPr>
          <w:rFonts w:hint="cs"/>
        </w:rPr>
        <w:t xml:space="preserve"> </w:t>
      </w:r>
      <w:r w:rsidRPr="007E579B">
        <w:rPr>
          <w:rFonts w:hint="cs"/>
          <w:rtl/>
        </w:rPr>
        <w:t>دارند</w:t>
      </w:r>
      <w:r w:rsidRPr="007E579B">
        <w:rPr>
          <w:rFonts w:hint="cs"/>
        </w:rPr>
        <w:t xml:space="preserve"> </w:t>
      </w:r>
      <w:r w:rsidRPr="007E579B">
        <w:rPr>
          <w:rFonts w:hint="cs"/>
          <w:rtl/>
        </w:rPr>
        <w:t>و</w:t>
      </w:r>
      <w:r w:rsidRPr="007E579B">
        <w:rPr>
          <w:rFonts w:hint="cs"/>
        </w:rPr>
        <w:t xml:space="preserve"> </w:t>
      </w:r>
      <w:r w:rsidRPr="007E579B">
        <w:rPr>
          <w:rFonts w:hint="cs"/>
          <w:rtl/>
        </w:rPr>
        <w:t>دوره</w:t>
      </w:r>
      <w:r w:rsidRPr="007E579B">
        <w:rPr>
          <w:rFonts w:hint="cs"/>
        </w:rPr>
        <w:t xml:space="preserve"> </w:t>
      </w:r>
      <w:r w:rsidRPr="007E579B">
        <w:rPr>
          <w:rFonts w:hint="cs"/>
          <w:rtl/>
        </w:rPr>
        <w:t>هاي</w:t>
      </w:r>
      <w:r w:rsidRPr="007E579B">
        <w:rPr>
          <w:rFonts w:hint="cs"/>
        </w:rPr>
        <w:t xml:space="preserve"> </w:t>
      </w:r>
      <w:r w:rsidRPr="007E579B">
        <w:rPr>
          <w:rFonts w:hint="cs"/>
          <w:rtl/>
        </w:rPr>
        <w:t>کوتاه</w:t>
      </w:r>
      <w:r w:rsidRPr="007E579B">
        <w:rPr>
          <w:rFonts w:hint="cs"/>
        </w:rPr>
        <w:t xml:space="preserve"> </w:t>
      </w:r>
      <w:r w:rsidRPr="007E579B">
        <w:rPr>
          <w:rFonts w:hint="cs"/>
          <w:rtl/>
        </w:rPr>
        <w:t>تري</w:t>
      </w:r>
      <w:r w:rsidRPr="007E579B">
        <w:rPr>
          <w:rFonts w:hint="cs"/>
        </w:rPr>
        <w:t xml:space="preserve"> </w:t>
      </w:r>
      <w:r w:rsidRPr="007E579B">
        <w:rPr>
          <w:rFonts w:hint="cs"/>
          <w:rtl/>
        </w:rPr>
        <w:t>را</w:t>
      </w:r>
      <w:r w:rsidRPr="007E579B">
        <w:rPr>
          <w:rFonts w:hint="cs"/>
        </w:rPr>
        <w:t xml:space="preserve"> </w:t>
      </w:r>
      <w:r w:rsidRPr="007E579B">
        <w:rPr>
          <w:rFonts w:hint="cs"/>
          <w:rtl/>
        </w:rPr>
        <w:t>مبناي</w:t>
      </w:r>
      <w:r w:rsidRPr="007E579B">
        <w:rPr>
          <w:rFonts w:hint="cs"/>
        </w:rPr>
        <w:t xml:space="preserve"> </w:t>
      </w:r>
      <w:r w:rsidRPr="007E579B">
        <w:rPr>
          <w:rFonts w:hint="cs"/>
          <w:rtl/>
        </w:rPr>
        <w:t>فرض</w:t>
      </w:r>
      <w:r w:rsidRPr="007E579B">
        <w:rPr>
          <w:rFonts w:hint="cs"/>
        </w:rPr>
        <w:t xml:space="preserve"> </w:t>
      </w:r>
      <w:r w:rsidRPr="007E579B">
        <w:rPr>
          <w:rFonts w:hint="cs"/>
          <w:rtl/>
        </w:rPr>
        <w:t>قرارمي</w:t>
      </w:r>
      <w:r w:rsidRPr="007E579B">
        <w:rPr>
          <w:rFonts w:hint="cs"/>
        </w:rPr>
        <w:t xml:space="preserve"> </w:t>
      </w:r>
      <w:r w:rsidRPr="007E579B">
        <w:rPr>
          <w:rFonts w:hint="cs"/>
          <w:rtl/>
        </w:rPr>
        <w:t>دهند</w:t>
      </w:r>
      <w:r w:rsidRPr="007E579B">
        <w:rPr>
          <w:rFonts w:hint="cs"/>
        </w:rPr>
        <w:t xml:space="preserve"> </w:t>
      </w:r>
      <w:r w:rsidRPr="007E579B">
        <w:rPr>
          <w:rFonts w:hint="cs"/>
          <w:rtl/>
        </w:rPr>
        <w:t>و همبستگي</w:t>
      </w:r>
      <w:r w:rsidRPr="007E579B">
        <w:rPr>
          <w:rFonts w:hint="cs"/>
        </w:rPr>
        <w:t xml:space="preserve"> </w:t>
      </w:r>
      <w:r w:rsidRPr="007E579B">
        <w:rPr>
          <w:rFonts w:hint="cs"/>
          <w:rtl/>
        </w:rPr>
        <w:t>هاي</w:t>
      </w:r>
      <w:r w:rsidRPr="007E579B">
        <w:rPr>
          <w:rFonts w:hint="cs"/>
        </w:rPr>
        <w:t xml:space="preserve"> </w:t>
      </w:r>
      <w:r w:rsidRPr="007E579B">
        <w:rPr>
          <w:rFonts w:hint="cs"/>
          <w:rtl/>
        </w:rPr>
        <w:t>بين</w:t>
      </w:r>
      <w:r w:rsidRPr="007E579B">
        <w:rPr>
          <w:rFonts w:hint="cs"/>
        </w:rPr>
        <w:t xml:space="preserve"> </w:t>
      </w:r>
      <w:r w:rsidRPr="007E579B">
        <w:rPr>
          <w:rFonts w:hint="cs"/>
          <w:rtl/>
        </w:rPr>
        <w:t>وضعيت</w:t>
      </w:r>
      <w:r w:rsidRPr="007E579B">
        <w:rPr>
          <w:rFonts w:hint="cs"/>
        </w:rPr>
        <w:t xml:space="preserve"> </w:t>
      </w:r>
      <w:r w:rsidRPr="007E579B">
        <w:rPr>
          <w:rFonts w:hint="cs"/>
          <w:rtl/>
        </w:rPr>
        <w:t>هاي</w:t>
      </w:r>
      <w:r w:rsidRPr="007E579B">
        <w:rPr>
          <w:rFonts w:hint="cs"/>
        </w:rPr>
        <w:t xml:space="preserve"> </w:t>
      </w:r>
      <w:r w:rsidRPr="007E579B">
        <w:rPr>
          <w:rFonts w:hint="cs"/>
          <w:rtl/>
        </w:rPr>
        <w:t>مختلف،</w:t>
      </w:r>
      <w:r w:rsidRPr="007E579B">
        <w:rPr>
          <w:rFonts w:hint="cs"/>
        </w:rPr>
        <w:t xml:space="preserve"> </w:t>
      </w:r>
      <w:r w:rsidRPr="007E579B">
        <w:rPr>
          <w:rFonts w:hint="cs"/>
          <w:rtl/>
        </w:rPr>
        <w:t>انواع</w:t>
      </w:r>
      <w:r w:rsidRPr="007E579B">
        <w:rPr>
          <w:rFonts w:hint="cs"/>
        </w:rPr>
        <w:t xml:space="preserve"> </w:t>
      </w:r>
      <w:r w:rsidRPr="007E579B">
        <w:rPr>
          <w:rFonts w:hint="cs"/>
          <w:rtl/>
        </w:rPr>
        <w:t>ريسک</w:t>
      </w:r>
      <w:r w:rsidRPr="007E579B">
        <w:rPr>
          <w:rFonts w:hint="cs"/>
        </w:rPr>
        <w:t xml:space="preserve"> </w:t>
      </w:r>
      <w:r w:rsidRPr="007E579B">
        <w:rPr>
          <w:rFonts w:hint="cs"/>
          <w:rtl/>
        </w:rPr>
        <w:t>و</w:t>
      </w:r>
      <w:r w:rsidRPr="007E579B">
        <w:rPr>
          <w:rFonts w:hint="cs"/>
        </w:rPr>
        <w:t xml:space="preserve"> </w:t>
      </w:r>
      <w:r w:rsidRPr="007E579B">
        <w:rPr>
          <w:rFonts w:hint="cs"/>
          <w:rtl/>
        </w:rPr>
        <w:t>بازارها</w:t>
      </w:r>
      <w:r w:rsidRPr="007E579B">
        <w:rPr>
          <w:rFonts w:hint="cs"/>
        </w:rPr>
        <w:t xml:space="preserve"> </w:t>
      </w:r>
      <w:r w:rsidRPr="007E579B">
        <w:rPr>
          <w:rFonts w:hint="cs"/>
          <w:rtl/>
        </w:rPr>
        <w:t>را</w:t>
      </w:r>
      <w:r w:rsidRPr="007E579B">
        <w:rPr>
          <w:rFonts w:hint="cs"/>
        </w:rPr>
        <w:t xml:space="preserve"> </w:t>
      </w:r>
      <w:r w:rsidRPr="007E579B">
        <w:rPr>
          <w:rFonts w:hint="cs"/>
          <w:rtl/>
        </w:rPr>
        <w:t>به</w:t>
      </w:r>
      <w:r w:rsidRPr="007E579B">
        <w:rPr>
          <w:rFonts w:hint="cs"/>
        </w:rPr>
        <w:t xml:space="preserve"> </w:t>
      </w:r>
      <w:r w:rsidRPr="007E579B">
        <w:rPr>
          <w:rFonts w:hint="cs"/>
          <w:rtl/>
        </w:rPr>
        <w:t>خاطر</w:t>
      </w:r>
      <w:r w:rsidRPr="007E579B">
        <w:rPr>
          <w:rFonts w:hint="cs"/>
        </w:rPr>
        <w:t xml:space="preserve"> </w:t>
      </w:r>
      <w:r w:rsidRPr="007E579B">
        <w:rPr>
          <w:rFonts w:hint="cs"/>
          <w:rtl/>
        </w:rPr>
        <w:t>تعاملات</w:t>
      </w:r>
      <w:r w:rsidRPr="007E579B">
        <w:rPr>
          <w:rFonts w:hint="cs"/>
        </w:rPr>
        <w:t xml:space="preserve"> </w:t>
      </w:r>
      <w:r w:rsidRPr="007E579B">
        <w:rPr>
          <w:rFonts w:hint="cs"/>
          <w:rtl/>
        </w:rPr>
        <w:t>در</w:t>
      </w:r>
      <w:r w:rsidRPr="007E579B">
        <w:rPr>
          <w:rFonts w:hint="cs"/>
        </w:rPr>
        <w:t xml:space="preserve"> </w:t>
      </w:r>
      <w:r w:rsidRPr="007E579B">
        <w:rPr>
          <w:rFonts w:hint="cs"/>
          <w:rtl/>
        </w:rPr>
        <w:t>محدوده سيستمي</w:t>
      </w:r>
      <w:r w:rsidRPr="007E579B">
        <w:rPr>
          <w:rFonts w:hint="cs"/>
        </w:rPr>
        <w:t xml:space="preserve"> </w:t>
      </w:r>
      <w:r w:rsidRPr="007E579B">
        <w:rPr>
          <w:rFonts w:hint="cs"/>
          <w:rtl/>
        </w:rPr>
        <w:t>برآورد</w:t>
      </w:r>
      <w:r w:rsidRPr="007E579B">
        <w:rPr>
          <w:rFonts w:hint="cs"/>
        </w:rPr>
        <w:t xml:space="preserve"> </w:t>
      </w:r>
      <w:r w:rsidRPr="007E579B">
        <w:rPr>
          <w:rFonts w:hint="cs"/>
          <w:rtl/>
        </w:rPr>
        <w:t>مي</w:t>
      </w:r>
      <w:r w:rsidRPr="007E579B">
        <w:rPr>
          <w:rFonts w:hint="cs"/>
        </w:rPr>
        <w:t xml:space="preserve"> </w:t>
      </w:r>
      <w:r w:rsidRPr="007E579B">
        <w:rPr>
          <w:rFonts w:hint="cs"/>
          <w:rtl/>
        </w:rPr>
        <w:t>کنند</w:t>
      </w:r>
      <w:r w:rsidRPr="007E579B">
        <w:t xml:space="preserve"> . </w:t>
      </w:r>
      <w:r w:rsidRPr="007E579B">
        <w:rPr>
          <w:rFonts w:hint="cs"/>
          <w:rtl/>
        </w:rPr>
        <w:t>قبل</w:t>
      </w:r>
      <w:r w:rsidRPr="007E579B">
        <w:rPr>
          <w:rFonts w:hint="cs"/>
        </w:rPr>
        <w:t xml:space="preserve"> </w:t>
      </w:r>
      <w:r w:rsidRPr="007E579B">
        <w:rPr>
          <w:rFonts w:hint="cs"/>
          <w:rtl/>
        </w:rPr>
        <w:t>از</w:t>
      </w:r>
      <w:r w:rsidRPr="007E579B">
        <w:rPr>
          <w:rFonts w:hint="cs"/>
        </w:rPr>
        <w:t xml:space="preserve"> </w:t>
      </w:r>
      <w:r w:rsidRPr="007E579B">
        <w:rPr>
          <w:rFonts w:hint="cs"/>
          <w:rtl/>
        </w:rPr>
        <w:t>وقوع</w:t>
      </w:r>
      <w:r w:rsidRPr="007E579B">
        <w:rPr>
          <w:rFonts w:hint="cs"/>
        </w:rPr>
        <w:t xml:space="preserve"> </w:t>
      </w:r>
      <w:r w:rsidRPr="007E579B">
        <w:rPr>
          <w:rFonts w:hint="cs"/>
          <w:rtl/>
        </w:rPr>
        <w:t>بحران،</w:t>
      </w:r>
      <w:r w:rsidRPr="007E579B">
        <w:rPr>
          <w:rFonts w:hint="cs"/>
        </w:rPr>
        <w:t xml:space="preserve"> </w:t>
      </w:r>
      <w:r w:rsidRPr="007E579B">
        <w:rPr>
          <w:rFonts w:hint="cs"/>
          <w:rtl/>
        </w:rPr>
        <w:t>سناريوهاي</w:t>
      </w:r>
      <w:r w:rsidRPr="007E579B">
        <w:rPr>
          <w:rFonts w:hint="cs"/>
        </w:rPr>
        <w:t xml:space="preserve"> </w:t>
      </w:r>
      <w:r w:rsidRPr="007E579B">
        <w:rPr>
          <w:rFonts w:hint="cs"/>
          <w:rtl/>
        </w:rPr>
        <w:t>بحران شديدبه</w:t>
      </w:r>
      <w:r w:rsidRPr="007E579B">
        <w:rPr>
          <w:rFonts w:hint="cs"/>
        </w:rPr>
        <w:t xml:space="preserve"> </w:t>
      </w:r>
      <w:r w:rsidRPr="007E579B">
        <w:rPr>
          <w:rFonts w:hint="cs"/>
          <w:rtl/>
        </w:rPr>
        <w:t>طور</w:t>
      </w:r>
      <w:r w:rsidRPr="007E579B">
        <w:rPr>
          <w:rFonts w:hint="cs"/>
        </w:rPr>
        <w:t xml:space="preserve"> </w:t>
      </w:r>
      <w:r w:rsidRPr="007E579B">
        <w:rPr>
          <w:rFonts w:hint="cs"/>
          <w:rtl/>
        </w:rPr>
        <w:t>نمونه،</w:t>
      </w:r>
      <w:r w:rsidRPr="007E579B">
        <w:rPr>
          <w:rFonts w:hint="cs"/>
        </w:rPr>
        <w:t xml:space="preserve"> </w:t>
      </w:r>
      <w:r w:rsidRPr="007E579B">
        <w:rPr>
          <w:rFonts w:hint="cs"/>
          <w:rtl/>
        </w:rPr>
        <w:t>به</w:t>
      </w:r>
      <w:r w:rsidRPr="007E579B">
        <w:rPr>
          <w:rFonts w:hint="cs"/>
        </w:rPr>
        <w:t xml:space="preserve"> </w:t>
      </w:r>
      <w:r w:rsidRPr="007E579B">
        <w:rPr>
          <w:rFonts w:hint="cs"/>
          <w:rtl/>
        </w:rPr>
        <w:t>برآورد</w:t>
      </w:r>
      <w:r w:rsidRPr="007E579B">
        <w:rPr>
          <w:rFonts w:hint="cs"/>
        </w:rPr>
        <w:t xml:space="preserve"> </w:t>
      </w:r>
      <w:r w:rsidRPr="007E579B">
        <w:rPr>
          <w:rFonts w:hint="cs"/>
          <w:rtl/>
        </w:rPr>
        <w:t>هايي</w:t>
      </w:r>
      <w:r w:rsidRPr="007E579B">
        <w:rPr>
          <w:rFonts w:hint="cs"/>
        </w:rPr>
        <w:t xml:space="preserve"> </w:t>
      </w:r>
      <w:r w:rsidRPr="007E579B">
        <w:rPr>
          <w:rFonts w:hint="cs"/>
          <w:rtl/>
        </w:rPr>
        <w:t>از</w:t>
      </w:r>
      <w:r w:rsidRPr="007E579B">
        <w:rPr>
          <w:rFonts w:hint="cs"/>
        </w:rPr>
        <w:t xml:space="preserve"> </w:t>
      </w:r>
      <w:r w:rsidRPr="007E579B">
        <w:rPr>
          <w:rFonts w:hint="cs"/>
          <w:rtl/>
        </w:rPr>
        <w:t>زيان</w:t>
      </w:r>
      <w:r w:rsidRPr="007E579B">
        <w:rPr>
          <w:rFonts w:hint="cs"/>
        </w:rPr>
        <w:t xml:space="preserve"> </w:t>
      </w:r>
      <w:r w:rsidRPr="007E579B">
        <w:rPr>
          <w:rFonts w:hint="cs"/>
          <w:rtl/>
        </w:rPr>
        <w:t>ها</w:t>
      </w:r>
      <w:r w:rsidRPr="007E579B">
        <w:rPr>
          <w:rFonts w:hint="cs"/>
        </w:rPr>
        <w:t xml:space="preserve"> </w:t>
      </w:r>
      <w:r w:rsidRPr="007E579B">
        <w:rPr>
          <w:rFonts w:hint="cs"/>
          <w:rtl/>
        </w:rPr>
        <w:t>مي</w:t>
      </w:r>
      <w:r w:rsidRPr="007E579B">
        <w:rPr>
          <w:rFonts w:hint="cs"/>
        </w:rPr>
        <w:t xml:space="preserve"> </w:t>
      </w:r>
      <w:r w:rsidRPr="007E579B">
        <w:rPr>
          <w:rFonts w:hint="cs"/>
          <w:rtl/>
        </w:rPr>
        <w:t>انجاميد</w:t>
      </w:r>
      <w:r w:rsidRPr="007E579B">
        <w:rPr>
          <w:rFonts w:hint="cs"/>
        </w:rPr>
        <w:t xml:space="preserve"> </w:t>
      </w:r>
      <w:r w:rsidRPr="007E579B">
        <w:rPr>
          <w:rFonts w:hint="cs"/>
          <w:rtl/>
        </w:rPr>
        <w:t>که</w:t>
      </w:r>
      <w:r w:rsidRPr="007E579B">
        <w:rPr>
          <w:rFonts w:hint="cs"/>
        </w:rPr>
        <w:t xml:space="preserve"> </w:t>
      </w:r>
      <w:r w:rsidRPr="007E579B">
        <w:rPr>
          <w:rFonts w:hint="cs"/>
          <w:rtl/>
        </w:rPr>
        <w:t>مقدار</w:t>
      </w:r>
      <w:r w:rsidRPr="007E579B">
        <w:rPr>
          <w:rFonts w:hint="cs"/>
        </w:rPr>
        <w:t xml:space="preserve"> </w:t>
      </w:r>
      <w:r w:rsidRPr="007E579B">
        <w:rPr>
          <w:rFonts w:hint="cs"/>
          <w:rtl/>
        </w:rPr>
        <w:t>آن</w:t>
      </w:r>
      <w:r w:rsidRPr="007E579B">
        <w:rPr>
          <w:rFonts w:hint="cs"/>
        </w:rPr>
        <w:t xml:space="preserve"> </w:t>
      </w:r>
      <w:r w:rsidRPr="007E579B">
        <w:rPr>
          <w:rFonts w:hint="cs"/>
          <w:rtl/>
        </w:rPr>
        <w:t>بيش</w:t>
      </w:r>
      <w:r w:rsidRPr="007E579B">
        <w:rPr>
          <w:rFonts w:hint="cs"/>
        </w:rPr>
        <w:t xml:space="preserve"> </w:t>
      </w:r>
      <w:r w:rsidRPr="007E579B">
        <w:rPr>
          <w:rFonts w:hint="cs"/>
          <w:rtl/>
        </w:rPr>
        <w:t>از</w:t>
      </w:r>
      <w:r w:rsidRPr="007E579B">
        <w:rPr>
          <w:rFonts w:hint="cs"/>
        </w:rPr>
        <w:t xml:space="preserve"> </w:t>
      </w:r>
      <w:r w:rsidRPr="007E579B">
        <w:rPr>
          <w:rFonts w:hint="cs"/>
          <w:rtl/>
        </w:rPr>
        <w:t>درآمد</w:t>
      </w:r>
      <w:r w:rsidRPr="007E579B">
        <w:rPr>
          <w:rFonts w:hint="cs"/>
        </w:rPr>
        <w:t xml:space="preserve"> </w:t>
      </w:r>
      <w:r w:rsidRPr="007E579B">
        <w:rPr>
          <w:rFonts w:hint="cs"/>
          <w:rtl/>
        </w:rPr>
        <w:t>سه</w:t>
      </w:r>
      <w:r w:rsidRPr="007E579B">
        <w:rPr>
          <w:rFonts w:hint="cs"/>
        </w:rPr>
        <w:t xml:space="preserve"> </w:t>
      </w:r>
      <w:r w:rsidRPr="007E579B">
        <w:rPr>
          <w:rFonts w:hint="cs"/>
          <w:rtl/>
        </w:rPr>
        <w:t>ماهه</w:t>
      </w:r>
      <w:r w:rsidRPr="007E579B">
        <w:rPr>
          <w:rFonts w:hint="cs"/>
          <w:rtl/>
          <w:lang w:bidi="fa-IR"/>
        </w:rPr>
        <w:t xml:space="preserve"> </w:t>
      </w:r>
      <w:r w:rsidRPr="007E579B">
        <w:rPr>
          <w:rFonts w:hint="cs"/>
          <w:rtl/>
        </w:rPr>
        <w:t>بانک</w:t>
      </w:r>
      <w:r w:rsidRPr="007E579B">
        <w:rPr>
          <w:rFonts w:hint="cs"/>
        </w:rPr>
        <w:t xml:space="preserve"> </w:t>
      </w:r>
      <w:r w:rsidRPr="007E579B">
        <w:rPr>
          <w:rFonts w:hint="cs"/>
          <w:rtl/>
        </w:rPr>
        <w:t>نبود</w:t>
      </w:r>
      <w:r w:rsidRPr="007E579B">
        <w:t>.</w:t>
      </w:r>
      <w:r w:rsidRPr="007E579B">
        <w:rPr>
          <w:rFonts w:hint="cs"/>
          <w:rtl/>
        </w:rPr>
        <w:t>( البته</w:t>
      </w:r>
      <w:r w:rsidRPr="007E579B">
        <w:rPr>
          <w:rFonts w:hint="cs"/>
        </w:rPr>
        <w:t xml:space="preserve"> </w:t>
      </w:r>
      <w:r w:rsidRPr="007E579B">
        <w:rPr>
          <w:rFonts w:hint="cs"/>
          <w:rtl/>
        </w:rPr>
        <w:t>خيلي</w:t>
      </w:r>
      <w:r w:rsidRPr="007E579B">
        <w:rPr>
          <w:rFonts w:hint="cs"/>
        </w:rPr>
        <w:t xml:space="preserve"> </w:t>
      </w:r>
      <w:r w:rsidRPr="007E579B">
        <w:rPr>
          <w:rFonts w:hint="cs"/>
          <w:rtl/>
        </w:rPr>
        <w:t>کمتر</w:t>
      </w:r>
      <w:r w:rsidRPr="007E579B">
        <w:rPr>
          <w:rFonts w:hint="cs"/>
        </w:rPr>
        <w:t xml:space="preserve"> </w:t>
      </w:r>
      <w:r w:rsidRPr="007E579B">
        <w:rPr>
          <w:rFonts w:hint="cs"/>
          <w:rtl/>
        </w:rPr>
        <w:t>هم</w:t>
      </w:r>
      <w:r w:rsidRPr="007E579B">
        <w:rPr>
          <w:rFonts w:hint="cs"/>
        </w:rPr>
        <w:t xml:space="preserve"> </w:t>
      </w:r>
      <w:r w:rsidRPr="007E579B">
        <w:rPr>
          <w:rFonts w:hint="cs"/>
          <w:rtl/>
        </w:rPr>
        <w:t>نبود).</w:t>
      </w:r>
    </w:p>
    <w:p w14:paraId="2A4F79B4" w14:textId="77777777" w:rsidR="00EF5BCC" w:rsidRPr="007E579B" w:rsidRDefault="00EF5BCC" w:rsidP="00E20884">
      <w:r w:rsidRPr="007E579B">
        <w:rPr>
          <w:rFonts w:hint="cs"/>
          <w:rtl/>
        </w:rPr>
        <w:t>براي</w:t>
      </w:r>
      <w:r w:rsidRPr="007E579B">
        <w:rPr>
          <w:rFonts w:hint="cs"/>
        </w:rPr>
        <w:t xml:space="preserve"> </w:t>
      </w:r>
      <w:r w:rsidRPr="007E579B">
        <w:rPr>
          <w:rFonts w:hint="cs"/>
          <w:rtl/>
        </w:rPr>
        <w:t>توسعه</w:t>
      </w:r>
      <w:r w:rsidRPr="007E579B">
        <w:rPr>
          <w:rFonts w:hint="cs"/>
        </w:rPr>
        <w:t xml:space="preserve"> </w:t>
      </w:r>
      <w:r w:rsidRPr="007E579B">
        <w:rPr>
          <w:rFonts w:hint="cs"/>
          <w:rtl/>
        </w:rPr>
        <w:t>سناريوها</w:t>
      </w:r>
      <w:r w:rsidRPr="007E579B">
        <w:rPr>
          <w:rFonts w:hint="cs"/>
        </w:rPr>
        <w:t xml:space="preserve"> </w:t>
      </w:r>
      <w:r w:rsidRPr="007E579B">
        <w:rPr>
          <w:rFonts w:hint="cs"/>
          <w:rtl/>
        </w:rPr>
        <w:t>گستره</w:t>
      </w:r>
      <w:r w:rsidRPr="007E579B">
        <w:rPr>
          <w:rFonts w:hint="cs"/>
        </w:rPr>
        <w:t xml:space="preserve"> </w:t>
      </w:r>
      <w:r w:rsidRPr="007E579B">
        <w:rPr>
          <w:rFonts w:hint="cs"/>
          <w:rtl/>
        </w:rPr>
        <w:t>اي</w:t>
      </w:r>
      <w:r w:rsidRPr="007E579B">
        <w:rPr>
          <w:rFonts w:hint="cs"/>
        </w:rPr>
        <w:t xml:space="preserve"> </w:t>
      </w:r>
      <w:r w:rsidRPr="007E579B">
        <w:rPr>
          <w:rFonts w:hint="cs"/>
          <w:rtl/>
        </w:rPr>
        <w:t>از</w:t>
      </w:r>
      <w:r w:rsidRPr="007E579B">
        <w:rPr>
          <w:rFonts w:hint="cs"/>
        </w:rPr>
        <w:t xml:space="preserve"> </w:t>
      </w:r>
      <w:r w:rsidRPr="007E579B">
        <w:rPr>
          <w:rFonts w:hint="cs"/>
          <w:rtl/>
        </w:rPr>
        <w:t>تکنيک</w:t>
      </w:r>
      <w:r w:rsidRPr="007E579B">
        <w:rPr>
          <w:rFonts w:hint="cs"/>
        </w:rPr>
        <w:t xml:space="preserve"> </w:t>
      </w:r>
      <w:r w:rsidRPr="007E579B">
        <w:rPr>
          <w:rFonts w:hint="cs"/>
          <w:rtl/>
        </w:rPr>
        <w:t>ها</w:t>
      </w:r>
      <w:r w:rsidRPr="007E579B">
        <w:rPr>
          <w:rFonts w:hint="cs"/>
        </w:rPr>
        <w:t xml:space="preserve"> </w:t>
      </w:r>
      <w:r w:rsidRPr="007E579B">
        <w:rPr>
          <w:rFonts w:hint="cs"/>
          <w:rtl/>
        </w:rPr>
        <w:t>بکار</w:t>
      </w:r>
      <w:r w:rsidRPr="007E579B">
        <w:rPr>
          <w:rFonts w:hint="cs"/>
        </w:rPr>
        <w:t xml:space="preserve"> </w:t>
      </w:r>
      <w:r w:rsidRPr="007E579B">
        <w:rPr>
          <w:rFonts w:hint="cs"/>
          <w:rtl/>
        </w:rPr>
        <w:t>گرفته</w:t>
      </w:r>
      <w:r w:rsidRPr="007E579B">
        <w:rPr>
          <w:rFonts w:hint="cs"/>
        </w:rPr>
        <w:t xml:space="preserve"> </w:t>
      </w:r>
      <w:r w:rsidRPr="007E579B">
        <w:rPr>
          <w:rFonts w:hint="cs"/>
          <w:rtl/>
        </w:rPr>
        <w:t>شده</w:t>
      </w:r>
      <w:r w:rsidRPr="007E579B">
        <w:rPr>
          <w:rFonts w:hint="cs"/>
        </w:rPr>
        <w:t xml:space="preserve"> </w:t>
      </w:r>
      <w:r w:rsidRPr="007E579B">
        <w:rPr>
          <w:rFonts w:hint="cs"/>
          <w:rtl/>
        </w:rPr>
        <w:t>است</w:t>
      </w:r>
      <w:r w:rsidRPr="007E579B">
        <w:rPr>
          <w:rFonts w:hint="cs"/>
          <w:rtl/>
          <w:lang w:bidi="fa-IR"/>
        </w:rPr>
        <w:t>.</w:t>
      </w:r>
      <w:r w:rsidRPr="007E579B">
        <w:t xml:space="preserve">  </w:t>
      </w:r>
      <w:r w:rsidRPr="007E579B">
        <w:rPr>
          <w:rFonts w:hint="cs"/>
          <w:rtl/>
        </w:rPr>
        <w:t>آزمون</w:t>
      </w:r>
      <w:r w:rsidRPr="007E579B">
        <w:rPr>
          <w:rFonts w:hint="cs"/>
        </w:rPr>
        <w:t xml:space="preserve"> </w:t>
      </w:r>
      <w:r w:rsidRPr="007E579B">
        <w:rPr>
          <w:rFonts w:hint="cs"/>
          <w:rtl/>
        </w:rPr>
        <w:t>هاي</w:t>
      </w:r>
      <w:r w:rsidRPr="007E579B">
        <w:rPr>
          <w:rFonts w:hint="cs"/>
        </w:rPr>
        <w:t xml:space="preserve"> </w:t>
      </w:r>
      <w:r w:rsidRPr="007E579B">
        <w:rPr>
          <w:rFonts w:hint="cs"/>
          <w:rtl/>
        </w:rPr>
        <w:t>حساسيت،</w:t>
      </w:r>
      <w:r w:rsidRPr="007E579B">
        <w:rPr>
          <w:rFonts w:hint="cs"/>
        </w:rPr>
        <w:t xml:space="preserve"> </w:t>
      </w:r>
      <w:r w:rsidRPr="007E579B">
        <w:rPr>
          <w:rFonts w:hint="cs"/>
          <w:rtl/>
        </w:rPr>
        <w:t>که بيشتر</w:t>
      </w:r>
      <w:r w:rsidRPr="007E579B">
        <w:rPr>
          <w:rFonts w:hint="cs"/>
        </w:rPr>
        <w:t xml:space="preserve"> </w:t>
      </w:r>
      <w:r w:rsidRPr="007E579B">
        <w:rPr>
          <w:rFonts w:hint="cs"/>
          <w:rtl/>
        </w:rPr>
        <w:t>آن</w:t>
      </w:r>
      <w:r w:rsidRPr="007E579B">
        <w:rPr>
          <w:rFonts w:hint="cs"/>
        </w:rPr>
        <w:t xml:space="preserve"> </w:t>
      </w:r>
      <w:r w:rsidRPr="007E579B">
        <w:rPr>
          <w:rFonts w:hint="cs"/>
          <w:rtl/>
        </w:rPr>
        <w:t>ها</w:t>
      </w:r>
      <w:r w:rsidRPr="007E579B">
        <w:rPr>
          <w:rFonts w:hint="cs"/>
        </w:rPr>
        <w:t xml:space="preserve"> </w:t>
      </w:r>
      <w:r w:rsidRPr="007E579B">
        <w:rPr>
          <w:rFonts w:hint="cs"/>
          <w:rtl/>
        </w:rPr>
        <w:t>در</w:t>
      </w:r>
      <w:r w:rsidRPr="007E579B">
        <w:rPr>
          <w:rFonts w:hint="cs"/>
        </w:rPr>
        <w:t xml:space="preserve"> </w:t>
      </w:r>
      <w:r w:rsidRPr="007E579B">
        <w:rPr>
          <w:rFonts w:hint="cs"/>
          <w:rtl/>
        </w:rPr>
        <w:t>سطح</w:t>
      </w:r>
      <w:r w:rsidRPr="007E579B">
        <w:rPr>
          <w:rFonts w:hint="cs"/>
        </w:rPr>
        <w:t xml:space="preserve"> </w:t>
      </w:r>
      <w:r w:rsidRPr="007E579B">
        <w:rPr>
          <w:rFonts w:hint="cs"/>
          <w:rtl/>
        </w:rPr>
        <w:t>مقدماتي</w:t>
      </w:r>
      <w:r w:rsidRPr="007E579B">
        <w:rPr>
          <w:rFonts w:hint="cs"/>
        </w:rPr>
        <w:t xml:space="preserve"> </w:t>
      </w:r>
      <w:r w:rsidRPr="007E579B">
        <w:rPr>
          <w:rFonts w:hint="cs"/>
          <w:rtl/>
        </w:rPr>
        <w:t>قرار</w:t>
      </w:r>
      <w:r w:rsidRPr="007E579B">
        <w:rPr>
          <w:rFonts w:hint="cs"/>
        </w:rPr>
        <w:t xml:space="preserve"> </w:t>
      </w:r>
      <w:r w:rsidRPr="007E579B">
        <w:rPr>
          <w:rFonts w:hint="cs"/>
          <w:rtl/>
        </w:rPr>
        <w:t>دارند،</w:t>
      </w:r>
      <w:r w:rsidRPr="007E579B">
        <w:rPr>
          <w:rFonts w:hint="cs"/>
        </w:rPr>
        <w:t xml:space="preserve"> </w:t>
      </w:r>
      <w:r w:rsidRPr="007E579B">
        <w:rPr>
          <w:rFonts w:hint="cs"/>
          <w:rtl/>
        </w:rPr>
        <w:t>عمومًا</w:t>
      </w:r>
      <w:r w:rsidRPr="007E579B">
        <w:rPr>
          <w:rFonts w:hint="cs"/>
        </w:rPr>
        <w:t xml:space="preserve"> </w:t>
      </w:r>
      <w:r w:rsidRPr="007E579B">
        <w:rPr>
          <w:rFonts w:hint="cs"/>
          <w:rtl/>
        </w:rPr>
        <w:t>به</w:t>
      </w:r>
      <w:r w:rsidRPr="007E579B">
        <w:rPr>
          <w:rFonts w:hint="cs"/>
        </w:rPr>
        <w:t xml:space="preserve"> </w:t>
      </w:r>
      <w:r w:rsidRPr="007E579B">
        <w:rPr>
          <w:rFonts w:hint="cs"/>
          <w:rtl/>
        </w:rPr>
        <w:t>هر</w:t>
      </w:r>
      <w:r w:rsidRPr="007E579B">
        <w:rPr>
          <w:rFonts w:hint="cs"/>
        </w:rPr>
        <w:t xml:space="preserve"> </w:t>
      </w:r>
      <w:r w:rsidRPr="007E579B">
        <w:rPr>
          <w:rFonts w:hint="cs"/>
          <w:rtl/>
        </w:rPr>
        <w:t>متغير</w:t>
      </w:r>
      <w:r w:rsidRPr="007E579B">
        <w:rPr>
          <w:rFonts w:hint="cs"/>
        </w:rPr>
        <w:t xml:space="preserve"> </w:t>
      </w:r>
      <w:r w:rsidRPr="007E579B">
        <w:rPr>
          <w:rFonts w:hint="cs"/>
          <w:rtl/>
        </w:rPr>
        <w:t>يا</w:t>
      </w:r>
      <w:r w:rsidRPr="007E579B">
        <w:rPr>
          <w:rFonts w:hint="cs"/>
        </w:rPr>
        <w:t xml:space="preserve"> </w:t>
      </w:r>
      <w:r w:rsidRPr="007E579B">
        <w:rPr>
          <w:rFonts w:hint="cs"/>
          <w:rtl/>
        </w:rPr>
        <w:t>داده</w:t>
      </w:r>
      <w:r w:rsidRPr="007E579B">
        <w:rPr>
          <w:rFonts w:hint="cs"/>
        </w:rPr>
        <w:t xml:space="preserve"> </w:t>
      </w:r>
      <w:r w:rsidRPr="007E579B">
        <w:rPr>
          <w:rFonts w:hint="cs"/>
          <w:rtl/>
        </w:rPr>
        <w:t>اي</w:t>
      </w:r>
      <w:r w:rsidRPr="007E579B">
        <w:rPr>
          <w:rFonts w:hint="cs"/>
        </w:rPr>
        <w:t xml:space="preserve"> </w:t>
      </w:r>
      <w:r w:rsidRPr="007E579B">
        <w:rPr>
          <w:rFonts w:hint="cs"/>
          <w:rtl/>
        </w:rPr>
        <w:t>شوک</w:t>
      </w:r>
      <w:r w:rsidRPr="007E579B">
        <w:rPr>
          <w:rFonts w:hint="cs"/>
        </w:rPr>
        <w:t xml:space="preserve"> </w:t>
      </w:r>
      <w:r w:rsidRPr="007E579B">
        <w:rPr>
          <w:rFonts w:hint="cs"/>
          <w:rtl/>
        </w:rPr>
        <w:t>وارد</w:t>
      </w:r>
      <w:r w:rsidRPr="007E579B">
        <w:rPr>
          <w:rFonts w:hint="cs"/>
        </w:rPr>
        <w:t xml:space="preserve"> </w:t>
      </w:r>
      <w:r w:rsidRPr="007E579B">
        <w:rPr>
          <w:rFonts w:hint="cs"/>
          <w:rtl/>
        </w:rPr>
        <w:t>مي</w:t>
      </w:r>
      <w:r w:rsidRPr="007E579B">
        <w:rPr>
          <w:rFonts w:hint="cs"/>
        </w:rPr>
        <w:t xml:space="preserve"> </w:t>
      </w:r>
      <w:r w:rsidRPr="007E579B">
        <w:rPr>
          <w:rFonts w:hint="cs"/>
          <w:rtl/>
        </w:rPr>
        <w:t>کنند،</w:t>
      </w:r>
      <w:r w:rsidRPr="007E579B">
        <w:rPr>
          <w:rFonts w:hint="cs"/>
        </w:rPr>
        <w:t xml:space="preserve"> </w:t>
      </w:r>
      <w:r w:rsidRPr="007E579B">
        <w:rPr>
          <w:rFonts w:hint="cs"/>
          <w:rtl/>
        </w:rPr>
        <w:t>بدون</w:t>
      </w:r>
      <w:r w:rsidRPr="007E579B">
        <w:rPr>
          <w:rFonts w:hint="cs"/>
        </w:rPr>
        <w:t xml:space="preserve"> </w:t>
      </w:r>
      <w:r w:rsidRPr="007E579B">
        <w:rPr>
          <w:rFonts w:hint="cs"/>
          <w:rtl/>
        </w:rPr>
        <w:t>اينکه اين</w:t>
      </w:r>
      <w:r w:rsidRPr="007E579B">
        <w:rPr>
          <w:rFonts w:hint="cs"/>
        </w:rPr>
        <w:t xml:space="preserve"> </w:t>
      </w:r>
      <w:r w:rsidRPr="007E579B">
        <w:rPr>
          <w:rFonts w:hint="cs"/>
          <w:rtl/>
        </w:rPr>
        <w:t>گونه</w:t>
      </w:r>
      <w:r w:rsidRPr="007E579B">
        <w:rPr>
          <w:rFonts w:hint="cs"/>
        </w:rPr>
        <w:t xml:space="preserve"> </w:t>
      </w:r>
      <w:r w:rsidRPr="007E579B">
        <w:rPr>
          <w:rFonts w:hint="cs"/>
          <w:rtl/>
        </w:rPr>
        <w:t>شوک</w:t>
      </w:r>
      <w:r w:rsidRPr="007E579B">
        <w:rPr>
          <w:rFonts w:hint="cs"/>
        </w:rPr>
        <w:t xml:space="preserve"> </w:t>
      </w:r>
      <w:r w:rsidRPr="007E579B">
        <w:rPr>
          <w:rFonts w:hint="cs"/>
          <w:rtl/>
        </w:rPr>
        <w:t>ها</w:t>
      </w:r>
      <w:r w:rsidRPr="007E579B">
        <w:rPr>
          <w:rFonts w:hint="cs"/>
        </w:rPr>
        <w:t xml:space="preserve"> </w:t>
      </w:r>
      <w:r w:rsidRPr="007E579B">
        <w:rPr>
          <w:rFonts w:hint="cs"/>
          <w:rtl/>
        </w:rPr>
        <w:t>را</w:t>
      </w:r>
      <w:r w:rsidRPr="007E579B">
        <w:rPr>
          <w:rFonts w:hint="cs"/>
        </w:rPr>
        <w:t xml:space="preserve"> </w:t>
      </w:r>
      <w:r w:rsidRPr="007E579B">
        <w:rPr>
          <w:rFonts w:hint="cs"/>
          <w:rtl/>
        </w:rPr>
        <w:t>به</w:t>
      </w:r>
      <w:r w:rsidRPr="007E579B">
        <w:rPr>
          <w:rFonts w:hint="cs"/>
        </w:rPr>
        <w:t xml:space="preserve"> </w:t>
      </w:r>
      <w:r w:rsidRPr="007E579B">
        <w:rPr>
          <w:rFonts w:hint="cs"/>
          <w:rtl/>
        </w:rPr>
        <w:t>يک</w:t>
      </w:r>
      <w:r w:rsidRPr="007E579B">
        <w:rPr>
          <w:rFonts w:hint="cs"/>
        </w:rPr>
        <w:t xml:space="preserve"> </w:t>
      </w:r>
      <w:r w:rsidRPr="007E579B">
        <w:rPr>
          <w:rFonts w:hint="cs"/>
          <w:rtl/>
        </w:rPr>
        <w:t>رخداد</w:t>
      </w:r>
      <w:r w:rsidRPr="007E579B">
        <w:rPr>
          <w:rFonts w:hint="cs"/>
        </w:rPr>
        <w:t xml:space="preserve"> </w:t>
      </w:r>
      <w:r w:rsidRPr="007E579B">
        <w:rPr>
          <w:rFonts w:hint="cs"/>
          <w:rtl/>
        </w:rPr>
        <w:t>مشخص</w:t>
      </w:r>
      <w:r w:rsidRPr="007E579B">
        <w:rPr>
          <w:rFonts w:hint="cs"/>
        </w:rPr>
        <w:t xml:space="preserve"> </w:t>
      </w:r>
      <w:r w:rsidRPr="007E579B">
        <w:rPr>
          <w:rFonts w:hint="cs"/>
          <w:rtl/>
        </w:rPr>
        <w:t>يا</w:t>
      </w:r>
      <w:r w:rsidRPr="007E579B">
        <w:rPr>
          <w:rFonts w:hint="cs"/>
        </w:rPr>
        <w:t xml:space="preserve"> </w:t>
      </w:r>
      <w:r w:rsidRPr="007E579B">
        <w:rPr>
          <w:rFonts w:hint="cs"/>
          <w:rtl/>
        </w:rPr>
        <w:t>پيامدهاي</w:t>
      </w:r>
      <w:r w:rsidRPr="007E579B">
        <w:rPr>
          <w:rFonts w:hint="cs"/>
        </w:rPr>
        <w:t xml:space="preserve"> </w:t>
      </w:r>
      <w:r w:rsidRPr="007E579B">
        <w:rPr>
          <w:rFonts w:hint="cs"/>
          <w:rtl/>
        </w:rPr>
        <w:t>دنياي</w:t>
      </w:r>
      <w:r w:rsidRPr="007E579B">
        <w:rPr>
          <w:rFonts w:hint="cs"/>
        </w:rPr>
        <w:t xml:space="preserve"> </w:t>
      </w:r>
      <w:r w:rsidRPr="007E579B">
        <w:rPr>
          <w:rFonts w:hint="cs"/>
          <w:rtl/>
        </w:rPr>
        <w:t>واقعي</w:t>
      </w:r>
      <w:r w:rsidRPr="007E579B">
        <w:rPr>
          <w:rFonts w:hint="cs"/>
        </w:rPr>
        <w:t xml:space="preserve"> </w:t>
      </w:r>
      <w:r w:rsidRPr="007E579B">
        <w:rPr>
          <w:rFonts w:hint="cs"/>
          <w:rtl/>
        </w:rPr>
        <w:t>مرتبط</w:t>
      </w:r>
      <w:r w:rsidRPr="007E579B">
        <w:rPr>
          <w:rFonts w:hint="cs"/>
        </w:rPr>
        <w:t xml:space="preserve"> </w:t>
      </w:r>
      <w:r w:rsidRPr="007E579B">
        <w:rPr>
          <w:rFonts w:hint="cs"/>
          <w:rtl/>
        </w:rPr>
        <w:t>نمايند</w:t>
      </w:r>
      <w:r w:rsidRPr="007E579B">
        <w:t xml:space="preserve"> . </w:t>
      </w:r>
      <w:r w:rsidRPr="007E579B">
        <w:rPr>
          <w:rFonts w:hint="cs"/>
          <w:rtl/>
        </w:rPr>
        <w:t>با</w:t>
      </w:r>
      <w:r w:rsidRPr="007E579B">
        <w:rPr>
          <w:rFonts w:hint="cs"/>
        </w:rPr>
        <w:t xml:space="preserve"> </w:t>
      </w:r>
      <w:r w:rsidRPr="007E579B">
        <w:rPr>
          <w:rFonts w:hint="cs"/>
          <w:rtl/>
        </w:rPr>
        <w:t>توجه</w:t>
      </w:r>
      <w:r w:rsidRPr="007E579B">
        <w:rPr>
          <w:rFonts w:hint="cs"/>
        </w:rPr>
        <w:t xml:space="preserve"> </w:t>
      </w:r>
      <w:r w:rsidRPr="007E579B">
        <w:rPr>
          <w:rFonts w:hint="cs"/>
          <w:rtl/>
        </w:rPr>
        <w:t>به</w:t>
      </w:r>
      <w:r w:rsidRPr="007E579B">
        <w:rPr>
          <w:rFonts w:hint="cs"/>
        </w:rPr>
        <w:t xml:space="preserve"> </w:t>
      </w:r>
      <w:r w:rsidRPr="007E579B">
        <w:rPr>
          <w:rFonts w:hint="cs"/>
          <w:rtl/>
        </w:rPr>
        <w:t>اين</w:t>
      </w:r>
      <w:r w:rsidRPr="007E579B">
        <w:rPr>
          <w:rFonts w:hint="cs"/>
        </w:rPr>
        <w:t xml:space="preserve"> </w:t>
      </w:r>
      <w:r w:rsidRPr="007E579B">
        <w:rPr>
          <w:rFonts w:hint="cs"/>
          <w:rtl/>
        </w:rPr>
        <w:t>که،</w:t>
      </w:r>
      <w:r w:rsidRPr="007E579B">
        <w:rPr>
          <w:rFonts w:hint="cs"/>
        </w:rPr>
        <w:t xml:space="preserve"> </w:t>
      </w:r>
      <w:r w:rsidRPr="007E579B">
        <w:rPr>
          <w:rFonts w:hint="cs"/>
          <w:rtl/>
        </w:rPr>
        <w:t>اين</w:t>
      </w:r>
      <w:r w:rsidRPr="007E579B">
        <w:rPr>
          <w:rFonts w:hint="cs"/>
          <w:rtl/>
          <w:lang w:bidi="fa-IR"/>
        </w:rPr>
        <w:t xml:space="preserve"> </w:t>
      </w:r>
      <w:r w:rsidRPr="007E579B">
        <w:rPr>
          <w:rFonts w:hint="cs"/>
          <w:rtl/>
        </w:rPr>
        <w:t>سناريوها</w:t>
      </w:r>
      <w:r w:rsidRPr="007E579B">
        <w:rPr>
          <w:rFonts w:hint="cs"/>
        </w:rPr>
        <w:t xml:space="preserve"> </w:t>
      </w:r>
      <w:r w:rsidRPr="007E579B">
        <w:rPr>
          <w:rFonts w:hint="cs"/>
          <w:rtl/>
        </w:rPr>
        <w:t>عوامل</w:t>
      </w:r>
      <w:r w:rsidRPr="007E579B">
        <w:rPr>
          <w:rFonts w:hint="cs"/>
        </w:rPr>
        <w:t xml:space="preserve"> </w:t>
      </w:r>
      <w:r w:rsidRPr="007E579B">
        <w:rPr>
          <w:rFonts w:hint="cs"/>
          <w:rtl/>
        </w:rPr>
        <w:t>چندگانه</w:t>
      </w:r>
      <w:r w:rsidRPr="007E579B">
        <w:rPr>
          <w:rFonts w:hint="cs"/>
        </w:rPr>
        <w:t xml:space="preserve"> </w:t>
      </w:r>
      <w:r w:rsidRPr="007E579B">
        <w:rPr>
          <w:rFonts w:hint="cs"/>
          <w:rtl/>
        </w:rPr>
        <w:t>ريسک</w:t>
      </w:r>
      <w:r w:rsidRPr="007E579B">
        <w:rPr>
          <w:rFonts w:hint="cs"/>
        </w:rPr>
        <w:t xml:space="preserve"> </w:t>
      </w:r>
      <w:r w:rsidRPr="007E579B">
        <w:rPr>
          <w:rFonts w:hint="cs"/>
          <w:rtl/>
        </w:rPr>
        <w:t>يا</w:t>
      </w:r>
      <w:r w:rsidRPr="007E579B">
        <w:rPr>
          <w:rFonts w:hint="cs"/>
        </w:rPr>
        <w:t xml:space="preserve"> </w:t>
      </w:r>
      <w:r w:rsidRPr="007E579B">
        <w:rPr>
          <w:rFonts w:hint="cs"/>
          <w:rtl/>
        </w:rPr>
        <w:t>اثرات</w:t>
      </w:r>
      <w:r w:rsidRPr="007E579B">
        <w:rPr>
          <w:rFonts w:hint="cs"/>
        </w:rPr>
        <w:t xml:space="preserve"> </w:t>
      </w:r>
      <w:r w:rsidRPr="007E579B">
        <w:rPr>
          <w:rFonts w:hint="cs"/>
          <w:rtl/>
        </w:rPr>
        <w:t>بازخورد</w:t>
      </w:r>
      <w:r w:rsidRPr="007E579B">
        <w:rPr>
          <w:rFonts w:hint="cs"/>
        </w:rPr>
        <w:t xml:space="preserve"> </w:t>
      </w:r>
      <w:r w:rsidRPr="007E579B">
        <w:rPr>
          <w:rFonts w:hint="cs"/>
          <w:rtl/>
        </w:rPr>
        <w:t>را</w:t>
      </w:r>
      <w:r w:rsidRPr="007E579B">
        <w:rPr>
          <w:rFonts w:hint="cs"/>
        </w:rPr>
        <w:t xml:space="preserve"> </w:t>
      </w:r>
      <w:r w:rsidRPr="007E579B">
        <w:rPr>
          <w:rFonts w:hint="cs"/>
          <w:rtl/>
        </w:rPr>
        <w:t>ناديده</w:t>
      </w:r>
      <w:r w:rsidRPr="007E579B">
        <w:rPr>
          <w:rFonts w:hint="cs"/>
        </w:rPr>
        <w:t xml:space="preserve"> </w:t>
      </w:r>
      <w:r w:rsidRPr="007E579B">
        <w:rPr>
          <w:rFonts w:hint="cs"/>
          <w:rtl/>
        </w:rPr>
        <w:t>مي</w:t>
      </w:r>
      <w:r w:rsidRPr="007E579B">
        <w:rPr>
          <w:rFonts w:hint="cs"/>
        </w:rPr>
        <w:t xml:space="preserve"> </w:t>
      </w:r>
      <w:r w:rsidRPr="007E579B">
        <w:rPr>
          <w:rFonts w:hint="cs"/>
          <w:rtl/>
        </w:rPr>
        <w:t>گيرند،</w:t>
      </w:r>
      <w:r w:rsidRPr="007E579B">
        <w:rPr>
          <w:rFonts w:hint="cs"/>
        </w:rPr>
        <w:t xml:space="preserve"> </w:t>
      </w:r>
      <w:r w:rsidRPr="007E579B">
        <w:rPr>
          <w:rFonts w:hint="cs"/>
          <w:rtl/>
        </w:rPr>
        <w:t>مزيت</w:t>
      </w:r>
      <w:r w:rsidRPr="007E579B">
        <w:rPr>
          <w:rFonts w:hint="cs"/>
        </w:rPr>
        <w:t xml:space="preserve"> </w:t>
      </w:r>
      <w:r w:rsidRPr="007E579B">
        <w:rPr>
          <w:rFonts w:hint="cs"/>
          <w:rtl/>
        </w:rPr>
        <w:t>عمده</w:t>
      </w:r>
      <w:r w:rsidRPr="007E579B">
        <w:rPr>
          <w:rFonts w:hint="cs"/>
        </w:rPr>
        <w:t xml:space="preserve"> </w:t>
      </w:r>
      <w:r w:rsidRPr="007E579B">
        <w:rPr>
          <w:rFonts w:hint="cs"/>
          <w:rtl/>
        </w:rPr>
        <w:t>آن</w:t>
      </w:r>
      <w:r w:rsidRPr="007E579B">
        <w:rPr>
          <w:rFonts w:hint="cs"/>
        </w:rPr>
        <w:t xml:space="preserve"> </w:t>
      </w:r>
      <w:r w:rsidRPr="007E579B">
        <w:rPr>
          <w:rFonts w:hint="cs"/>
          <w:rtl/>
        </w:rPr>
        <w:t>ها</w:t>
      </w:r>
      <w:r w:rsidRPr="007E579B">
        <w:rPr>
          <w:rFonts w:hint="cs"/>
        </w:rPr>
        <w:t xml:space="preserve"> </w:t>
      </w:r>
      <w:r w:rsidRPr="007E579B">
        <w:rPr>
          <w:rFonts w:hint="cs"/>
          <w:rtl/>
        </w:rPr>
        <w:t>اين</w:t>
      </w:r>
      <w:r w:rsidRPr="007E579B">
        <w:rPr>
          <w:rFonts w:hint="cs"/>
        </w:rPr>
        <w:t xml:space="preserve"> </w:t>
      </w:r>
      <w:r w:rsidRPr="007E579B">
        <w:rPr>
          <w:rFonts w:hint="cs"/>
          <w:rtl/>
        </w:rPr>
        <w:t>است</w:t>
      </w:r>
      <w:r w:rsidRPr="007E579B">
        <w:rPr>
          <w:rFonts w:hint="cs"/>
        </w:rPr>
        <w:t xml:space="preserve"> </w:t>
      </w:r>
      <w:r w:rsidRPr="007E579B">
        <w:rPr>
          <w:rFonts w:hint="cs"/>
          <w:rtl/>
        </w:rPr>
        <w:t>که</w:t>
      </w:r>
      <w:r w:rsidRPr="007E579B">
        <w:rPr>
          <w:rFonts w:hint="cs"/>
        </w:rPr>
        <w:t xml:space="preserve"> </w:t>
      </w:r>
      <w:r w:rsidRPr="007E579B">
        <w:rPr>
          <w:rFonts w:hint="cs"/>
          <w:rtl/>
        </w:rPr>
        <w:t>ارزيابي</w:t>
      </w:r>
      <w:r w:rsidRPr="007E579B">
        <w:rPr>
          <w:rFonts w:hint="cs"/>
          <w:rtl/>
          <w:lang w:bidi="fa-IR"/>
        </w:rPr>
        <w:t xml:space="preserve"> </w:t>
      </w:r>
      <w:r w:rsidRPr="007E579B">
        <w:rPr>
          <w:rFonts w:hint="cs"/>
          <w:rtl/>
        </w:rPr>
        <w:t>اوليه</w:t>
      </w:r>
      <w:r w:rsidRPr="007E579B">
        <w:rPr>
          <w:rFonts w:hint="cs"/>
        </w:rPr>
        <w:t xml:space="preserve"> </w:t>
      </w:r>
      <w:r w:rsidRPr="007E579B">
        <w:rPr>
          <w:rFonts w:hint="cs"/>
          <w:rtl/>
        </w:rPr>
        <w:t>سريعي</w:t>
      </w:r>
      <w:r w:rsidRPr="007E579B">
        <w:rPr>
          <w:rFonts w:hint="cs"/>
        </w:rPr>
        <w:t xml:space="preserve"> </w:t>
      </w:r>
      <w:r w:rsidRPr="007E579B">
        <w:rPr>
          <w:rFonts w:hint="cs"/>
          <w:rtl/>
        </w:rPr>
        <w:t>از</w:t>
      </w:r>
      <w:r w:rsidRPr="007E579B">
        <w:rPr>
          <w:rFonts w:hint="cs"/>
        </w:rPr>
        <w:t xml:space="preserve"> </w:t>
      </w:r>
      <w:r w:rsidRPr="007E579B">
        <w:rPr>
          <w:rFonts w:hint="cs"/>
          <w:rtl/>
        </w:rPr>
        <w:t>حساسيت</w:t>
      </w:r>
      <w:r w:rsidRPr="007E579B">
        <w:rPr>
          <w:rFonts w:hint="cs"/>
        </w:rPr>
        <w:t xml:space="preserve"> </w:t>
      </w:r>
      <w:r w:rsidRPr="007E579B">
        <w:rPr>
          <w:rFonts w:hint="cs"/>
          <w:rtl/>
        </w:rPr>
        <w:t>پورتفوي</w:t>
      </w:r>
      <w:r w:rsidRPr="007E579B">
        <w:rPr>
          <w:rFonts w:hint="cs"/>
        </w:rPr>
        <w:t xml:space="preserve"> </w:t>
      </w:r>
      <w:r w:rsidRPr="007E579B">
        <w:rPr>
          <w:rFonts w:hint="cs"/>
          <w:rtl/>
        </w:rPr>
        <w:t>به</w:t>
      </w:r>
      <w:r w:rsidRPr="007E579B">
        <w:rPr>
          <w:rFonts w:hint="cs"/>
        </w:rPr>
        <w:t xml:space="preserve"> </w:t>
      </w:r>
      <w:r w:rsidRPr="007E579B">
        <w:rPr>
          <w:rFonts w:hint="cs"/>
          <w:rtl/>
        </w:rPr>
        <w:t>يک</w:t>
      </w:r>
      <w:r w:rsidRPr="007E579B">
        <w:rPr>
          <w:rFonts w:hint="cs"/>
        </w:rPr>
        <w:t xml:space="preserve"> </w:t>
      </w:r>
      <w:r w:rsidRPr="007E579B">
        <w:rPr>
          <w:rFonts w:hint="cs"/>
          <w:rtl/>
        </w:rPr>
        <w:t>عامل</w:t>
      </w:r>
      <w:r w:rsidRPr="007E579B">
        <w:rPr>
          <w:rFonts w:hint="cs"/>
        </w:rPr>
        <w:t xml:space="preserve"> </w:t>
      </w:r>
      <w:r w:rsidRPr="007E579B">
        <w:rPr>
          <w:rFonts w:hint="cs"/>
          <w:rtl/>
        </w:rPr>
        <w:t>مشخص</w:t>
      </w:r>
      <w:r w:rsidRPr="007E579B">
        <w:rPr>
          <w:rFonts w:hint="cs"/>
        </w:rPr>
        <w:t xml:space="preserve"> </w:t>
      </w:r>
      <w:r w:rsidRPr="007E579B">
        <w:rPr>
          <w:rFonts w:hint="cs"/>
          <w:rtl/>
        </w:rPr>
        <w:t>ريسک</w:t>
      </w:r>
      <w:r w:rsidRPr="007E579B">
        <w:rPr>
          <w:rFonts w:hint="cs"/>
        </w:rPr>
        <w:t xml:space="preserve"> </w:t>
      </w:r>
      <w:r w:rsidRPr="007E579B">
        <w:rPr>
          <w:rFonts w:hint="cs"/>
          <w:rtl/>
        </w:rPr>
        <w:t>ارائه</w:t>
      </w:r>
      <w:r w:rsidRPr="007E579B">
        <w:rPr>
          <w:rFonts w:hint="cs"/>
        </w:rPr>
        <w:t xml:space="preserve"> </w:t>
      </w:r>
      <w:r w:rsidRPr="007E579B">
        <w:rPr>
          <w:rFonts w:hint="cs"/>
          <w:rtl/>
        </w:rPr>
        <w:t>نموده</w:t>
      </w:r>
      <w:r w:rsidRPr="007E579B">
        <w:rPr>
          <w:rFonts w:hint="cs"/>
        </w:rPr>
        <w:t xml:space="preserve"> </w:t>
      </w:r>
      <w:r w:rsidRPr="007E579B">
        <w:rPr>
          <w:rFonts w:hint="cs"/>
          <w:rtl/>
        </w:rPr>
        <w:t>،</w:t>
      </w:r>
      <w:r w:rsidRPr="007E579B">
        <w:rPr>
          <w:rFonts w:hint="cs"/>
        </w:rPr>
        <w:t xml:space="preserve"> </w:t>
      </w:r>
      <w:r w:rsidRPr="007E579B">
        <w:rPr>
          <w:rFonts w:hint="cs"/>
          <w:rtl/>
        </w:rPr>
        <w:t>ريسک</w:t>
      </w:r>
      <w:r w:rsidRPr="007E579B">
        <w:rPr>
          <w:rFonts w:hint="cs"/>
        </w:rPr>
        <w:t xml:space="preserve"> </w:t>
      </w:r>
      <w:r w:rsidRPr="007E579B">
        <w:rPr>
          <w:rFonts w:hint="cs"/>
          <w:rtl/>
        </w:rPr>
        <w:t>هاي</w:t>
      </w:r>
      <w:r w:rsidRPr="007E579B">
        <w:rPr>
          <w:rFonts w:hint="cs"/>
        </w:rPr>
        <w:t xml:space="preserve"> </w:t>
      </w:r>
      <w:r w:rsidRPr="007E579B">
        <w:rPr>
          <w:rFonts w:hint="cs"/>
          <w:rtl/>
        </w:rPr>
        <w:t>تمرکز</w:t>
      </w:r>
      <w:r w:rsidRPr="007E579B">
        <w:rPr>
          <w:rFonts w:hint="cs"/>
        </w:rPr>
        <w:t xml:space="preserve"> </w:t>
      </w:r>
      <w:r w:rsidRPr="007E579B">
        <w:rPr>
          <w:rFonts w:hint="cs"/>
          <w:rtl/>
        </w:rPr>
        <w:t>اصلي</w:t>
      </w:r>
      <w:r w:rsidRPr="007E579B">
        <w:rPr>
          <w:rFonts w:hint="cs"/>
        </w:rPr>
        <w:t xml:space="preserve"> </w:t>
      </w:r>
      <w:r w:rsidRPr="007E579B">
        <w:rPr>
          <w:rFonts w:hint="cs"/>
          <w:rtl/>
        </w:rPr>
        <w:t>را شناسايي</w:t>
      </w:r>
      <w:r w:rsidRPr="007E579B">
        <w:rPr>
          <w:rFonts w:hint="cs"/>
        </w:rPr>
        <w:t xml:space="preserve"> </w:t>
      </w:r>
      <w:r w:rsidRPr="007E579B">
        <w:rPr>
          <w:rFonts w:hint="cs"/>
          <w:rtl/>
        </w:rPr>
        <w:t>مي</w:t>
      </w:r>
      <w:r w:rsidRPr="007E579B">
        <w:rPr>
          <w:rFonts w:hint="cs"/>
        </w:rPr>
        <w:t xml:space="preserve"> </w:t>
      </w:r>
      <w:r w:rsidRPr="007E579B">
        <w:rPr>
          <w:rFonts w:hint="cs"/>
          <w:rtl/>
        </w:rPr>
        <w:t>کنند</w:t>
      </w:r>
      <w:r w:rsidRPr="007E579B">
        <w:t>.</w:t>
      </w:r>
    </w:p>
    <w:p w14:paraId="45FCC6A8" w14:textId="77777777" w:rsidR="00EF5BCC" w:rsidRPr="007E579B" w:rsidRDefault="00EF5BCC" w:rsidP="00E20884">
      <w:r w:rsidRPr="007E579B">
        <w:rPr>
          <w:rFonts w:hint="cs"/>
          <w:rtl/>
        </w:rPr>
        <w:t>بيشتر</w:t>
      </w:r>
      <w:r w:rsidRPr="007E579B">
        <w:rPr>
          <w:rFonts w:hint="cs"/>
        </w:rPr>
        <w:t xml:space="preserve"> </w:t>
      </w:r>
      <w:r w:rsidRPr="007E579B">
        <w:rPr>
          <w:rFonts w:hint="cs"/>
          <w:rtl/>
        </w:rPr>
        <w:t>روش</w:t>
      </w:r>
      <w:r w:rsidRPr="007E579B">
        <w:rPr>
          <w:rFonts w:hint="cs"/>
        </w:rPr>
        <w:t xml:space="preserve"> </w:t>
      </w:r>
      <w:r w:rsidRPr="007E579B">
        <w:rPr>
          <w:rFonts w:hint="cs"/>
          <w:rtl/>
        </w:rPr>
        <w:t>هاي</w:t>
      </w:r>
      <w:r w:rsidRPr="007E579B">
        <w:rPr>
          <w:rFonts w:hint="cs"/>
        </w:rPr>
        <w:t xml:space="preserve"> </w:t>
      </w:r>
      <w:r w:rsidRPr="007E579B">
        <w:rPr>
          <w:rFonts w:hint="cs"/>
          <w:rtl/>
        </w:rPr>
        <w:t>پيچيده،</w:t>
      </w:r>
      <w:r w:rsidRPr="007E579B">
        <w:rPr>
          <w:rFonts w:hint="cs"/>
        </w:rPr>
        <w:t xml:space="preserve"> </w:t>
      </w:r>
      <w:r w:rsidRPr="007E579B">
        <w:rPr>
          <w:rFonts w:hint="cs"/>
          <w:rtl/>
        </w:rPr>
        <w:t>شوک</w:t>
      </w:r>
      <w:r w:rsidRPr="007E579B">
        <w:rPr>
          <w:rFonts w:hint="cs"/>
        </w:rPr>
        <w:t xml:space="preserve"> </w:t>
      </w:r>
      <w:r w:rsidRPr="007E579B">
        <w:rPr>
          <w:rFonts w:hint="cs"/>
          <w:rtl/>
        </w:rPr>
        <w:t>ها</w:t>
      </w:r>
      <w:r w:rsidRPr="007E579B">
        <w:rPr>
          <w:rFonts w:hint="cs"/>
        </w:rPr>
        <w:t xml:space="preserve"> </w:t>
      </w:r>
      <w:r w:rsidRPr="007E579B">
        <w:rPr>
          <w:rFonts w:hint="cs"/>
          <w:rtl/>
        </w:rPr>
        <w:t>را</w:t>
      </w:r>
      <w:r w:rsidRPr="007E579B">
        <w:rPr>
          <w:rFonts w:hint="cs"/>
        </w:rPr>
        <w:t xml:space="preserve"> </w:t>
      </w:r>
      <w:r w:rsidRPr="007E579B">
        <w:rPr>
          <w:rFonts w:hint="cs"/>
          <w:rtl/>
        </w:rPr>
        <w:t>به</w:t>
      </w:r>
      <w:r w:rsidRPr="007E579B">
        <w:rPr>
          <w:rFonts w:hint="cs"/>
        </w:rPr>
        <w:t xml:space="preserve"> </w:t>
      </w:r>
      <w:r w:rsidRPr="007E579B">
        <w:rPr>
          <w:rFonts w:hint="cs"/>
          <w:rtl/>
        </w:rPr>
        <w:t>طور</w:t>
      </w:r>
      <w:r w:rsidRPr="007E579B">
        <w:rPr>
          <w:rFonts w:hint="cs"/>
        </w:rPr>
        <w:t xml:space="preserve"> </w:t>
      </w:r>
      <w:r w:rsidRPr="007E579B">
        <w:rPr>
          <w:rFonts w:hint="cs"/>
          <w:rtl/>
        </w:rPr>
        <w:t>هم</w:t>
      </w:r>
      <w:r w:rsidRPr="007E579B">
        <w:rPr>
          <w:rFonts w:hint="cs"/>
        </w:rPr>
        <w:t xml:space="preserve"> </w:t>
      </w:r>
      <w:r w:rsidRPr="007E579B">
        <w:rPr>
          <w:rFonts w:hint="cs"/>
          <w:rtl/>
        </w:rPr>
        <w:t>زمان</w:t>
      </w:r>
      <w:r w:rsidRPr="007E579B">
        <w:rPr>
          <w:rFonts w:hint="cs"/>
        </w:rPr>
        <w:t xml:space="preserve"> </w:t>
      </w:r>
      <w:r w:rsidRPr="007E579B">
        <w:rPr>
          <w:rFonts w:hint="cs"/>
          <w:rtl/>
        </w:rPr>
        <w:t>براي</w:t>
      </w:r>
      <w:r w:rsidRPr="007E579B">
        <w:rPr>
          <w:rFonts w:hint="cs"/>
        </w:rPr>
        <w:t xml:space="preserve"> </w:t>
      </w:r>
      <w:r w:rsidRPr="007E579B">
        <w:rPr>
          <w:rFonts w:hint="cs"/>
          <w:rtl/>
        </w:rPr>
        <w:t>بسياري</w:t>
      </w:r>
      <w:r w:rsidRPr="007E579B">
        <w:rPr>
          <w:rFonts w:hint="cs"/>
        </w:rPr>
        <w:t xml:space="preserve"> </w:t>
      </w:r>
      <w:r w:rsidRPr="007E579B">
        <w:rPr>
          <w:rFonts w:hint="cs"/>
          <w:rtl/>
        </w:rPr>
        <w:t>از</w:t>
      </w:r>
      <w:r w:rsidRPr="007E579B">
        <w:rPr>
          <w:rFonts w:hint="cs"/>
        </w:rPr>
        <w:t xml:space="preserve"> </w:t>
      </w:r>
      <w:r w:rsidRPr="007E579B">
        <w:rPr>
          <w:rFonts w:hint="cs"/>
          <w:rtl/>
        </w:rPr>
        <w:t>متغير</w:t>
      </w:r>
      <w:r w:rsidRPr="007E579B">
        <w:rPr>
          <w:rFonts w:hint="cs"/>
        </w:rPr>
        <w:t xml:space="preserve"> </w:t>
      </w:r>
      <w:r w:rsidRPr="007E579B">
        <w:rPr>
          <w:rFonts w:hint="cs"/>
          <w:rtl/>
        </w:rPr>
        <w:t>ها</w:t>
      </w:r>
      <w:r w:rsidRPr="007E579B">
        <w:rPr>
          <w:rFonts w:hint="cs"/>
        </w:rPr>
        <w:t xml:space="preserve"> </w:t>
      </w:r>
      <w:r w:rsidRPr="007E579B">
        <w:rPr>
          <w:rFonts w:hint="cs"/>
          <w:rtl/>
        </w:rPr>
        <w:t>اعمال</w:t>
      </w:r>
      <w:r w:rsidRPr="007E579B">
        <w:rPr>
          <w:rFonts w:hint="cs"/>
        </w:rPr>
        <w:t xml:space="preserve"> </w:t>
      </w:r>
      <w:r w:rsidRPr="007E579B">
        <w:rPr>
          <w:rFonts w:hint="cs"/>
          <w:rtl/>
        </w:rPr>
        <w:t>مي</w:t>
      </w:r>
      <w:r w:rsidRPr="007E579B">
        <w:rPr>
          <w:rFonts w:hint="cs"/>
        </w:rPr>
        <w:t xml:space="preserve"> </w:t>
      </w:r>
      <w:r w:rsidRPr="007E579B">
        <w:rPr>
          <w:rFonts w:hint="cs"/>
          <w:rtl/>
        </w:rPr>
        <w:t>کنند</w:t>
      </w:r>
      <w:r w:rsidRPr="007E579B">
        <w:t xml:space="preserve"> .</w:t>
      </w:r>
    </w:p>
    <w:p w14:paraId="0D5DF3D3" w14:textId="77777777" w:rsidR="00EF5BCC" w:rsidRPr="007E579B" w:rsidRDefault="00EF5BCC" w:rsidP="00E20884">
      <w:r w:rsidRPr="007E579B">
        <w:rPr>
          <w:rFonts w:hint="cs"/>
          <w:rtl/>
        </w:rPr>
        <w:t>رويکردها</w:t>
      </w:r>
      <w:r w:rsidRPr="007E579B">
        <w:rPr>
          <w:rFonts w:hint="cs"/>
        </w:rPr>
        <w:t xml:space="preserve"> </w:t>
      </w:r>
      <w:r w:rsidRPr="007E579B">
        <w:rPr>
          <w:rFonts w:hint="cs"/>
          <w:rtl/>
        </w:rPr>
        <w:t>عمومًا</w:t>
      </w:r>
      <w:r w:rsidRPr="007E579B">
        <w:rPr>
          <w:rFonts w:hint="cs"/>
        </w:rPr>
        <w:t xml:space="preserve"> </w:t>
      </w:r>
      <w:r w:rsidRPr="007E579B">
        <w:rPr>
          <w:rFonts w:hint="cs"/>
          <w:rtl/>
        </w:rPr>
        <w:t>بر</w:t>
      </w:r>
      <w:r w:rsidRPr="007E579B">
        <w:rPr>
          <w:rFonts w:hint="cs"/>
        </w:rPr>
        <w:t xml:space="preserve"> </w:t>
      </w:r>
      <w:r w:rsidRPr="007E579B">
        <w:rPr>
          <w:rFonts w:hint="cs"/>
          <w:rtl/>
        </w:rPr>
        <w:t>رخدادهاي</w:t>
      </w:r>
      <w:r w:rsidRPr="007E579B">
        <w:rPr>
          <w:rFonts w:hint="cs"/>
        </w:rPr>
        <w:t xml:space="preserve"> </w:t>
      </w:r>
      <w:r w:rsidRPr="007E579B">
        <w:rPr>
          <w:rFonts w:hint="cs"/>
          <w:rtl/>
        </w:rPr>
        <w:t>تاريخي</w:t>
      </w:r>
      <w:r w:rsidRPr="007E579B">
        <w:rPr>
          <w:rFonts w:hint="cs"/>
        </w:rPr>
        <w:t xml:space="preserve"> </w:t>
      </w:r>
      <w:r w:rsidRPr="007E579B">
        <w:rPr>
          <w:rFonts w:hint="cs"/>
          <w:rtl/>
        </w:rPr>
        <w:t>يا</w:t>
      </w:r>
      <w:r w:rsidRPr="007E579B">
        <w:rPr>
          <w:rFonts w:hint="cs"/>
        </w:rPr>
        <w:t xml:space="preserve"> </w:t>
      </w:r>
      <w:r w:rsidRPr="007E579B">
        <w:rPr>
          <w:rFonts w:hint="cs"/>
          <w:rtl/>
        </w:rPr>
        <w:t>فرضيه</w:t>
      </w:r>
      <w:r w:rsidRPr="007E579B">
        <w:rPr>
          <w:rFonts w:hint="cs"/>
        </w:rPr>
        <w:t xml:space="preserve"> </w:t>
      </w:r>
      <w:r w:rsidRPr="007E579B">
        <w:rPr>
          <w:rFonts w:hint="cs"/>
          <w:rtl/>
        </w:rPr>
        <w:t>ها</w:t>
      </w:r>
      <w:r w:rsidRPr="007E579B">
        <w:rPr>
          <w:rFonts w:hint="cs"/>
        </w:rPr>
        <w:t xml:space="preserve"> </w:t>
      </w:r>
      <w:r w:rsidRPr="007E579B">
        <w:rPr>
          <w:rFonts w:hint="cs"/>
          <w:rtl/>
        </w:rPr>
        <w:t>استوار</w:t>
      </w:r>
      <w:r w:rsidRPr="007E579B">
        <w:rPr>
          <w:rFonts w:hint="cs"/>
        </w:rPr>
        <w:t xml:space="preserve"> </w:t>
      </w:r>
      <w:r w:rsidRPr="007E579B">
        <w:rPr>
          <w:rFonts w:hint="cs"/>
          <w:rtl/>
        </w:rPr>
        <w:t>هستند</w:t>
      </w:r>
      <w:r w:rsidRPr="007E579B">
        <w:t>.</w:t>
      </w:r>
    </w:p>
    <w:p w14:paraId="685FA27E" w14:textId="77777777" w:rsidR="00EF5BCC" w:rsidRPr="007E579B" w:rsidRDefault="00EF5BCC" w:rsidP="00E20884">
      <w:r w:rsidRPr="007E579B">
        <w:rPr>
          <w:rFonts w:hint="cs"/>
          <w:rtl/>
        </w:rPr>
        <w:t>سناريوهاي</w:t>
      </w:r>
      <w:r w:rsidRPr="007E579B">
        <w:rPr>
          <w:rFonts w:hint="cs"/>
        </w:rPr>
        <w:t xml:space="preserve"> </w:t>
      </w:r>
      <w:r w:rsidRPr="007E579B">
        <w:rPr>
          <w:rFonts w:hint="cs"/>
          <w:rtl/>
        </w:rPr>
        <w:t>تاريخي</w:t>
      </w:r>
      <w:r w:rsidRPr="007E579B">
        <w:rPr>
          <w:rFonts w:hint="cs"/>
        </w:rPr>
        <w:t xml:space="preserve"> </w:t>
      </w:r>
      <w:r w:rsidRPr="007E579B">
        <w:rPr>
          <w:rFonts w:hint="cs"/>
          <w:rtl/>
        </w:rPr>
        <w:t>عمومًا</w:t>
      </w:r>
      <w:r w:rsidRPr="007E579B">
        <w:rPr>
          <w:rFonts w:hint="cs"/>
        </w:rPr>
        <w:t xml:space="preserve"> </w:t>
      </w:r>
      <w:r w:rsidRPr="007E579B">
        <w:rPr>
          <w:rFonts w:hint="cs"/>
          <w:rtl/>
        </w:rPr>
        <w:t>بر</w:t>
      </w:r>
      <w:r w:rsidRPr="007E579B">
        <w:rPr>
          <w:rFonts w:hint="cs"/>
        </w:rPr>
        <w:t xml:space="preserve"> </w:t>
      </w:r>
      <w:r w:rsidRPr="007E579B">
        <w:rPr>
          <w:rFonts w:hint="cs"/>
          <w:rtl/>
        </w:rPr>
        <w:t>اساس</w:t>
      </w:r>
      <w:r w:rsidRPr="007E579B">
        <w:rPr>
          <w:rFonts w:hint="cs"/>
        </w:rPr>
        <w:t xml:space="preserve"> </w:t>
      </w:r>
      <w:r w:rsidRPr="007E579B">
        <w:rPr>
          <w:rFonts w:hint="cs"/>
          <w:rtl/>
        </w:rPr>
        <w:t>يک</w:t>
      </w:r>
      <w:r w:rsidRPr="007E579B">
        <w:rPr>
          <w:rFonts w:hint="cs"/>
        </w:rPr>
        <w:t xml:space="preserve"> </w:t>
      </w:r>
      <w:r w:rsidRPr="007E579B">
        <w:rPr>
          <w:rFonts w:hint="cs"/>
          <w:rtl/>
        </w:rPr>
        <w:t>رخداد</w:t>
      </w:r>
      <w:r w:rsidRPr="007E579B">
        <w:rPr>
          <w:rFonts w:hint="cs"/>
        </w:rPr>
        <w:t xml:space="preserve"> </w:t>
      </w:r>
      <w:r w:rsidRPr="007E579B">
        <w:rPr>
          <w:rFonts w:hint="cs"/>
          <w:rtl/>
        </w:rPr>
        <w:t>حايز</w:t>
      </w:r>
      <w:r w:rsidRPr="007E579B">
        <w:rPr>
          <w:rFonts w:hint="cs"/>
        </w:rPr>
        <w:t xml:space="preserve"> </w:t>
      </w:r>
      <w:r w:rsidRPr="007E579B">
        <w:rPr>
          <w:rFonts w:hint="cs"/>
          <w:rtl/>
        </w:rPr>
        <w:t>اهميت</w:t>
      </w:r>
      <w:r w:rsidRPr="007E579B">
        <w:rPr>
          <w:rFonts w:hint="cs"/>
        </w:rPr>
        <w:t xml:space="preserve"> </w:t>
      </w:r>
      <w:r w:rsidRPr="007E579B">
        <w:rPr>
          <w:rFonts w:hint="cs"/>
          <w:rtl/>
        </w:rPr>
        <w:t>در</w:t>
      </w:r>
      <w:r w:rsidRPr="007E579B">
        <w:rPr>
          <w:rFonts w:hint="cs"/>
        </w:rPr>
        <w:t xml:space="preserve"> </w:t>
      </w:r>
      <w:r w:rsidRPr="007E579B">
        <w:rPr>
          <w:rFonts w:hint="cs"/>
          <w:rtl/>
        </w:rPr>
        <w:t>بازار</w:t>
      </w:r>
      <w:r w:rsidRPr="007E579B">
        <w:rPr>
          <w:rFonts w:hint="cs"/>
        </w:rPr>
        <w:t xml:space="preserve"> </w:t>
      </w:r>
      <w:r w:rsidRPr="007E579B">
        <w:rPr>
          <w:rFonts w:hint="cs"/>
          <w:rtl/>
        </w:rPr>
        <w:t>که</w:t>
      </w:r>
      <w:r w:rsidRPr="007E579B">
        <w:rPr>
          <w:rFonts w:hint="cs"/>
        </w:rPr>
        <w:t xml:space="preserve"> </w:t>
      </w:r>
      <w:r w:rsidRPr="007E579B">
        <w:rPr>
          <w:rFonts w:hint="cs"/>
          <w:rtl/>
        </w:rPr>
        <w:t>در</w:t>
      </w:r>
      <w:r w:rsidRPr="007E579B">
        <w:rPr>
          <w:rFonts w:hint="cs"/>
        </w:rPr>
        <w:t xml:space="preserve"> </w:t>
      </w:r>
      <w:r w:rsidRPr="007E579B">
        <w:rPr>
          <w:rFonts w:hint="cs"/>
          <w:rtl/>
        </w:rPr>
        <w:t>گذشته</w:t>
      </w:r>
      <w:r w:rsidRPr="007E579B">
        <w:rPr>
          <w:rFonts w:hint="cs"/>
        </w:rPr>
        <w:t xml:space="preserve"> </w:t>
      </w:r>
      <w:r w:rsidRPr="007E579B">
        <w:rPr>
          <w:rFonts w:hint="cs"/>
          <w:rtl/>
        </w:rPr>
        <w:t>تجربه</w:t>
      </w:r>
      <w:r w:rsidRPr="007E579B">
        <w:rPr>
          <w:rFonts w:hint="cs"/>
        </w:rPr>
        <w:t xml:space="preserve"> </w:t>
      </w:r>
      <w:r w:rsidRPr="007E579B">
        <w:rPr>
          <w:rFonts w:hint="cs"/>
          <w:rtl/>
        </w:rPr>
        <w:t>شده، به</w:t>
      </w:r>
      <w:r w:rsidRPr="007E579B">
        <w:rPr>
          <w:rFonts w:hint="cs"/>
        </w:rPr>
        <w:t xml:space="preserve"> </w:t>
      </w:r>
      <w:r w:rsidRPr="007E579B">
        <w:rPr>
          <w:rFonts w:hint="cs"/>
          <w:rtl/>
        </w:rPr>
        <w:t>طور</w:t>
      </w:r>
      <w:r w:rsidRPr="007E579B">
        <w:rPr>
          <w:rFonts w:hint="cs"/>
        </w:rPr>
        <w:t xml:space="preserve"> </w:t>
      </w:r>
      <w:r w:rsidRPr="007E579B">
        <w:rPr>
          <w:rFonts w:hint="cs"/>
          <w:rtl/>
        </w:rPr>
        <w:t>متناوب</w:t>
      </w:r>
      <w:r w:rsidRPr="007E579B">
        <w:rPr>
          <w:rFonts w:hint="cs"/>
        </w:rPr>
        <w:t xml:space="preserve"> </w:t>
      </w:r>
      <w:r w:rsidRPr="007E579B">
        <w:rPr>
          <w:rFonts w:hint="cs"/>
          <w:rtl/>
        </w:rPr>
        <w:t>اجرا</w:t>
      </w:r>
      <w:r w:rsidRPr="007E579B">
        <w:rPr>
          <w:rFonts w:hint="cs"/>
        </w:rPr>
        <w:t xml:space="preserve"> </w:t>
      </w:r>
      <w:r w:rsidRPr="007E579B">
        <w:rPr>
          <w:rFonts w:hint="cs"/>
          <w:rtl/>
        </w:rPr>
        <w:t>مي</w:t>
      </w:r>
      <w:r w:rsidRPr="007E579B">
        <w:rPr>
          <w:rFonts w:hint="cs"/>
        </w:rPr>
        <w:t xml:space="preserve"> </w:t>
      </w:r>
      <w:r w:rsidRPr="007E579B">
        <w:rPr>
          <w:rFonts w:hint="cs"/>
          <w:rtl/>
        </w:rPr>
        <w:t>شوند</w:t>
      </w:r>
      <w:r w:rsidRPr="007E579B">
        <w:t xml:space="preserve"> .</w:t>
      </w:r>
      <w:r w:rsidRPr="007E579B">
        <w:rPr>
          <w:rFonts w:hint="cs"/>
          <w:rtl/>
        </w:rPr>
        <w:t>اين</w:t>
      </w:r>
      <w:r w:rsidRPr="007E579B">
        <w:rPr>
          <w:rFonts w:hint="cs"/>
        </w:rPr>
        <w:t xml:space="preserve"> </w:t>
      </w:r>
      <w:r w:rsidRPr="007E579B">
        <w:rPr>
          <w:rFonts w:hint="cs"/>
          <w:rtl/>
        </w:rPr>
        <w:t>گونه</w:t>
      </w:r>
      <w:r w:rsidRPr="007E579B">
        <w:rPr>
          <w:rFonts w:hint="cs"/>
        </w:rPr>
        <w:t xml:space="preserve"> </w:t>
      </w:r>
      <w:r w:rsidRPr="007E579B">
        <w:rPr>
          <w:rFonts w:hint="cs"/>
          <w:rtl/>
        </w:rPr>
        <w:t>آزمون</w:t>
      </w:r>
      <w:r w:rsidRPr="007E579B">
        <w:rPr>
          <w:rFonts w:hint="cs"/>
        </w:rPr>
        <w:t xml:space="preserve"> </w:t>
      </w:r>
      <w:r w:rsidRPr="007E579B">
        <w:rPr>
          <w:rFonts w:hint="cs"/>
          <w:rtl/>
        </w:rPr>
        <w:t>هاي</w:t>
      </w:r>
      <w:r w:rsidRPr="007E579B">
        <w:rPr>
          <w:rFonts w:hint="cs"/>
        </w:rPr>
        <w:t xml:space="preserve"> </w:t>
      </w:r>
      <w:r w:rsidRPr="007E579B">
        <w:rPr>
          <w:rFonts w:hint="cs"/>
          <w:rtl/>
        </w:rPr>
        <w:t>بحران</w:t>
      </w:r>
      <w:r w:rsidRPr="007E579B">
        <w:rPr>
          <w:rFonts w:hint="cs"/>
        </w:rPr>
        <w:t xml:space="preserve"> </w:t>
      </w:r>
      <w:r w:rsidRPr="007E579B">
        <w:rPr>
          <w:rFonts w:hint="cs"/>
          <w:rtl/>
        </w:rPr>
        <w:t>توانايي</w:t>
      </w:r>
      <w:r w:rsidRPr="007E579B">
        <w:rPr>
          <w:rFonts w:hint="cs"/>
        </w:rPr>
        <w:t xml:space="preserve"> </w:t>
      </w:r>
      <w:r w:rsidRPr="007E579B">
        <w:rPr>
          <w:rFonts w:hint="cs"/>
          <w:rtl/>
        </w:rPr>
        <w:t>منظورکردن</w:t>
      </w:r>
      <w:r w:rsidRPr="007E579B">
        <w:rPr>
          <w:rFonts w:hint="cs"/>
        </w:rPr>
        <w:t xml:space="preserve"> </w:t>
      </w:r>
      <w:r w:rsidRPr="007E579B">
        <w:rPr>
          <w:rFonts w:hint="cs"/>
          <w:rtl/>
        </w:rPr>
        <w:t>ريسک</w:t>
      </w:r>
      <w:r w:rsidRPr="007E579B">
        <w:rPr>
          <w:rFonts w:hint="cs"/>
        </w:rPr>
        <w:t xml:space="preserve"> </w:t>
      </w:r>
      <w:r w:rsidRPr="007E579B">
        <w:rPr>
          <w:rFonts w:hint="cs"/>
          <w:rtl/>
        </w:rPr>
        <w:t>هاي محصولات</w:t>
      </w:r>
      <w:r w:rsidRPr="007E579B">
        <w:rPr>
          <w:rFonts w:hint="cs"/>
        </w:rPr>
        <w:t xml:space="preserve"> </w:t>
      </w:r>
      <w:r w:rsidRPr="007E579B">
        <w:rPr>
          <w:rFonts w:hint="cs"/>
          <w:rtl/>
        </w:rPr>
        <w:t>جديد</w:t>
      </w:r>
      <w:r w:rsidRPr="007E579B">
        <w:rPr>
          <w:rFonts w:hint="cs"/>
        </w:rPr>
        <w:t xml:space="preserve"> </w:t>
      </w:r>
      <w:r w:rsidRPr="007E579B">
        <w:rPr>
          <w:rFonts w:hint="cs"/>
          <w:rtl/>
        </w:rPr>
        <w:t>در</w:t>
      </w:r>
      <w:r w:rsidRPr="007E579B">
        <w:rPr>
          <w:rFonts w:hint="cs"/>
        </w:rPr>
        <w:t xml:space="preserve"> </w:t>
      </w:r>
      <w:r w:rsidRPr="007E579B">
        <w:rPr>
          <w:rFonts w:hint="cs"/>
          <w:rtl/>
        </w:rPr>
        <w:t>مرکز</w:t>
      </w:r>
      <w:r w:rsidRPr="007E579B">
        <w:rPr>
          <w:rFonts w:hint="cs"/>
        </w:rPr>
        <w:t xml:space="preserve"> </w:t>
      </w:r>
      <w:r w:rsidRPr="007E579B">
        <w:rPr>
          <w:rFonts w:hint="cs"/>
          <w:rtl/>
        </w:rPr>
        <w:t>بحران</w:t>
      </w:r>
      <w:r w:rsidRPr="007E579B">
        <w:rPr>
          <w:rFonts w:hint="cs"/>
        </w:rPr>
        <w:t xml:space="preserve"> </w:t>
      </w:r>
      <w:r w:rsidRPr="007E579B">
        <w:rPr>
          <w:rFonts w:hint="cs"/>
          <w:rtl/>
        </w:rPr>
        <w:t>را</w:t>
      </w:r>
      <w:r w:rsidRPr="007E579B">
        <w:rPr>
          <w:rFonts w:hint="cs"/>
        </w:rPr>
        <w:t xml:space="preserve"> </w:t>
      </w:r>
      <w:r w:rsidRPr="007E579B">
        <w:rPr>
          <w:rFonts w:hint="cs"/>
          <w:rtl/>
        </w:rPr>
        <w:t>نداشتند</w:t>
      </w:r>
      <w:r w:rsidRPr="007E579B">
        <w:t xml:space="preserve"> . </w:t>
      </w:r>
      <w:r w:rsidRPr="007E579B">
        <w:rPr>
          <w:rFonts w:hint="cs"/>
          <w:rtl/>
        </w:rPr>
        <w:t>علاوه</w:t>
      </w:r>
      <w:r w:rsidRPr="007E579B">
        <w:rPr>
          <w:rFonts w:hint="cs"/>
        </w:rPr>
        <w:t xml:space="preserve"> </w:t>
      </w:r>
      <w:r w:rsidRPr="007E579B">
        <w:rPr>
          <w:rFonts w:hint="cs"/>
          <w:rtl/>
        </w:rPr>
        <w:t>براين</w:t>
      </w:r>
      <w:r w:rsidRPr="007E579B">
        <w:rPr>
          <w:rFonts w:hint="cs"/>
        </w:rPr>
        <w:t xml:space="preserve"> </w:t>
      </w:r>
      <w:r w:rsidRPr="007E579B">
        <w:rPr>
          <w:rFonts w:hint="cs"/>
          <w:rtl/>
        </w:rPr>
        <w:t>،</w:t>
      </w:r>
      <w:r w:rsidRPr="007E579B">
        <w:rPr>
          <w:rFonts w:hint="cs"/>
        </w:rPr>
        <w:t xml:space="preserve"> </w:t>
      </w:r>
      <w:r w:rsidRPr="007E579B">
        <w:rPr>
          <w:rFonts w:hint="cs"/>
          <w:rtl/>
        </w:rPr>
        <w:t>شدت</w:t>
      </w:r>
      <w:r w:rsidRPr="007E579B">
        <w:rPr>
          <w:rFonts w:hint="cs"/>
        </w:rPr>
        <w:t xml:space="preserve"> </w:t>
      </w:r>
      <w:r w:rsidRPr="007E579B">
        <w:rPr>
          <w:rFonts w:hint="cs"/>
          <w:rtl/>
        </w:rPr>
        <w:t>آزمون</w:t>
      </w:r>
      <w:r w:rsidRPr="007E579B">
        <w:rPr>
          <w:rFonts w:hint="cs"/>
        </w:rPr>
        <w:t xml:space="preserve"> </w:t>
      </w:r>
      <w:r w:rsidRPr="007E579B">
        <w:rPr>
          <w:rFonts w:hint="cs"/>
          <w:rtl/>
        </w:rPr>
        <w:t>و</w:t>
      </w:r>
      <w:r w:rsidRPr="007E579B">
        <w:rPr>
          <w:rFonts w:hint="cs"/>
        </w:rPr>
        <w:t xml:space="preserve"> </w:t>
      </w:r>
      <w:r w:rsidRPr="007E579B">
        <w:rPr>
          <w:rFonts w:hint="cs"/>
          <w:rtl/>
        </w:rPr>
        <w:t>طول</w:t>
      </w:r>
      <w:r w:rsidRPr="007E579B">
        <w:rPr>
          <w:rFonts w:hint="cs"/>
        </w:rPr>
        <w:t xml:space="preserve"> </w:t>
      </w:r>
      <w:r w:rsidRPr="007E579B">
        <w:rPr>
          <w:rFonts w:hint="cs"/>
          <w:rtl/>
        </w:rPr>
        <w:t>دوره</w:t>
      </w:r>
      <w:r w:rsidRPr="007E579B">
        <w:rPr>
          <w:rFonts w:hint="cs"/>
        </w:rPr>
        <w:t xml:space="preserve"> </w:t>
      </w:r>
      <w:r w:rsidRPr="007E579B">
        <w:rPr>
          <w:rFonts w:hint="cs"/>
          <w:rtl/>
        </w:rPr>
        <w:t>در آزمون</w:t>
      </w:r>
      <w:r w:rsidRPr="007E579B">
        <w:rPr>
          <w:rFonts w:hint="cs"/>
        </w:rPr>
        <w:t xml:space="preserve"> </w:t>
      </w:r>
      <w:r w:rsidRPr="007E579B">
        <w:rPr>
          <w:rFonts w:hint="cs"/>
          <w:rtl/>
        </w:rPr>
        <w:t>هاي</w:t>
      </w:r>
      <w:r w:rsidRPr="007E579B">
        <w:rPr>
          <w:rFonts w:hint="cs"/>
        </w:rPr>
        <w:t xml:space="preserve"> </w:t>
      </w:r>
      <w:r w:rsidRPr="007E579B">
        <w:rPr>
          <w:rFonts w:hint="cs"/>
          <w:rtl/>
        </w:rPr>
        <w:t>پيشين</w:t>
      </w:r>
      <w:r w:rsidRPr="007E579B">
        <w:rPr>
          <w:rFonts w:hint="cs"/>
        </w:rPr>
        <w:t xml:space="preserve"> </w:t>
      </w:r>
      <w:r w:rsidRPr="007E579B">
        <w:rPr>
          <w:rFonts w:hint="cs"/>
          <w:rtl/>
        </w:rPr>
        <w:t>دلالت</w:t>
      </w:r>
      <w:r w:rsidRPr="007E579B">
        <w:rPr>
          <w:rFonts w:hint="cs"/>
        </w:rPr>
        <w:t xml:space="preserve"> </w:t>
      </w:r>
      <w:r w:rsidRPr="007E579B">
        <w:rPr>
          <w:rFonts w:hint="cs"/>
          <w:rtl/>
        </w:rPr>
        <w:t>بر</w:t>
      </w:r>
      <w:r w:rsidRPr="007E579B">
        <w:rPr>
          <w:rFonts w:hint="cs"/>
        </w:rPr>
        <w:t xml:space="preserve"> </w:t>
      </w:r>
      <w:r w:rsidRPr="007E579B">
        <w:rPr>
          <w:rFonts w:hint="cs"/>
          <w:rtl/>
        </w:rPr>
        <w:t>اين</w:t>
      </w:r>
      <w:r w:rsidRPr="007E579B">
        <w:rPr>
          <w:rFonts w:hint="cs"/>
        </w:rPr>
        <w:t xml:space="preserve"> </w:t>
      </w:r>
      <w:r w:rsidRPr="007E579B">
        <w:rPr>
          <w:rFonts w:hint="cs"/>
          <w:rtl/>
        </w:rPr>
        <w:t>دارد</w:t>
      </w:r>
      <w:r w:rsidRPr="007E579B">
        <w:rPr>
          <w:rFonts w:hint="cs"/>
        </w:rPr>
        <w:t xml:space="preserve"> </w:t>
      </w:r>
      <w:r w:rsidRPr="007E579B">
        <w:rPr>
          <w:rFonts w:hint="cs"/>
          <w:rtl/>
        </w:rPr>
        <w:t>که</w:t>
      </w:r>
      <w:r w:rsidRPr="007E579B">
        <w:rPr>
          <w:rFonts w:hint="cs"/>
        </w:rPr>
        <w:t xml:space="preserve"> </w:t>
      </w:r>
      <w:r w:rsidRPr="007E579B">
        <w:rPr>
          <w:rFonts w:hint="cs"/>
          <w:rtl/>
        </w:rPr>
        <w:t>آن</w:t>
      </w:r>
      <w:r w:rsidRPr="007E579B">
        <w:rPr>
          <w:rFonts w:hint="cs"/>
        </w:rPr>
        <w:t xml:space="preserve"> </w:t>
      </w:r>
      <w:r w:rsidRPr="007E579B">
        <w:rPr>
          <w:rFonts w:hint="cs"/>
          <w:rtl/>
        </w:rPr>
        <w:t>هاکافي</w:t>
      </w:r>
      <w:r w:rsidRPr="007E579B">
        <w:rPr>
          <w:rFonts w:hint="cs"/>
        </w:rPr>
        <w:t xml:space="preserve"> </w:t>
      </w:r>
      <w:r w:rsidRPr="007E579B">
        <w:rPr>
          <w:rFonts w:hint="cs"/>
          <w:rtl/>
        </w:rPr>
        <w:t>نبودند</w:t>
      </w:r>
      <w:r w:rsidRPr="007E579B">
        <w:t xml:space="preserve"> . </w:t>
      </w:r>
      <w:r w:rsidRPr="007E579B">
        <w:rPr>
          <w:rFonts w:hint="cs"/>
          <w:rtl/>
        </w:rPr>
        <w:t>طول</w:t>
      </w:r>
      <w:r w:rsidRPr="007E579B">
        <w:rPr>
          <w:rFonts w:hint="cs"/>
        </w:rPr>
        <w:t xml:space="preserve"> </w:t>
      </w:r>
      <w:r w:rsidRPr="007E579B">
        <w:rPr>
          <w:rFonts w:hint="cs"/>
          <w:rtl/>
        </w:rPr>
        <w:t>دوره</w:t>
      </w:r>
      <w:r w:rsidRPr="007E579B">
        <w:rPr>
          <w:rFonts w:hint="cs"/>
        </w:rPr>
        <w:t xml:space="preserve"> </w:t>
      </w:r>
      <w:r w:rsidRPr="007E579B">
        <w:rPr>
          <w:rFonts w:hint="cs"/>
          <w:rtl/>
        </w:rPr>
        <w:t>بحران</w:t>
      </w:r>
      <w:r w:rsidRPr="007E579B">
        <w:rPr>
          <w:rFonts w:hint="cs"/>
        </w:rPr>
        <w:t xml:space="preserve"> </w:t>
      </w:r>
      <w:r w:rsidRPr="007E579B">
        <w:rPr>
          <w:rFonts w:hint="cs"/>
          <w:rtl/>
        </w:rPr>
        <w:t>به</w:t>
      </w:r>
      <w:r w:rsidRPr="007E579B">
        <w:rPr>
          <w:rFonts w:hint="cs"/>
        </w:rPr>
        <w:t xml:space="preserve"> </w:t>
      </w:r>
      <w:r w:rsidRPr="007E579B">
        <w:rPr>
          <w:rFonts w:hint="cs"/>
          <w:rtl/>
        </w:rPr>
        <w:t>طور</w:t>
      </w:r>
      <w:r w:rsidRPr="007E579B">
        <w:rPr>
          <w:rFonts w:hint="cs"/>
        </w:rPr>
        <w:t xml:space="preserve"> </w:t>
      </w:r>
      <w:r w:rsidRPr="007E579B">
        <w:rPr>
          <w:rFonts w:hint="cs"/>
          <w:rtl/>
        </w:rPr>
        <w:t>بي</w:t>
      </w:r>
      <w:r w:rsidRPr="007E579B">
        <w:rPr>
          <w:rFonts w:hint="cs"/>
        </w:rPr>
        <w:t xml:space="preserve"> </w:t>
      </w:r>
      <w:r w:rsidRPr="007E579B">
        <w:rPr>
          <w:rFonts w:hint="cs"/>
          <w:rtl/>
        </w:rPr>
        <w:t>سابقه</w:t>
      </w:r>
      <w:r w:rsidRPr="007E579B">
        <w:rPr>
          <w:rFonts w:hint="cs"/>
        </w:rPr>
        <w:t xml:space="preserve"> </w:t>
      </w:r>
      <w:r w:rsidRPr="007E579B">
        <w:rPr>
          <w:rFonts w:hint="cs"/>
          <w:rtl/>
        </w:rPr>
        <w:t>اي در</w:t>
      </w:r>
      <w:r w:rsidRPr="007E579B">
        <w:rPr>
          <w:rFonts w:hint="cs"/>
        </w:rPr>
        <w:t xml:space="preserve"> </w:t>
      </w:r>
      <w:r w:rsidRPr="007E579B">
        <w:rPr>
          <w:rFonts w:hint="cs"/>
          <w:rtl/>
        </w:rPr>
        <w:t>نظر</w:t>
      </w:r>
      <w:r w:rsidRPr="007E579B">
        <w:rPr>
          <w:rFonts w:hint="cs"/>
        </w:rPr>
        <w:t xml:space="preserve"> </w:t>
      </w:r>
      <w:r w:rsidRPr="007E579B">
        <w:rPr>
          <w:rFonts w:hint="cs"/>
          <w:rtl/>
        </w:rPr>
        <w:t>گرفته</w:t>
      </w:r>
      <w:r w:rsidRPr="007E579B">
        <w:rPr>
          <w:rFonts w:hint="cs"/>
        </w:rPr>
        <w:t xml:space="preserve"> </w:t>
      </w:r>
      <w:r w:rsidRPr="007E579B">
        <w:rPr>
          <w:rFonts w:hint="cs"/>
          <w:rtl/>
        </w:rPr>
        <w:t>شد</w:t>
      </w:r>
      <w:r w:rsidRPr="007E579B">
        <w:rPr>
          <w:rFonts w:hint="cs"/>
        </w:rPr>
        <w:t xml:space="preserve"> </w:t>
      </w:r>
      <w:r w:rsidRPr="007E579B">
        <w:rPr>
          <w:rFonts w:hint="cs"/>
          <w:rtl/>
        </w:rPr>
        <w:t>از</w:t>
      </w:r>
      <w:r w:rsidRPr="007E579B">
        <w:rPr>
          <w:rFonts w:hint="cs"/>
        </w:rPr>
        <w:t xml:space="preserve"> </w:t>
      </w:r>
      <w:r w:rsidRPr="007E579B">
        <w:rPr>
          <w:rFonts w:hint="cs"/>
          <w:rtl/>
        </w:rPr>
        <w:t>اين</w:t>
      </w:r>
      <w:r w:rsidRPr="007E579B">
        <w:rPr>
          <w:rFonts w:hint="cs"/>
        </w:rPr>
        <w:t xml:space="preserve"> </w:t>
      </w:r>
      <w:r w:rsidRPr="007E579B">
        <w:rPr>
          <w:rFonts w:hint="cs"/>
          <w:rtl/>
        </w:rPr>
        <w:t>رو،</w:t>
      </w:r>
      <w:r w:rsidRPr="007E579B">
        <w:rPr>
          <w:rFonts w:hint="cs"/>
        </w:rPr>
        <w:t xml:space="preserve"> </w:t>
      </w:r>
      <w:r w:rsidRPr="007E579B">
        <w:rPr>
          <w:rFonts w:hint="cs"/>
          <w:rtl/>
        </w:rPr>
        <w:t>آزمون</w:t>
      </w:r>
      <w:r w:rsidRPr="007E579B">
        <w:rPr>
          <w:rFonts w:hint="cs"/>
        </w:rPr>
        <w:t xml:space="preserve"> </w:t>
      </w:r>
      <w:r w:rsidRPr="007E579B">
        <w:rPr>
          <w:rFonts w:hint="cs"/>
          <w:rtl/>
        </w:rPr>
        <w:t>هاي</w:t>
      </w:r>
      <w:r w:rsidRPr="007E579B">
        <w:rPr>
          <w:rFonts w:hint="cs"/>
        </w:rPr>
        <w:t xml:space="preserve"> </w:t>
      </w:r>
      <w:r w:rsidRPr="007E579B">
        <w:rPr>
          <w:rFonts w:hint="cs"/>
          <w:rtl/>
        </w:rPr>
        <w:t>بحران</w:t>
      </w:r>
      <w:r w:rsidRPr="007E579B">
        <w:rPr>
          <w:rFonts w:hint="cs"/>
        </w:rPr>
        <w:t xml:space="preserve"> </w:t>
      </w:r>
      <w:r w:rsidRPr="007E579B">
        <w:rPr>
          <w:rFonts w:hint="cs"/>
          <w:rtl/>
        </w:rPr>
        <w:t>بر</w:t>
      </w:r>
      <w:r w:rsidRPr="007E579B">
        <w:rPr>
          <w:rFonts w:hint="cs"/>
        </w:rPr>
        <w:t xml:space="preserve"> </w:t>
      </w:r>
      <w:r w:rsidRPr="007E579B">
        <w:rPr>
          <w:rFonts w:hint="cs"/>
          <w:rtl/>
        </w:rPr>
        <w:t>پايه</w:t>
      </w:r>
      <w:r w:rsidRPr="007E579B">
        <w:rPr>
          <w:rFonts w:hint="cs"/>
        </w:rPr>
        <w:t xml:space="preserve"> </w:t>
      </w:r>
      <w:r w:rsidRPr="007E579B">
        <w:rPr>
          <w:rFonts w:hint="cs"/>
          <w:rtl/>
        </w:rPr>
        <w:t>تاريخي،</w:t>
      </w:r>
      <w:r w:rsidRPr="007E579B">
        <w:rPr>
          <w:rFonts w:hint="cs"/>
        </w:rPr>
        <w:t xml:space="preserve"> </w:t>
      </w:r>
      <w:r w:rsidRPr="007E579B">
        <w:rPr>
          <w:rFonts w:hint="cs"/>
          <w:rtl/>
        </w:rPr>
        <w:t>سطح</w:t>
      </w:r>
      <w:r w:rsidRPr="007E579B">
        <w:rPr>
          <w:rFonts w:hint="cs"/>
        </w:rPr>
        <w:t xml:space="preserve"> </w:t>
      </w:r>
      <w:r w:rsidRPr="007E579B">
        <w:rPr>
          <w:rFonts w:hint="cs"/>
          <w:rtl/>
        </w:rPr>
        <w:t>ريسک</w:t>
      </w:r>
      <w:r w:rsidRPr="007E579B">
        <w:rPr>
          <w:rFonts w:hint="cs"/>
        </w:rPr>
        <w:t xml:space="preserve"> </w:t>
      </w:r>
      <w:r w:rsidRPr="007E579B">
        <w:rPr>
          <w:rFonts w:hint="cs"/>
          <w:rtl/>
        </w:rPr>
        <w:t>و</w:t>
      </w:r>
      <w:r w:rsidRPr="007E579B">
        <w:rPr>
          <w:rFonts w:hint="cs"/>
        </w:rPr>
        <w:t xml:space="preserve"> </w:t>
      </w:r>
      <w:r w:rsidRPr="007E579B">
        <w:rPr>
          <w:rFonts w:hint="cs"/>
          <w:rtl/>
        </w:rPr>
        <w:t>تعاملات</w:t>
      </w:r>
      <w:r w:rsidRPr="007E579B">
        <w:rPr>
          <w:rFonts w:hint="cs"/>
        </w:rPr>
        <w:t xml:space="preserve"> </w:t>
      </w:r>
      <w:r w:rsidRPr="007E579B">
        <w:rPr>
          <w:rFonts w:hint="cs"/>
          <w:rtl/>
        </w:rPr>
        <w:t>بين ريسک</w:t>
      </w:r>
      <w:r w:rsidRPr="007E579B">
        <w:rPr>
          <w:rFonts w:hint="cs"/>
        </w:rPr>
        <w:t xml:space="preserve"> </w:t>
      </w:r>
      <w:r w:rsidRPr="007E579B">
        <w:rPr>
          <w:rFonts w:hint="cs"/>
          <w:rtl/>
        </w:rPr>
        <w:t>ها</w:t>
      </w:r>
      <w:r w:rsidRPr="007E579B">
        <w:rPr>
          <w:rFonts w:hint="cs"/>
        </w:rPr>
        <w:t xml:space="preserve"> </w:t>
      </w:r>
      <w:r w:rsidRPr="007E579B">
        <w:rPr>
          <w:rFonts w:hint="cs"/>
          <w:rtl/>
        </w:rPr>
        <w:t>را</w:t>
      </w:r>
      <w:r w:rsidRPr="007E579B">
        <w:rPr>
          <w:rFonts w:hint="cs"/>
        </w:rPr>
        <w:t xml:space="preserve"> </w:t>
      </w:r>
      <w:r w:rsidRPr="007E579B">
        <w:rPr>
          <w:rFonts w:hint="cs"/>
          <w:rtl/>
        </w:rPr>
        <w:t>کمتر</w:t>
      </w:r>
      <w:r w:rsidRPr="007E579B">
        <w:rPr>
          <w:rFonts w:hint="cs"/>
        </w:rPr>
        <w:t xml:space="preserve"> </w:t>
      </w:r>
      <w:r w:rsidRPr="007E579B">
        <w:rPr>
          <w:rFonts w:hint="cs"/>
          <w:rtl/>
        </w:rPr>
        <w:t>از</w:t>
      </w:r>
      <w:r w:rsidRPr="007E579B">
        <w:rPr>
          <w:rFonts w:hint="cs"/>
        </w:rPr>
        <w:t xml:space="preserve"> </w:t>
      </w:r>
      <w:r w:rsidRPr="007E579B">
        <w:rPr>
          <w:rFonts w:hint="cs"/>
          <w:rtl/>
        </w:rPr>
        <w:t>واقع</w:t>
      </w:r>
      <w:r w:rsidRPr="007E579B">
        <w:rPr>
          <w:rFonts w:hint="cs"/>
        </w:rPr>
        <w:t xml:space="preserve"> </w:t>
      </w:r>
      <w:r w:rsidRPr="007E579B">
        <w:rPr>
          <w:rFonts w:hint="cs"/>
          <w:rtl/>
        </w:rPr>
        <w:t>برآورد</w:t>
      </w:r>
      <w:r w:rsidRPr="007E579B">
        <w:rPr>
          <w:rFonts w:hint="cs"/>
        </w:rPr>
        <w:t xml:space="preserve"> </w:t>
      </w:r>
      <w:r w:rsidRPr="007E579B">
        <w:rPr>
          <w:rFonts w:hint="cs"/>
          <w:rtl/>
        </w:rPr>
        <w:t>نمود</w:t>
      </w:r>
      <w:r w:rsidRPr="007E579B">
        <w:t>.</w:t>
      </w:r>
    </w:p>
    <w:p w14:paraId="37E9A87F" w14:textId="77777777" w:rsidR="00EF5BCC" w:rsidRPr="007E579B" w:rsidRDefault="00EF5BCC" w:rsidP="00E20884">
      <w:r w:rsidRPr="007E579B">
        <w:rPr>
          <w:rFonts w:hint="cs"/>
          <w:rtl/>
        </w:rPr>
        <w:t>علاوه</w:t>
      </w:r>
      <w:r w:rsidRPr="007E579B">
        <w:rPr>
          <w:rFonts w:hint="cs"/>
        </w:rPr>
        <w:t xml:space="preserve"> </w:t>
      </w:r>
      <w:r w:rsidRPr="007E579B">
        <w:rPr>
          <w:rFonts w:hint="cs"/>
          <w:rtl/>
        </w:rPr>
        <w:t>بر</w:t>
      </w:r>
      <w:r w:rsidRPr="007E579B">
        <w:rPr>
          <w:rFonts w:hint="cs"/>
        </w:rPr>
        <w:t xml:space="preserve"> </w:t>
      </w:r>
      <w:r w:rsidRPr="007E579B">
        <w:rPr>
          <w:rFonts w:hint="cs"/>
          <w:rtl/>
        </w:rPr>
        <w:t>اين، به</w:t>
      </w:r>
      <w:r w:rsidRPr="007E579B">
        <w:rPr>
          <w:rFonts w:hint="cs"/>
        </w:rPr>
        <w:t xml:space="preserve"> </w:t>
      </w:r>
      <w:r w:rsidRPr="007E579B">
        <w:rPr>
          <w:rFonts w:hint="cs"/>
          <w:rtl/>
        </w:rPr>
        <w:t>منظور</w:t>
      </w:r>
      <w:r w:rsidRPr="007E579B">
        <w:rPr>
          <w:rFonts w:hint="cs"/>
        </w:rPr>
        <w:t xml:space="preserve"> </w:t>
      </w:r>
      <w:r w:rsidRPr="007E579B">
        <w:rPr>
          <w:rFonts w:hint="cs"/>
          <w:rtl/>
        </w:rPr>
        <w:t>لحاظ</w:t>
      </w:r>
      <w:r w:rsidRPr="007E579B">
        <w:rPr>
          <w:rFonts w:hint="cs"/>
        </w:rPr>
        <w:t xml:space="preserve"> </w:t>
      </w:r>
      <w:r w:rsidRPr="007E579B">
        <w:rPr>
          <w:rFonts w:hint="cs"/>
          <w:rtl/>
        </w:rPr>
        <w:t>کردن</w:t>
      </w:r>
      <w:r w:rsidRPr="007E579B">
        <w:rPr>
          <w:rFonts w:hint="cs"/>
        </w:rPr>
        <w:t xml:space="preserve"> </w:t>
      </w:r>
      <w:r w:rsidRPr="007E579B">
        <w:rPr>
          <w:rFonts w:hint="cs"/>
          <w:rtl/>
        </w:rPr>
        <w:t>رخدادهايي</w:t>
      </w:r>
      <w:r w:rsidRPr="007E579B">
        <w:rPr>
          <w:rFonts w:hint="cs"/>
        </w:rPr>
        <w:t xml:space="preserve"> </w:t>
      </w:r>
      <w:r w:rsidRPr="007E579B">
        <w:rPr>
          <w:rFonts w:hint="cs"/>
          <w:rtl/>
        </w:rPr>
        <w:t>که</w:t>
      </w:r>
      <w:r w:rsidRPr="007E579B">
        <w:rPr>
          <w:rFonts w:hint="cs"/>
        </w:rPr>
        <w:t xml:space="preserve"> </w:t>
      </w:r>
      <w:r w:rsidRPr="007E579B">
        <w:rPr>
          <w:rFonts w:hint="cs"/>
          <w:rtl/>
        </w:rPr>
        <w:t>هنوز</w:t>
      </w:r>
      <w:r w:rsidRPr="007E579B">
        <w:rPr>
          <w:rFonts w:hint="cs"/>
        </w:rPr>
        <w:t xml:space="preserve"> </w:t>
      </w:r>
      <w:r w:rsidRPr="007E579B">
        <w:rPr>
          <w:rFonts w:hint="cs"/>
          <w:rtl/>
        </w:rPr>
        <w:t>تجربه</w:t>
      </w:r>
      <w:r w:rsidRPr="007E579B">
        <w:rPr>
          <w:rFonts w:hint="cs"/>
        </w:rPr>
        <w:t xml:space="preserve"> </w:t>
      </w:r>
      <w:r w:rsidRPr="007E579B">
        <w:rPr>
          <w:rFonts w:hint="cs"/>
          <w:rtl/>
        </w:rPr>
        <w:t>نشده</w:t>
      </w:r>
      <w:r w:rsidRPr="007E579B">
        <w:rPr>
          <w:rFonts w:hint="cs"/>
        </w:rPr>
        <w:t xml:space="preserve"> </w:t>
      </w:r>
      <w:r w:rsidRPr="007E579B">
        <w:rPr>
          <w:rFonts w:hint="cs"/>
          <w:rtl/>
        </w:rPr>
        <w:t>اند</w:t>
      </w:r>
      <w:r w:rsidRPr="007E579B">
        <w:rPr>
          <w:rFonts w:hint="cs"/>
        </w:rPr>
        <w:t xml:space="preserve"> </w:t>
      </w:r>
      <w:r w:rsidRPr="007E579B">
        <w:rPr>
          <w:rFonts w:hint="cs"/>
          <w:rtl/>
        </w:rPr>
        <w:t>،بانک</w:t>
      </w:r>
      <w:r w:rsidRPr="007E579B">
        <w:rPr>
          <w:rFonts w:hint="cs"/>
        </w:rPr>
        <w:t xml:space="preserve"> </w:t>
      </w:r>
      <w:r w:rsidRPr="007E579B">
        <w:rPr>
          <w:rFonts w:hint="cs"/>
          <w:rtl/>
        </w:rPr>
        <w:t>ها</w:t>
      </w:r>
      <w:r w:rsidRPr="007E579B">
        <w:rPr>
          <w:rFonts w:hint="cs"/>
        </w:rPr>
        <w:t xml:space="preserve"> </w:t>
      </w:r>
      <w:r w:rsidRPr="007E579B">
        <w:rPr>
          <w:rFonts w:hint="cs"/>
          <w:rtl/>
        </w:rPr>
        <w:t>آزمون</w:t>
      </w:r>
      <w:r w:rsidRPr="007E579B">
        <w:rPr>
          <w:rFonts w:hint="cs"/>
        </w:rPr>
        <w:t xml:space="preserve"> </w:t>
      </w:r>
      <w:r w:rsidRPr="007E579B">
        <w:rPr>
          <w:rFonts w:hint="cs"/>
          <w:rtl/>
        </w:rPr>
        <w:t>هاي بحران</w:t>
      </w:r>
      <w:r w:rsidRPr="007E579B">
        <w:rPr>
          <w:rFonts w:hint="cs"/>
        </w:rPr>
        <w:t xml:space="preserve"> </w:t>
      </w:r>
      <w:r w:rsidRPr="007E579B">
        <w:rPr>
          <w:rFonts w:hint="cs"/>
          <w:rtl/>
        </w:rPr>
        <w:t>بر</w:t>
      </w:r>
      <w:r w:rsidRPr="007E579B">
        <w:rPr>
          <w:rFonts w:hint="cs"/>
        </w:rPr>
        <w:t xml:space="preserve"> </w:t>
      </w:r>
      <w:r w:rsidRPr="007E579B">
        <w:rPr>
          <w:rFonts w:hint="cs"/>
          <w:rtl/>
        </w:rPr>
        <w:t>پايه</w:t>
      </w:r>
      <w:r w:rsidRPr="007E579B">
        <w:rPr>
          <w:rFonts w:hint="cs"/>
        </w:rPr>
        <w:t xml:space="preserve"> </w:t>
      </w:r>
      <w:r w:rsidRPr="007E579B">
        <w:rPr>
          <w:rFonts w:hint="cs"/>
          <w:rtl/>
        </w:rPr>
        <w:t>فرضيه</w:t>
      </w:r>
      <w:r w:rsidRPr="007E579B">
        <w:rPr>
          <w:rFonts w:hint="cs"/>
        </w:rPr>
        <w:t xml:space="preserve"> </w:t>
      </w:r>
      <w:r w:rsidRPr="007E579B">
        <w:rPr>
          <w:rFonts w:hint="cs"/>
          <w:rtl/>
        </w:rPr>
        <w:t>را</w:t>
      </w:r>
      <w:r w:rsidRPr="007E579B">
        <w:rPr>
          <w:rFonts w:hint="cs"/>
        </w:rPr>
        <w:t xml:space="preserve"> </w:t>
      </w:r>
      <w:r w:rsidRPr="007E579B">
        <w:rPr>
          <w:rFonts w:hint="cs"/>
          <w:rtl/>
        </w:rPr>
        <w:t>به</w:t>
      </w:r>
      <w:r w:rsidRPr="007E579B">
        <w:rPr>
          <w:rFonts w:hint="cs"/>
        </w:rPr>
        <w:t xml:space="preserve"> </w:t>
      </w:r>
      <w:r w:rsidRPr="007E579B">
        <w:rPr>
          <w:rFonts w:hint="cs"/>
          <w:rtl/>
        </w:rPr>
        <w:t>کار</w:t>
      </w:r>
      <w:r w:rsidRPr="007E579B">
        <w:rPr>
          <w:rFonts w:hint="cs"/>
        </w:rPr>
        <w:t xml:space="preserve"> </w:t>
      </w:r>
      <w:r w:rsidRPr="007E579B">
        <w:rPr>
          <w:rFonts w:hint="cs"/>
          <w:rtl/>
        </w:rPr>
        <w:t>گرفتند</w:t>
      </w:r>
      <w:r w:rsidRPr="007E579B">
        <w:t xml:space="preserve"> . </w:t>
      </w:r>
      <w:r w:rsidRPr="007E579B">
        <w:rPr>
          <w:rFonts w:hint="cs"/>
          <w:rtl/>
        </w:rPr>
        <w:t>البته،</w:t>
      </w:r>
      <w:r w:rsidRPr="007E579B">
        <w:rPr>
          <w:rFonts w:hint="cs"/>
        </w:rPr>
        <w:t xml:space="preserve"> </w:t>
      </w:r>
      <w:r w:rsidRPr="007E579B">
        <w:rPr>
          <w:rFonts w:hint="cs"/>
          <w:rtl/>
        </w:rPr>
        <w:t>قبل</w:t>
      </w:r>
      <w:r w:rsidRPr="007E579B">
        <w:rPr>
          <w:rFonts w:hint="cs"/>
        </w:rPr>
        <w:t xml:space="preserve"> </w:t>
      </w:r>
      <w:r w:rsidRPr="007E579B">
        <w:rPr>
          <w:rFonts w:hint="cs"/>
          <w:rtl/>
        </w:rPr>
        <w:t>از</w:t>
      </w:r>
      <w:r w:rsidRPr="007E579B">
        <w:rPr>
          <w:rFonts w:hint="cs"/>
        </w:rPr>
        <w:t xml:space="preserve"> </w:t>
      </w:r>
      <w:r w:rsidRPr="007E579B">
        <w:rPr>
          <w:rFonts w:hint="cs"/>
          <w:rtl/>
        </w:rPr>
        <w:t>وقوع</w:t>
      </w:r>
      <w:r w:rsidRPr="007E579B">
        <w:rPr>
          <w:rFonts w:hint="cs"/>
        </w:rPr>
        <w:t xml:space="preserve"> </w:t>
      </w:r>
      <w:r w:rsidRPr="007E579B">
        <w:rPr>
          <w:rFonts w:hint="cs"/>
          <w:rtl/>
        </w:rPr>
        <w:t>بحران،</w:t>
      </w:r>
      <w:r w:rsidRPr="007E579B">
        <w:rPr>
          <w:rFonts w:hint="cs"/>
        </w:rPr>
        <w:t xml:space="preserve"> </w:t>
      </w:r>
      <w:r w:rsidRPr="007E579B">
        <w:rPr>
          <w:rFonts w:hint="cs"/>
          <w:rtl/>
        </w:rPr>
        <w:t>بانک</w:t>
      </w:r>
      <w:r w:rsidRPr="007E579B">
        <w:rPr>
          <w:rFonts w:hint="cs"/>
        </w:rPr>
        <w:t xml:space="preserve"> </w:t>
      </w:r>
      <w:r w:rsidRPr="007E579B">
        <w:rPr>
          <w:rFonts w:hint="cs"/>
          <w:rtl/>
        </w:rPr>
        <w:t>ها</w:t>
      </w:r>
      <w:r w:rsidRPr="007E579B">
        <w:rPr>
          <w:rFonts w:hint="cs"/>
        </w:rPr>
        <w:t xml:space="preserve"> </w:t>
      </w:r>
      <w:r w:rsidRPr="007E579B">
        <w:rPr>
          <w:rFonts w:hint="cs"/>
          <w:rtl/>
        </w:rPr>
        <w:t>عموما</w:t>
      </w:r>
      <w:r w:rsidRPr="007E579B">
        <w:rPr>
          <w:rFonts w:hint="cs"/>
        </w:rPr>
        <w:t xml:space="preserve"> </w:t>
      </w:r>
      <w:r w:rsidRPr="007E579B">
        <w:rPr>
          <w:rFonts w:hint="cs"/>
          <w:rtl/>
        </w:rPr>
        <w:t>تنها</w:t>
      </w:r>
      <w:r w:rsidRPr="007E579B">
        <w:rPr>
          <w:rFonts w:hint="cs"/>
        </w:rPr>
        <w:t xml:space="preserve"> </w:t>
      </w:r>
      <w:r w:rsidRPr="007E579B">
        <w:rPr>
          <w:rFonts w:hint="cs"/>
          <w:rtl/>
        </w:rPr>
        <w:t>سناريوهايي را</w:t>
      </w:r>
      <w:r w:rsidRPr="007E579B">
        <w:rPr>
          <w:rFonts w:hint="cs"/>
        </w:rPr>
        <w:t xml:space="preserve"> </w:t>
      </w:r>
      <w:r w:rsidRPr="007E579B">
        <w:rPr>
          <w:rFonts w:hint="cs"/>
          <w:rtl/>
        </w:rPr>
        <w:t>اجرا</w:t>
      </w:r>
      <w:r w:rsidRPr="007E579B">
        <w:rPr>
          <w:rFonts w:hint="cs"/>
        </w:rPr>
        <w:t xml:space="preserve"> </w:t>
      </w:r>
      <w:r w:rsidRPr="007E579B">
        <w:rPr>
          <w:rFonts w:hint="cs"/>
          <w:rtl/>
        </w:rPr>
        <w:t>کردندکه</w:t>
      </w:r>
      <w:r w:rsidRPr="007E579B">
        <w:rPr>
          <w:rFonts w:hint="cs"/>
        </w:rPr>
        <w:t xml:space="preserve"> </w:t>
      </w:r>
      <w:r w:rsidRPr="007E579B">
        <w:rPr>
          <w:rFonts w:hint="cs"/>
          <w:rtl/>
        </w:rPr>
        <w:t>از</w:t>
      </w:r>
      <w:r w:rsidRPr="007E579B">
        <w:rPr>
          <w:rFonts w:hint="cs"/>
        </w:rPr>
        <w:t xml:space="preserve"> </w:t>
      </w:r>
      <w:r w:rsidRPr="007E579B">
        <w:rPr>
          <w:rFonts w:hint="cs"/>
          <w:rtl/>
        </w:rPr>
        <w:t>نظر</w:t>
      </w:r>
      <w:r w:rsidRPr="007E579B">
        <w:rPr>
          <w:rFonts w:hint="cs"/>
        </w:rPr>
        <w:t xml:space="preserve"> </w:t>
      </w:r>
      <w:r w:rsidRPr="007E579B">
        <w:rPr>
          <w:rFonts w:hint="cs"/>
          <w:rtl/>
        </w:rPr>
        <w:t>شدت</w:t>
      </w:r>
      <w:r w:rsidRPr="007E579B">
        <w:rPr>
          <w:rFonts w:hint="cs"/>
        </w:rPr>
        <w:t xml:space="preserve"> </w:t>
      </w:r>
      <w:r w:rsidRPr="007E579B">
        <w:rPr>
          <w:rFonts w:hint="cs"/>
          <w:rtl/>
        </w:rPr>
        <w:t>،</w:t>
      </w:r>
      <w:r w:rsidRPr="007E579B">
        <w:rPr>
          <w:rFonts w:hint="cs"/>
        </w:rPr>
        <w:t xml:space="preserve"> </w:t>
      </w:r>
      <w:r w:rsidRPr="007E579B">
        <w:rPr>
          <w:rFonts w:hint="cs"/>
          <w:rtl/>
        </w:rPr>
        <w:t>تعامل</w:t>
      </w:r>
      <w:r w:rsidRPr="007E579B">
        <w:rPr>
          <w:rFonts w:hint="cs"/>
        </w:rPr>
        <w:t xml:space="preserve"> </w:t>
      </w:r>
      <w:r w:rsidRPr="007E579B">
        <w:rPr>
          <w:rFonts w:hint="cs"/>
          <w:rtl/>
        </w:rPr>
        <w:t>بين</w:t>
      </w:r>
      <w:r w:rsidRPr="007E579B">
        <w:rPr>
          <w:rFonts w:hint="cs"/>
        </w:rPr>
        <w:t xml:space="preserve"> </w:t>
      </w:r>
      <w:r w:rsidRPr="007E579B">
        <w:rPr>
          <w:rFonts w:hint="cs"/>
          <w:rtl/>
        </w:rPr>
        <w:t>پورتفوي</w:t>
      </w:r>
      <w:r w:rsidRPr="007E579B">
        <w:rPr>
          <w:rFonts w:hint="cs"/>
        </w:rPr>
        <w:t xml:space="preserve"> </w:t>
      </w:r>
      <w:r w:rsidRPr="007E579B">
        <w:rPr>
          <w:rFonts w:hint="cs"/>
          <w:rtl/>
        </w:rPr>
        <w:t>ها</w:t>
      </w:r>
      <w:r w:rsidRPr="007E579B">
        <w:rPr>
          <w:rFonts w:hint="cs"/>
        </w:rPr>
        <w:t xml:space="preserve"> </w:t>
      </w:r>
      <w:r w:rsidRPr="007E579B">
        <w:rPr>
          <w:rFonts w:hint="cs"/>
          <w:rtl/>
        </w:rPr>
        <w:t>يا</w:t>
      </w:r>
      <w:r w:rsidRPr="007E579B">
        <w:rPr>
          <w:rFonts w:hint="cs"/>
        </w:rPr>
        <w:t xml:space="preserve"> </w:t>
      </w:r>
      <w:r w:rsidRPr="007E579B">
        <w:rPr>
          <w:rFonts w:hint="cs"/>
          <w:rtl/>
        </w:rPr>
        <w:t>انواع</w:t>
      </w:r>
      <w:r w:rsidRPr="007E579B">
        <w:rPr>
          <w:rFonts w:hint="cs"/>
        </w:rPr>
        <w:t xml:space="preserve"> </w:t>
      </w:r>
      <w:r w:rsidRPr="007E579B">
        <w:rPr>
          <w:rFonts w:hint="cs"/>
          <w:rtl/>
        </w:rPr>
        <w:t>ريسک</w:t>
      </w:r>
      <w:r w:rsidRPr="007E579B">
        <w:rPr>
          <w:rFonts w:hint="cs"/>
        </w:rPr>
        <w:t xml:space="preserve"> </w:t>
      </w:r>
      <w:r w:rsidRPr="007E579B">
        <w:rPr>
          <w:rFonts w:hint="cs"/>
          <w:rtl/>
        </w:rPr>
        <w:t>هاي</w:t>
      </w:r>
      <w:r w:rsidRPr="007E579B">
        <w:rPr>
          <w:rFonts w:hint="cs"/>
        </w:rPr>
        <w:t xml:space="preserve"> </w:t>
      </w:r>
      <w:r w:rsidRPr="007E579B">
        <w:rPr>
          <w:rFonts w:hint="cs"/>
          <w:rtl/>
        </w:rPr>
        <w:t>ملايم</w:t>
      </w:r>
      <w:r w:rsidRPr="007E579B">
        <w:rPr>
          <w:rFonts w:hint="cs"/>
        </w:rPr>
        <w:t xml:space="preserve"> </w:t>
      </w:r>
      <w:r w:rsidRPr="007E579B">
        <w:rPr>
          <w:rFonts w:hint="cs"/>
          <w:rtl/>
        </w:rPr>
        <w:t>بودند</w:t>
      </w:r>
      <w:r w:rsidRPr="007E579B">
        <w:rPr>
          <w:rFonts w:hint="cs"/>
        </w:rPr>
        <w:t xml:space="preserve"> </w:t>
      </w:r>
      <w:r w:rsidRPr="007E579B">
        <w:rPr>
          <w:rFonts w:hint="cs"/>
          <w:rtl/>
        </w:rPr>
        <w:t>در بسياري</w:t>
      </w:r>
      <w:r w:rsidRPr="007E579B">
        <w:rPr>
          <w:rFonts w:hint="cs"/>
        </w:rPr>
        <w:t xml:space="preserve"> </w:t>
      </w:r>
      <w:r w:rsidRPr="007E579B">
        <w:rPr>
          <w:rFonts w:hint="cs"/>
          <w:rtl/>
        </w:rPr>
        <w:t>از</w:t>
      </w:r>
      <w:r w:rsidRPr="007E579B">
        <w:rPr>
          <w:rFonts w:hint="cs"/>
        </w:rPr>
        <w:t xml:space="preserve"> </w:t>
      </w:r>
      <w:r w:rsidRPr="007E579B">
        <w:rPr>
          <w:rFonts w:hint="cs"/>
          <w:rtl/>
        </w:rPr>
        <w:t>بانک</w:t>
      </w:r>
      <w:r w:rsidRPr="007E579B">
        <w:rPr>
          <w:rFonts w:hint="cs"/>
        </w:rPr>
        <w:t xml:space="preserve"> </w:t>
      </w:r>
      <w:r w:rsidRPr="007E579B">
        <w:rPr>
          <w:rFonts w:hint="cs"/>
          <w:rtl/>
        </w:rPr>
        <w:t>ها،</w:t>
      </w:r>
      <w:r w:rsidRPr="007E579B">
        <w:rPr>
          <w:rFonts w:hint="cs"/>
        </w:rPr>
        <w:t xml:space="preserve"> </w:t>
      </w:r>
      <w:r w:rsidRPr="007E579B">
        <w:rPr>
          <w:rFonts w:hint="cs"/>
          <w:rtl/>
        </w:rPr>
        <w:t>براي</w:t>
      </w:r>
      <w:r w:rsidRPr="007E579B">
        <w:rPr>
          <w:rFonts w:hint="cs"/>
        </w:rPr>
        <w:t xml:space="preserve"> </w:t>
      </w:r>
      <w:r w:rsidRPr="007E579B">
        <w:rPr>
          <w:rFonts w:hint="cs"/>
          <w:rtl/>
        </w:rPr>
        <w:t>مديران</w:t>
      </w:r>
      <w:r w:rsidRPr="007E579B">
        <w:rPr>
          <w:rFonts w:hint="cs"/>
        </w:rPr>
        <w:t xml:space="preserve"> </w:t>
      </w:r>
      <w:r w:rsidRPr="007E579B">
        <w:rPr>
          <w:rFonts w:hint="cs"/>
          <w:rtl/>
        </w:rPr>
        <w:t>ريسک</w:t>
      </w:r>
      <w:r w:rsidRPr="007E579B">
        <w:rPr>
          <w:rFonts w:hint="cs"/>
        </w:rPr>
        <w:t xml:space="preserve"> </w:t>
      </w:r>
      <w:r w:rsidRPr="007E579B">
        <w:rPr>
          <w:rFonts w:hint="cs"/>
          <w:rtl/>
        </w:rPr>
        <w:t>دشوار</w:t>
      </w:r>
      <w:r w:rsidRPr="007E579B">
        <w:rPr>
          <w:rFonts w:hint="cs"/>
        </w:rPr>
        <w:t xml:space="preserve"> </w:t>
      </w:r>
      <w:r w:rsidRPr="007E579B">
        <w:rPr>
          <w:rFonts w:hint="cs"/>
          <w:rtl/>
        </w:rPr>
        <w:t>بود</w:t>
      </w:r>
      <w:r w:rsidRPr="007E579B">
        <w:rPr>
          <w:rFonts w:hint="cs"/>
        </w:rPr>
        <w:t xml:space="preserve"> </w:t>
      </w:r>
      <w:r w:rsidRPr="007E579B">
        <w:rPr>
          <w:rFonts w:hint="cs"/>
          <w:rtl/>
        </w:rPr>
        <w:t>که</w:t>
      </w:r>
      <w:r w:rsidRPr="007E579B">
        <w:rPr>
          <w:rFonts w:hint="cs"/>
        </w:rPr>
        <w:t xml:space="preserve"> </w:t>
      </w:r>
      <w:r w:rsidRPr="007E579B">
        <w:rPr>
          <w:rFonts w:hint="cs"/>
          <w:rtl/>
        </w:rPr>
        <w:t>نظر</w:t>
      </w:r>
      <w:r w:rsidRPr="007E579B">
        <w:rPr>
          <w:rFonts w:hint="cs"/>
        </w:rPr>
        <w:t xml:space="preserve"> </w:t>
      </w:r>
      <w:r w:rsidRPr="007E579B">
        <w:rPr>
          <w:rFonts w:hint="cs"/>
          <w:rtl/>
        </w:rPr>
        <w:t>مديريت</w:t>
      </w:r>
      <w:r w:rsidRPr="007E579B">
        <w:rPr>
          <w:rFonts w:hint="cs"/>
        </w:rPr>
        <w:t xml:space="preserve"> </w:t>
      </w:r>
      <w:r w:rsidRPr="007E579B">
        <w:rPr>
          <w:rFonts w:hint="cs"/>
          <w:rtl/>
        </w:rPr>
        <w:t>ارشد</w:t>
      </w:r>
      <w:r w:rsidRPr="007E579B">
        <w:rPr>
          <w:rFonts w:hint="cs"/>
        </w:rPr>
        <w:t xml:space="preserve"> </w:t>
      </w:r>
      <w:r w:rsidRPr="007E579B">
        <w:rPr>
          <w:rFonts w:hint="cs"/>
          <w:rtl/>
        </w:rPr>
        <w:t>را</w:t>
      </w:r>
      <w:r w:rsidRPr="007E579B">
        <w:rPr>
          <w:rFonts w:hint="cs"/>
        </w:rPr>
        <w:t xml:space="preserve"> </w:t>
      </w:r>
      <w:r w:rsidRPr="007E579B">
        <w:rPr>
          <w:rFonts w:hint="cs"/>
          <w:rtl/>
        </w:rPr>
        <w:t>براي</w:t>
      </w:r>
      <w:r w:rsidRPr="007E579B">
        <w:rPr>
          <w:rFonts w:hint="cs"/>
        </w:rPr>
        <w:t xml:space="preserve"> </w:t>
      </w:r>
      <w:r w:rsidRPr="007E579B">
        <w:rPr>
          <w:rFonts w:hint="cs"/>
          <w:rtl/>
        </w:rPr>
        <w:t>سناريوهاي شديدتر</w:t>
      </w:r>
      <w:r w:rsidRPr="007E579B">
        <w:rPr>
          <w:rFonts w:hint="cs"/>
        </w:rPr>
        <w:t xml:space="preserve"> </w:t>
      </w:r>
      <w:r w:rsidRPr="007E579B">
        <w:rPr>
          <w:rFonts w:hint="cs"/>
          <w:rtl/>
        </w:rPr>
        <w:t>جلب</w:t>
      </w:r>
      <w:r w:rsidRPr="007E579B">
        <w:rPr>
          <w:rFonts w:hint="cs"/>
        </w:rPr>
        <w:t xml:space="preserve"> </w:t>
      </w:r>
      <w:r w:rsidRPr="007E579B">
        <w:rPr>
          <w:rFonts w:hint="cs"/>
          <w:rtl/>
        </w:rPr>
        <w:t>کنند</w:t>
      </w:r>
      <w:r w:rsidRPr="007E579B">
        <w:t xml:space="preserve"> </w:t>
      </w:r>
      <w:r w:rsidRPr="007E579B">
        <w:lastRenderedPageBreak/>
        <w:t>.</w:t>
      </w:r>
      <w:r w:rsidRPr="007E579B">
        <w:rPr>
          <w:rFonts w:hint="cs"/>
          <w:rtl/>
        </w:rPr>
        <w:t>سناريوهاي</w:t>
      </w:r>
      <w:r w:rsidRPr="007E579B">
        <w:rPr>
          <w:rFonts w:hint="cs"/>
        </w:rPr>
        <w:t xml:space="preserve"> </w:t>
      </w:r>
      <w:r w:rsidRPr="007E579B">
        <w:rPr>
          <w:rFonts w:hint="cs"/>
          <w:rtl/>
        </w:rPr>
        <w:t>شديد</w:t>
      </w:r>
      <w:r w:rsidRPr="007E579B">
        <w:rPr>
          <w:rFonts w:hint="cs"/>
        </w:rPr>
        <w:t xml:space="preserve"> </w:t>
      </w:r>
      <w:r w:rsidRPr="007E579B">
        <w:rPr>
          <w:rFonts w:hint="cs"/>
          <w:rtl/>
        </w:rPr>
        <w:t>يا</w:t>
      </w:r>
      <w:r w:rsidRPr="007E579B">
        <w:rPr>
          <w:rFonts w:hint="cs"/>
        </w:rPr>
        <w:t xml:space="preserve"> </w:t>
      </w:r>
      <w:r w:rsidRPr="007E579B">
        <w:rPr>
          <w:rFonts w:hint="cs"/>
          <w:rtl/>
        </w:rPr>
        <w:t>ابتکاري</w:t>
      </w:r>
      <w:r w:rsidRPr="007E579B">
        <w:rPr>
          <w:rFonts w:hint="cs"/>
        </w:rPr>
        <w:t xml:space="preserve"> </w:t>
      </w:r>
      <w:r w:rsidRPr="007E579B">
        <w:rPr>
          <w:rFonts w:hint="cs"/>
          <w:rtl/>
        </w:rPr>
        <w:t>اغلب</w:t>
      </w:r>
      <w:r w:rsidRPr="007E579B">
        <w:rPr>
          <w:rFonts w:hint="cs"/>
        </w:rPr>
        <w:t xml:space="preserve"> </w:t>
      </w:r>
      <w:r w:rsidRPr="007E579B">
        <w:rPr>
          <w:rFonts w:hint="cs"/>
          <w:rtl/>
        </w:rPr>
        <w:t>مورد</w:t>
      </w:r>
      <w:r w:rsidRPr="007E579B">
        <w:rPr>
          <w:rFonts w:hint="cs"/>
        </w:rPr>
        <w:t xml:space="preserve"> </w:t>
      </w:r>
      <w:r w:rsidRPr="007E579B">
        <w:rPr>
          <w:rFonts w:hint="cs"/>
          <w:rtl/>
        </w:rPr>
        <w:t>قبول</w:t>
      </w:r>
      <w:r w:rsidRPr="007E579B">
        <w:rPr>
          <w:rFonts w:hint="cs"/>
        </w:rPr>
        <w:t xml:space="preserve"> </w:t>
      </w:r>
      <w:r w:rsidRPr="007E579B">
        <w:rPr>
          <w:rFonts w:hint="cs"/>
          <w:rtl/>
        </w:rPr>
        <w:t>هيات</w:t>
      </w:r>
      <w:r w:rsidRPr="007E579B">
        <w:rPr>
          <w:rFonts w:hint="cs"/>
        </w:rPr>
        <w:t xml:space="preserve"> </w:t>
      </w:r>
      <w:r w:rsidRPr="007E579B">
        <w:rPr>
          <w:rFonts w:hint="cs"/>
          <w:rtl/>
        </w:rPr>
        <w:t>مديره</w:t>
      </w:r>
      <w:r w:rsidRPr="007E579B">
        <w:rPr>
          <w:rFonts w:hint="cs"/>
        </w:rPr>
        <w:t xml:space="preserve"> </w:t>
      </w:r>
      <w:r w:rsidRPr="007E579B">
        <w:rPr>
          <w:rFonts w:hint="cs"/>
          <w:rtl/>
        </w:rPr>
        <w:t>يا</w:t>
      </w:r>
      <w:r w:rsidRPr="007E579B">
        <w:rPr>
          <w:rFonts w:hint="cs"/>
        </w:rPr>
        <w:t xml:space="preserve"> </w:t>
      </w:r>
      <w:r w:rsidRPr="007E579B">
        <w:rPr>
          <w:rFonts w:hint="cs"/>
          <w:rtl/>
        </w:rPr>
        <w:t>مدير</w:t>
      </w:r>
      <w:r w:rsidRPr="007E579B">
        <w:rPr>
          <w:rFonts w:hint="cs"/>
        </w:rPr>
        <w:t xml:space="preserve"> </w:t>
      </w:r>
      <w:r w:rsidRPr="007E579B">
        <w:rPr>
          <w:rFonts w:hint="cs"/>
          <w:rtl/>
        </w:rPr>
        <w:t>ارشد واقع</w:t>
      </w:r>
      <w:r w:rsidRPr="007E579B">
        <w:rPr>
          <w:rFonts w:hint="cs"/>
        </w:rPr>
        <w:t xml:space="preserve"> </w:t>
      </w:r>
      <w:r w:rsidRPr="007E579B">
        <w:rPr>
          <w:rFonts w:hint="cs"/>
          <w:rtl/>
        </w:rPr>
        <w:t>نمي</w:t>
      </w:r>
      <w:r w:rsidRPr="007E579B">
        <w:rPr>
          <w:rFonts w:hint="cs"/>
        </w:rPr>
        <w:t xml:space="preserve"> </w:t>
      </w:r>
      <w:r w:rsidRPr="007E579B">
        <w:rPr>
          <w:rFonts w:hint="cs"/>
          <w:rtl/>
        </w:rPr>
        <w:t>شدند(آيسان و يان، 1382: ص66)</w:t>
      </w:r>
    </w:p>
    <w:p w14:paraId="6E232A97" w14:textId="358324D7" w:rsidR="00EF5BCC" w:rsidRPr="007E579B" w:rsidRDefault="00EF5BCC" w:rsidP="00A44137">
      <w:pPr>
        <w:pStyle w:val="Heading1"/>
        <w:rPr>
          <w:rFonts w:eastAsia="Calibri"/>
          <w:sz w:val="24"/>
        </w:rPr>
      </w:pPr>
      <w:bookmarkStart w:id="99" w:name="_Toc315092968"/>
      <w:bookmarkStart w:id="100" w:name="_Toc148452002"/>
      <w:r w:rsidRPr="007E579B">
        <w:rPr>
          <w:rFonts w:eastAsia="Calibri" w:hint="cs"/>
          <w:rtl/>
        </w:rPr>
        <w:t>2-</w:t>
      </w:r>
      <w:r w:rsidR="00A44137" w:rsidRPr="007E579B">
        <w:rPr>
          <w:rFonts w:eastAsia="Calibri" w:hint="cs"/>
          <w:rtl/>
        </w:rPr>
        <w:t>2-9</w:t>
      </w:r>
      <w:r w:rsidRPr="007E579B">
        <w:rPr>
          <w:rFonts w:eastAsia="Calibri" w:hint="cs"/>
          <w:rtl/>
        </w:rPr>
        <w:t xml:space="preserve"> آزمون</w:t>
      </w:r>
      <w:r w:rsidRPr="007E579B">
        <w:rPr>
          <w:rFonts w:eastAsia="Calibri" w:hint="cs"/>
        </w:rPr>
        <w:t xml:space="preserve"> </w:t>
      </w:r>
      <w:r w:rsidRPr="007E579B">
        <w:rPr>
          <w:rFonts w:eastAsia="Calibri" w:hint="cs"/>
          <w:rtl/>
        </w:rPr>
        <w:t>بحران</w:t>
      </w:r>
      <w:r w:rsidRPr="007E579B">
        <w:rPr>
          <w:rFonts w:eastAsia="Calibri" w:hint="cs"/>
        </w:rPr>
        <w:t xml:space="preserve"> </w:t>
      </w:r>
      <w:r w:rsidRPr="007E579B">
        <w:rPr>
          <w:rFonts w:eastAsia="Calibri" w:hint="cs"/>
          <w:rtl/>
        </w:rPr>
        <w:t>ريسک</w:t>
      </w:r>
      <w:r w:rsidRPr="007E579B">
        <w:rPr>
          <w:rFonts w:eastAsia="Calibri" w:hint="cs"/>
        </w:rPr>
        <w:t xml:space="preserve"> </w:t>
      </w:r>
      <w:r w:rsidRPr="007E579B">
        <w:rPr>
          <w:rFonts w:eastAsia="Calibri" w:hint="cs"/>
          <w:rtl/>
        </w:rPr>
        <w:t>ها</w:t>
      </w:r>
      <w:r w:rsidRPr="007E579B">
        <w:rPr>
          <w:rFonts w:eastAsia="Calibri" w:hint="cs"/>
        </w:rPr>
        <w:t xml:space="preserve"> </w:t>
      </w:r>
      <w:r w:rsidRPr="007E579B">
        <w:rPr>
          <w:rFonts w:eastAsia="Calibri" w:hint="cs"/>
          <w:rtl/>
        </w:rPr>
        <w:t>و</w:t>
      </w:r>
      <w:r w:rsidRPr="007E579B">
        <w:rPr>
          <w:rFonts w:eastAsia="Calibri" w:hint="cs"/>
        </w:rPr>
        <w:t xml:space="preserve"> </w:t>
      </w:r>
      <w:r w:rsidRPr="007E579B">
        <w:rPr>
          <w:rFonts w:eastAsia="Calibri" w:hint="cs"/>
          <w:rtl/>
        </w:rPr>
        <w:t>محصولات</w:t>
      </w:r>
      <w:r w:rsidRPr="007E579B">
        <w:rPr>
          <w:rFonts w:eastAsia="Calibri" w:hint="cs"/>
        </w:rPr>
        <w:t xml:space="preserve"> </w:t>
      </w:r>
      <w:r w:rsidRPr="007E579B">
        <w:rPr>
          <w:rFonts w:eastAsia="Calibri" w:hint="cs"/>
          <w:rtl/>
        </w:rPr>
        <w:t>خاص</w:t>
      </w:r>
      <w:bookmarkEnd w:id="99"/>
      <w:bookmarkEnd w:id="100"/>
    </w:p>
    <w:p w14:paraId="5625C2C3" w14:textId="77777777" w:rsidR="00EF5BCC" w:rsidRPr="007E579B" w:rsidRDefault="00EF5BCC" w:rsidP="00EF5BCC">
      <w:r w:rsidRPr="007E579B">
        <w:rPr>
          <w:rFonts w:hint="cs"/>
          <w:rtl/>
        </w:rPr>
        <w:t>ريسک</w:t>
      </w:r>
      <w:r w:rsidRPr="007E579B">
        <w:rPr>
          <w:rFonts w:hint="cs"/>
        </w:rPr>
        <w:t xml:space="preserve"> </w:t>
      </w:r>
      <w:r w:rsidRPr="007E579B">
        <w:rPr>
          <w:rFonts w:hint="cs"/>
          <w:rtl/>
        </w:rPr>
        <w:t>هاي</w:t>
      </w:r>
      <w:r w:rsidRPr="007E579B">
        <w:rPr>
          <w:rFonts w:hint="cs"/>
        </w:rPr>
        <w:t xml:space="preserve"> </w:t>
      </w:r>
      <w:r w:rsidRPr="007E579B">
        <w:rPr>
          <w:rFonts w:hint="cs"/>
          <w:rtl/>
        </w:rPr>
        <w:t>خاصي،</w:t>
      </w:r>
      <w:r w:rsidRPr="007E579B">
        <w:rPr>
          <w:rFonts w:hint="cs"/>
        </w:rPr>
        <w:t xml:space="preserve"> </w:t>
      </w:r>
      <w:r w:rsidRPr="007E579B">
        <w:rPr>
          <w:rFonts w:hint="cs"/>
          <w:rtl/>
        </w:rPr>
        <w:t>که</w:t>
      </w:r>
      <w:r w:rsidRPr="007E579B">
        <w:rPr>
          <w:rFonts w:hint="cs"/>
        </w:rPr>
        <w:t xml:space="preserve"> </w:t>
      </w:r>
      <w:r w:rsidRPr="007E579B">
        <w:rPr>
          <w:rFonts w:hint="cs"/>
          <w:rtl/>
        </w:rPr>
        <w:t>در</w:t>
      </w:r>
      <w:r w:rsidRPr="007E579B">
        <w:rPr>
          <w:rFonts w:hint="cs"/>
        </w:rPr>
        <w:t xml:space="preserve"> </w:t>
      </w:r>
      <w:r w:rsidRPr="007E579B">
        <w:rPr>
          <w:rFonts w:hint="cs"/>
          <w:rtl/>
        </w:rPr>
        <w:t>اغلب</w:t>
      </w:r>
      <w:r w:rsidRPr="007E579B">
        <w:rPr>
          <w:rFonts w:hint="cs"/>
        </w:rPr>
        <w:t xml:space="preserve"> </w:t>
      </w:r>
      <w:r w:rsidRPr="007E579B">
        <w:rPr>
          <w:rFonts w:hint="cs"/>
          <w:rtl/>
        </w:rPr>
        <w:t>آزمون</w:t>
      </w:r>
      <w:r w:rsidRPr="007E579B">
        <w:rPr>
          <w:rFonts w:hint="cs"/>
        </w:rPr>
        <w:t xml:space="preserve"> </w:t>
      </w:r>
      <w:r w:rsidRPr="007E579B">
        <w:rPr>
          <w:rFonts w:hint="cs"/>
          <w:rtl/>
        </w:rPr>
        <w:t>هاي</w:t>
      </w:r>
      <w:r w:rsidRPr="007E579B">
        <w:rPr>
          <w:rFonts w:hint="cs"/>
        </w:rPr>
        <w:t xml:space="preserve"> </w:t>
      </w:r>
      <w:r w:rsidRPr="007E579B">
        <w:rPr>
          <w:rFonts w:hint="cs"/>
          <w:rtl/>
        </w:rPr>
        <w:t>بحران،</w:t>
      </w:r>
      <w:r w:rsidRPr="007E579B">
        <w:rPr>
          <w:rFonts w:hint="cs"/>
        </w:rPr>
        <w:t xml:space="preserve"> </w:t>
      </w:r>
      <w:r w:rsidRPr="007E579B">
        <w:rPr>
          <w:rFonts w:hint="cs"/>
          <w:rtl/>
        </w:rPr>
        <w:t>باجزئيات</w:t>
      </w:r>
      <w:r w:rsidRPr="007E579B">
        <w:rPr>
          <w:rFonts w:hint="cs"/>
        </w:rPr>
        <w:t xml:space="preserve"> </w:t>
      </w:r>
      <w:r w:rsidRPr="007E579B">
        <w:rPr>
          <w:rFonts w:hint="cs"/>
          <w:rtl/>
        </w:rPr>
        <w:t>کافي</w:t>
      </w:r>
      <w:r w:rsidRPr="007E579B">
        <w:rPr>
          <w:rFonts w:hint="cs"/>
        </w:rPr>
        <w:t xml:space="preserve"> </w:t>
      </w:r>
      <w:r w:rsidRPr="007E579B">
        <w:rPr>
          <w:rFonts w:hint="cs"/>
          <w:rtl/>
        </w:rPr>
        <w:t>تحت</w:t>
      </w:r>
      <w:r w:rsidRPr="007E579B">
        <w:rPr>
          <w:rFonts w:hint="cs"/>
        </w:rPr>
        <w:t xml:space="preserve"> </w:t>
      </w:r>
      <w:r w:rsidRPr="007E579B">
        <w:rPr>
          <w:rFonts w:hint="cs"/>
          <w:rtl/>
        </w:rPr>
        <w:t>پوشش</w:t>
      </w:r>
      <w:r w:rsidRPr="007E579B">
        <w:rPr>
          <w:rFonts w:hint="cs"/>
        </w:rPr>
        <w:t xml:space="preserve"> </w:t>
      </w:r>
      <w:r w:rsidRPr="007E579B">
        <w:rPr>
          <w:rFonts w:hint="cs"/>
          <w:rtl/>
        </w:rPr>
        <w:t>قرار نمي</w:t>
      </w:r>
      <w:r w:rsidRPr="007E579B">
        <w:rPr>
          <w:rFonts w:hint="cs"/>
        </w:rPr>
        <w:t xml:space="preserve"> </w:t>
      </w:r>
      <w:r w:rsidRPr="007E579B">
        <w:rPr>
          <w:rFonts w:hint="cs"/>
          <w:rtl/>
        </w:rPr>
        <w:t>گيرند،</w:t>
      </w:r>
      <w:r w:rsidRPr="007E579B">
        <w:rPr>
          <w:rFonts w:hint="cs"/>
        </w:rPr>
        <w:t xml:space="preserve"> </w:t>
      </w:r>
      <w:r w:rsidRPr="007E579B">
        <w:rPr>
          <w:rFonts w:hint="cs"/>
          <w:rtl/>
        </w:rPr>
        <w:t>عبارتند</w:t>
      </w:r>
      <w:r w:rsidRPr="007E579B">
        <w:rPr>
          <w:rFonts w:hint="cs"/>
        </w:rPr>
        <w:t xml:space="preserve"> </w:t>
      </w:r>
      <w:r w:rsidRPr="007E579B">
        <w:rPr>
          <w:rFonts w:hint="cs"/>
          <w:rtl/>
        </w:rPr>
        <w:t>از:</w:t>
      </w:r>
    </w:p>
    <w:p w14:paraId="01AD9FDD" w14:textId="77777777" w:rsidR="00EF5BCC" w:rsidRPr="007E579B" w:rsidRDefault="00EF5BCC" w:rsidP="00653D4B">
      <w:pPr>
        <w:pStyle w:val="ListParagraph"/>
        <w:numPr>
          <w:ilvl w:val="0"/>
          <w:numId w:val="21"/>
        </w:numPr>
        <w:spacing w:line="240" w:lineRule="auto"/>
        <w:rPr>
          <w:rFonts w:cs="B Zar"/>
        </w:rPr>
      </w:pPr>
      <w:r w:rsidRPr="007E579B">
        <w:rPr>
          <w:rFonts w:cs="B Zar" w:hint="cs"/>
          <w:rtl/>
        </w:rPr>
        <w:t>ريسک</w:t>
      </w:r>
      <w:r w:rsidRPr="007E579B">
        <w:rPr>
          <w:rFonts w:cs="B Zar" w:hint="cs"/>
        </w:rPr>
        <w:t xml:space="preserve"> </w:t>
      </w:r>
      <w:r w:rsidRPr="007E579B">
        <w:rPr>
          <w:rFonts w:cs="B Zar" w:hint="cs"/>
          <w:rtl/>
        </w:rPr>
        <w:t>تبديل</w:t>
      </w:r>
      <w:r w:rsidRPr="007E579B">
        <w:rPr>
          <w:rFonts w:cs="B Zar" w:hint="cs"/>
        </w:rPr>
        <w:t xml:space="preserve"> </w:t>
      </w:r>
      <w:r w:rsidRPr="007E579B">
        <w:rPr>
          <w:rFonts w:cs="B Zar" w:hint="cs"/>
          <w:rtl/>
        </w:rPr>
        <w:t>دارايي</w:t>
      </w:r>
      <w:r w:rsidRPr="007E579B">
        <w:rPr>
          <w:rFonts w:cs="B Zar" w:hint="cs"/>
        </w:rPr>
        <w:t xml:space="preserve"> </w:t>
      </w:r>
      <w:r w:rsidRPr="007E579B">
        <w:rPr>
          <w:rFonts w:cs="B Zar" w:hint="cs"/>
          <w:rtl/>
        </w:rPr>
        <w:t>ها</w:t>
      </w:r>
      <w:r w:rsidRPr="007E579B">
        <w:rPr>
          <w:rFonts w:cs="B Zar" w:hint="cs"/>
        </w:rPr>
        <w:t xml:space="preserve"> </w:t>
      </w:r>
      <w:r w:rsidRPr="007E579B">
        <w:rPr>
          <w:rFonts w:cs="B Zar" w:hint="cs"/>
          <w:rtl/>
        </w:rPr>
        <w:t>به</w:t>
      </w:r>
      <w:r w:rsidRPr="007E579B">
        <w:rPr>
          <w:rFonts w:cs="B Zar" w:hint="cs"/>
        </w:rPr>
        <w:t xml:space="preserve"> </w:t>
      </w:r>
      <w:r w:rsidRPr="007E579B">
        <w:rPr>
          <w:rFonts w:cs="B Zar" w:hint="cs"/>
          <w:rtl/>
        </w:rPr>
        <w:t>اوراق</w:t>
      </w:r>
      <w:r w:rsidRPr="007E579B">
        <w:rPr>
          <w:rFonts w:cs="B Zar" w:hint="cs"/>
        </w:rPr>
        <w:t xml:space="preserve"> </w:t>
      </w:r>
      <w:r w:rsidRPr="007E579B">
        <w:rPr>
          <w:rFonts w:cs="B Zar" w:hint="cs"/>
          <w:rtl/>
        </w:rPr>
        <w:t>بهادار؛</w:t>
      </w:r>
      <w:r w:rsidRPr="007E579B">
        <w:rPr>
          <w:rFonts w:cs="B Zar"/>
        </w:rPr>
        <w:t xml:space="preserve"> </w:t>
      </w:r>
    </w:p>
    <w:p w14:paraId="7CDA9FC6" w14:textId="77777777" w:rsidR="00EF5BCC" w:rsidRPr="007E579B" w:rsidRDefault="00EF5BCC" w:rsidP="00653D4B">
      <w:pPr>
        <w:pStyle w:val="ListParagraph"/>
        <w:numPr>
          <w:ilvl w:val="0"/>
          <w:numId w:val="21"/>
        </w:numPr>
        <w:spacing w:line="240" w:lineRule="auto"/>
        <w:rPr>
          <w:rFonts w:cs="B Zar"/>
        </w:rPr>
      </w:pPr>
      <w:r w:rsidRPr="007E579B">
        <w:rPr>
          <w:rFonts w:cs="B Zar" w:hint="cs"/>
          <w:rtl/>
        </w:rPr>
        <w:t>ريسک</w:t>
      </w:r>
      <w:r w:rsidRPr="007E579B">
        <w:rPr>
          <w:rFonts w:cs="B Zar" w:hint="cs"/>
        </w:rPr>
        <w:t xml:space="preserve"> </w:t>
      </w:r>
      <w:r w:rsidRPr="007E579B">
        <w:rPr>
          <w:rFonts w:cs="B Zar" w:hint="cs"/>
          <w:rtl/>
        </w:rPr>
        <w:t>مبنا</w:t>
      </w:r>
      <w:r w:rsidRPr="007E579B">
        <w:rPr>
          <w:rFonts w:cs="B Zar" w:hint="cs"/>
        </w:rPr>
        <w:t xml:space="preserve"> </w:t>
      </w:r>
      <w:r w:rsidRPr="007E579B">
        <w:rPr>
          <w:rFonts w:cs="B Zar" w:hint="cs"/>
          <w:rtl/>
        </w:rPr>
        <w:t>در</w:t>
      </w:r>
      <w:r w:rsidRPr="007E579B">
        <w:rPr>
          <w:rFonts w:cs="B Zar" w:hint="cs"/>
        </w:rPr>
        <w:t xml:space="preserve"> </w:t>
      </w:r>
      <w:r w:rsidRPr="007E579B">
        <w:rPr>
          <w:rFonts w:cs="B Zar" w:hint="cs"/>
          <w:rtl/>
        </w:rPr>
        <w:t>ارتباط</w:t>
      </w:r>
      <w:r w:rsidRPr="007E579B">
        <w:rPr>
          <w:rFonts w:cs="B Zar" w:hint="cs"/>
        </w:rPr>
        <w:t xml:space="preserve"> </w:t>
      </w:r>
      <w:r w:rsidRPr="007E579B">
        <w:rPr>
          <w:rFonts w:cs="B Zar" w:hint="cs"/>
          <w:rtl/>
        </w:rPr>
        <w:t>با</w:t>
      </w:r>
      <w:r w:rsidRPr="007E579B">
        <w:rPr>
          <w:rFonts w:cs="B Zar" w:hint="cs"/>
        </w:rPr>
        <w:t xml:space="preserve"> </w:t>
      </w:r>
      <w:r w:rsidRPr="007E579B">
        <w:rPr>
          <w:rFonts w:cs="B Zar" w:hint="cs"/>
          <w:rtl/>
        </w:rPr>
        <w:t>استراتژي</w:t>
      </w:r>
      <w:r w:rsidRPr="007E579B">
        <w:rPr>
          <w:rFonts w:cs="B Zar" w:hint="cs"/>
        </w:rPr>
        <w:t xml:space="preserve"> </w:t>
      </w:r>
      <w:r w:rsidRPr="007E579B">
        <w:rPr>
          <w:rFonts w:cs="B Zar" w:hint="cs"/>
          <w:rtl/>
        </w:rPr>
        <w:t>هاي</w:t>
      </w:r>
      <w:r w:rsidRPr="007E579B">
        <w:rPr>
          <w:rFonts w:cs="B Zar" w:hint="cs"/>
        </w:rPr>
        <w:t xml:space="preserve"> </w:t>
      </w:r>
      <w:r w:rsidRPr="007E579B">
        <w:rPr>
          <w:rFonts w:cs="B Zar" w:hint="cs"/>
          <w:rtl/>
        </w:rPr>
        <w:t>پوشش؛</w:t>
      </w:r>
      <w:r w:rsidRPr="007E579B">
        <w:rPr>
          <w:rFonts w:cs="B Zar"/>
        </w:rPr>
        <w:t xml:space="preserve"> </w:t>
      </w:r>
    </w:p>
    <w:p w14:paraId="6A305B80" w14:textId="77777777" w:rsidR="00EF5BCC" w:rsidRPr="007E579B" w:rsidRDefault="00EF5BCC" w:rsidP="00653D4B">
      <w:pPr>
        <w:pStyle w:val="ListParagraph"/>
        <w:numPr>
          <w:ilvl w:val="0"/>
          <w:numId w:val="21"/>
        </w:numPr>
        <w:spacing w:line="240" w:lineRule="auto"/>
        <w:rPr>
          <w:rFonts w:cs="B Zar"/>
        </w:rPr>
      </w:pPr>
      <w:r w:rsidRPr="007E579B">
        <w:rPr>
          <w:rFonts w:cs="B Zar" w:hint="cs"/>
          <w:rtl/>
        </w:rPr>
        <w:t>ريسک</w:t>
      </w:r>
      <w:r w:rsidRPr="007E579B">
        <w:rPr>
          <w:rFonts w:cs="B Zar" w:hint="cs"/>
        </w:rPr>
        <w:t xml:space="preserve"> </w:t>
      </w:r>
      <w:r w:rsidRPr="007E579B">
        <w:rPr>
          <w:rFonts w:cs="B Zar" w:hint="cs"/>
          <w:rtl/>
        </w:rPr>
        <w:t>اعتباري</w:t>
      </w:r>
      <w:r w:rsidRPr="007E579B">
        <w:rPr>
          <w:rFonts w:cs="B Zar"/>
          <w:vertAlign w:val="superscript"/>
          <w:rtl/>
        </w:rPr>
        <w:footnoteReference w:id="30"/>
      </w:r>
      <w:r w:rsidRPr="007E579B">
        <w:rPr>
          <w:rFonts w:cs="B Zar" w:hint="cs"/>
        </w:rPr>
        <w:t xml:space="preserve"> </w:t>
      </w:r>
      <w:r w:rsidRPr="007E579B">
        <w:rPr>
          <w:rFonts w:cs="B Zar" w:hint="cs"/>
          <w:rtl/>
        </w:rPr>
        <w:t>طرف</w:t>
      </w:r>
      <w:r w:rsidRPr="007E579B">
        <w:rPr>
          <w:rFonts w:cs="B Zar" w:hint="cs"/>
        </w:rPr>
        <w:t xml:space="preserve"> </w:t>
      </w:r>
      <w:r w:rsidRPr="007E579B">
        <w:rPr>
          <w:rFonts w:cs="B Zar" w:hint="cs"/>
          <w:rtl/>
        </w:rPr>
        <w:t>مقابل</w:t>
      </w:r>
    </w:p>
    <w:p w14:paraId="5C3335E9" w14:textId="77777777" w:rsidR="00EF5BCC" w:rsidRPr="007E579B" w:rsidRDefault="00EF5BCC" w:rsidP="00653D4B">
      <w:pPr>
        <w:pStyle w:val="ListParagraph"/>
        <w:numPr>
          <w:ilvl w:val="0"/>
          <w:numId w:val="21"/>
        </w:numPr>
        <w:spacing w:line="240" w:lineRule="auto"/>
        <w:rPr>
          <w:rFonts w:cs="B Zar"/>
        </w:rPr>
      </w:pPr>
      <w:r w:rsidRPr="007E579B">
        <w:rPr>
          <w:rFonts w:cs="B Zar" w:hint="cs"/>
          <w:rtl/>
        </w:rPr>
        <w:t>ريسک</w:t>
      </w:r>
      <w:r w:rsidRPr="007E579B">
        <w:rPr>
          <w:rFonts w:cs="B Zar" w:hint="cs"/>
        </w:rPr>
        <w:t xml:space="preserve"> </w:t>
      </w:r>
      <w:r w:rsidRPr="007E579B">
        <w:rPr>
          <w:rFonts w:cs="B Zar" w:hint="cs"/>
          <w:rtl/>
        </w:rPr>
        <w:t>هاي</w:t>
      </w:r>
      <w:r w:rsidRPr="007E579B">
        <w:rPr>
          <w:rFonts w:cs="B Zar" w:hint="cs"/>
        </w:rPr>
        <w:t xml:space="preserve"> </w:t>
      </w:r>
      <w:r w:rsidRPr="007E579B">
        <w:rPr>
          <w:rFonts w:cs="B Zar" w:hint="cs"/>
          <w:rtl/>
        </w:rPr>
        <w:t>احتمالي؛</w:t>
      </w:r>
      <w:r w:rsidRPr="007E579B">
        <w:rPr>
          <w:rFonts w:cs="B Zar"/>
        </w:rPr>
        <w:t xml:space="preserve"> </w:t>
      </w:r>
    </w:p>
    <w:p w14:paraId="33A80183" w14:textId="77777777" w:rsidR="00EF5BCC" w:rsidRPr="007E579B" w:rsidRDefault="00EF5BCC" w:rsidP="00A44137">
      <w:pPr>
        <w:pStyle w:val="ListParagraph"/>
        <w:numPr>
          <w:ilvl w:val="0"/>
          <w:numId w:val="21"/>
        </w:numPr>
        <w:spacing w:after="0" w:line="240" w:lineRule="auto"/>
        <w:rPr>
          <w:rFonts w:cs="B Zar"/>
        </w:rPr>
      </w:pPr>
      <w:r w:rsidRPr="007E579B">
        <w:rPr>
          <w:rFonts w:cs="B Zar" w:hint="cs"/>
          <w:rtl/>
        </w:rPr>
        <w:t>و</w:t>
      </w:r>
      <w:r w:rsidRPr="007E579B">
        <w:rPr>
          <w:rFonts w:cs="B Zar" w:hint="cs"/>
        </w:rPr>
        <w:t xml:space="preserve"> </w:t>
      </w:r>
      <w:r w:rsidRPr="007E579B">
        <w:rPr>
          <w:rFonts w:cs="B Zar" w:hint="cs"/>
          <w:rtl/>
        </w:rPr>
        <w:t>ريسک</w:t>
      </w:r>
      <w:r w:rsidRPr="007E579B">
        <w:rPr>
          <w:rFonts w:cs="B Zar" w:hint="cs"/>
        </w:rPr>
        <w:t xml:space="preserve"> </w:t>
      </w:r>
      <w:r w:rsidRPr="007E579B">
        <w:rPr>
          <w:rFonts w:cs="B Zar" w:hint="cs"/>
          <w:rtl/>
        </w:rPr>
        <w:t>نقدينگي</w:t>
      </w:r>
      <w:r w:rsidRPr="007E579B">
        <w:rPr>
          <w:rFonts w:cs="B Zar" w:hint="cs"/>
        </w:rPr>
        <w:t xml:space="preserve"> </w:t>
      </w:r>
      <w:r w:rsidRPr="007E579B">
        <w:rPr>
          <w:rFonts w:cs="B Zar" w:hint="cs"/>
          <w:rtl/>
        </w:rPr>
        <w:t>تامين</w:t>
      </w:r>
      <w:r w:rsidRPr="007E579B">
        <w:rPr>
          <w:rFonts w:cs="B Zar" w:hint="cs"/>
        </w:rPr>
        <w:t xml:space="preserve"> </w:t>
      </w:r>
      <w:r w:rsidRPr="007E579B">
        <w:rPr>
          <w:rFonts w:cs="B Zar" w:hint="cs"/>
          <w:rtl/>
        </w:rPr>
        <w:t>وجوه .</w:t>
      </w:r>
    </w:p>
    <w:p w14:paraId="4F4EDE93" w14:textId="77777777" w:rsidR="00EF5BCC" w:rsidRPr="007E579B" w:rsidRDefault="00EF5BCC" w:rsidP="00A44137">
      <w:pPr>
        <w:rPr>
          <w:rtl/>
        </w:rPr>
      </w:pPr>
      <w:r w:rsidRPr="007E579B">
        <w:rPr>
          <w:rFonts w:hint="cs"/>
          <w:rtl/>
        </w:rPr>
        <w:t>پيش</w:t>
      </w:r>
      <w:r w:rsidRPr="007E579B">
        <w:rPr>
          <w:rFonts w:hint="cs"/>
        </w:rPr>
        <w:t xml:space="preserve"> </w:t>
      </w:r>
      <w:r w:rsidRPr="007E579B">
        <w:rPr>
          <w:rFonts w:hint="cs"/>
          <w:rtl/>
        </w:rPr>
        <w:t>از</w:t>
      </w:r>
      <w:r w:rsidRPr="007E579B">
        <w:rPr>
          <w:rFonts w:hint="cs"/>
        </w:rPr>
        <w:t xml:space="preserve"> </w:t>
      </w:r>
      <w:r w:rsidRPr="007E579B">
        <w:rPr>
          <w:rFonts w:hint="cs"/>
          <w:rtl/>
        </w:rPr>
        <w:t>وقوع</w:t>
      </w:r>
      <w:r w:rsidRPr="007E579B">
        <w:rPr>
          <w:rFonts w:hint="cs"/>
        </w:rPr>
        <w:t xml:space="preserve"> </w:t>
      </w:r>
      <w:r w:rsidRPr="007E579B">
        <w:rPr>
          <w:rFonts w:hint="cs"/>
          <w:rtl/>
        </w:rPr>
        <w:t>بحران،</w:t>
      </w:r>
      <w:r w:rsidRPr="007E579B">
        <w:rPr>
          <w:rFonts w:hint="cs"/>
        </w:rPr>
        <w:t xml:space="preserve"> </w:t>
      </w:r>
      <w:r w:rsidRPr="007E579B">
        <w:rPr>
          <w:rFonts w:hint="cs"/>
          <w:rtl/>
        </w:rPr>
        <w:t>هنگامي</w:t>
      </w:r>
      <w:r w:rsidRPr="007E579B">
        <w:rPr>
          <w:rFonts w:hint="cs"/>
        </w:rPr>
        <w:t xml:space="preserve"> </w:t>
      </w:r>
      <w:r w:rsidRPr="007E579B">
        <w:rPr>
          <w:rFonts w:hint="cs"/>
          <w:rtl/>
        </w:rPr>
        <w:t>که</w:t>
      </w:r>
      <w:r w:rsidRPr="007E579B">
        <w:rPr>
          <w:rFonts w:hint="cs"/>
        </w:rPr>
        <w:t xml:space="preserve"> </w:t>
      </w:r>
      <w:r w:rsidRPr="007E579B">
        <w:rPr>
          <w:rFonts w:hint="cs"/>
          <w:rtl/>
        </w:rPr>
        <w:t>محصولات</w:t>
      </w:r>
      <w:r w:rsidRPr="007E579B">
        <w:rPr>
          <w:rFonts w:hint="cs"/>
        </w:rPr>
        <w:t xml:space="preserve"> </w:t>
      </w:r>
      <w:r w:rsidRPr="007E579B">
        <w:rPr>
          <w:rFonts w:hint="cs"/>
          <w:rtl/>
        </w:rPr>
        <w:t>ساختارمند</w:t>
      </w:r>
      <w:r w:rsidRPr="007E579B">
        <w:rPr>
          <w:rFonts w:hint="cs"/>
        </w:rPr>
        <w:t xml:space="preserve"> </w:t>
      </w:r>
      <w:r w:rsidRPr="007E579B">
        <w:rPr>
          <w:rFonts w:hint="cs"/>
          <w:rtl/>
        </w:rPr>
        <w:t>و</w:t>
      </w:r>
      <w:r w:rsidRPr="007E579B">
        <w:rPr>
          <w:rFonts w:hint="cs"/>
        </w:rPr>
        <w:t xml:space="preserve"> </w:t>
      </w:r>
      <w:r w:rsidRPr="007E579B">
        <w:rPr>
          <w:rFonts w:hint="cs"/>
          <w:rtl/>
        </w:rPr>
        <w:t>وا</w:t>
      </w:r>
      <w:r w:rsidRPr="007E579B">
        <w:rPr>
          <w:rFonts w:hint="cs"/>
        </w:rPr>
        <w:t xml:space="preserve"> </w:t>
      </w:r>
      <w:r w:rsidRPr="007E579B">
        <w:rPr>
          <w:rFonts w:hint="cs"/>
          <w:rtl/>
        </w:rPr>
        <w:t>م</w:t>
      </w:r>
      <w:r w:rsidRPr="007E579B">
        <w:rPr>
          <w:rFonts w:hint="cs"/>
        </w:rPr>
        <w:t xml:space="preserve"> </w:t>
      </w:r>
      <w:r w:rsidRPr="007E579B">
        <w:rPr>
          <w:rFonts w:hint="cs"/>
          <w:rtl/>
        </w:rPr>
        <w:t>هاي</w:t>
      </w:r>
      <w:r w:rsidRPr="007E579B">
        <w:rPr>
          <w:rFonts w:hint="cs"/>
        </w:rPr>
        <w:t xml:space="preserve"> </w:t>
      </w:r>
      <w:r w:rsidRPr="007E579B">
        <w:rPr>
          <w:rFonts w:hint="cs"/>
          <w:rtl/>
        </w:rPr>
        <w:t>متکي</w:t>
      </w:r>
      <w:r w:rsidRPr="007E579B">
        <w:rPr>
          <w:rFonts w:hint="cs"/>
        </w:rPr>
        <w:t xml:space="preserve"> </w:t>
      </w:r>
      <w:r w:rsidRPr="007E579B">
        <w:rPr>
          <w:rFonts w:hint="cs"/>
          <w:rtl/>
        </w:rPr>
        <w:t>به</w:t>
      </w:r>
      <w:r w:rsidRPr="007E579B">
        <w:rPr>
          <w:rFonts w:hint="cs"/>
        </w:rPr>
        <w:t xml:space="preserve"> </w:t>
      </w:r>
      <w:r w:rsidRPr="007E579B">
        <w:rPr>
          <w:rFonts w:hint="cs"/>
          <w:rtl/>
        </w:rPr>
        <w:t>بدهي</w:t>
      </w:r>
      <w:r w:rsidRPr="007E579B">
        <w:rPr>
          <w:rFonts w:hint="cs"/>
        </w:rPr>
        <w:t xml:space="preserve"> </w:t>
      </w:r>
      <w:r w:rsidRPr="007E579B">
        <w:rPr>
          <w:rFonts w:hint="cs"/>
          <w:rtl/>
        </w:rPr>
        <w:t>،</w:t>
      </w:r>
      <w:r w:rsidRPr="007E579B">
        <w:rPr>
          <w:rFonts w:hint="cs"/>
        </w:rPr>
        <w:t xml:space="preserve"> </w:t>
      </w:r>
      <w:r w:rsidRPr="007E579B">
        <w:rPr>
          <w:rFonts w:hint="cs"/>
          <w:rtl/>
        </w:rPr>
        <w:t>تحت</w:t>
      </w:r>
      <w:r w:rsidRPr="007E579B">
        <w:rPr>
          <w:rFonts w:hint="cs"/>
        </w:rPr>
        <w:t xml:space="preserve"> </w:t>
      </w:r>
      <w:r w:rsidRPr="007E579B">
        <w:rPr>
          <w:rFonts w:hint="cs"/>
          <w:rtl/>
        </w:rPr>
        <w:t>آزمون قرار</w:t>
      </w:r>
      <w:r w:rsidRPr="007E579B">
        <w:rPr>
          <w:rFonts w:hint="cs"/>
        </w:rPr>
        <w:t xml:space="preserve"> </w:t>
      </w:r>
      <w:r w:rsidRPr="007E579B">
        <w:rPr>
          <w:rFonts w:hint="cs"/>
          <w:rtl/>
        </w:rPr>
        <w:t>گرفتند،</w:t>
      </w:r>
      <w:r w:rsidRPr="007E579B">
        <w:rPr>
          <w:rFonts w:hint="cs"/>
        </w:rPr>
        <w:t xml:space="preserve"> </w:t>
      </w:r>
      <w:r w:rsidRPr="007E579B">
        <w:rPr>
          <w:rFonts w:hint="cs"/>
          <w:rtl/>
        </w:rPr>
        <w:t>سناريوها</w:t>
      </w:r>
      <w:r w:rsidRPr="007E579B">
        <w:rPr>
          <w:rFonts w:hint="cs"/>
        </w:rPr>
        <w:t xml:space="preserve"> </w:t>
      </w:r>
      <w:r w:rsidRPr="007E579B">
        <w:rPr>
          <w:rFonts w:hint="cs"/>
          <w:rtl/>
        </w:rPr>
        <w:t>از</w:t>
      </w:r>
      <w:r w:rsidRPr="007E579B">
        <w:rPr>
          <w:rFonts w:hint="cs"/>
        </w:rPr>
        <w:t xml:space="preserve"> </w:t>
      </w:r>
      <w:r w:rsidRPr="007E579B">
        <w:rPr>
          <w:rFonts w:hint="cs"/>
          <w:rtl/>
        </w:rPr>
        <w:t>شدت</w:t>
      </w:r>
      <w:r w:rsidRPr="007E579B">
        <w:rPr>
          <w:rFonts w:hint="cs"/>
        </w:rPr>
        <w:t xml:space="preserve"> </w:t>
      </w:r>
      <w:r w:rsidRPr="007E579B">
        <w:rPr>
          <w:rFonts w:hint="cs"/>
          <w:rtl/>
        </w:rPr>
        <w:t>کافي</w:t>
      </w:r>
      <w:r w:rsidRPr="007E579B">
        <w:rPr>
          <w:rFonts w:hint="cs"/>
        </w:rPr>
        <w:t xml:space="preserve"> </w:t>
      </w:r>
      <w:r w:rsidRPr="007E579B">
        <w:rPr>
          <w:rFonts w:hint="cs"/>
          <w:rtl/>
        </w:rPr>
        <w:t>برخوردار</w:t>
      </w:r>
      <w:r w:rsidRPr="007E579B">
        <w:rPr>
          <w:rFonts w:hint="cs"/>
        </w:rPr>
        <w:t xml:space="preserve"> </w:t>
      </w:r>
      <w:r w:rsidRPr="007E579B">
        <w:rPr>
          <w:rFonts w:hint="cs"/>
          <w:rtl/>
        </w:rPr>
        <w:t>نبودند</w:t>
      </w:r>
      <w:r w:rsidRPr="007E579B">
        <w:t xml:space="preserve"> . </w:t>
      </w:r>
      <w:r w:rsidRPr="007E579B">
        <w:rPr>
          <w:rFonts w:hint="cs"/>
          <w:rtl/>
        </w:rPr>
        <w:t>اين</w:t>
      </w:r>
      <w:r w:rsidRPr="007E579B">
        <w:rPr>
          <w:rFonts w:hint="cs"/>
        </w:rPr>
        <w:t xml:space="preserve"> </w:t>
      </w:r>
      <w:r w:rsidRPr="007E579B">
        <w:rPr>
          <w:rFonts w:hint="cs"/>
          <w:rtl/>
        </w:rPr>
        <w:t>مساله</w:t>
      </w:r>
      <w:r w:rsidRPr="007E579B">
        <w:rPr>
          <w:rFonts w:hint="cs"/>
        </w:rPr>
        <w:t xml:space="preserve"> </w:t>
      </w:r>
      <w:r w:rsidRPr="007E579B">
        <w:rPr>
          <w:rFonts w:hint="cs"/>
          <w:rtl/>
        </w:rPr>
        <w:t>مي</w:t>
      </w:r>
      <w:r w:rsidRPr="007E579B">
        <w:rPr>
          <w:rFonts w:hint="cs"/>
        </w:rPr>
        <w:t xml:space="preserve"> </w:t>
      </w:r>
      <w:r w:rsidRPr="007E579B">
        <w:rPr>
          <w:rFonts w:hint="cs"/>
          <w:rtl/>
        </w:rPr>
        <w:t>تواند</w:t>
      </w:r>
      <w:r w:rsidRPr="007E579B">
        <w:rPr>
          <w:rFonts w:hint="cs"/>
        </w:rPr>
        <w:t xml:space="preserve"> </w:t>
      </w:r>
      <w:r w:rsidRPr="007E579B">
        <w:rPr>
          <w:rFonts w:hint="cs"/>
          <w:rtl/>
        </w:rPr>
        <w:t>تا</w:t>
      </w:r>
      <w:r w:rsidRPr="007E579B">
        <w:rPr>
          <w:rFonts w:hint="cs"/>
        </w:rPr>
        <w:t xml:space="preserve"> </w:t>
      </w:r>
      <w:r w:rsidRPr="007E579B">
        <w:rPr>
          <w:rFonts w:hint="cs"/>
          <w:rtl/>
        </w:rPr>
        <w:t>حدي</w:t>
      </w:r>
      <w:r w:rsidRPr="007E579B">
        <w:rPr>
          <w:rFonts w:hint="cs"/>
        </w:rPr>
        <w:t xml:space="preserve"> </w:t>
      </w:r>
      <w:r w:rsidRPr="007E579B">
        <w:rPr>
          <w:rFonts w:hint="cs"/>
          <w:rtl/>
        </w:rPr>
        <w:t>مربوط</w:t>
      </w:r>
      <w:r w:rsidRPr="007E579B">
        <w:rPr>
          <w:rFonts w:hint="cs"/>
        </w:rPr>
        <w:t xml:space="preserve"> </w:t>
      </w:r>
      <w:r w:rsidRPr="007E579B">
        <w:rPr>
          <w:rFonts w:hint="cs"/>
          <w:rtl/>
        </w:rPr>
        <w:t>به اتکاي</w:t>
      </w:r>
      <w:r w:rsidRPr="007E579B">
        <w:rPr>
          <w:rFonts w:hint="cs"/>
        </w:rPr>
        <w:t xml:space="preserve"> </w:t>
      </w:r>
      <w:r w:rsidRPr="007E579B">
        <w:rPr>
          <w:rFonts w:hint="cs"/>
          <w:rtl/>
        </w:rPr>
        <w:t>به</w:t>
      </w:r>
      <w:r w:rsidRPr="007E579B">
        <w:rPr>
          <w:rFonts w:hint="cs"/>
        </w:rPr>
        <w:t xml:space="preserve"> </w:t>
      </w:r>
      <w:r w:rsidRPr="007E579B">
        <w:rPr>
          <w:rFonts w:hint="cs"/>
          <w:rtl/>
        </w:rPr>
        <w:t>داده</w:t>
      </w:r>
      <w:r w:rsidRPr="007E579B">
        <w:rPr>
          <w:rFonts w:hint="cs"/>
        </w:rPr>
        <w:t xml:space="preserve"> </w:t>
      </w:r>
      <w:r w:rsidRPr="007E579B">
        <w:rPr>
          <w:rFonts w:hint="cs"/>
          <w:rtl/>
        </w:rPr>
        <w:t>هاي</w:t>
      </w:r>
      <w:r w:rsidRPr="007E579B">
        <w:rPr>
          <w:rFonts w:hint="cs"/>
        </w:rPr>
        <w:t xml:space="preserve"> </w:t>
      </w:r>
      <w:r w:rsidRPr="007E579B">
        <w:rPr>
          <w:rFonts w:hint="cs"/>
          <w:rtl/>
        </w:rPr>
        <w:t>تاريخي</w:t>
      </w:r>
      <w:r w:rsidRPr="007E579B">
        <w:rPr>
          <w:rFonts w:hint="cs"/>
        </w:rPr>
        <w:t xml:space="preserve"> </w:t>
      </w:r>
      <w:r w:rsidRPr="007E579B">
        <w:rPr>
          <w:rFonts w:hint="cs"/>
          <w:rtl/>
        </w:rPr>
        <w:t>باشد</w:t>
      </w:r>
      <w:r w:rsidRPr="007E579B">
        <w:t xml:space="preserve"> . </w:t>
      </w:r>
      <w:r w:rsidRPr="007E579B">
        <w:rPr>
          <w:rFonts w:hint="cs"/>
          <w:rtl/>
        </w:rPr>
        <w:t>به</w:t>
      </w:r>
      <w:r w:rsidRPr="007E579B">
        <w:rPr>
          <w:rFonts w:hint="cs"/>
        </w:rPr>
        <w:t xml:space="preserve"> </w:t>
      </w:r>
      <w:r w:rsidRPr="007E579B">
        <w:rPr>
          <w:rFonts w:hint="cs"/>
          <w:rtl/>
        </w:rPr>
        <w:t>طورکلي،</w:t>
      </w:r>
      <w:r w:rsidRPr="007E579B">
        <w:rPr>
          <w:rFonts w:hint="cs"/>
        </w:rPr>
        <w:t xml:space="preserve"> </w:t>
      </w:r>
      <w:r w:rsidRPr="007E579B">
        <w:rPr>
          <w:rFonts w:hint="cs"/>
          <w:rtl/>
        </w:rPr>
        <w:t>آزمون</w:t>
      </w:r>
      <w:r w:rsidRPr="007E579B">
        <w:rPr>
          <w:rFonts w:hint="cs"/>
        </w:rPr>
        <w:t xml:space="preserve"> </w:t>
      </w:r>
      <w:r w:rsidRPr="007E579B">
        <w:rPr>
          <w:rFonts w:hint="cs"/>
          <w:rtl/>
        </w:rPr>
        <w:t>هاي</w:t>
      </w:r>
      <w:r w:rsidRPr="007E579B">
        <w:rPr>
          <w:rFonts w:hint="cs"/>
        </w:rPr>
        <w:t xml:space="preserve"> </w:t>
      </w:r>
      <w:r w:rsidRPr="007E579B">
        <w:rPr>
          <w:rFonts w:hint="cs"/>
          <w:rtl/>
        </w:rPr>
        <w:t>بحران</w:t>
      </w:r>
      <w:r w:rsidRPr="007E579B">
        <w:rPr>
          <w:rFonts w:hint="cs"/>
        </w:rPr>
        <w:t xml:space="preserve"> </w:t>
      </w:r>
      <w:r w:rsidRPr="007E579B">
        <w:rPr>
          <w:rFonts w:hint="cs"/>
          <w:rtl/>
        </w:rPr>
        <w:t>محصولات</w:t>
      </w:r>
      <w:r w:rsidRPr="007E579B">
        <w:rPr>
          <w:rFonts w:hint="cs"/>
        </w:rPr>
        <w:t xml:space="preserve"> </w:t>
      </w:r>
      <w:r w:rsidRPr="007E579B">
        <w:rPr>
          <w:rFonts w:hint="cs"/>
          <w:rtl/>
        </w:rPr>
        <w:t>ساختارمند؛</w:t>
      </w:r>
      <w:r w:rsidRPr="007E579B">
        <w:rPr>
          <w:rFonts w:hint="cs"/>
        </w:rPr>
        <w:t xml:space="preserve"> </w:t>
      </w:r>
      <w:r w:rsidRPr="007E579B">
        <w:rPr>
          <w:rFonts w:hint="cs"/>
          <w:rtl/>
        </w:rPr>
        <w:t>از</w:t>
      </w:r>
      <w:r w:rsidRPr="007E579B">
        <w:rPr>
          <w:rFonts w:hint="cs"/>
        </w:rPr>
        <w:t xml:space="preserve"> </w:t>
      </w:r>
      <w:r w:rsidRPr="007E579B">
        <w:rPr>
          <w:rFonts w:hint="cs"/>
          <w:rtl/>
        </w:rPr>
        <w:t>همان مشکلاتي</w:t>
      </w:r>
      <w:r w:rsidRPr="007E579B">
        <w:rPr>
          <w:rFonts w:hint="cs"/>
        </w:rPr>
        <w:t xml:space="preserve"> </w:t>
      </w:r>
      <w:r w:rsidRPr="007E579B">
        <w:rPr>
          <w:rFonts w:hint="cs"/>
          <w:rtl/>
        </w:rPr>
        <w:t>رنج</w:t>
      </w:r>
      <w:r w:rsidRPr="007E579B">
        <w:rPr>
          <w:rFonts w:hint="cs"/>
        </w:rPr>
        <w:t xml:space="preserve"> </w:t>
      </w:r>
      <w:r w:rsidRPr="007E579B">
        <w:rPr>
          <w:rFonts w:hint="cs"/>
          <w:rtl/>
        </w:rPr>
        <w:t>مي</w:t>
      </w:r>
      <w:r w:rsidRPr="007E579B">
        <w:rPr>
          <w:rFonts w:hint="cs"/>
        </w:rPr>
        <w:t xml:space="preserve"> </w:t>
      </w:r>
      <w:r w:rsidRPr="007E579B">
        <w:rPr>
          <w:rFonts w:hint="cs"/>
          <w:rtl/>
        </w:rPr>
        <w:t>برندکه</w:t>
      </w:r>
      <w:r w:rsidRPr="007E579B">
        <w:rPr>
          <w:rFonts w:hint="cs"/>
        </w:rPr>
        <w:t xml:space="preserve"> </w:t>
      </w:r>
      <w:r w:rsidRPr="007E579B">
        <w:rPr>
          <w:rFonts w:hint="cs"/>
          <w:rtl/>
        </w:rPr>
        <w:t>ديگر</w:t>
      </w:r>
      <w:r w:rsidRPr="007E579B">
        <w:rPr>
          <w:rFonts w:hint="cs"/>
        </w:rPr>
        <w:t xml:space="preserve"> </w:t>
      </w:r>
      <w:r w:rsidRPr="007E579B">
        <w:rPr>
          <w:rFonts w:hint="cs"/>
          <w:rtl/>
        </w:rPr>
        <w:t>مدل</w:t>
      </w:r>
      <w:r w:rsidRPr="007E579B">
        <w:rPr>
          <w:rFonts w:hint="cs"/>
        </w:rPr>
        <w:t xml:space="preserve"> </w:t>
      </w:r>
      <w:r w:rsidRPr="007E579B">
        <w:rPr>
          <w:rFonts w:hint="cs"/>
          <w:rtl/>
        </w:rPr>
        <w:t>هاي</w:t>
      </w:r>
      <w:r w:rsidRPr="007E579B">
        <w:rPr>
          <w:rFonts w:hint="cs"/>
        </w:rPr>
        <w:t xml:space="preserve"> </w:t>
      </w:r>
      <w:r w:rsidRPr="007E579B">
        <w:rPr>
          <w:rFonts w:hint="cs"/>
          <w:rtl/>
        </w:rPr>
        <w:t>مديريت</w:t>
      </w:r>
      <w:r w:rsidRPr="007E579B">
        <w:rPr>
          <w:rFonts w:hint="cs"/>
        </w:rPr>
        <w:t xml:space="preserve"> </w:t>
      </w:r>
      <w:r w:rsidRPr="007E579B">
        <w:rPr>
          <w:rFonts w:hint="cs"/>
          <w:rtl/>
        </w:rPr>
        <w:t>ريسک آن</w:t>
      </w:r>
      <w:r w:rsidRPr="007E579B">
        <w:rPr>
          <w:rFonts w:hint="cs"/>
        </w:rPr>
        <w:t xml:space="preserve"> </w:t>
      </w:r>
      <w:r w:rsidRPr="007E579B">
        <w:rPr>
          <w:rFonts w:hint="cs"/>
          <w:rtl/>
        </w:rPr>
        <w:t>ها</w:t>
      </w:r>
      <w:r w:rsidRPr="007E579B">
        <w:rPr>
          <w:rFonts w:hint="cs"/>
        </w:rPr>
        <w:t xml:space="preserve"> </w:t>
      </w:r>
      <w:r w:rsidRPr="007E579B">
        <w:rPr>
          <w:rFonts w:hint="cs"/>
          <w:rtl/>
        </w:rPr>
        <w:t>براي</w:t>
      </w:r>
      <w:r w:rsidRPr="007E579B">
        <w:rPr>
          <w:rFonts w:hint="cs"/>
        </w:rPr>
        <w:t xml:space="preserve"> </w:t>
      </w:r>
      <w:r w:rsidRPr="007E579B">
        <w:rPr>
          <w:rFonts w:hint="cs"/>
          <w:rtl/>
        </w:rPr>
        <w:t>شناسايي</w:t>
      </w:r>
      <w:r w:rsidRPr="007E579B">
        <w:rPr>
          <w:rFonts w:hint="cs"/>
        </w:rPr>
        <w:t xml:space="preserve"> </w:t>
      </w:r>
      <w:r w:rsidRPr="007E579B">
        <w:rPr>
          <w:rFonts w:hint="cs"/>
          <w:rtl/>
        </w:rPr>
        <w:t>پويايي</w:t>
      </w:r>
      <w:r w:rsidRPr="007E579B">
        <w:rPr>
          <w:rFonts w:hint="cs"/>
        </w:rPr>
        <w:t xml:space="preserve"> </w:t>
      </w:r>
      <w:r w:rsidRPr="007E579B">
        <w:rPr>
          <w:rFonts w:hint="cs"/>
          <w:rtl/>
        </w:rPr>
        <w:t>ريسک محصولات</w:t>
      </w:r>
      <w:r w:rsidRPr="007E579B">
        <w:rPr>
          <w:rFonts w:hint="cs"/>
        </w:rPr>
        <w:t xml:space="preserve"> </w:t>
      </w:r>
      <w:r w:rsidRPr="007E579B">
        <w:rPr>
          <w:rFonts w:hint="cs"/>
          <w:rtl/>
        </w:rPr>
        <w:t>ساختارمندکه</w:t>
      </w:r>
      <w:r w:rsidRPr="007E579B">
        <w:rPr>
          <w:rFonts w:hint="cs"/>
        </w:rPr>
        <w:t xml:space="preserve"> </w:t>
      </w:r>
      <w:r w:rsidRPr="007E579B">
        <w:rPr>
          <w:rFonts w:hint="cs"/>
          <w:rtl/>
        </w:rPr>
        <w:t>متفاوت</w:t>
      </w:r>
      <w:r w:rsidRPr="007E579B">
        <w:rPr>
          <w:rFonts w:hint="cs"/>
        </w:rPr>
        <w:t xml:space="preserve"> </w:t>
      </w:r>
      <w:r w:rsidRPr="007E579B">
        <w:rPr>
          <w:rFonts w:hint="cs"/>
          <w:rtl/>
        </w:rPr>
        <w:t>از</w:t>
      </w:r>
      <w:r w:rsidRPr="007E579B">
        <w:rPr>
          <w:rFonts w:hint="cs"/>
        </w:rPr>
        <w:t xml:space="preserve"> </w:t>
      </w:r>
      <w:r w:rsidRPr="007E579B">
        <w:rPr>
          <w:rFonts w:hint="cs"/>
          <w:rtl/>
        </w:rPr>
        <w:t>ابزارهاي</w:t>
      </w:r>
      <w:r w:rsidRPr="007E579B">
        <w:rPr>
          <w:rFonts w:hint="cs"/>
        </w:rPr>
        <w:t xml:space="preserve"> </w:t>
      </w:r>
      <w:r w:rsidRPr="007E579B">
        <w:rPr>
          <w:rFonts w:hint="cs"/>
          <w:rtl/>
        </w:rPr>
        <w:t>نقدي</w:t>
      </w:r>
      <w:r w:rsidRPr="007E579B">
        <w:rPr>
          <w:rFonts w:hint="cs"/>
        </w:rPr>
        <w:t xml:space="preserve"> </w:t>
      </w:r>
      <w:r w:rsidRPr="007E579B">
        <w:rPr>
          <w:rFonts w:hint="cs"/>
          <w:rtl/>
        </w:rPr>
        <w:t>با</w:t>
      </w:r>
      <w:r w:rsidRPr="007E579B">
        <w:rPr>
          <w:rFonts w:hint="cs"/>
        </w:rPr>
        <w:t xml:space="preserve"> </w:t>
      </w:r>
      <w:r w:rsidRPr="007E579B">
        <w:rPr>
          <w:rFonts w:hint="cs"/>
          <w:rtl/>
        </w:rPr>
        <w:t>رتبه</w:t>
      </w:r>
      <w:r w:rsidRPr="007E579B">
        <w:rPr>
          <w:rFonts w:hint="cs"/>
        </w:rPr>
        <w:t xml:space="preserve"> </w:t>
      </w:r>
      <w:r w:rsidRPr="007E579B">
        <w:rPr>
          <w:rFonts w:hint="cs"/>
          <w:rtl/>
        </w:rPr>
        <w:t>مشا</w:t>
      </w:r>
      <w:r w:rsidRPr="007E579B">
        <w:rPr>
          <w:rFonts w:hint="cs"/>
        </w:rPr>
        <w:t xml:space="preserve"> </w:t>
      </w:r>
      <w:r w:rsidRPr="007E579B">
        <w:rPr>
          <w:rFonts w:hint="cs"/>
          <w:rtl/>
        </w:rPr>
        <w:t>به</w:t>
      </w:r>
      <w:r w:rsidRPr="007E579B">
        <w:rPr>
          <w:rFonts w:hint="cs"/>
        </w:rPr>
        <w:t xml:space="preserve"> </w:t>
      </w:r>
      <w:r w:rsidRPr="007E579B">
        <w:rPr>
          <w:rFonts w:hint="cs"/>
          <w:rtl/>
        </w:rPr>
        <w:t>مانند</w:t>
      </w:r>
      <w:r w:rsidRPr="007E579B">
        <w:rPr>
          <w:rFonts w:hint="cs"/>
        </w:rPr>
        <w:t xml:space="preserve"> </w:t>
      </w:r>
      <w:r w:rsidRPr="007E579B">
        <w:rPr>
          <w:rFonts w:hint="cs"/>
          <w:rtl/>
        </w:rPr>
        <w:t>اوراق</w:t>
      </w:r>
      <w:r w:rsidRPr="007E579B">
        <w:rPr>
          <w:rFonts w:hint="cs"/>
        </w:rPr>
        <w:t xml:space="preserve"> </w:t>
      </w:r>
      <w:r w:rsidRPr="007E579B">
        <w:rPr>
          <w:rFonts w:hint="cs"/>
          <w:rtl/>
        </w:rPr>
        <w:t>قرضه</w:t>
      </w:r>
      <w:r w:rsidRPr="007E579B">
        <w:rPr>
          <w:rFonts w:hint="cs"/>
        </w:rPr>
        <w:t xml:space="preserve"> </w:t>
      </w:r>
      <w:r w:rsidRPr="007E579B">
        <w:rPr>
          <w:rFonts w:hint="cs"/>
          <w:rtl/>
        </w:rPr>
        <w:t>هستند</w:t>
      </w:r>
      <w:r w:rsidRPr="007E579B">
        <w:rPr>
          <w:rFonts w:hint="cs"/>
        </w:rPr>
        <w:t xml:space="preserve"> </w:t>
      </w:r>
      <w:r w:rsidRPr="007E579B">
        <w:rPr>
          <w:rFonts w:hint="cs"/>
          <w:rtl/>
        </w:rPr>
        <w:t>موفق نبودند</w:t>
      </w:r>
      <w:r w:rsidRPr="007E579B">
        <w:t xml:space="preserve">. </w:t>
      </w:r>
      <w:r w:rsidRPr="007E579B">
        <w:rPr>
          <w:rFonts w:hint="cs"/>
          <w:rtl/>
        </w:rPr>
        <w:t>اين</w:t>
      </w:r>
      <w:r w:rsidRPr="007E579B">
        <w:rPr>
          <w:rFonts w:hint="cs"/>
        </w:rPr>
        <w:t xml:space="preserve"> </w:t>
      </w:r>
      <w:r w:rsidRPr="007E579B">
        <w:rPr>
          <w:rFonts w:hint="cs"/>
          <w:rtl/>
        </w:rPr>
        <w:t>تفاوت</w:t>
      </w:r>
      <w:r w:rsidRPr="007E579B">
        <w:rPr>
          <w:rFonts w:hint="cs"/>
        </w:rPr>
        <w:t xml:space="preserve"> </w:t>
      </w:r>
      <w:r w:rsidRPr="007E579B">
        <w:rPr>
          <w:rFonts w:hint="cs"/>
          <w:rtl/>
        </w:rPr>
        <w:t>ها</w:t>
      </w:r>
      <w:r w:rsidRPr="007E579B">
        <w:rPr>
          <w:rFonts w:hint="cs"/>
        </w:rPr>
        <w:t xml:space="preserve"> </w:t>
      </w:r>
      <w:r w:rsidRPr="007E579B">
        <w:rPr>
          <w:rFonts w:hint="cs"/>
          <w:rtl/>
        </w:rPr>
        <w:t>،</w:t>
      </w:r>
      <w:r w:rsidRPr="007E579B">
        <w:rPr>
          <w:rFonts w:hint="cs"/>
        </w:rPr>
        <w:t xml:space="preserve"> </w:t>
      </w:r>
      <w:r w:rsidRPr="007E579B">
        <w:rPr>
          <w:rFonts w:hint="cs"/>
          <w:rtl/>
        </w:rPr>
        <w:t>بويژه</w:t>
      </w:r>
      <w:r w:rsidRPr="007E579B">
        <w:rPr>
          <w:rFonts w:hint="cs"/>
        </w:rPr>
        <w:t xml:space="preserve"> </w:t>
      </w:r>
      <w:r w:rsidRPr="007E579B">
        <w:rPr>
          <w:rFonts w:hint="cs"/>
          <w:rtl/>
        </w:rPr>
        <w:t>،</w:t>
      </w:r>
      <w:r w:rsidRPr="007E579B">
        <w:rPr>
          <w:rFonts w:hint="cs"/>
        </w:rPr>
        <w:t xml:space="preserve"> </w:t>
      </w:r>
      <w:r w:rsidRPr="007E579B">
        <w:rPr>
          <w:rFonts w:hint="cs"/>
          <w:rtl/>
        </w:rPr>
        <w:t>در</w:t>
      </w:r>
      <w:r w:rsidRPr="007E579B">
        <w:rPr>
          <w:rFonts w:hint="cs"/>
        </w:rPr>
        <w:t xml:space="preserve"> </w:t>
      </w:r>
      <w:r w:rsidRPr="007E579B">
        <w:rPr>
          <w:rFonts w:hint="cs"/>
          <w:rtl/>
        </w:rPr>
        <w:t>طي</w:t>
      </w:r>
      <w:r w:rsidRPr="007E579B">
        <w:rPr>
          <w:rFonts w:hint="cs"/>
        </w:rPr>
        <w:t xml:space="preserve"> </w:t>
      </w:r>
      <w:r w:rsidRPr="007E579B">
        <w:rPr>
          <w:rFonts w:hint="cs"/>
          <w:rtl/>
        </w:rPr>
        <w:t>بحران</w:t>
      </w:r>
      <w:r w:rsidRPr="007E579B">
        <w:rPr>
          <w:rFonts w:hint="cs"/>
        </w:rPr>
        <w:t xml:space="preserve"> </w:t>
      </w:r>
      <w:r w:rsidRPr="007E579B">
        <w:rPr>
          <w:rFonts w:hint="cs"/>
          <w:rtl/>
        </w:rPr>
        <w:t>با</w:t>
      </w:r>
      <w:r w:rsidRPr="007E579B">
        <w:rPr>
          <w:rFonts w:hint="cs"/>
        </w:rPr>
        <w:t xml:space="preserve"> </w:t>
      </w:r>
      <w:r w:rsidRPr="007E579B">
        <w:rPr>
          <w:rFonts w:hint="cs"/>
          <w:rtl/>
        </w:rPr>
        <w:t>تنزل</w:t>
      </w:r>
      <w:r w:rsidRPr="007E579B">
        <w:rPr>
          <w:rFonts w:hint="cs"/>
        </w:rPr>
        <w:t xml:space="preserve"> </w:t>
      </w:r>
      <w:r w:rsidRPr="007E579B">
        <w:rPr>
          <w:rFonts w:hint="cs"/>
          <w:rtl/>
        </w:rPr>
        <w:t>بيشتر</w:t>
      </w:r>
      <w:r w:rsidRPr="007E579B">
        <w:rPr>
          <w:rFonts w:hint="cs"/>
        </w:rPr>
        <w:t xml:space="preserve"> </w:t>
      </w:r>
      <w:r w:rsidRPr="007E579B">
        <w:rPr>
          <w:rFonts w:hint="cs"/>
          <w:rtl/>
        </w:rPr>
        <w:t>ا</w:t>
      </w:r>
      <w:r w:rsidRPr="007E579B">
        <w:rPr>
          <w:rFonts w:hint="cs"/>
        </w:rPr>
        <w:t xml:space="preserve"> </w:t>
      </w:r>
      <w:r w:rsidRPr="007E579B">
        <w:rPr>
          <w:rFonts w:hint="cs"/>
          <w:rtl/>
        </w:rPr>
        <w:t>رزش</w:t>
      </w:r>
      <w:r w:rsidRPr="007E579B">
        <w:rPr>
          <w:rFonts w:hint="cs"/>
        </w:rPr>
        <w:t xml:space="preserve"> </w:t>
      </w:r>
      <w:r w:rsidRPr="007E579B">
        <w:rPr>
          <w:rFonts w:hint="cs"/>
          <w:rtl/>
        </w:rPr>
        <w:t>آزمون</w:t>
      </w:r>
      <w:r w:rsidRPr="007E579B">
        <w:rPr>
          <w:rFonts w:hint="cs"/>
        </w:rPr>
        <w:t xml:space="preserve"> </w:t>
      </w:r>
      <w:r w:rsidRPr="007E579B">
        <w:rPr>
          <w:rFonts w:hint="cs"/>
          <w:rtl/>
        </w:rPr>
        <w:t>بحران</w:t>
      </w:r>
      <w:r w:rsidRPr="007E579B">
        <w:rPr>
          <w:rFonts w:hint="cs"/>
        </w:rPr>
        <w:t xml:space="preserve"> </w:t>
      </w:r>
      <w:r w:rsidRPr="007E579B">
        <w:rPr>
          <w:rFonts w:hint="cs"/>
          <w:rtl/>
        </w:rPr>
        <w:t>،خود</w:t>
      </w:r>
      <w:r w:rsidRPr="007E579B">
        <w:rPr>
          <w:rFonts w:hint="cs"/>
        </w:rPr>
        <w:t xml:space="preserve"> </w:t>
      </w:r>
      <w:r w:rsidRPr="007E579B">
        <w:rPr>
          <w:rFonts w:hint="cs"/>
          <w:rtl/>
        </w:rPr>
        <w:t>را</w:t>
      </w:r>
      <w:r w:rsidRPr="007E579B">
        <w:rPr>
          <w:rFonts w:hint="cs"/>
        </w:rPr>
        <w:t xml:space="preserve"> </w:t>
      </w:r>
      <w:r w:rsidRPr="007E579B">
        <w:rPr>
          <w:rFonts w:hint="cs"/>
          <w:rtl/>
        </w:rPr>
        <w:t>نشان مي</w:t>
      </w:r>
      <w:r w:rsidRPr="007E579B">
        <w:rPr>
          <w:rFonts w:hint="cs"/>
        </w:rPr>
        <w:t xml:space="preserve"> </w:t>
      </w:r>
      <w:r w:rsidRPr="007E579B">
        <w:rPr>
          <w:rFonts w:hint="cs"/>
          <w:rtl/>
        </w:rPr>
        <w:t>دهند</w:t>
      </w:r>
      <w:r w:rsidRPr="007E579B">
        <w:t xml:space="preserve">. </w:t>
      </w:r>
      <w:r w:rsidRPr="007E579B">
        <w:rPr>
          <w:rFonts w:hint="cs"/>
          <w:rtl/>
        </w:rPr>
        <w:t>به</w:t>
      </w:r>
      <w:r w:rsidRPr="007E579B">
        <w:rPr>
          <w:rFonts w:hint="cs"/>
        </w:rPr>
        <w:t xml:space="preserve"> </w:t>
      </w:r>
      <w:r w:rsidRPr="007E579B">
        <w:rPr>
          <w:rFonts w:hint="cs"/>
          <w:rtl/>
        </w:rPr>
        <w:t>طور</w:t>
      </w:r>
      <w:r w:rsidRPr="007E579B">
        <w:rPr>
          <w:rFonts w:hint="cs"/>
        </w:rPr>
        <w:t xml:space="preserve"> </w:t>
      </w:r>
      <w:r w:rsidRPr="007E579B">
        <w:rPr>
          <w:rFonts w:hint="cs"/>
          <w:rtl/>
        </w:rPr>
        <w:t>خاص،</w:t>
      </w:r>
      <w:r w:rsidRPr="007E579B">
        <w:rPr>
          <w:rFonts w:hint="cs"/>
        </w:rPr>
        <w:t xml:space="preserve"> </w:t>
      </w:r>
      <w:r w:rsidRPr="007E579B">
        <w:rPr>
          <w:rFonts w:hint="cs"/>
          <w:rtl/>
        </w:rPr>
        <w:t>آزمون</w:t>
      </w:r>
      <w:r w:rsidRPr="007E579B">
        <w:rPr>
          <w:rFonts w:hint="cs"/>
        </w:rPr>
        <w:t xml:space="preserve"> </w:t>
      </w:r>
      <w:r w:rsidRPr="007E579B">
        <w:rPr>
          <w:rFonts w:hint="cs"/>
          <w:rtl/>
        </w:rPr>
        <w:t>هاي</w:t>
      </w:r>
      <w:r w:rsidRPr="007E579B">
        <w:rPr>
          <w:rFonts w:hint="cs"/>
        </w:rPr>
        <w:t xml:space="preserve"> </w:t>
      </w:r>
      <w:r w:rsidRPr="007E579B">
        <w:rPr>
          <w:rFonts w:hint="cs"/>
          <w:rtl/>
        </w:rPr>
        <w:t>بحران</w:t>
      </w:r>
      <w:r w:rsidRPr="007E579B">
        <w:rPr>
          <w:rFonts w:hint="cs"/>
        </w:rPr>
        <w:t xml:space="preserve"> </w:t>
      </w:r>
      <w:r w:rsidRPr="007E579B">
        <w:rPr>
          <w:rFonts w:hint="cs"/>
          <w:rtl/>
        </w:rPr>
        <w:t>بايد</w:t>
      </w:r>
      <w:r w:rsidRPr="007E579B">
        <w:rPr>
          <w:rFonts w:hint="cs"/>
        </w:rPr>
        <w:t xml:space="preserve"> </w:t>
      </w:r>
      <w:r w:rsidRPr="007E579B">
        <w:rPr>
          <w:rFonts w:hint="cs"/>
          <w:rtl/>
        </w:rPr>
        <w:t>کيفيت</w:t>
      </w:r>
      <w:r w:rsidRPr="007E579B">
        <w:rPr>
          <w:rFonts w:hint="cs"/>
        </w:rPr>
        <w:t xml:space="preserve"> </w:t>
      </w:r>
      <w:r w:rsidRPr="007E579B">
        <w:rPr>
          <w:rFonts w:hint="cs"/>
          <w:rtl/>
        </w:rPr>
        <w:t>اعتباري</w:t>
      </w:r>
      <w:r w:rsidRPr="007E579B">
        <w:rPr>
          <w:rFonts w:hint="cs"/>
        </w:rPr>
        <w:t xml:space="preserve"> </w:t>
      </w:r>
      <w:r w:rsidRPr="007E579B">
        <w:rPr>
          <w:rFonts w:hint="cs"/>
          <w:rtl/>
        </w:rPr>
        <w:t>منابع</w:t>
      </w:r>
      <w:r w:rsidRPr="007E579B">
        <w:rPr>
          <w:rFonts w:hint="cs"/>
        </w:rPr>
        <w:t xml:space="preserve"> </w:t>
      </w:r>
      <w:r w:rsidRPr="007E579B">
        <w:rPr>
          <w:rFonts w:hint="cs"/>
          <w:rtl/>
        </w:rPr>
        <w:t>در</w:t>
      </w:r>
      <w:r w:rsidRPr="007E579B">
        <w:rPr>
          <w:rFonts w:hint="cs"/>
        </w:rPr>
        <w:t xml:space="preserve"> </w:t>
      </w:r>
      <w:r w:rsidRPr="007E579B">
        <w:rPr>
          <w:rFonts w:hint="cs"/>
          <w:rtl/>
        </w:rPr>
        <w:t>معرض</w:t>
      </w:r>
      <w:r w:rsidRPr="007E579B">
        <w:rPr>
          <w:rFonts w:hint="cs"/>
        </w:rPr>
        <w:t xml:space="preserve"> </w:t>
      </w:r>
      <w:r w:rsidRPr="007E579B">
        <w:rPr>
          <w:rFonts w:hint="cs"/>
          <w:rtl/>
        </w:rPr>
        <w:t>خطر</w:t>
      </w:r>
      <w:r w:rsidRPr="007E579B">
        <w:rPr>
          <w:rFonts w:hint="cs"/>
        </w:rPr>
        <w:t xml:space="preserve"> </w:t>
      </w:r>
      <w:r w:rsidRPr="007E579B">
        <w:rPr>
          <w:rFonts w:hint="cs"/>
          <w:rtl/>
        </w:rPr>
        <w:t>مربوط</w:t>
      </w:r>
      <w:r w:rsidRPr="007E579B">
        <w:rPr>
          <w:rFonts w:hint="cs"/>
        </w:rPr>
        <w:t xml:space="preserve"> </w:t>
      </w:r>
      <w:r w:rsidRPr="007E579B">
        <w:rPr>
          <w:rFonts w:hint="cs"/>
          <w:rtl/>
        </w:rPr>
        <w:t>،همچنين</w:t>
      </w:r>
      <w:r w:rsidRPr="007E579B">
        <w:rPr>
          <w:rFonts w:hint="cs"/>
        </w:rPr>
        <w:t xml:space="preserve"> </w:t>
      </w:r>
      <w:r w:rsidRPr="007E579B">
        <w:rPr>
          <w:rFonts w:hint="cs"/>
          <w:rtl/>
        </w:rPr>
        <w:t>ويژگي</w:t>
      </w:r>
      <w:r w:rsidRPr="007E579B">
        <w:rPr>
          <w:rFonts w:hint="cs"/>
        </w:rPr>
        <w:t xml:space="preserve"> </w:t>
      </w:r>
      <w:r w:rsidRPr="007E579B">
        <w:rPr>
          <w:rFonts w:hint="cs"/>
          <w:rtl/>
        </w:rPr>
        <w:t>هاي</w:t>
      </w:r>
      <w:r w:rsidRPr="007E579B">
        <w:rPr>
          <w:rFonts w:hint="cs"/>
        </w:rPr>
        <w:t xml:space="preserve"> </w:t>
      </w:r>
      <w:r w:rsidRPr="007E579B">
        <w:rPr>
          <w:rFonts w:hint="cs"/>
          <w:rtl/>
        </w:rPr>
        <w:t>منحصر</w:t>
      </w:r>
      <w:r w:rsidRPr="007E579B">
        <w:rPr>
          <w:rFonts w:hint="cs"/>
        </w:rPr>
        <w:t xml:space="preserve"> </w:t>
      </w:r>
      <w:r w:rsidRPr="007E579B">
        <w:rPr>
          <w:rFonts w:hint="cs"/>
          <w:rtl/>
        </w:rPr>
        <w:t>به</w:t>
      </w:r>
      <w:r w:rsidRPr="007E579B">
        <w:rPr>
          <w:rFonts w:hint="cs"/>
        </w:rPr>
        <w:t xml:space="preserve"> </w:t>
      </w:r>
      <w:r w:rsidRPr="007E579B">
        <w:rPr>
          <w:rFonts w:hint="cs"/>
          <w:rtl/>
        </w:rPr>
        <w:t>فرد</w:t>
      </w:r>
      <w:r w:rsidRPr="007E579B">
        <w:rPr>
          <w:rFonts w:hint="cs"/>
        </w:rPr>
        <w:t xml:space="preserve"> </w:t>
      </w:r>
      <w:r w:rsidRPr="007E579B">
        <w:rPr>
          <w:rFonts w:hint="cs"/>
          <w:rtl/>
        </w:rPr>
        <w:t>محصولات</w:t>
      </w:r>
      <w:r w:rsidRPr="007E579B">
        <w:rPr>
          <w:rFonts w:hint="cs"/>
        </w:rPr>
        <w:t xml:space="preserve"> </w:t>
      </w:r>
      <w:r w:rsidRPr="007E579B">
        <w:rPr>
          <w:rFonts w:hint="cs"/>
          <w:rtl/>
        </w:rPr>
        <w:t>ساختارمند</w:t>
      </w:r>
      <w:r w:rsidRPr="007E579B">
        <w:rPr>
          <w:rFonts w:hint="cs"/>
        </w:rPr>
        <w:t xml:space="preserve"> </w:t>
      </w:r>
      <w:r w:rsidRPr="007E579B">
        <w:rPr>
          <w:rFonts w:hint="cs"/>
          <w:rtl/>
        </w:rPr>
        <w:t>را</w:t>
      </w:r>
      <w:r w:rsidRPr="007E579B">
        <w:rPr>
          <w:rFonts w:hint="cs"/>
        </w:rPr>
        <w:t xml:space="preserve"> </w:t>
      </w:r>
      <w:r w:rsidRPr="007E579B">
        <w:rPr>
          <w:rFonts w:hint="cs"/>
          <w:rtl/>
        </w:rPr>
        <w:t>مدنظرقرار</w:t>
      </w:r>
      <w:r w:rsidRPr="007E579B">
        <w:rPr>
          <w:rFonts w:hint="cs"/>
        </w:rPr>
        <w:t xml:space="preserve"> </w:t>
      </w:r>
      <w:r w:rsidRPr="007E579B">
        <w:rPr>
          <w:rFonts w:hint="cs"/>
          <w:rtl/>
        </w:rPr>
        <w:t>دهند</w:t>
      </w:r>
      <w:r w:rsidRPr="007E579B">
        <w:t xml:space="preserve"> . </w:t>
      </w:r>
      <w:r w:rsidRPr="007E579B">
        <w:rPr>
          <w:rFonts w:hint="cs"/>
          <w:rtl/>
        </w:rPr>
        <w:t>به</w:t>
      </w:r>
      <w:r w:rsidRPr="007E579B">
        <w:rPr>
          <w:rFonts w:hint="cs"/>
        </w:rPr>
        <w:t xml:space="preserve"> </w:t>
      </w:r>
      <w:r w:rsidRPr="007E579B">
        <w:rPr>
          <w:rFonts w:hint="cs"/>
          <w:rtl/>
        </w:rPr>
        <w:t>علاوه، بانک</w:t>
      </w:r>
      <w:r w:rsidRPr="007E579B">
        <w:rPr>
          <w:rFonts w:hint="cs"/>
        </w:rPr>
        <w:t xml:space="preserve"> </w:t>
      </w:r>
      <w:r w:rsidRPr="007E579B">
        <w:rPr>
          <w:rFonts w:hint="cs"/>
          <w:rtl/>
        </w:rPr>
        <w:t>ها،</w:t>
      </w:r>
      <w:r w:rsidRPr="007E579B">
        <w:rPr>
          <w:rFonts w:hint="cs"/>
        </w:rPr>
        <w:t xml:space="preserve"> </w:t>
      </w:r>
      <w:r w:rsidRPr="007E579B">
        <w:rPr>
          <w:rFonts w:hint="cs"/>
          <w:rtl/>
        </w:rPr>
        <w:t>ريسک</w:t>
      </w:r>
      <w:r w:rsidRPr="007E579B">
        <w:rPr>
          <w:rFonts w:hint="cs"/>
        </w:rPr>
        <w:t xml:space="preserve"> </w:t>
      </w:r>
      <w:r w:rsidRPr="007E579B">
        <w:rPr>
          <w:rFonts w:hint="cs"/>
          <w:rtl/>
        </w:rPr>
        <w:t>مربوط</w:t>
      </w:r>
      <w:r w:rsidRPr="007E579B">
        <w:rPr>
          <w:rFonts w:hint="cs"/>
        </w:rPr>
        <w:t xml:space="preserve"> </w:t>
      </w:r>
      <w:r w:rsidRPr="007E579B">
        <w:rPr>
          <w:rFonts w:hint="cs"/>
          <w:rtl/>
        </w:rPr>
        <w:t>به</w:t>
      </w:r>
      <w:r w:rsidRPr="007E579B">
        <w:rPr>
          <w:rFonts w:hint="cs"/>
        </w:rPr>
        <w:t xml:space="preserve"> </w:t>
      </w:r>
      <w:r w:rsidRPr="007E579B">
        <w:rPr>
          <w:rFonts w:hint="cs"/>
          <w:rtl/>
        </w:rPr>
        <w:t>انتشار</w:t>
      </w:r>
      <w:r w:rsidRPr="007E579B">
        <w:rPr>
          <w:rFonts w:hint="cs"/>
        </w:rPr>
        <w:t xml:space="preserve"> </w:t>
      </w:r>
      <w:r w:rsidRPr="007E579B">
        <w:rPr>
          <w:rFonts w:hint="cs"/>
          <w:rtl/>
        </w:rPr>
        <w:t>محصولات</w:t>
      </w:r>
      <w:r w:rsidRPr="007E579B">
        <w:rPr>
          <w:rFonts w:hint="cs"/>
        </w:rPr>
        <w:t xml:space="preserve"> </w:t>
      </w:r>
      <w:r w:rsidRPr="007E579B">
        <w:rPr>
          <w:rFonts w:hint="cs"/>
          <w:rtl/>
        </w:rPr>
        <w:t>ساختارمند</w:t>
      </w:r>
      <w:r w:rsidRPr="007E579B">
        <w:rPr>
          <w:rFonts w:hint="cs"/>
        </w:rPr>
        <w:t xml:space="preserve"> </w:t>
      </w:r>
      <w:r w:rsidRPr="007E579B">
        <w:rPr>
          <w:rFonts w:hint="cs"/>
          <w:rtl/>
        </w:rPr>
        <w:t>جديد</w:t>
      </w:r>
      <w:r w:rsidRPr="007E579B">
        <w:rPr>
          <w:rFonts w:hint="cs"/>
        </w:rPr>
        <w:t xml:space="preserve"> </w:t>
      </w:r>
      <w:r w:rsidRPr="007E579B">
        <w:rPr>
          <w:rFonts w:hint="cs"/>
          <w:rtl/>
        </w:rPr>
        <w:t>را</w:t>
      </w:r>
      <w:r w:rsidRPr="007E579B">
        <w:rPr>
          <w:rFonts w:hint="cs"/>
        </w:rPr>
        <w:t xml:space="preserve"> </w:t>
      </w:r>
      <w:r w:rsidRPr="007E579B">
        <w:rPr>
          <w:rFonts w:hint="cs"/>
          <w:rtl/>
        </w:rPr>
        <w:t>کمتر</w:t>
      </w:r>
      <w:r w:rsidRPr="007E579B">
        <w:rPr>
          <w:rFonts w:hint="cs"/>
        </w:rPr>
        <w:t xml:space="preserve"> </w:t>
      </w:r>
      <w:r w:rsidRPr="007E579B">
        <w:rPr>
          <w:rFonts w:hint="cs"/>
          <w:rtl/>
        </w:rPr>
        <w:t>از</w:t>
      </w:r>
      <w:r w:rsidRPr="007E579B">
        <w:rPr>
          <w:rFonts w:hint="cs"/>
        </w:rPr>
        <w:t xml:space="preserve"> </w:t>
      </w:r>
      <w:r w:rsidRPr="007E579B">
        <w:rPr>
          <w:rFonts w:hint="cs"/>
          <w:rtl/>
        </w:rPr>
        <w:t>حد</w:t>
      </w:r>
      <w:r w:rsidRPr="007E579B">
        <w:rPr>
          <w:rFonts w:hint="cs"/>
        </w:rPr>
        <w:t xml:space="preserve"> </w:t>
      </w:r>
      <w:r w:rsidRPr="007E579B">
        <w:rPr>
          <w:rFonts w:hint="cs"/>
          <w:rtl/>
        </w:rPr>
        <w:t>واقعي</w:t>
      </w:r>
      <w:r w:rsidRPr="007E579B">
        <w:rPr>
          <w:rFonts w:hint="cs"/>
        </w:rPr>
        <w:t xml:space="preserve"> </w:t>
      </w:r>
      <w:r w:rsidRPr="007E579B">
        <w:rPr>
          <w:rFonts w:hint="cs"/>
          <w:rtl/>
        </w:rPr>
        <w:t>برآورد مي</w:t>
      </w:r>
      <w:r w:rsidRPr="007E579B">
        <w:rPr>
          <w:rFonts w:hint="cs"/>
        </w:rPr>
        <w:t xml:space="preserve"> </w:t>
      </w:r>
      <w:r w:rsidRPr="007E579B">
        <w:rPr>
          <w:rFonts w:hint="cs"/>
          <w:rtl/>
        </w:rPr>
        <w:t>کردند</w:t>
      </w:r>
      <w:r w:rsidRPr="007E579B">
        <w:t>.</w:t>
      </w:r>
    </w:p>
    <w:p w14:paraId="1FBD7B08" w14:textId="6A7E8249" w:rsidR="00EF5BCC" w:rsidRPr="007E579B" w:rsidRDefault="00EF5BCC" w:rsidP="00842C0C">
      <w:r w:rsidRPr="007E579B">
        <w:rPr>
          <w:rFonts w:hint="cs"/>
          <w:rtl/>
        </w:rPr>
        <w:t>در</w:t>
      </w:r>
      <w:r w:rsidRPr="007E579B">
        <w:rPr>
          <w:rFonts w:hint="cs"/>
        </w:rPr>
        <w:t xml:space="preserve"> </w:t>
      </w:r>
      <w:r w:rsidRPr="007E579B">
        <w:rPr>
          <w:rFonts w:hint="cs"/>
          <w:rtl/>
        </w:rPr>
        <w:t>بسياري</w:t>
      </w:r>
      <w:r w:rsidRPr="007E579B">
        <w:rPr>
          <w:rFonts w:hint="cs"/>
        </w:rPr>
        <w:t xml:space="preserve"> </w:t>
      </w:r>
      <w:r w:rsidRPr="007E579B">
        <w:rPr>
          <w:rFonts w:hint="cs"/>
          <w:rtl/>
        </w:rPr>
        <w:t>از</w:t>
      </w:r>
      <w:r w:rsidRPr="007E579B">
        <w:rPr>
          <w:rFonts w:hint="cs"/>
        </w:rPr>
        <w:t xml:space="preserve"> </w:t>
      </w:r>
      <w:r w:rsidRPr="007E579B">
        <w:rPr>
          <w:rFonts w:hint="cs"/>
          <w:rtl/>
        </w:rPr>
        <w:t>موارد،</w:t>
      </w:r>
      <w:r w:rsidRPr="007E579B">
        <w:rPr>
          <w:rFonts w:hint="cs"/>
        </w:rPr>
        <w:t xml:space="preserve"> </w:t>
      </w:r>
      <w:r w:rsidRPr="007E579B">
        <w:rPr>
          <w:rFonts w:hint="cs"/>
          <w:rtl/>
        </w:rPr>
        <w:t>آزمون</w:t>
      </w:r>
      <w:r w:rsidRPr="007E579B">
        <w:rPr>
          <w:rFonts w:hint="cs"/>
        </w:rPr>
        <w:t xml:space="preserve"> </w:t>
      </w:r>
      <w:r w:rsidRPr="007E579B">
        <w:rPr>
          <w:rFonts w:hint="cs"/>
          <w:rtl/>
        </w:rPr>
        <w:t>هاي</w:t>
      </w:r>
      <w:r w:rsidRPr="007E579B">
        <w:rPr>
          <w:rFonts w:hint="cs"/>
        </w:rPr>
        <w:t xml:space="preserve"> </w:t>
      </w:r>
      <w:r w:rsidRPr="007E579B">
        <w:rPr>
          <w:rFonts w:hint="cs"/>
          <w:rtl/>
        </w:rPr>
        <w:t>بحران</w:t>
      </w:r>
      <w:r w:rsidRPr="007E579B">
        <w:rPr>
          <w:rFonts w:hint="cs"/>
        </w:rPr>
        <w:t xml:space="preserve"> </w:t>
      </w:r>
      <w:r w:rsidRPr="007E579B">
        <w:rPr>
          <w:rFonts w:hint="cs"/>
          <w:rtl/>
        </w:rPr>
        <w:t>،تنها</w:t>
      </w:r>
      <w:r w:rsidRPr="007E579B">
        <w:rPr>
          <w:rFonts w:hint="cs"/>
        </w:rPr>
        <w:t xml:space="preserve"> </w:t>
      </w:r>
      <w:r w:rsidRPr="007E579B">
        <w:rPr>
          <w:rFonts w:hint="cs"/>
          <w:rtl/>
        </w:rPr>
        <w:t>با</w:t>
      </w:r>
      <w:r w:rsidRPr="007E579B">
        <w:rPr>
          <w:rFonts w:hint="cs"/>
        </w:rPr>
        <w:t xml:space="preserve"> </w:t>
      </w:r>
      <w:r w:rsidRPr="007E579B">
        <w:rPr>
          <w:rFonts w:hint="cs"/>
          <w:rtl/>
        </w:rPr>
        <w:t>ريسک</w:t>
      </w:r>
      <w:r w:rsidRPr="007E579B">
        <w:rPr>
          <w:rFonts w:hint="cs"/>
        </w:rPr>
        <w:t xml:space="preserve"> </w:t>
      </w:r>
      <w:r w:rsidRPr="007E579B">
        <w:rPr>
          <w:rFonts w:hint="cs"/>
          <w:rtl/>
        </w:rPr>
        <w:t>جهت</w:t>
      </w:r>
      <w:r w:rsidRPr="007E579B">
        <w:rPr>
          <w:rFonts w:hint="cs"/>
        </w:rPr>
        <w:t xml:space="preserve"> </w:t>
      </w:r>
      <w:r w:rsidRPr="007E579B">
        <w:rPr>
          <w:rFonts w:hint="cs"/>
          <w:rtl/>
        </w:rPr>
        <w:t>دارسر</w:t>
      </w:r>
      <w:r w:rsidRPr="007E579B">
        <w:rPr>
          <w:rFonts w:hint="cs"/>
        </w:rPr>
        <w:t xml:space="preserve"> </w:t>
      </w:r>
      <w:r w:rsidRPr="007E579B">
        <w:rPr>
          <w:rFonts w:hint="cs"/>
          <w:rtl/>
        </w:rPr>
        <w:t>و</w:t>
      </w:r>
      <w:r w:rsidRPr="007E579B">
        <w:rPr>
          <w:rFonts w:hint="cs"/>
        </w:rPr>
        <w:t xml:space="preserve"> </w:t>
      </w:r>
      <w:r w:rsidRPr="007E579B">
        <w:rPr>
          <w:rFonts w:hint="cs"/>
          <w:rtl/>
        </w:rPr>
        <w:t>کار</w:t>
      </w:r>
      <w:r w:rsidRPr="007E579B">
        <w:rPr>
          <w:rFonts w:hint="cs"/>
        </w:rPr>
        <w:t xml:space="preserve"> </w:t>
      </w:r>
      <w:r w:rsidRPr="007E579B">
        <w:rPr>
          <w:rFonts w:hint="cs"/>
          <w:rtl/>
        </w:rPr>
        <w:t>دارند</w:t>
      </w:r>
      <w:r w:rsidRPr="007E579B">
        <w:rPr>
          <w:rFonts w:hint="cs"/>
        </w:rPr>
        <w:t xml:space="preserve"> </w:t>
      </w:r>
      <w:r w:rsidRPr="007E579B">
        <w:rPr>
          <w:rFonts w:hint="cs"/>
          <w:rtl/>
        </w:rPr>
        <w:t>وريسک</w:t>
      </w:r>
      <w:r w:rsidRPr="007E579B">
        <w:rPr>
          <w:rFonts w:hint="cs"/>
        </w:rPr>
        <w:t xml:space="preserve"> </w:t>
      </w:r>
      <w:r w:rsidRPr="007E579B">
        <w:rPr>
          <w:rFonts w:hint="cs"/>
          <w:rtl/>
        </w:rPr>
        <w:t>مبنا</w:t>
      </w:r>
      <w:r w:rsidRPr="007E579B">
        <w:rPr>
          <w:rFonts w:hint="cs"/>
        </w:rPr>
        <w:t xml:space="preserve"> </w:t>
      </w:r>
      <w:r w:rsidRPr="007E579B">
        <w:rPr>
          <w:rFonts w:hint="cs"/>
          <w:rtl/>
        </w:rPr>
        <w:t>را</w:t>
      </w:r>
      <w:r w:rsidRPr="007E579B">
        <w:rPr>
          <w:rFonts w:hint="cs"/>
        </w:rPr>
        <w:t xml:space="preserve"> </w:t>
      </w:r>
      <w:r w:rsidRPr="007E579B">
        <w:rPr>
          <w:rFonts w:hint="cs"/>
          <w:rtl/>
        </w:rPr>
        <w:t>شامل</w:t>
      </w:r>
      <w:r w:rsidRPr="007E579B">
        <w:rPr>
          <w:rFonts w:hint="cs"/>
        </w:rPr>
        <w:t xml:space="preserve"> </w:t>
      </w:r>
      <w:r w:rsidRPr="007E579B">
        <w:rPr>
          <w:rFonts w:hint="cs"/>
          <w:rtl/>
        </w:rPr>
        <w:t>نمي</w:t>
      </w:r>
      <w:r w:rsidRPr="007E579B">
        <w:rPr>
          <w:rFonts w:hint="cs"/>
        </w:rPr>
        <w:t xml:space="preserve"> </w:t>
      </w:r>
      <w:r w:rsidRPr="007E579B">
        <w:rPr>
          <w:rFonts w:hint="cs"/>
          <w:rtl/>
        </w:rPr>
        <w:t>شود</w:t>
      </w:r>
      <w:r w:rsidRPr="007E579B">
        <w:t xml:space="preserve"> . </w:t>
      </w:r>
      <w:r w:rsidRPr="007E579B">
        <w:rPr>
          <w:rFonts w:hint="cs"/>
          <w:rtl/>
        </w:rPr>
        <w:t>از</w:t>
      </w:r>
      <w:r w:rsidRPr="007E579B">
        <w:rPr>
          <w:rFonts w:hint="cs"/>
        </w:rPr>
        <w:t xml:space="preserve"> </w:t>
      </w:r>
      <w:r w:rsidRPr="007E579B">
        <w:rPr>
          <w:rFonts w:hint="cs"/>
          <w:rtl/>
        </w:rPr>
        <w:t>اين</w:t>
      </w:r>
      <w:r w:rsidRPr="007E579B">
        <w:rPr>
          <w:rFonts w:hint="cs"/>
        </w:rPr>
        <w:t xml:space="preserve"> </w:t>
      </w:r>
      <w:r w:rsidRPr="007E579B">
        <w:rPr>
          <w:rFonts w:hint="cs"/>
          <w:rtl/>
        </w:rPr>
        <w:t>رو</w:t>
      </w:r>
      <w:r w:rsidRPr="007E579B">
        <w:rPr>
          <w:rFonts w:hint="cs"/>
        </w:rPr>
        <w:t xml:space="preserve"> </w:t>
      </w:r>
      <w:r w:rsidRPr="007E579B">
        <w:rPr>
          <w:rFonts w:hint="cs"/>
          <w:rtl/>
        </w:rPr>
        <w:t>موجب</w:t>
      </w:r>
      <w:r w:rsidRPr="007E579B">
        <w:rPr>
          <w:rFonts w:hint="cs"/>
        </w:rPr>
        <w:t xml:space="preserve"> </w:t>
      </w:r>
      <w:r w:rsidRPr="007E579B">
        <w:rPr>
          <w:rFonts w:hint="cs"/>
          <w:rtl/>
        </w:rPr>
        <w:t>کاهش</w:t>
      </w:r>
      <w:r w:rsidRPr="007E579B">
        <w:rPr>
          <w:rFonts w:hint="cs"/>
        </w:rPr>
        <w:t xml:space="preserve"> </w:t>
      </w:r>
      <w:r w:rsidRPr="007E579B">
        <w:rPr>
          <w:rFonts w:hint="cs"/>
          <w:rtl/>
        </w:rPr>
        <w:t>اثربخشي</w:t>
      </w:r>
      <w:r w:rsidRPr="007E579B">
        <w:rPr>
          <w:rFonts w:hint="cs"/>
        </w:rPr>
        <w:t xml:space="preserve"> </w:t>
      </w:r>
      <w:r w:rsidRPr="007E579B">
        <w:rPr>
          <w:rFonts w:hint="cs"/>
          <w:rtl/>
        </w:rPr>
        <w:t>پوششهای</w:t>
      </w:r>
      <w:r w:rsidRPr="007E579B">
        <w:rPr>
          <w:rFonts w:hint="cs"/>
        </w:rPr>
        <w:t xml:space="preserve"> </w:t>
      </w:r>
      <w:r w:rsidRPr="007E579B">
        <w:rPr>
          <w:rFonts w:hint="cs"/>
          <w:rtl/>
        </w:rPr>
        <w:t>ريسک</w:t>
      </w:r>
      <w:r w:rsidRPr="007E579B">
        <w:rPr>
          <w:rFonts w:hint="cs"/>
        </w:rPr>
        <w:t xml:space="preserve"> </w:t>
      </w:r>
      <w:r w:rsidRPr="007E579B">
        <w:rPr>
          <w:rFonts w:hint="cs"/>
          <w:rtl/>
        </w:rPr>
        <w:t>مي</w:t>
      </w:r>
      <w:r w:rsidRPr="007E579B">
        <w:rPr>
          <w:rFonts w:hint="cs"/>
        </w:rPr>
        <w:t xml:space="preserve"> </w:t>
      </w:r>
      <w:r w:rsidRPr="007E579B">
        <w:rPr>
          <w:rFonts w:hint="cs"/>
          <w:rtl/>
        </w:rPr>
        <w:t>شوند</w:t>
      </w:r>
      <w:r w:rsidRPr="007E579B">
        <w:t xml:space="preserve"> . </w:t>
      </w:r>
      <w:r w:rsidRPr="007E579B">
        <w:rPr>
          <w:rFonts w:hint="cs"/>
          <w:rtl/>
        </w:rPr>
        <w:t>يکي ديگر</w:t>
      </w:r>
      <w:r w:rsidRPr="007E579B">
        <w:rPr>
          <w:rFonts w:hint="cs"/>
        </w:rPr>
        <w:t xml:space="preserve"> </w:t>
      </w:r>
      <w:r w:rsidRPr="007E579B">
        <w:rPr>
          <w:rFonts w:hint="cs"/>
          <w:rtl/>
        </w:rPr>
        <w:t>از</w:t>
      </w:r>
      <w:r w:rsidRPr="007E579B">
        <w:rPr>
          <w:rFonts w:hint="cs"/>
        </w:rPr>
        <w:t xml:space="preserve"> </w:t>
      </w:r>
      <w:r w:rsidRPr="007E579B">
        <w:rPr>
          <w:rFonts w:hint="cs"/>
          <w:rtl/>
        </w:rPr>
        <w:t>مشخصه</w:t>
      </w:r>
      <w:r w:rsidRPr="007E579B">
        <w:rPr>
          <w:rFonts w:hint="cs"/>
        </w:rPr>
        <w:t xml:space="preserve"> </w:t>
      </w:r>
      <w:r w:rsidRPr="007E579B">
        <w:rPr>
          <w:rFonts w:hint="cs"/>
          <w:rtl/>
        </w:rPr>
        <w:t>هاي</w:t>
      </w:r>
      <w:r w:rsidRPr="007E579B">
        <w:rPr>
          <w:rFonts w:hint="cs"/>
        </w:rPr>
        <w:t xml:space="preserve"> </w:t>
      </w:r>
      <w:r w:rsidRPr="007E579B">
        <w:rPr>
          <w:rFonts w:hint="cs"/>
          <w:rtl/>
        </w:rPr>
        <w:t>بحران</w:t>
      </w:r>
      <w:r w:rsidRPr="007E579B">
        <w:rPr>
          <w:rFonts w:hint="cs"/>
        </w:rPr>
        <w:t xml:space="preserve"> </w:t>
      </w:r>
      <w:r w:rsidRPr="007E579B">
        <w:rPr>
          <w:rFonts w:hint="cs"/>
          <w:rtl/>
        </w:rPr>
        <w:t>مربوط</w:t>
      </w:r>
      <w:r w:rsidRPr="007E579B">
        <w:rPr>
          <w:rFonts w:hint="cs"/>
        </w:rPr>
        <w:t xml:space="preserve"> </w:t>
      </w:r>
      <w:r w:rsidRPr="007E579B">
        <w:rPr>
          <w:rFonts w:hint="cs"/>
          <w:rtl/>
        </w:rPr>
        <w:t>به</w:t>
      </w:r>
      <w:r w:rsidRPr="007E579B">
        <w:rPr>
          <w:rFonts w:hint="cs"/>
        </w:rPr>
        <w:t xml:space="preserve"> </w:t>
      </w:r>
      <w:r w:rsidRPr="007E579B">
        <w:rPr>
          <w:rFonts w:hint="cs"/>
          <w:rtl/>
        </w:rPr>
        <w:t>ريسک</w:t>
      </w:r>
      <w:r w:rsidRPr="007E579B">
        <w:rPr>
          <w:rFonts w:hint="cs"/>
        </w:rPr>
        <w:t xml:space="preserve"> </w:t>
      </w:r>
      <w:r w:rsidRPr="007E579B">
        <w:rPr>
          <w:rFonts w:hint="cs"/>
          <w:rtl/>
        </w:rPr>
        <w:t>گمراهي،</w:t>
      </w:r>
      <w:r w:rsidRPr="007E579B">
        <w:rPr>
          <w:rFonts w:hint="cs"/>
        </w:rPr>
        <w:t xml:space="preserve"> </w:t>
      </w:r>
      <w:r w:rsidRPr="007E579B">
        <w:rPr>
          <w:rFonts w:hint="cs"/>
          <w:rtl/>
        </w:rPr>
        <w:t>براي</w:t>
      </w:r>
      <w:r w:rsidRPr="007E579B">
        <w:rPr>
          <w:rFonts w:hint="cs"/>
        </w:rPr>
        <w:t xml:space="preserve"> </w:t>
      </w:r>
      <w:r w:rsidRPr="007E579B">
        <w:rPr>
          <w:rFonts w:hint="cs"/>
          <w:rtl/>
        </w:rPr>
        <w:t>مثال</w:t>
      </w:r>
      <w:r w:rsidRPr="007E579B">
        <w:rPr>
          <w:rFonts w:hint="cs"/>
        </w:rPr>
        <w:t xml:space="preserve"> </w:t>
      </w:r>
      <w:r w:rsidRPr="007E579B">
        <w:rPr>
          <w:rFonts w:hint="cs"/>
          <w:rtl/>
        </w:rPr>
        <w:t>پوشش</w:t>
      </w:r>
      <w:r w:rsidRPr="007E579B">
        <w:rPr>
          <w:rFonts w:hint="cs"/>
        </w:rPr>
        <w:t xml:space="preserve"> </w:t>
      </w:r>
      <w:r w:rsidRPr="007E579B">
        <w:rPr>
          <w:rFonts w:hint="cs"/>
          <w:rtl/>
        </w:rPr>
        <w:t>اعتباري</w:t>
      </w:r>
      <w:r w:rsidRPr="007E579B">
        <w:rPr>
          <w:rFonts w:hint="cs"/>
        </w:rPr>
        <w:t xml:space="preserve"> </w:t>
      </w:r>
      <w:r w:rsidRPr="007E579B">
        <w:rPr>
          <w:rFonts w:hint="cs"/>
          <w:rtl/>
        </w:rPr>
        <w:t>است</w:t>
      </w:r>
      <w:r w:rsidRPr="007E579B">
        <w:rPr>
          <w:rFonts w:hint="cs"/>
        </w:rPr>
        <w:t xml:space="preserve"> </w:t>
      </w:r>
      <w:r w:rsidRPr="007E579B">
        <w:rPr>
          <w:rFonts w:hint="cs"/>
          <w:rtl/>
        </w:rPr>
        <w:t>که از</w:t>
      </w:r>
      <w:r w:rsidRPr="007E579B">
        <w:rPr>
          <w:rFonts w:hint="cs"/>
        </w:rPr>
        <w:t xml:space="preserve"> </w:t>
      </w:r>
      <w:r w:rsidRPr="007E579B">
        <w:rPr>
          <w:rFonts w:hint="cs"/>
          <w:rtl/>
        </w:rPr>
        <w:t>بيمه</w:t>
      </w:r>
      <w:r w:rsidRPr="007E579B">
        <w:rPr>
          <w:rFonts w:hint="cs"/>
        </w:rPr>
        <w:t xml:space="preserve"> </w:t>
      </w:r>
      <w:r w:rsidRPr="007E579B">
        <w:rPr>
          <w:rFonts w:hint="cs"/>
          <w:rtl/>
        </w:rPr>
        <w:t>کنندگان</w:t>
      </w:r>
      <w:r w:rsidRPr="007E579B">
        <w:rPr>
          <w:rFonts w:hint="cs"/>
        </w:rPr>
        <w:t xml:space="preserve"> </w:t>
      </w:r>
      <w:r w:rsidRPr="007E579B">
        <w:rPr>
          <w:rFonts w:hint="cs"/>
          <w:rtl/>
        </w:rPr>
        <w:t>خريداري</w:t>
      </w:r>
      <w:r w:rsidRPr="007E579B">
        <w:rPr>
          <w:rFonts w:hint="cs"/>
        </w:rPr>
        <w:t xml:space="preserve"> </w:t>
      </w:r>
      <w:r w:rsidRPr="007E579B">
        <w:rPr>
          <w:rFonts w:hint="cs"/>
          <w:rtl/>
        </w:rPr>
        <w:t>مي</w:t>
      </w:r>
      <w:r w:rsidRPr="007E579B">
        <w:rPr>
          <w:rFonts w:hint="cs"/>
        </w:rPr>
        <w:t xml:space="preserve"> </w:t>
      </w:r>
      <w:r w:rsidRPr="007E579B">
        <w:rPr>
          <w:rFonts w:hint="cs"/>
          <w:rtl/>
        </w:rPr>
        <w:t>شد.</w:t>
      </w:r>
    </w:p>
    <w:p w14:paraId="43259C47" w14:textId="524835FA" w:rsidR="00EF5BCC" w:rsidRPr="007E579B" w:rsidRDefault="00EF5BCC" w:rsidP="00842C0C">
      <w:r w:rsidRPr="007E579B">
        <w:rPr>
          <w:rFonts w:hint="cs"/>
          <w:rtl/>
        </w:rPr>
        <w:t>به</w:t>
      </w:r>
      <w:r w:rsidRPr="007E579B">
        <w:rPr>
          <w:rFonts w:hint="cs"/>
        </w:rPr>
        <w:t xml:space="preserve"> </w:t>
      </w:r>
      <w:r w:rsidRPr="007E579B">
        <w:rPr>
          <w:rFonts w:hint="cs"/>
          <w:rtl/>
        </w:rPr>
        <w:t>علاوه،</w:t>
      </w:r>
      <w:r w:rsidRPr="007E579B">
        <w:rPr>
          <w:rFonts w:hint="cs"/>
        </w:rPr>
        <w:t xml:space="preserve"> </w:t>
      </w:r>
      <w:r w:rsidRPr="007E579B">
        <w:rPr>
          <w:rFonts w:hint="cs"/>
          <w:rtl/>
        </w:rPr>
        <w:t>آزمون</w:t>
      </w:r>
      <w:r w:rsidRPr="007E579B">
        <w:rPr>
          <w:rFonts w:hint="cs"/>
        </w:rPr>
        <w:t xml:space="preserve"> </w:t>
      </w:r>
      <w:r w:rsidRPr="007E579B">
        <w:rPr>
          <w:rFonts w:hint="cs"/>
          <w:rtl/>
        </w:rPr>
        <w:t>هاي</w:t>
      </w:r>
      <w:r w:rsidRPr="007E579B">
        <w:rPr>
          <w:rFonts w:hint="cs"/>
        </w:rPr>
        <w:t xml:space="preserve"> </w:t>
      </w:r>
      <w:r w:rsidRPr="007E579B">
        <w:rPr>
          <w:rFonts w:hint="cs"/>
          <w:rtl/>
        </w:rPr>
        <w:t>بحران</w:t>
      </w:r>
      <w:r w:rsidRPr="007E579B">
        <w:rPr>
          <w:rFonts w:hint="cs"/>
        </w:rPr>
        <w:t xml:space="preserve"> </w:t>
      </w:r>
      <w:r w:rsidRPr="007E579B">
        <w:rPr>
          <w:rFonts w:hint="cs"/>
          <w:rtl/>
        </w:rPr>
        <w:t>براي</w:t>
      </w:r>
      <w:r w:rsidRPr="007E579B">
        <w:rPr>
          <w:rFonts w:hint="cs"/>
        </w:rPr>
        <w:t xml:space="preserve"> </w:t>
      </w:r>
      <w:r w:rsidRPr="007E579B">
        <w:rPr>
          <w:rFonts w:hint="cs"/>
          <w:rtl/>
        </w:rPr>
        <w:t>ريسک</w:t>
      </w:r>
      <w:r w:rsidRPr="007E579B">
        <w:rPr>
          <w:rFonts w:hint="cs"/>
        </w:rPr>
        <w:t xml:space="preserve"> </w:t>
      </w:r>
      <w:r w:rsidRPr="007E579B">
        <w:rPr>
          <w:rFonts w:hint="cs"/>
          <w:rtl/>
        </w:rPr>
        <w:t>اعتباري</w:t>
      </w:r>
      <w:r w:rsidRPr="007E579B">
        <w:rPr>
          <w:rFonts w:hint="cs"/>
        </w:rPr>
        <w:t xml:space="preserve"> </w:t>
      </w:r>
      <w:r w:rsidRPr="007E579B">
        <w:rPr>
          <w:rFonts w:hint="cs"/>
          <w:rtl/>
        </w:rPr>
        <w:t>طرف</w:t>
      </w:r>
      <w:r w:rsidRPr="007E579B">
        <w:rPr>
          <w:rFonts w:hint="cs"/>
        </w:rPr>
        <w:t xml:space="preserve"> </w:t>
      </w:r>
      <w:r w:rsidRPr="007E579B">
        <w:rPr>
          <w:rFonts w:hint="cs"/>
          <w:rtl/>
        </w:rPr>
        <w:t>متقابل</w:t>
      </w:r>
      <w:r w:rsidRPr="007E579B">
        <w:rPr>
          <w:rFonts w:hint="cs"/>
        </w:rPr>
        <w:t xml:space="preserve"> </w:t>
      </w:r>
      <w:r w:rsidRPr="007E579B">
        <w:rPr>
          <w:rFonts w:hint="cs"/>
          <w:rtl/>
        </w:rPr>
        <w:t>تنها</w:t>
      </w:r>
      <w:r w:rsidRPr="007E579B">
        <w:rPr>
          <w:rFonts w:hint="cs"/>
        </w:rPr>
        <w:t xml:space="preserve"> </w:t>
      </w:r>
      <w:r w:rsidRPr="007E579B">
        <w:rPr>
          <w:rFonts w:hint="cs"/>
          <w:rtl/>
        </w:rPr>
        <w:t>يک</w:t>
      </w:r>
      <w:r w:rsidRPr="007E579B">
        <w:rPr>
          <w:rFonts w:hint="cs"/>
        </w:rPr>
        <w:t xml:space="preserve"> </w:t>
      </w:r>
      <w:r w:rsidRPr="007E579B">
        <w:rPr>
          <w:rFonts w:hint="cs"/>
          <w:rtl/>
        </w:rPr>
        <w:t>عامل</w:t>
      </w:r>
      <w:r w:rsidRPr="007E579B">
        <w:rPr>
          <w:rFonts w:hint="cs"/>
        </w:rPr>
        <w:t xml:space="preserve"> </w:t>
      </w:r>
      <w:r w:rsidRPr="007E579B">
        <w:rPr>
          <w:rFonts w:hint="cs"/>
          <w:rtl/>
        </w:rPr>
        <w:t>ريسک</w:t>
      </w:r>
      <w:r w:rsidRPr="007E579B">
        <w:rPr>
          <w:rFonts w:hint="cs"/>
        </w:rPr>
        <w:t xml:space="preserve"> </w:t>
      </w:r>
      <w:r w:rsidRPr="007E579B">
        <w:rPr>
          <w:rFonts w:hint="cs"/>
          <w:rtl/>
        </w:rPr>
        <w:t>را</w:t>
      </w:r>
      <w:r w:rsidRPr="007E579B">
        <w:rPr>
          <w:rFonts w:hint="cs"/>
        </w:rPr>
        <w:t xml:space="preserve"> </w:t>
      </w:r>
      <w:r w:rsidRPr="007E579B">
        <w:rPr>
          <w:rFonts w:hint="cs"/>
          <w:rtl/>
        </w:rPr>
        <w:t>در</w:t>
      </w:r>
      <w:r w:rsidRPr="007E579B">
        <w:rPr>
          <w:rFonts w:hint="cs"/>
        </w:rPr>
        <w:t xml:space="preserve"> </w:t>
      </w:r>
      <w:r w:rsidRPr="007E579B">
        <w:rPr>
          <w:rFonts w:hint="cs"/>
          <w:rtl/>
        </w:rPr>
        <w:t>نظر مي</w:t>
      </w:r>
      <w:r w:rsidRPr="007E579B">
        <w:rPr>
          <w:rFonts w:hint="cs"/>
        </w:rPr>
        <w:t xml:space="preserve"> </w:t>
      </w:r>
      <w:r w:rsidRPr="007E579B">
        <w:rPr>
          <w:rFonts w:hint="cs"/>
          <w:rtl/>
        </w:rPr>
        <w:t>گرفتند،که</w:t>
      </w:r>
      <w:r w:rsidRPr="007E579B">
        <w:rPr>
          <w:rFonts w:hint="cs"/>
        </w:rPr>
        <w:t xml:space="preserve"> </w:t>
      </w:r>
      <w:r w:rsidRPr="007E579B">
        <w:rPr>
          <w:rFonts w:hint="cs"/>
          <w:rtl/>
        </w:rPr>
        <w:t>آن</w:t>
      </w:r>
      <w:r w:rsidRPr="007E579B">
        <w:rPr>
          <w:rFonts w:hint="cs"/>
        </w:rPr>
        <w:t xml:space="preserve"> </w:t>
      </w:r>
      <w:r w:rsidRPr="007E579B">
        <w:rPr>
          <w:rFonts w:hint="cs"/>
          <w:rtl/>
        </w:rPr>
        <w:t>هم</w:t>
      </w:r>
      <w:r w:rsidRPr="007E579B">
        <w:rPr>
          <w:rFonts w:hint="cs"/>
        </w:rPr>
        <w:t xml:space="preserve"> </w:t>
      </w:r>
      <w:r w:rsidRPr="007E579B">
        <w:rPr>
          <w:rFonts w:hint="cs"/>
          <w:rtl/>
        </w:rPr>
        <w:t>به</w:t>
      </w:r>
      <w:r w:rsidRPr="007E579B">
        <w:rPr>
          <w:rFonts w:hint="cs"/>
        </w:rPr>
        <w:t xml:space="preserve"> </w:t>
      </w:r>
      <w:r w:rsidRPr="007E579B">
        <w:rPr>
          <w:rFonts w:hint="cs"/>
          <w:rtl/>
        </w:rPr>
        <w:t>اندازه</w:t>
      </w:r>
      <w:r w:rsidRPr="007E579B">
        <w:rPr>
          <w:rFonts w:hint="cs"/>
        </w:rPr>
        <w:t xml:space="preserve"> </w:t>
      </w:r>
      <w:r w:rsidRPr="007E579B">
        <w:rPr>
          <w:rFonts w:hint="cs"/>
          <w:rtl/>
        </w:rPr>
        <w:t>کافي</w:t>
      </w:r>
      <w:r w:rsidRPr="007E579B">
        <w:rPr>
          <w:rFonts w:hint="cs"/>
        </w:rPr>
        <w:t xml:space="preserve"> </w:t>
      </w:r>
      <w:r w:rsidRPr="007E579B">
        <w:rPr>
          <w:rFonts w:hint="cs"/>
          <w:rtl/>
        </w:rPr>
        <w:t>شديد</w:t>
      </w:r>
      <w:r w:rsidRPr="007E579B">
        <w:rPr>
          <w:rFonts w:hint="cs"/>
        </w:rPr>
        <w:t xml:space="preserve"> </w:t>
      </w:r>
      <w:r w:rsidRPr="007E579B">
        <w:rPr>
          <w:rFonts w:hint="cs"/>
          <w:rtl/>
        </w:rPr>
        <w:t>نبوده</w:t>
      </w:r>
      <w:r w:rsidRPr="007E579B">
        <w:rPr>
          <w:rFonts w:hint="cs"/>
        </w:rPr>
        <w:t xml:space="preserve"> </w:t>
      </w:r>
      <w:r w:rsidRPr="007E579B">
        <w:rPr>
          <w:rFonts w:hint="cs"/>
          <w:rtl/>
        </w:rPr>
        <w:t>و</w:t>
      </w:r>
      <w:r w:rsidRPr="007E579B">
        <w:rPr>
          <w:rFonts w:hint="cs"/>
        </w:rPr>
        <w:t xml:space="preserve"> </w:t>
      </w:r>
      <w:r w:rsidRPr="007E579B">
        <w:rPr>
          <w:rFonts w:hint="cs"/>
          <w:rtl/>
        </w:rPr>
        <w:t>معمولا</w:t>
      </w:r>
      <w:r w:rsidRPr="007E579B">
        <w:rPr>
          <w:rFonts w:hint="cs"/>
        </w:rPr>
        <w:t xml:space="preserve"> </w:t>
      </w:r>
      <w:r w:rsidRPr="007E579B">
        <w:rPr>
          <w:rFonts w:hint="cs"/>
          <w:rtl/>
        </w:rPr>
        <w:t>تعامل</w:t>
      </w:r>
      <w:r w:rsidRPr="007E579B">
        <w:rPr>
          <w:rFonts w:hint="cs"/>
        </w:rPr>
        <w:t xml:space="preserve"> </w:t>
      </w:r>
      <w:r w:rsidRPr="007E579B">
        <w:rPr>
          <w:rFonts w:hint="cs"/>
          <w:rtl/>
        </w:rPr>
        <w:t>بين</w:t>
      </w:r>
      <w:r w:rsidRPr="007E579B">
        <w:rPr>
          <w:rFonts w:hint="cs"/>
        </w:rPr>
        <w:t xml:space="preserve"> </w:t>
      </w:r>
      <w:r w:rsidRPr="007E579B">
        <w:rPr>
          <w:rFonts w:hint="cs"/>
          <w:rtl/>
        </w:rPr>
        <w:t>ريسک</w:t>
      </w:r>
      <w:r w:rsidRPr="007E579B">
        <w:rPr>
          <w:rFonts w:hint="cs"/>
        </w:rPr>
        <w:t xml:space="preserve"> </w:t>
      </w:r>
      <w:r w:rsidRPr="007E579B">
        <w:rPr>
          <w:rFonts w:hint="cs"/>
          <w:rtl/>
        </w:rPr>
        <w:t>اعتباري</w:t>
      </w:r>
      <w:r w:rsidRPr="007E579B">
        <w:rPr>
          <w:rFonts w:hint="cs"/>
        </w:rPr>
        <w:t xml:space="preserve"> </w:t>
      </w:r>
      <w:r w:rsidRPr="007E579B">
        <w:rPr>
          <w:rFonts w:hint="cs"/>
          <w:rtl/>
        </w:rPr>
        <w:t>و</w:t>
      </w:r>
      <w:r w:rsidRPr="007E579B">
        <w:rPr>
          <w:rFonts w:hint="cs"/>
        </w:rPr>
        <w:t xml:space="preserve"> </w:t>
      </w:r>
      <w:r w:rsidRPr="007E579B">
        <w:rPr>
          <w:rFonts w:hint="cs"/>
          <w:rtl/>
        </w:rPr>
        <w:t>ريسک بازار(ريسک</w:t>
      </w:r>
      <w:r w:rsidRPr="007E579B">
        <w:rPr>
          <w:rFonts w:hint="cs"/>
        </w:rPr>
        <w:t xml:space="preserve"> </w:t>
      </w:r>
      <w:r w:rsidRPr="007E579B">
        <w:rPr>
          <w:rFonts w:hint="cs"/>
          <w:rtl/>
        </w:rPr>
        <w:t>خاص</w:t>
      </w:r>
      <w:r w:rsidRPr="007E579B">
        <w:rPr>
          <w:rFonts w:hint="cs"/>
        </w:rPr>
        <w:t xml:space="preserve"> </w:t>
      </w:r>
      <w:r w:rsidRPr="007E579B">
        <w:rPr>
          <w:rFonts w:hint="cs"/>
          <w:rtl/>
        </w:rPr>
        <w:t>گمراهي)</w:t>
      </w:r>
      <w:r w:rsidRPr="007E579B">
        <w:rPr>
          <w:rFonts w:hint="cs"/>
        </w:rPr>
        <w:t xml:space="preserve"> </w:t>
      </w:r>
      <w:r w:rsidRPr="007E579B">
        <w:rPr>
          <w:rFonts w:hint="cs"/>
          <w:rtl/>
        </w:rPr>
        <w:t>را</w:t>
      </w:r>
      <w:r w:rsidRPr="007E579B">
        <w:rPr>
          <w:rFonts w:hint="cs"/>
        </w:rPr>
        <w:t xml:space="preserve"> </w:t>
      </w:r>
      <w:r w:rsidRPr="007E579B">
        <w:rPr>
          <w:rFonts w:hint="cs"/>
          <w:rtl/>
        </w:rPr>
        <w:t>حذف</w:t>
      </w:r>
      <w:r w:rsidRPr="007E579B">
        <w:rPr>
          <w:rFonts w:hint="cs"/>
        </w:rPr>
        <w:t xml:space="preserve"> </w:t>
      </w:r>
      <w:r w:rsidRPr="007E579B">
        <w:rPr>
          <w:rFonts w:hint="cs"/>
          <w:rtl/>
        </w:rPr>
        <w:t>مي</w:t>
      </w:r>
      <w:r w:rsidRPr="007E579B">
        <w:rPr>
          <w:rFonts w:hint="cs"/>
        </w:rPr>
        <w:t xml:space="preserve"> </w:t>
      </w:r>
      <w:r w:rsidRPr="007E579B">
        <w:rPr>
          <w:rFonts w:hint="cs"/>
          <w:rtl/>
        </w:rPr>
        <w:t>کرد</w:t>
      </w:r>
      <w:r w:rsidRPr="007E579B">
        <w:t xml:space="preserve">. </w:t>
      </w:r>
      <w:r w:rsidRPr="007E579B">
        <w:rPr>
          <w:rFonts w:hint="cs"/>
          <w:rtl/>
        </w:rPr>
        <w:t>آزمون</w:t>
      </w:r>
      <w:r w:rsidRPr="007E579B">
        <w:rPr>
          <w:rFonts w:hint="cs"/>
        </w:rPr>
        <w:t xml:space="preserve"> </w:t>
      </w:r>
      <w:r w:rsidRPr="007E579B">
        <w:rPr>
          <w:rFonts w:hint="cs"/>
          <w:rtl/>
        </w:rPr>
        <w:t>بحران</w:t>
      </w:r>
      <w:r w:rsidRPr="007E579B">
        <w:rPr>
          <w:rFonts w:hint="cs"/>
        </w:rPr>
        <w:t xml:space="preserve"> </w:t>
      </w:r>
      <w:r w:rsidRPr="007E579B">
        <w:rPr>
          <w:rFonts w:hint="cs"/>
          <w:rtl/>
        </w:rPr>
        <w:t>براي</w:t>
      </w:r>
      <w:r w:rsidRPr="007E579B">
        <w:rPr>
          <w:rFonts w:hint="cs"/>
        </w:rPr>
        <w:t xml:space="preserve"> </w:t>
      </w:r>
      <w:r w:rsidRPr="007E579B">
        <w:rPr>
          <w:rFonts w:hint="cs"/>
          <w:rtl/>
        </w:rPr>
        <w:t>ريسک</w:t>
      </w:r>
      <w:r w:rsidRPr="007E579B">
        <w:rPr>
          <w:rFonts w:hint="cs"/>
        </w:rPr>
        <w:t xml:space="preserve"> </w:t>
      </w:r>
      <w:r w:rsidRPr="007E579B">
        <w:rPr>
          <w:rFonts w:hint="cs"/>
          <w:rtl/>
        </w:rPr>
        <w:t>اعتباري</w:t>
      </w:r>
      <w:r w:rsidRPr="007E579B">
        <w:rPr>
          <w:rFonts w:hint="cs"/>
        </w:rPr>
        <w:t xml:space="preserve"> </w:t>
      </w:r>
      <w:r w:rsidRPr="007E579B">
        <w:rPr>
          <w:rFonts w:hint="cs"/>
          <w:rtl/>
        </w:rPr>
        <w:t>طرف</w:t>
      </w:r>
      <w:r w:rsidRPr="007E579B">
        <w:rPr>
          <w:rFonts w:hint="cs"/>
        </w:rPr>
        <w:t xml:space="preserve"> </w:t>
      </w:r>
      <w:r w:rsidRPr="007E579B">
        <w:rPr>
          <w:rFonts w:hint="cs"/>
          <w:rtl/>
        </w:rPr>
        <w:t>مقابل بايد</w:t>
      </w:r>
      <w:r w:rsidRPr="007E579B">
        <w:rPr>
          <w:rFonts w:hint="cs"/>
        </w:rPr>
        <w:t xml:space="preserve"> </w:t>
      </w:r>
      <w:r w:rsidRPr="007E579B">
        <w:rPr>
          <w:rFonts w:hint="cs"/>
          <w:rtl/>
        </w:rPr>
        <w:t>با</w:t>
      </w:r>
      <w:r w:rsidRPr="007E579B">
        <w:rPr>
          <w:rFonts w:hint="cs"/>
        </w:rPr>
        <w:t xml:space="preserve"> </w:t>
      </w:r>
      <w:r w:rsidRPr="007E579B">
        <w:rPr>
          <w:rFonts w:hint="cs"/>
          <w:rtl/>
        </w:rPr>
        <w:lastRenderedPageBreak/>
        <w:t>بکارگيري</w:t>
      </w:r>
      <w:r w:rsidRPr="007E579B">
        <w:rPr>
          <w:rFonts w:hint="cs"/>
        </w:rPr>
        <w:t xml:space="preserve"> </w:t>
      </w:r>
      <w:r w:rsidRPr="007E579B">
        <w:rPr>
          <w:rFonts w:hint="cs"/>
          <w:rtl/>
        </w:rPr>
        <w:t>بحران</w:t>
      </w:r>
      <w:r w:rsidRPr="007E579B">
        <w:rPr>
          <w:rFonts w:hint="cs"/>
        </w:rPr>
        <w:t xml:space="preserve"> </w:t>
      </w:r>
      <w:r w:rsidRPr="007E579B">
        <w:rPr>
          <w:rFonts w:hint="cs"/>
          <w:rtl/>
        </w:rPr>
        <w:t>هاي</w:t>
      </w:r>
      <w:r w:rsidRPr="007E579B">
        <w:rPr>
          <w:rFonts w:hint="cs"/>
        </w:rPr>
        <w:t xml:space="preserve"> </w:t>
      </w:r>
      <w:r w:rsidRPr="007E579B">
        <w:rPr>
          <w:rFonts w:hint="cs"/>
          <w:rtl/>
        </w:rPr>
        <w:t>بوجود</w:t>
      </w:r>
      <w:r w:rsidRPr="007E579B">
        <w:rPr>
          <w:rFonts w:hint="cs"/>
        </w:rPr>
        <w:t xml:space="preserve"> </w:t>
      </w:r>
      <w:r w:rsidRPr="007E579B">
        <w:rPr>
          <w:rFonts w:hint="cs"/>
          <w:rtl/>
        </w:rPr>
        <w:t>آمده</w:t>
      </w:r>
      <w:r w:rsidRPr="007E579B">
        <w:rPr>
          <w:rFonts w:hint="cs"/>
        </w:rPr>
        <w:t xml:space="preserve"> </w:t>
      </w:r>
      <w:r w:rsidRPr="007E579B">
        <w:rPr>
          <w:rFonts w:hint="cs"/>
          <w:rtl/>
        </w:rPr>
        <w:t>براي</w:t>
      </w:r>
      <w:r w:rsidRPr="007E579B">
        <w:rPr>
          <w:rFonts w:hint="cs"/>
        </w:rPr>
        <w:t xml:space="preserve"> </w:t>
      </w:r>
      <w:r w:rsidRPr="007E579B">
        <w:rPr>
          <w:rFonts w:hint="cs"/>
          <w:rtl/>
        </w:rPr>
        <w:t>طرف</w:t>
      </w:r>
      <w:r w:rsidRPr="007E579B">
        <w:rPr>
          <w:rFonts w:hint="cs"/>
        </w:rPr>
        <w:t xml:space="preserve"> </w:t>
      </w:r>
      <w:r w:rsidRPr="007E579B">
        <w:rPr>
          <w:rFonts w:hint="cs"/>
          <w:rtl/>
        </w:rPr>
        <w:t>مقابل</w:t>
      </w:r>
      <w:r w:rsidRPr="007E579B">
        <w:rPr>
          <w:rFonts w:hint="cs"/>
        </w:rPr>
        <w:t xml:space="preserve"> </w:t>
      </w:r>
      <w:r w:rsidRPr="007E579B">
        <w:rPr>
          <w:rFonts w:hint="cs"/>
          <w:rtl/>
        </w:rPr>
        <w:t>و</w:t>
      </w:r>
      <w:r w:rsidRPr="007E579B">
        <w:rPr>
          <w:rFonts w:hint="cs"/>
        </w:rPr>
        <w:t xml:space="preserve"> </w:t>
      </w:r>
      <w:r w:rsidRPr="007E579B">
        <w:rPr>
          <w:rFonts w:hint="cs"/>
          <w:rtl/>
        </w:rPr>
        <w:t>عوامل</w:t>
      </w:r>
      <w:r w:rsidRPr="007E579B">
        <w:rPr>
          <w:rFonts w:hint="cs"/>
        </w:rPr>
        <w:t xml:space="preserve"> </w:t>
      </w:r>
      <w:r w:rsidRPr="007E579B">
        <w:rPr>
          <w:rFonts w:hint="cs"/>
          <w:rtl/>
        </w:rPr>
        <w:t>چندگانه</w:t>
      </w:r>
      <w:r w:rsidRPr="007E579B">
        <w:rPr>
          <w:rFonts w:hint="cs"/>
        </w:rPr>
        <w:t xml:space="preserve"> </w:t>
      </w:r>
      <w:r w:rsidRPr="007E579B">
        <w:rPr>
          <w:rFonts w:hint="cs"/>
          <w:rtl/>
        </w:rPr>
        <w:t>ريسک</w:t>
      </w:r>
      <w:r w:rsidRPr="007E579B">
        <w:rPr>
          <w:rFonts w:hint="cs"/>
        </w:rPr>
        <w:t xml:space="preserve"> </w:t>
      </w:r>
      <w:r w:rsidRPr="007E579B">
        <w:rPr>
          <w:rFonts w:hint="cs"/>
          <w:rtl/>
        </w:rPr>
        <w:t>و</w:t>
      </w:r>
      <w:r w:rsidRPr="007E579B">
        <w:rPr>
          <w:rFonts w:hint="cs"/>
        </w:rPr>
        <w:t xml:space="preserve"> </w:t>
      </w:r>
      <w:r w:rsidRPr="007E579B">
        <w:rPr>
          <w:rFonts w:hint="cs"/>
          <w:rtl/>
        </w:rPr>
        <w:t>موادي</w:t>
      </w:r>
      <w:r w:rsidRPr="007E579B">
        <w:rPr>
          <w:rFonts w:hint="cs"/>
        </w:rPr>
        <w:t xml:space="preserve"> </w:t>
      </w:r>
      <w:r w:rsidRPr="007E579B">
        <w:rPr>
          <w:rFonts w:hint="cs"/>
          <w:rtl/>
        </w:rPr>
        <w:t>که تعديل</w:t>
      </w:r>
      <w:r w:rsidRPr="007E579B">
        <w:rPr>
          <w:rFonts w:hint="cs"/>
        </w:rPr>
        <w:t xml:space="preserve"> </w:t>
      </w:r>
      <w:r w:rsidRPr="007E579B">
        <w:rPr>
          <w:rFonts w:hint="cs"/>
          <w:rtl/>
        </w:rPr>
        <w:t>ارزش</w:t>
      </w:r>
      <w:r w:rsidRPr="007E579B">
        <w:rPr>
          <w:rFonts w:hint="cs"/>
        </w:rPr>
        <w:t xml:space="preserve"> </w:t>
      </w:r>
      <w:r w:rsidRPr="007E579B">
        <w:rPr>
          <w:rFonts w:hint="cs"/>
          <w:rtl/>
        </w:rPr>
        <w:t>هاي</w:t>
      </w:r>
      <w:r w:rsidRPr="007E579B">
        <w:rPr>
          <w:rFonts w:hint="cs"/>
        </w:rPr>
        <w:t xml:space="preserve"> </w:t>
      </w:r>
      <w:r w:rsidRPr="007E579B">
        <w:rPr>
          <w:rFonts w:hint="cs"/>
          <w:rtl/>
        </w:rPr>
        <w:t>جاري</w:t>
      </w:r>
      <w:r w:rsidRPr="007E579B">
        <w:rPr>
          <w:rFonts w:hint="cs"/>
        </w:rPr>
        <w:t xml:space="preserve"> </w:t>
      </w:r>
      <w:r w:rsidRPr="007E579B">
        <w:rPr>
          <w:rFonts w:hint="cs"/>
          <w:rtl/>
        </w:rPr>
        <w:t>را</w:t>
      </w:r>
      <w:r w:rsidRPr="007E579B">
        <w:rPr>
          <w:rFonts w:hint="cs"/>
        </w:rPr>
        <w:t xml:space="preserve"> </w:t>
      </w:r>
      <w:r w:rsidRPr="007E579B">
        <w:rPr>
          <w:rFonts w:hint="cs"/>
          <w:rtl/>
        </w:rPr>
        <w:t>در</w:t>
      </w:r>
      <w:r w:rsidRPr="007E579B">
        <w:rPr>
          <w:rFonts w:hint="cs"/>
        </w:rPr>
        <w:t xml:space="preserve"> </w:t>
      </w:r>
      <w:r w:rsidRPr="007E579B">
        <w:rPr>
          <w:rFonts w:hint="cs"/>
          <w:rtl/>
        </w:rPr>
        <w:t>بر</w:t>
      </w:r>
      <w:r w:rsidRPr="007E579B">
        <w:t xml:space="preserve">  </w:t>
      </w:r>
      <w:r w:rsidRPr="007E579B">
        <w:rPr>
          <w:rFonts w:hint="cs"/>
          <w:rtl/>
        </w:rPr>
        <w:t>مي گيرد،</w:t>
      </w:r>
      <w:r w:rsidRPr="007E579B">
        <w:rPr>
          <w:rFonts w:hint="cs"/>
        </w:rPr>
        <w:t xml:space="preserve"> </w:t>
      </w:r>
      <w:r w:rsidRPr="007E579B">
        <w:rPr>
          <w:rFonts w:hint="cs"/>
          <w:rtl/>
        </w:rPr>
        <w:t>بهبود</w:t>
      </w:r>
      <w:r w:rsidRPr="007E579B">
        <w:rPr>
          <w:rFonts w:hint="cs"/>
        </w:rPr>
        <w:t xml:space="preserve"> </w:t>
      </w:r>
      <w:r w:rsidRPr="007E579B">
        <w:rPr>
          <w:rFonts w:hint="cs"/>
          <w:rtl/>
        </w:rPr>
        <w:t>پيدا</w:t>
      </w:r>
      <w:r w:rsidRPr="007E579B">
        <w:rPr>
          <w:rFonts w:hint="cs"/>
        </w:rPr>
        <w:t xml:space="preserve"> </w:t>
      </w:r>
      <w:r w:rsidRPr="007E579B">
        <w:rPr>
          <w:rFonts w:hint="cs"/>
          <w:rtl/>
        </w:rPr>
        <w:t>کند</w:t>
      </w:r>
      <w:r w:rsidRPr="007E579B">
        <w:t>.</w:t>
      </w:r>
    </w:p>
    <w:p w14:paraId="14E91661" w14:textId="77777777" w:rsidR="00EF5BCC" w:rsidRPr="007E579B" w:rsidRDefault="00EF5BCC" w:rsidP="00EF5BCC">
      <w:r w:rsidRPr="007E579B">
        <w:rPr>
          <w:rFonts w:hint="cs"/>
          <w:rtl/>
        </w:rPr>
        <w:t>يکي</w:t>
      </w:r>
      <w:r w:rsidRPr="007E579B">
        <w:rPr>
          <w:rFonts w:hint="cs"/>
        </w:rPr>
        <w:t xml:space="preserve"> </w:t>
      </w:r>
      <w:r w:rsidRPr="007E579B">
        <w:rPr>
          <w:rFonts w:hint="cs"/>
          <w:rtl/>
        </w:rPr>
        <w:t>ديگر</w:t>
      </w:r>
      <w:r w:rsidRPr="007E579B">
        <w:rPr>
          <w:rFonts w:hint="cs"/>
        </w:rPr>
        <w:t xml:space="preserve"> </w:t>
      </w:r>
      <w:r w:rsidRPr="007E579B">
        <w:rPr>
          <w:rFonts w:hint="cs"/>
          <w:rtl/>
        </w:rPr>
        <w:t>از</w:t>
      </w:r>
      <w:r w:rsidRPr="007E579B">
        <w:rPr>
          <w:rFonts w:hint="cs"/>
        </w:rPr>
        <w:t xml:space="preserve"> </w:t>
      </w:r>
      <w:r w:rsidRPr="007E579B">
        <w:rPr>
          <w:rFonts w:hint="cs"/>
          <w:rtl/>
        </w:rPr>
        <w:t>اشکالات</w:t>
      </w:r>
      <w:r w:rsidRPr="007E579B">
        <w:rPr>
          <w:rFonts w:hint="cs"/>
        </w:rPr>
        <w:t xml:space="preserve"> </w:t>
      </w:r>
      <w:r w:rsidRPr="007E579B">
        <w:rPr>
          <w:rFonts w:hint="cs"/>
          <w:rtl/>
        </w:rPr>
        <w:t>اين</w:t>
      </w:r>
      <w:r w:rsidRPr="007E579B">
        <w:rPr>
          <w:rFonts w:hint="cs"/>
        </w:rPr>
        <w:t xml:space="preserve"> </w:t>
      </w:r>
      <w:r w:rsidRPr="007E579B">
        <w:rPr>
          <w:rFonts w:hint="cs"/>
          <w:rtl/>
        </w:rPr>
        <w:t>مدل</w:t>
      </w:r>
      <w:r w:rsidRPr="007E579B">
        <w:rPr>
          <w:rFonts w:hint="cs"/>
        </w:rPr>
        <w:t xml:space="preserve"> </w:t>
      </w:r>
      <w:r w:rsidRPr="007E579B">
        <w:rPr>
          <w:rFonts w:hint="cs"/>
          <w:rtl/>
        </w:rPr>
        <w:t>ها</w:t>
      </w:r>
      <w:r w:rsidRPr="007E579B">
        <w:rPr>
          <w:rFonts w:hint="cs"/>
        </w:rPr>
        <w:t xml:space="preserve"> </w:t>
      </w:r>
      <w:r w:rsidRPr="007E579B">
        <w:rPr>
          <w:rFonts w:hint="cs"/>
          <w:rtl/>
        </w:rPr>
        <w:t>اين</w:t>
      </w:r>
      <w:r w:rsidRPr="007E579B">
        <w:rPr>
          <w:rFonts w:hint="cs"/>
        </w:rPr>
        <w:t xml:space="preserve"> </w:t>
      </w:r>
      <w:r w:rsidRPr="007E579B">
        <w:rPr>
          <w:rFonts w:hint="cs"/>
          <w:rtl/>
        </w:rPr>
        <w:t>است</w:t>
      </w:r>
      <w:r w:rsidRPr="007E579B">
        <w:rPr>
          <w:rFonts w:hint="cs"/>
        </w:rPr>
        <w:t xml:space="preserve"> </w:t>
      </w:r>
      <w:r w:rsidRPr="007E579B">
        <w:rPr>
          <w:rFonts w:hint="cs"/>
          <w:rtl/>
        </w:rPr>
        <w:t>که</w:t>
      </w:r>
      <w:r w:rsidRPr="007E579B">
        <w:rPr>
          <w:rFonts w:hint="cs"/>
        </w:rPr>
        <w:t xml:space="preserve"> </w:t>
      </w:r>
      <w:r w:rsidRPr="007E579B">
        <w:rPr>
          <w:rFonts w:hint="cs"/>
          <w:rtl/>
        </w:rPr>
        <w:t>نتوانستند</w:t>
      </w:r>
      <w:r w:rsidRPr="007E579B">
        <w:rPr>
          <w:rFonts w:hint="cs"/>
        </w:rPr>
        <w:t xml:space="preserve"> </w:t>
      </w:r>
      <w:r w:rsidRPr="007E579B">
        <w:rPr>
          <w:rFonts w:hint="cs"/>
          <w:rtl/>
        </w:rPr>
        <w:t>به</w:t>
      </w:r>
      <w:r w:rsidRPr="007E579B">
        <w:rPr>
          <w:rFonts w:hint="cs"/>
        </w:rPr>
        <w:t xml:space="preserve"> </w:t>
      </w:r>
      <w:r w:rsidRPr="007E579B">
        <w:rPr>
          <w:rFonts w:hint="cs"/>
          <w:rtl/>
        </w:rPr>
        <w:t>قدرکافي</w:t>
      </w:r>
      <w:r w:rsidRPr="007E579B">
        <w:rPr>
          <w:rFonts w:hint="cs"/>
        </w:rPr>
        <w:t xml:space="preserve"> </w:t>
      </w:r>
      <w:r w:rsidRPr="007E579B">
        <w:rPr>
          <w:rFonts w:hint="cs"/>
          <w:rtl/>
        </w:rPr>
        <w:t>ريسک</w:t>
      </w:r>
      <w:r w:rsidRPr="007E579B">
        <w:rPr>
          <w:rFonts w:hint="cs"/>
        </w:rPr>
        <w:t xml:space="preserve"> </w:t>
      </w:r>
      <w:r w:rsidRPr="007E579B">
        <w:rPr>
          <w:rFonts w:hint="cs"/>
          <w:rtl/>
        </w:rPr>
        <w:t>هاي</w:t>
      </w:r>
      <w:r w:rsidRPr="007E579B">
        <w:rPr>
          <w:rFonts w:hint="cs"/>
        </w:rPr>
        <w:t xml:space="preserve"> </w:t>
      </w:r>
      <w:r w:rsidRPr="007E579B">
        <w:rPr>
          <w:rFonts w:hint="cs"/>
          <w:rtl/>
        </w:rPr>
        <w:t>احتمالی</w:t>
      </w:r>
      <w:r w:rsidRPr="007E579B">
        <w:rPr>
          <w:rFonts w:hint="cs"/>
        </w:rPr>
        <w:t xml:space="preserve"> </w:t>
      </w:r>
      <w:r w:rsidRPr="007E579B">
        <w:rPr>
          <w:rFonts w:hint="cs"/>
          <w:rtl/>
        </w:rPr>
        <w:t>ناشي</w:t>
      </w:r>
      <w:r w:rsidRPr="007E579B">
        <w:rPr>
          <w:rFonts w:hint="cs"/>
        </w:rPr>
        <w:t xml:space="preserve"> </w:t>
      </w:r>
      <w:r w:rsidRPr="007E579B">
        <w:rPr>
          <w:rFonts w:hint="cs"/>
          <w:rtl/>
        </w:rPr>
        <w:t>از</w:t>
      </w:r>
      <w:r w:rsidRPr="007E579B">
        <w:rPr>
          <w:rFonts w:hint="cs"/>
        </w:rPr>
        <w:t xml:space="preserve"> </w:t>
      </w:r>
      <w:r w:rsidRPr="007E579B">
        <w:rPr>
          <w:rFonts w:hint="cs"/>
          <w:rtl/>
        </w:rPr>
        <w:t>خطوط</w:t>
      </w:r>
      <w:r w:rsidRPr="007E579B">
        <w:rPr>
          <w:rFonts w:hint="cs"/>
        </w:rPr>
        <w:t xml:space="preserve"> </w:t>
      </w:r>
      <w:r w:rsidRPr="007E579B">
        <w:rPr>
          <w:rFonts w:hint="cs"/>
          <w:rtl/>
        </w:rPr>
        <w:t>اعتباري</w:t>
      </w:r>
      <w:r w:rsidRPr="007E579B">
        <w:rPr>
          <w:rFonts w:hint="cs"/>
        </w:rPr>
        <w:t xml:space="preserve"> </w:t>
      </w:r>
      <w:r w:rsidRPr="007E579B">
        <w:rPr>
          <w:rFonts w:hint="cs"/>
          <w:rtl/>
        </w:rPr>
        <w:t>الزام</w:t>
      </w:r>
      <w:r w:rsidRPr="007E579B">
        <w:rPr>
          <w:rFonts w:hint="cs"/>
        </w:rPr>
        <w:t xml:space="preserve"> </w:t>
      </w:r>
      <w:r w:rsidRPr="007E579B">
        <w:rPr>
          <w:rFonts w:hint="cs"/>
          <w:rtl/>
        </w:rPr>
        <w:t>آور</w:t>
      </w:r>
      <w:r w:rsidRPr="007E579B">
        <w:rPr>
          <w:rFonts w:hint="cs"/>
        </w:rPr>
        <w:t xml:space="preserve"> </w:t>
      </w:r>
      <w:r w:rsidRPr="007E579B">
        <w:rPr>
          <w:rFonts w:hint="cs"/>
          <w:rtl/>
        </w:rPr>
        <w:t>قانوني</w:t>
      </w:r>
      <w:r w:rsidRPr="007E579B">
        <w:rPr>
          <w:rFonts w:hint="cs"/>
        </w:rPr>
        <w:t xml:space="preserve"> </w:t>
      </w:r>
      <w:r w:rsidRPr="007E579B">
        <w:rPr>
          <w:rFonts w:hint="cs"/>
          <w:rtl/>
        </w:rPr>
        <w:t>وخطوط</w:t>
      </w:r>
      <w:r w:rsidRPr="007E579B">
        <w:rPr>
          <w:rFonts w:hint="cs"/>
        </w:rPr>
        <w:t xml:space="preserve"> </w:t>
      </w:r>
      <w:r w:rsidRPr="007E579B">
        <w:rPr>
          <w:rFonts w:hint="cs"/>
          <w:rtl/>
        </w:rPr>
        <w:t>نقدينگي</w:t>
      </w:r>
      <w:r w:rsidRPr="007E579B">
        <w:rPr>
          <w:rFonts w:hint="cs"/>
        </w:rPr>
        <w:t xml:space="preserve"> </w:t>
      </w:r>
      <w:r w:rsidRPr="007E579B">
        <w:rPr>
          <w:rFonts w:hint="cs"/>
          <w:rtl/>
        </w:rPr>
        <w:t>يا</w:t>
      </w:r>
      <w:r w:rsidRPr="007E579B">
        <w:rPr>
          <w:rFonts w:hint="cs"/>
        </w:rPr>
        <w:t xml:space="preserve"> </w:t>
      </w:r>
      <w:r w:rsidRPr="007E579B">
        <w:rPr>
          <w:rFonts w:hint="cs"/>
          <w:rtl/>
        </w:rPr>
        <w:t>نگرانی</w:t>
      </w:r>
      <w:r w:rsidRPr="007E579B">
        <w:rPr>
          <w:rFonts w:hint="cs"/>
        </w:rPr>
        <w:t xml:space="preserve"> </w:t>
      </w:r>
      <w:r w:rsidRPr="007E579B">
        <w:rPr>
          <w:rFonts w:hint="cs"/>
          <w:rtl/>
        </w:rPr>
        <w:t>در</w:t>
      </w:r>
      <w:r w:rsidRPr="007E579B">
        <w:rPr>
          <w:rFonts w:hint="cs"/>
        </w:rPr>
        <w:t xml:space="preserve"> </w:t>
      </w:r>
      <w:r w:rsidRPr="007E579B">
        <w:rPr>
          <w:rFonts w:hint="cs"/>
          <w:rtl/>
        </w:rPr>
        <w:t>مورد</w:t>
      </w:r>
      <w:r w:rsidRPr="007E579B">
        <w:rPr>
          <w:rFonts w:hint="cs"/>
        </w:rPr>
        <w:t xml:space="preserve"> </w:t>
      </w:r>
      <w:r w:rsidRPr="007E579B">
        <w:rPr>
          <w:rFonts w:hint="cs"/>
          <w:rtl/>
        </w:rPr>
        <w:t>آسيب</w:t>
      </w:r>
      <w:r w:rsidRPr="007E579B">
        <w:rPr>
          <w:rFonts w:hint="cs"/>
        </w:rPr>
        <w:t xml:space="preserve"> </w:t>
      </w:r>
      <w:r w:rsidRPr="007E579B">
        <w:rPr>
          <w:rFonts w:hint="cs"/>
          <w:rtl/>
        </w:rPr>
        <w:t>ديدن</w:t>
      </w:r>
      <w:r w:rsidRPr="007E579B">
        <w:rPr>
          <w:rFonts w:hint="cs"/>
        </w:rPr>
        <w:t xml:space="preserve"> </w:t>
      </w:r>
      <w:r w:rsidRPr="007E579B">
        <w:rPr>
          <w:rFonts w:hint="cs"/>
          <w:rtl/>
        </w:rPr>
        <w:t>شهرت بانک</w:t>
      </w:r>
      <w:r w:rsidRPr="007E579B">
        <w:rPr>
          <w:rFonts w:hint="cs"/>
        </w:rPr>
        <w:t xml:space="preserve"> </w:t>
      </w:r>
      <w:r w:rsidRPr="007E579B">
        <w:rPr>
          <w:rFonts w:hint="cs"/>
          <w:rtl/>
        </w:rPr>
        <w:t>در</w:t>
      </w:r>
      <w:r w:rsidRPr="007E579B">
        <w:rPr>
          <w:rFonts w:hint="cs"/>
        </w:rPr>
        <w:t xml:space="preserve"> </w:t>
      </w:r>
      <w:r w:rsidRPr="007E579B">
        <w:rPr>
          <w:rFonts w:hint="cs"/>
          <w:rtl/>
        </w:rPr>
        <w:t>رابطه</w:t>
      </w:r>
      <w:r w:rsidRPr="007E579B">
        <w:rPr>
          <w:rFonts w:hint="cs"/>
        </w:rPr>
        <w:t xml:space="preserve"> </w:t>
      </w:r>
      <w:r w:rsidRPr="007E579B">
        <w:rPr>
          <w:rFonts w:hint="cs"/>
          <w:rtl/>
        </w:rPr>
        <w:t>با</w:t>
      </w:r>
      <w:r w:rsidRPr="007E579B">
        <w:rPr>
          <w:rFonts w:hint="cs"/>
        </w:rPr>
        <w:t xml:space="preserve"> </w:t>
      </w:r>
      <w:r w:rsidRPr="007E579B">
        <w:rPr>
          <w:rFonts w:hint="cs"/>
          <w:rtl/>
        </w:rPr>
        <w:t>اقلام</w:t>
      </w:r>
      <w:r w:rsidRPr="007E579B">
        <w:rPr>
          <w:rFonts w:hint="cs"/>
        </w:rPr>
        <w:t xml:space="preserve"> </w:t>
      </w:r>
      <w:r w:rsidRPr="007E579B">
        <w:rPr>
          <w:rFonts w:hint="cs"/>
          <w:rtl/>
        </w:rPr>
        <w:t>خارج</w:t>
      </w:r>
      <w:r w:rsidRPr="007E579B">
        <w:rPr>
          <w:rFonts w:hint="cs"/>
        </w:rPr>
        <w:t xml:space="preserve"> </w:t>
      </w:r>
      <w:r w:rsidRPr="007E579B">
        <w:rPr>
          <w:rFonts w:hint="cs"/>
          <w:rtl/>
        </w:rPr>
        <w:t>از</w:t>
      </w:r>
      <w:r w:rsidRPr="007E579B">
        <w:rPr>
          <w:rFonts w:hint="cs"/>
        </w:rPr>
        <w:t xml:space="preserve"> </w:t>
      </w:r>
      <w:r w:rsidRPr="007E579B">
        <w:rPr>
          <w:rFonts w:hint="cs"/>
          <w:rtl/>
        </w:rPr>
        <w:t>ترازنامه( شرکت</w:t>
      </w:r>
      <w:r w:rsidRPr="007E579B">
        <w:rPr>
          <w:rFonts w:hint="cs"/>
        </w:rPr>
        <w:t xml:space="preserve"> </w:t>
      </w:r>
      <w:r w:rsidRPr="007E579B">
        <w:rPr>
          <w:rFonts w:hint="cs"/>
          <w:rtl/>
        </w:rPr>
        <w:t>هايي</w:t>
      </w:r>
      <w:r w:rsidRPr="007E579B">
        <w:rPr>
          <w:rFonts w:hint="cs"/>
        </w:rPr>
        <w:t xml:space="preserve"> </w:t>
      </w:r>
      <w:r w:rsidRPr="007E579B">
        <w:rPr>
          <w:rFonts w:hint="cs"/>
          <w:rtl/>
        </w:rPr>
        <w:t>که</w:t>
      </w:r>
      <w:r w:rsidRPr="007E579B">
        <w:rPr>
          <w:rFonts w:hint="cs"/>
        </w:rPr>
        <w:t xml:space="preserve"> </w:t>
      </w:r>
      <w:r w:rsidRPr="007E579B">
        <w:rPr>
          <w:rFonts w:hint="cs"/>
          <w:rtl/>
        </w:rPr>
        <w:t>براي</w:t>
      </w:r>
      <w:r w:rsidRPr="007E579B">
        <w:rPr>
          <w:rFonts w:hint="cs"/>
        </w:rPr>
        <w:t xml:space="preserve"> </w:t>
      </w:r>
      <w:r w:rsidRPr="007E579B">
        <w:rPr>
          <w:rFonts w:hint="cs"/>
          <w:rtl/>
        </w:rPr>
        <w:t>خريد</w:t>
      </w:r>
      <w:r w:rsidRPr="007E579B">
        <w:rPr>
          <w:rFonts w:hint="cs"/>
        </w:rPr>
        <w:t xml:space="preserve"> </w:t>
      </w:r>
      <w:r w:rsidRPr="007E579B">
        <w:rPr>
          <w:rFonts w:hint="cs"/>
          <w:rtl/>
        </w:rPr>
        <w:t>مطالبات</w:t>
      </w:r>
      <w:r w:rsidRPr="007E579B">
        <w:rPr>
          <w:rFonts w:hint="cs"/>
        </w:rPr>
        <w:t xml:space="preserve"> </w:t>
      </w:r>
      <w:r w:rsidRPr="007E579B">
        <w:rPr>
          <w:rFonts w:hint="cs"/>
          <w:rtl/>
        </w:rPr>
        <w:t>ايجاد</w:t>
      </w:r>
      <w:r w:rsidRPr="007E579B">
        <w:rPr>
          <w:rFonts w:hint="cs"/>
        </w:rPr>
        <w:t xml:space="preserve"> </w:t>
      </w:r>
      <w:r w:rsidRPr="007E579B">
        <w:rPr>
          <w:rFonts w:hint="cs"/>
          <w:rtl/>
        </w:rPr>
        <w:t>مي</w:t>
      </w:r>
      <w:r w:rsidRPr="007E579B">
        <w:rPr>
          <w:rFonts w:hint="cs"/>
        </w:rPr>
        <w:t xml:space="preserve"> </w:t>
      </w:r>
      <w:r w:rsidRPr="007E579B">
        <w:rPr>
          <w:rFonts w:hint="cs"/>
          <w:rtl/>
        </w:rPr>
        <w:t>نمايند) را</w:t>
      </w:r>
      <w:r w:rsidRPr="007E579B">
        <w:rPr>
          <w:rFonts w:hint="cs"/>
        </w:rPr>
        <w:t xml:space="preserve"> </w:t>
      </w:r>
      <w:r w:rsidRPr="007E579B">
        <w:rPr>
          <w:rFonts w:hint="cs"/>
          <w:rtl/>
        </w:rPr>
        <w:t>منظور</w:t>
      </w:r>
      <w:r w:rsidRPr="007E579B">
        <w:rPr>
          <w:rFonts w:hint="cs"/>
        </w:rPr>
        <w:t xml:space="preserve"> </w:t>
      </w:r>
      <w:r w:rsidRPr="007E579B">
        <w:rPr>
          <w:rFonts w:hint="cs"/>
          <w:rtl/>
        </w:rPr>
        <w:t>کنند</w:t>
      </w:r>
      <w:r w:rsidRPr="007E579B">
        <w:t xml:space="preserve"> . </w:t>
      </w:r>
      <w:r w:rsidRPr="007E579B">
        <w:rPr>
          <w:rFonts w:hint="cs"/>
          <w:rtl/>
        </w:rPr>
        <w:t>چنانچه</w:t>
      </w:r>
      <w:r w:rsidRPr="007E579B">
        <w:rPr>
          <w:rFonts w:hint="cs"/>
        </w:rPr>
        <w:t xml:space="preserve"> </w:t>
      </w:r>
      <w:r w:rsidRPr="007E579B">
        <w:rPr>
          <w:rFonts w:hint="cs"/>
          <w:rtl/>
        </w:rPr>
        <w:t>آزمون</w:t>
      </w:r>
      <w:r w:rsidRPr="007E579B">
        <w:rPr>
          <w:rFonts w:hint="cs"/>
        </w:rPr>
        <w:t xml:space="preserve"> </w:t>
      </w:r>
      <w:r w:rsidRPr="007E579B">
        <w:rPr>
          <w:rFonts w:hint="cs"/>
          <w:rtl/>
        </w:rPr>
        <w:t>هاي</w:t>
      </w:r>
      <w:r w:rsidRPr="007E579B">
        <w:rPr>
          <w:rFonts w:hint="cs"/>
        </w:rPr>
        <w:t xml:space="preserve"> </w:t>
      </w:r>
      <w:r w:rsidRPr="007E579B">
        <w:rPr>
          <w:rFonts w:hint="cs"/>
          <w:rtl/>
        </w:rPr>
        <w:t>بحران،</w:t>
      </w:r>
      <w:r w:rsidRPr="007E579B">
        <w:rPr>
          <w:rFonts w:hint="cs"/>
        </w:rPr>
        <w:t xml:space="preserve"> </w:t>
      </w:r>
      <w:r w:rsidRPr="007E579B">
        <w:rPr>
          <w:rFonts w:hint="cs"/>
          <w:rtl/>
        </w:rPr>
        <w:t>ريسک</w:t>
      </w:r>
      <w:r w:rsidRPr="007E579B">
        <w:rPr>
          <w:rFonts w:hint="cs"/>
        </w:rPr>
        <w:t xml:space="preserve"> </w:t>
      </w:r>
      <w:r w:rsidRPr="007E579B">
        <w:rPr>
          <w:rFonts w:hint="cs"/>
          <w:rtl/>
        </w:rPr>
        <w:t>هاي</w:t>
      </w:r>
      <w:r w:rsidRPr="007E579B">
        <w:rPr>
          <w:rFonts w:hint="cs"/>
        </w:rPr>
        <w:t xml:space="preserve"> </w:t>
      </w:r>
      <w:r w:rsidRPr="007E579B">
        <w:rPr>
          <w:rFonts w:hint="cs"/>
          <w:rtl/>
        </w:rPr>
        <w:t>قراردادي</w:t>
      </w:r>
      <w:r w:rsidRPr="007E579B">
        <w:rPr>
          <w:rFonts w:hint="cs"/>
        </w:rPr>
        <w:t xml:space="preserve"> </w:t>
      </w:r>
      <w:r w:rsidRPr="007E579B">
        <w:rPr>
          <w:rFonts w:hint="cs"/>
          <w:rtl/>
        </w:rPr>
        <w:t>و</w:t>
      </w:r>
      <w:r w:rsidRPr="007E579B">
        <w:rPr>
          <w:rFonts w:hint="cs"/>
        </w:rPr>
        <w:t xml:space="preserve"> </w:t>
      </w:r>
      <w:r w:rsidRPr="007E579B">
        <w:rPr>
          <w:rFonts w:hint="cs"/>
          <w:rtl/>
        </w:rPr>
        <w:t>اعتباري</w:t>
      </w:r>
      <w:r w:rsidRPr="007E579B">
        <w:rPr>
          <w:rFonts w:hint="cs"/>
        </w:rPr>
        <w:t xml:space="preserve"> </w:t>
      </w:r>
      <w:r w:rsidRPr="007E579B">
        <w:rPr>
          <w:rFonts w:hint="cs"/>
          <w:rtl/>
        </w:rPr>
        <w:t>مربوط</w:t>
      </w:r>
      <w:r w:rsidRPr="007E579B">
        <w:rPr>
          <w:rFonts w:hint="cs"/>
        </w:rPr>
        <w:t xml:space="preserve"> </w:t>
      </w:r>
      <w:r w:rsidRPr="007E579B">
        <w:rPr>
          <w:rFonts w:hint="cs"/>
          <w:rtl/>
        </w:rPr>
        <w:t>به</w:t>
      </w:r>
      <w:r w:rsidRPr="007E579B">
        <w:rPr>
          <w:rFonts w:hint="cs"/>
        </w:rPr>
        <w:t xml:space="preserve"> </w:t>
      </w:r>
      <w:r w:rsidRPr="007E579B">
        <w:rPr>
          <w:rFonts w:hint="cs"/>
          <w:rtl/>
        </w:rPr>
        <w:t>منابع</w:t>
      </w:r>
      <w:r w:rsidRPr="007E579B">
        <w:rPr>
          <w:rFonts w:hint="cs"/>
        </w:rPr>
        <w:t xml:space="preserve"> </w:t>
      </w:r>
      <w:r w:rsidRPr="007E579B">
        <w:rPr>
          <w:rFonts w:hint="cs"/>
          <w:rtl/>
        </w:rPr>
        <w:t>در معرض</w:t>
      </w:r>
      <w:r w:rsidRPr="007E579B">
        <w:rPr>
          <w:rFonts w:hint="cs"/>
        </w:rPr>
        <w:t xml:space="preserve"> </w:t>
      </w:r>
      <w:r w:rsidRPr="007E579B">
        <w:rPr>
          <w:rFonts w:hint="cs"/>
          <w:rtl/>
        </w:rPr>
        <w:t>خطر</w:t>
      </w:r>
      <w:r w:rsidRPr="007E579B">
        <w:rPr>
          <w:rFonts w:hint="cs"/>
        </w:rPr>
        <w:t xml:space="preserve"> </w:t>
      </w:r>
      <w:r w:rsidRPr="007E579B">
        <w:rPr>
          <w:rFonts w:hint="cs"/>
          <w:rtl/>
        </w:rPr>
        <w:t>خارج</w:t>
      </w:r>
      <w:r w:rsidRPr="007E579B">
        <w:rPr>
          <w:rFonts w:hint="cs"/>
        </w:rPr>
        <w:t xml:space="preserve"> </w:t>
      </w:r>
      <w:r w:rsidRPr="007E579B">
        <w:rPr>
          <w:rFonts w:hint="cs"/>
          <w:rtl/>
        </w:rPr>
        <w:t>از</w:t>
      </w:r>
      <w:r w:rsidRPr="007E579B">
        <w:rPr>
          <w:rFonts w:hint="cs"/>
        </w:rPr>
        <w:t xml:space="preserve"> </w:t>
      </w:r>
      <w:r w:rsidRPr="007E579B">
        <w:rPr>
          <w:rFonts w:hint="cs"/>
          <w:rtl/>
        </w:rPr>
        <w:t>ترازنامه</w:t>
      </w:r>
      <w:r w:rsidRPr="007E579B">
        <w:rPr>
          <w:rFonts w:hint="cs"/>
        </w:rPr>
        <w:t xml:space="preserve"> </w:t>
      </w:r>
      <w:r w:rsidRPr="007E579B">
        <w:rPr>
          <w:rFonts w:hint="cs"/>
          <w:rtl/>
        </w:rPr>
        <w:t>را</w:t>
      </w:r>
      <w:r w:rsidRPr="007E579B">
        <w:rPr>
          <w:rFonts w:hint="cs"/>
        </w:rPr>
        <w:t xml:space="preserve"> </w:t>
      </w:r>
      <w:r w:rsidRPr="007E579B">
        <w:rPr>
          <w:rFonts w:hint="cs"/>
          <w:rtl/>
        </w:rPr>
        <w:t>به</w:t>
      </w:r>
      <w:r w:rsidRPr="007E579B">
        <w:rPr>
          <w:rFonts w:hint="cs"/>
        </w:rPr>
        <w:t xml:space="preserve"> </w:t>
      </w:r>
      <w:r w:rsidRPr="007E579B">
        <w:rPr>
          <w:rFonts w:hint="cs"/>
          <w:rtl/>
        </w:rPr>
        <w:t>ميزان</w:t>
      </w:r>
      <w:r w:rsidRPr="007E579B">
        <w:rPr>
          <w:rFonts w:hint="cs"/>
        </w:rPr>
        <w:t xml:space="preserve"> </w:t>
      </w:r>
      <w:r w:rsidRPr="007E579B">
        <w:rPr>
          <w:rFonts w:hint="cs"/>
          <w:rtl/>
        </w:rPr>
        <w:t>کافي</w:t>
      </w:r>
      <w:r w:rsidRPr="007E579B">
        <w:rPr>
          <w:rFonts w:hint="cs"/>
        </w:rPr>
        <w:t xml:space="preserve"> </w:t>
      </w:r>
      <w:r w:rsidRPr="007E579B">
        <w:rPr>
          <w:rFonts w:hint="cs"/>
          <w:rtl/>
        </w:rPr>
        <w:t>لحاظ</w:t>
      </w:r>
      <w:r w:rsidRPr="007E579B">
        <w:rPr>
          <w:rFonts w:hint="cs"/>
        </w:rPr>
        <w:t xml:space="preserve"> </w:t>
      </w:r>
      <w:r w:rsidRPr="007E579B">
        <w:rPr>
          <w:rFonts w:hint="cs"/>
          <w:rtl/>
        </w:rPr>
        <w:t>کرده</w:t>
      </w:r>
      <w:r w:rsidRPr="007E579B">
        <w:rPr>
          <w:rFonts w:hint="cs"/>
        </w:rPr>
        <w:t xml:space="preserve"> </w:t>
      </w:r>
      <w:r w:rsidRPr="007E579B">
        <w:rPr>
          <w:rFonts w:hint="cs"/>
          <w:rtl/>
        </w:rPr>
        <w:t>باشند،</w:t>
      </w:r>
      <w:r w:rsidRPr="007E579B">
        <w:rPr>
          <w:rFonts w:hint="cs"/>
        </w:rPr>
        <w:t xml:space="preserve"> </w:t>
      </w:r>
      <w:r w:rsidRPr="007E579B">
        <w:rPr>
          <w:rFonts w:hint="cs"/>
          <w:rtl/>
        </w:rPr>
        <w:t>از</w:t>
      </w:r>
      <w:r w:rsidRPr="007E579B">
        <w:rPr>
          <w:rFonts w:hint="cs"/>
        </w:rPr>
        <w:t xml:space="preserve"> </w:t>
      </w:r>
      <w:r w:rsidRPr="007E579B">
        <w:rPr>
          <w:rFonts w:hint="cs"/>
          <w:rtl/>
        </w:rPr>
        <w:t>تمرکز</w:t>
      </w:r>
      <w:r w:rsidRPr="007E579B">
        <w:rPr>
          <w:rFonts w:hint="cs"/>
        </w:rPr>
        <w:t xml:space="preserve"> </w:t>
      </w:r>
      <w:r w:rsidRPr="007E579B">
        <w:rPr>
          <w:rFonts w:hint="cs"/>
          <w:rtl/>
        </w:rPr>
        <w:t>چنين</w:t>
      </w:r>
      <w:r w:rsidRPr="007E579B">
        <w:rPr>
          <w:rFonts w:hint="cs"/>
        </w:rPr>
        <w:t xml:space="preserve"> </w:t>
      </w:r>
      <w:r w:rsidRPr="007E579B">
        <w:rPr>
          <w:rFonts w:hint="cs"/>
          <w:rtl/>
        </w:rPr>
        <w:t>منابعي پيشگيري</w:t>
      </w:r>
      <w:r w:rsidRPr="007E579B">
        <w:rPr>
          <w:rFonts w:hint="cs"/>
        </w:rPr>
        <w:t xml:space="preserve"> </w:t>
      </w:r>
      <w:r w:rsidRPr="007E579B">
        <w:rPr>
          <w:rFonts w:hint="cs"/>
          <w:rtl/>
        </w:rPr>
        <w:t>مي</w:t>
      </w:r>
      <w:r w:rsidRPr="007E579B">
        <w:rPr>
          <w:rFonts w:hint="cs"/>
        </w:rPr>
        <w:t xml:space="preserve"> </w:t>
      </w:r>
      <w:r w:rsidRPr="007E579B">
        <w:rPr>
          <w:rFonts w:hint="cs"/>
          <w:rtl/>
        </w:rPr>
        <w:t>شود</w:t>
      </w:r>
      <w:r w:rsidRPr="007E579B">
        <w:t>.</w:t>
      </w:r>
    </w:p>
    <w:p w14:paraId="4D0C3EC2" w14:textId="77777777" w:rsidR="00EF5BCC" w:rsidRPr="007E579B" w:rsidRDefault="00EF5BCC" w:rsidP="00EF5BCC">
      <w:r w:rsidRPr="007E579B">
        <w:rPr>
          <w:rFonts w:hint="cs"/>
          <w:rtl/>
        </w:rPr>
        <w:t>در</w:t>
      </w:r>
      <w:r w:rsidRPr="007E579B">
        <w:rPr>
          <w:rFonts w:hint="cs"/>
        </w:rPr>
        <w:t xml:space="preserve"> </w:t>
      </w:r>
      <w:r w:rsidRPr="007E579B">
        <w:rPr>
          <w:rFonts w:hint="cs"/>
          <w:rtl/>
        </w:rPr>
        <w:t>رابطه</w:t>
      </w:r>
      <w:r w:rsidRPr="007E579B">
        <w:rPr>
          <w:rFonts w:hint="cs"/>
        </w:rPr>
        <w:t xml:space="preserve"> </w:t>
      </w:r>
      <w:r w:rsidRPr="007E579B">
        <w:rPr>
          <w:rFonts w:hint="cs"/>
          <w:rtl/>
        </w:rPr>
        <w:t>با</w:t>
      </w:r>
      <w:r w:rsidRPr="007E579B">
        <w:rPr>
          <w:rFonts w:hint="cs"/>
        </w:rPr>
        <w:t xml:space="preserve"> </w:t>
      </w:r>
      <w:r w:rsidRPr="007E579B">
        <w:rPr>
          <w:rFonts w:hint="cs"/>
          <w:rtl/>
        </w:rPr>
        <w:t>تامين</w:t>
      </w:r>
      <w:r w:rsidRPr="007E579B">
        <w:rPr>
          <w:rFonts w:hint="cs"/>
        </w:rPr>
        <w:t xml:space="preserve"> </w:t>
      </w:r>
      <w:r w:rsidRPr="007E579B">
        <w:rPr>
          <w:rFonts w:hint="cs"/>
          <w:rtl/>
        </w:rPr>
        <w:t>وجوه</w:t>
      </w:r>
      <w:r w:rsidRPr="007E579B">
        <w:rPr>
          <w:rFonts w:hint="cs"/>
        </w:rPr>
        <w:t xml:space="preserve"> </w:t>
      </w:r>
      <w:r w:rsidRPr="007E579B">
        <w:rPr>
          <w:rFonts w:hint="cs"/>
          <w:rtl/>
        </w:rPr>
        <w:t>نقد،</w:t>
      </w:r>
      <w:r w:rsidRPr="007E579B">
        <w:rPr>
          <w:rFonts w:hint="cs"/>
        </w:rPr>
        <w:t xml:space="preserve"> </w:t>
      </w:r>
      <w:r w:rsidRPr="007E579B">
        <w:rPr>
          <w:rFonts w:hint="cs"/>
          <w:rtl/>
        </w:rPr>
        <w:t>آزمون</w:t>
      </w:r>
      <w:r w:rsidRPr="007E579B">
        <w:rPr>
          <w:rFonts w:hint="cs"/>
        </w:rPr>
        <w:t xml:space="preserve"> </w:t>
      </w:r>
      <w:r w:rsidRPr="007E579B">
        <w:rPr>
          <w:rFonts w:hint="cs"/>
          <w:rtl/>
        </w:rPr>
        <w:t>هاي</w:t>
      </w:r>
      <w:r w:rsidRPr="007E579B">
        <w:rPr>
          <w:rFonts w:hint="cs"/>
        </w:rPr>
        <w:t xml:space="preserve"> </w:t>
      </w:r>
      <w:r w:rsidRPr="007E579B">
        <w:rPr>
          <w:rFonts w:hint="cs"/>
          <w:rtl/>
        </w:rPr>
        <w:t>بحران، ماهيت</w:t>
      </w:r>
      <w:r w:rsidRPr="007E579B">
        <w:rPr>
          <w:rFonts w:hint="cs"/>
        </w:rPr>
        <w:t xml:space="preserve"> </w:t>
      </w:r>
      <w:r w:rsidRPr="007E579B">
        <w:rPr>
          <w:rFonts w:hint="cs"/>
          <w:rtl/>
        </w:rPr>
        <w:t>سيستمي</w:t>
      </w:r>
      <w:r w:rsidRPr="007E579B">
        <w:rPr>
          <w:rFonts w:hint="cs"/>
        </w:rPr>
        <w:t xml:space="preserve"> </w:t>
      </w:r>
      <w:r w:rsidRPr="007E579B">
        <w:rPr>
          <w:rFonts w:hint="cs"/>
          <w:rtl/>
        </w:rPr>
        <w:t>بحران</w:t>
      </w:r>
      <w:r w:rsidRPr="007E579B">
        <w:rPr>
          <w:rFonts w:hint="cs"/>
        </w:rPr>
        <w:t xml:space="preserve"> </w:t>
      </w:r>
      <w:r w:rsidRPr="007E579B">
        <w:rPr>
          <w:rFonts w:hint="cs"/>
          <w:rtl/>
        </w:rPr>
        <w:t>ياگستردگي</w:t>
      </w:r>
      <w:r w:rsidRPr="007E579B">
        <w:rPr>
          <w:rFonts w:hint="cs"/>
        </w:rPr>
        <w:t xml:space="preserve"> </w:t>
      </w:r>
      <w:r w:rsidRPr="007E579B">
        <w:rPr>
          <w:rFonts w:hint="cs"/>
          <w:rtl/>
        </w:rPr>
        <w:t>و</w:t>
      </w:r>
      <w:r w:rsidRPr="007E579B">
        <w:rPr>
          <w:rFonts w:hint="cs"/>
        </w:rPr>
        <w:t xml:space="preserve"> </w:t>
      </w:r>
      <w:r w:rsidRPr="007E579B">
        <w:rPr>
          <w:rFonts w:hint="cs"/>
          <w:rtl/>
        </w:rPr>
        <w:t>دوره اخلال</w:t>
      </w:r>
      <w:r w:rsidRPr="007E579B">
        <w:rPr>
          <w:rFonts w:hint="cs"/>
        </w:rPr>
        <w:t xml:space="preserve"> </w:t>
      </w:r>
      <w:r w:rsidRPr="007E579B">
        <w:rPr>
          <w:rFonts w:hint="cs"/>
          <w:rtl/>
        </w:rPr>
        <w:t>در</w:t>
      </w:r>
      <w:r w:rsidRPr="007E579B">
        <w:rPr>
          <w:rFonts w:hint="cs"/>
        </w:rPr>
        <w:t xml:space="preserve"> </w:t>
      </w:r>
      <w:r w:rsidRPr="007E579B">
        <w:rPr>
          <w:rFonts w:hint="cs"/>
          <w:rtl/>
        </w:rPr>
        <w:t>بازارها</w:t>
      </w:r>
      <w:r w:rsidRPr="007E579B">
        <w:rPr>
          <w:rFonts w:hint="cs"/>
        </w:rPr>
        <w:t xml:space="preserve"> </w:t>
      </w:r>
      <w:r w:rsidRPr="007E579B">
        <w:rPr>
          <w:rFonts w:hint="cs"/>
          <w:rtl/>
        </w:rPr>
        <w:t>ي</w:t>
      </w:r>
      <w:r w:rsidRPr="007E579B">
        <w:rPr>
          <w:rFonts w:hint="cs"/>
        </w:rPr>
        <w:t xml:space="preserve"> </w:t>
      </w:r>
      <w:r w:rsidRPr="007E579B">
        <w:rPr>
          <w:rFonts w:hint="cs"/>
          <w:rtl/>
        </w:rPr>
        <w:t>بين</w:t>
      </w:r>
      <w:r w:rsidRPr="007E579B">
        <w:rPr>
          <w:rFonts w:hint="cs"/>
        </w:rPr>
        <w:t xml:space="preserve"> </w:t>
      </w:r>
      <w:r w:rsidRPr="007E579B">
        <w:rPr>
          <w:rFonts w:hint="cs"/>
          <w:rtl/>
        </w:rPr>
        <w:t>بانکي</w:t>
      </w:r>
      <w:r w:rsidRPr="007E579B">
        <w:rPr>
          <w:rFonts w:hint="cs"/>
        </w:rPr>
        <w:t xml:space="preserve"> </w:t>
      </w:r>
      <w:r w:rsidRPr="007E579B">
        <w:rPr>
          <w:rFonts w:hint="cs"/>
          <w:rtl/>
        </w:rPr>
        <w:t>را</w:t>
      </w:r>
      <w:r w:rsidRPr="007E579B">
        <w:rPr>
          <w:rFonts w:hint="cs"/>
        </w:rPr>
        <w:t xml:space="preserve"> </w:t>
      </w:r>
      <w:r w:rsidRPr="007E579B">
        <w:rPr>
          <w:rFonts w:hint="cs"/>
          <w:rtl/>
        </w:rPr>
        <w:t>لحاظ</w:t>
      </w:r>
      <w:r w:rsidRPr="007E579B">
        <w:rPr>
          <w:rFonts w:hint="cs"/>
        </w:rPr>
        <w:t xml:space="preserve"> </w:t>
      </w:r>
      <w:r w:rsidRPr="007E579B">
        <w:rPr>
          <w:rFonts w:hint="cs"/>
          <w:rtl/>
        </w:rPr>
        <w:t>نکردند</w:t>
      </w:r>
      <w:r w:rsidRPr="007E579B">
        <w:t xml:space="preserve"> . </w:t>
      </w:r>
      <w:r w:rsidRPr="007E579B">
        <w:rPr>
          <w:rFonts w:hint="cs"/>
          <w:rtl/>
        </w:rPr>
        <w:t>براي</w:t>
      </w:r>
      <w:r w:rsidRPr="007E579B">
        <w:rPr>
          <w:rFonts w:hint="cs"/>
        </w:rPr>
        <w:t xml:space="preserve"> </w:t>
      </w:r>
      <w:r w:rsidRPr="007E579B">
        <w:rPr>
          <w:rFonts w:hint="cs"/>
          <w:rtl/>
        </w:rPr>
        <w:t>بررسي</w:t>
      </w:r>
      <w:r w:rsidRPr="007E579B">
        <w:rPr>
          <w:rFonts w:hint="cs"/>
        </w:rPr>
        <w:t xml:space="preserve"> </w:t>
      </w:r>
      <w:r w:rsidRPr="007E579B">
        <w:rPr>
          <w:rFonts w:hint="cs"/>
          <w:rtl/>
        </w:rPr>
        <w:t>عميق</w:t>
      </w:r>
      <w:r w:rsidRPr="007E579B">
        <w:rPr>
          <w:rFonts w:hint="cs"/>
        </w:rPr>
        <w:t xml:space="preserve"> </w:t>
      </w:r>
      <w:r w:rsidRPr="007E579B">
        <w:rPr>
          <w:rFonts w:hint="cs"/>
          <w:rtl/>
        </w:rPr>
        <w:t>تر</w:t>
      </w:r>
      <w:r w:rsidRPr="007E579B">
        <w:rPr>
          <w:rFonts w:hint="cs"/>
        </w:rPr>
        <w:t xml:space="preserve"> </w:t>
      </w:r>
      <w:r w:rsidRPr="007E579B">
        <w:rPr>
          <w:rFonts w:hint="cs"/>
          <w:rtl/>
        </w:rPr>
        <w:t>اشکالا</w:t>
      </w:r>
      <w:r w:rsidRPr="007E579B">
        <w:rPr>
          <w:rFonts w:hint="cs"/>
        </w:rPr>
        <w:t xml:space="preserve"> </w:t>
      </w:r>
      <w:r w:rsidRPr="007E579B">
        <w:rPr>
          <w:rFonts w:hint="cs"/>
          <w:rtl/>
        </w:rPr>
        <w:t>ت</w:t>
      </w:r>
      <w:r w:rsidRPr="007E579B">
        <w:rPr>
          <w:rFonts w:hint="cs"/>
        </w:rPr>
        <w:t xml:space="preserve"> </w:t>
      </w:r>
      <w:r w:rsidRPr="007E579B">
        <w:rPr>
          <w:rFonts w:hint="cs"/>
          <w:rtl/>
        </w:rPr>
        <w:t>آزمون</w:t>
      </w:r>
      <w:r w:rsidRPr="007E579B">
        <w:rPr>
          <w:rFonts w:hint="cs"/>
        </w:rPr>
        <w:t xml:space="preserve"> </w:t>
      </w:r>
      <w:r w:rsidRPr="007E579B">
        <w:rPr>
          <w:rFonts w:hint="cs"/>
          <w:rtl/>
        </w:rPr>
        <w:t>هاي بحران</w:t>
      </w:r>
      <w:r w:rsidRPr="007E579B">
        <w:rPr>
          <w:rFonts w:hint="cs"/>
        </w:rPr>
        <w:t xml:space="preserve"> </w:t>
      </w:r>
      <w:r w:rsidRPr="007E579B">
        <w:rPr>
          <w:rFonts w:hint="cs"/>
          <w:rtl/>
        </w:rPr>
        <w:t>نقدينگي</w:t>
      </w:r>
      <w:r w:rsidRPr="007E579B">
        <w:rPr>
          <w:rFonts w:hint="cs"/>
        </w:rPr>
        <w:t xml:space="preserve"> </w:t>
      </w:r>
      <w:r w:rsidRPr="007E579B">
        <w:rPr>
          <w:rFonts w:hint="cs"/>
          <w:rtl/>
        </w:rPr>
        <w:t>،به</w:t>
      </w:r>
      <w:r w:rsidRPr="007E579B">
        <w:rPr>
          <w:rFonts w:hint="cs"/>
        </w:rPr>
        <w:t xml:space="preserve"> </w:t>
      </w:r>
      <w:r w:rsidRPr="007E579B">
        <w:rPr>
          <w:rFonts w:hint="cs"/>
          <w:rtl/>
        </w:rPr>
        <w:t>اصول</w:t>
      </w:r>
      <w:r w:rsidRPr="007E579B">
        <w:rPr>
          <w:rFonts w:hint="cs"/>
        </w:rPr>
        <w:t xml:space="preserve"> </w:t>
      </w:r>
      <w:r w:rsidRPr="007E579B">
        <w:rPr>
          <w:rFonts w:hint="cs"/>
          <w:rtl/>
        </w:rPr>
        <w:t>کميته</w:t>
      </w:r>
      <w:r w:rsidRPr="007E579B">
        <w:rPr>
          <w:rFonts w:hint="cs"/>
        </w:rPr>
        <w:t xml:space="preserve"> </w:t>
      </w:r>
      <w:r w:rsidRPr="007E579B">
        <w:rPr>
          <w:rFonts w:hint="cs"/>
          <w:rtl/>
        </w:rPr>
        <w:t>بال</w:t>
      </w:r>
      <w:r w:rsidRPr="007E579B">
        <w:rPr>
          <w:rFonts w:hint="cs"/>
        </w:rPr>
        <w:t xml:space="preserve"> </w:t>
      </w:r>
      <w:r w:rsidRPr="007E579B">
        <w:rPr>
          <w:rFonts w:hint="cs"/>
          <w:rtl/>
        </w:rPr>
        <w:t>براي</w:t>
      </w:r>
      <w:r w:rsidRPr="007E579B">
        <w:rPr>
          <w:rFonts w:hint="cs"/>
        </w:rPr>
        <w:t xml:space="preserve"> </w:t>
      </w:r>
      <w:r w:rsidRPr="007E579B">
        <w:rPr>
          <w:rFonts w:hint="cs"/>
          <w:rtl/>
        </w:rPr>
        <w:t>مديريت</w:t>
      </w:r>
      <w:r w:rsidRPr="007E579B">
        <w:rPr>
          <w:rFonts w:hint="cs"/>
        </w:rPr>
        <w:t xml:space="preserve"> </w:t>
      </w:r>
      <w:r w:rsidRPr="007E579B">
        <w:rPr>
          <w:rFonts w:hint="cs"/>
          <w:rtl/>
        </w:rPr>
        <w:t>و</w:t>
      </w:r>
      <w:r w:rsidRPr="007E579B">
        <w:rPr>
          <w:rFonts w:hint="cs"/>
        </w:rPr>
        <w:t xml:space="preserve"> </w:t>
      </w:r>
      <w:r w:rsidRPr="007E579B">
        <w:rPr>
          <w:rFonts w:hint="cs"/>
          <w:rtl/>
        </w:rPr>
        <w:t>نظارت</w:t>
      </w:r>
      <w:r w:rsidRPr="007E579B">
        <w:rPr>
          <w:rFonts w:hint="cs"/>
        </w:rPr>
        <w:t xml:space="preserve"> </w:t>
      </w:r>
      <w:r w:rsidRPr="007E579B">
        <w:rPr>
          <w:rFonts w:hint="cs"/>
          <w:rtl/>
        </w:rPr>
        <w:t>مناسب</w:t>
      </w:r>
      <w:r w:rsidRPr="007E579B">
        <w:rPr>
          <w:rFonts w:hint="cs"/>
        </w:rPr>
        <w:t xml:space="preserve"> </w:t>
      </w:r>
      <w:r w:rsidRPr="007E579B">
        <w:rPr>
          <w:rFonts w:hint="cs"/>
          <w:rtl/>
        </w:rPr>
        <w:t>بر</w:t>
      </w:r>
      <w:r w:rsidRPr="007E579B">
        <w:rPr>
          <w:rFonts w:hint="cs"/>
        </w:rPr>
        <w:t xml:space="preserve"> </w:t>
      </w:r>
      <w:r w:rsidRPr="007E579B">
        <w:rPr>
          <w:rFonts w:hint="cs"/>
          <w:rtl/>
        </w:rPr>
        <w:t>ريسک</w:t>
      </w:r>
      <w:r w:rsidRPr="007E579B">
        <w:rPr>
          <w:rFonts w:hint="cs"/>
        </w:rPr>
        <w:t xml:space="preserve"> </w:t>
      </w:r>
      <w:r w:rsidRPr="007E579B">
        <w:rPr>
          <w:rFonts w:hint="cs"/>
          <w:rtl/>
        </w:rPr>
        <w:t>نقدينگي</w:t>
      </w:r>
      <w:r w:rsidRPr="007E579B">
        <w:rPr>
          <w:rFonts w:hint="cs"/>
        </w:rPr>
        <w:t xml:space="preserve"> </w:t>
      </w:r>
      <w:r w:rsidRPr="007E579B">
        <w:rPr>
          <w:rFonts w:hint="cs"/>
          <w:rtl/>
        </w:rPr>
        <w:t>مراجعه شود (رهبر شمس کار و روشندل ، 1389)</w:t>
      </w:r>
      <w:r w:rsidRPr="007E579B">
        <w:t>.</w:t>
      </w:r>
    </w:p>
    <w:p w14:paraId="69D0892B" w14:textId="77777777" w:rsidR="00EF5BCC" w:rsidRPr="007E579B" w:rsidRDefault="00EF5BCC" w:rsidP="00EF5BCC">
      <w:pPr>
        <w:rPr>
          <w:rtl/>
        </w:rPr>
      </w:pPr>
      <w:bookmarkStart w:id="101" w:name="_Toc315092969"/>
      <w:r w:rsidRPr="007E579B">
        <w:rPr>
          <w:rFonts w:hint="cs"/>
          <w:rtl/>
        </w:rPr>
        <w:t>آنچه را که می توان به عنوان درس در قبل، حین و پس از وقوع بحران‌ها برای حذف و یا کاهش بحران ها آموخت و بکار بست عبارتست از:</w:t>
      </w:r>
      <w:bookmarkEnd w:id="101"/>
    </w:p>
    <w:p w14:paraId="002B17A8" w14:textId="77777777" w:rsidR="00EF5BCC" w:rsidRPr="007E579B" w:rsidRDefault="00EF5BCC" w:rsidP="00850091">
      <w:pPr>
        <w:pStyle w:val="ListParagraph"/>
        <w:numPr>
          <w:ilvl w:val="0"/>
          <w:numId w:val="25"/>
        </w:numPr>
        <w:spacing w:line="240" w:lineRule="auto"/>
        <w:ind w:left="425" w:hanging="425"/>
        <w:rPr>
          <w:rFonts w:cs="B Zar"/>
          <w:rtl/>
        </w:rPr>
      </w:pPr>
      <w:r w:rsidRPr="007E579B">
        <w:rPr>
          <w:rFonts w:cs="B Zar" w:hint="cs"/>
          <w:rtl/>
        </w:rPr>
        <w:t>بایستی مدیریت بحران با دیگر برنامه ها تلفیق یابد و نباید بصورت برنامه جداگانه بکار رود.</w:t>
      </w:r>
    </w:p>
    <w:p w14:paraId="10374421" w14:textId="77777777" w:rsidR="00EF5BCC" w:rsidRPr="007E579B" w:rsidRDefault="00EF5BCC" w:rsidP="00850091">
      <w:pPr>
        <w:pStyle w:val="ListParagraph"/>
        <w:numPr>
          <w:ilvl w:val="0"/>
          <w:numId w:val="25"/>
        </w:numPr>
        <w:spacing w:line="240" w:lineRule="auto"/>
        <w:ind w:left="425" w:hanging="425"/>
        <w:rPr>
          <w:rFonts w:cs="B Zar"/>
          <w:rtl/>
        </w:rPr>
      </w:pPr>
      <w:r w:rsidRPr="007E579B">
        <w:rPr>
          <w:rFonts w:cs="B Zar" w:hint="cs"/>
          <w:rtl/>
        </w:rPr>
        <w:t>لیستی از بحران های احتمالی تهیه گردد.</w:t>
      </w:r>
    </w:p>
    <w:p w14:paraId="333D4D07" w14:textId="77777777" w:rsidR="00EF5BCC" w:rsidRPr="007E579B" w:rsidRDefault="00EF5BCC" w:rsidP="00850091">
      <w:pPr>
        <w:pStyle w:val="ListParagraph"/>
        <w:numPr>
          <w:ilvl w:val="0"/>
          <w:numId w:val="25"/>
        </w:numPr>
        <w:spacing w:line="240" w:lineRule="auto"/>
        <w:ind w:left="425" w:hanging="425"/>
        <w:rPr>
          <w:rFonts w:cs="B Zar"/>
        </w:rPr>
      </w:pPr>
      <w:r w:rsidRPr="007E579B">
        <w:rPr>
          <w:rFonts w:cs="B Zar" w:hint="cs"/>
          <w:rtl/>
        </w:rPr>
        <w:t>بر تحلیل سنتی خطرها که تنها به بحران هایی که قبلاً روی داده اند، مربوط می شوند، تکیه نشود.</w:t>
      </w:r>
    </w:p>
    <w:p w14:paraId="51C0DFBD" w14:textId="77777777" w:rsidR="00EF5BCC" w:rsidRPr="007E579B" w:rsidRDefault="00EF5BCC" w:rsidP="00850091">
      <w:pPr>
        <w:pStyle w:val="ListParagraph"/>
        <w:numPr>
          <w:ilvl w:val="0"/>
          <w:numId w:val="25"/>
        </w:numPr>
        <w:spacing w:line="240" w:lineRule="auto"/>
        <w:ind w:left="425" w:hanging="425"/>
        <w:rPr>
          <w:rFonts w:cs="B Zar"/>
        </w:rPr>
      </w:pPr>
      <w:r w:rsidRPr="007E579B">
        <w:rPr>
          <w:rFonts w:cs="B Zar" w:hint="cs"/>
          <w:rtl/>
        </w:rPr>
        <w:t>به ارتباط های بین بحران های پیشین توجه گردد.</w:t>
      </w:r>
    </w:p>
    <w:p w14:paraId="6F542BAD" w14:textId="77777777" w:rsidR="00EF5BCC" w:rsidRPr="007E579B" w:rsidRDefault="00EF5BCC" w:rsidP="00850091">
      <w:pPr>
        <w:pStyle w:val="ListParagraph"/>
        <w:numPr>
          <w:ilvl w:val="0"/>
          <w:numId w:val="25"/>
        </w:numPr>
        <w:spacing w:line="240" w:lineRule="auto"/>
        <w:ind w:left="425" w:hanging="425"/>
        <w:rPr>
          <w:rFonts w:cs="B Zar"/>
        </w:rPr>
      </w:pPr>
      <w:r w:rsidRPr="007E579B">
        <w:rPr>
          <w:rFonts w:cs="B Zar" w:hint="cs"/>
          <w:rtl/>
        </w:rPr>
        <w:t>برای درک چگونگی پیدایش بحران و انعکاس آن در درون و بیرون سازمان، نقشه تهیه گردد.</w:t>
      </w:r>
    </w:p>
    <w:p w14:paraId="0B1C79C5" w14:textId="77777777" w:rsidR="00EF5BCC" w:rsidRPr="007E579B" w:rsidRDefault="00EF5BCC" w:rsidP="00850091">
      <w:pPr>
        <w:pStyle w:val="ListParagraph"/>
        <w:numPr>
          <w:ilvl w:val="0"/>
          <w:numId w:val="25"/>
        </w:numPr>
        <w:spacing w:line="240" w:lineRule="auto"/>
        <w:ind w:left="425" w:hanging="425"/>
        <w:rPr>
          <w:rFonts w:cs="B Zar"/>
        </w:rPr>
      </w:pPr>
      <w:r w:rsidRPr="007E579B">
        <w:rPr>
          <w:rFonts w:cs="B Zar" w:hint="cs"/>
          <w:rtl/>
        </w:rPr>
        <w:t>برای شناسایی و احساس نشانه های هشداردهنده اولیه بحران ها، مکانیسم های مناسبی تهیه گردد.</w:t>
      </w:r>
    </w:p>
    <w:p w14:paraId="5E784006" w14:textId="77777777" w:rsidR="00EF5BCC" w:rsidRPr="007E579B" w:rsidRDefault="00EF5BCC" w:rsidP="00850091">
      <w:pPr>
        <w:pStyle w:val="ListParagraph"/>
        <w:numPr>
          <w:ilvl w:val="0"/>
          <w:numId w:val="25"/>
        </w:numPr>
        <w:spacing w:line="240" w:lineRule="auto"/>
        <w:ind w:left="425" w:hanging="425"/>
        <w:rPr>
          <w:rFonts w:cs="B Zar"/>
        </w:rPr>
      </w:pPr>
      <w:r w:rsidRPr="007E579B">
        <w:rPr>
          <w:rFonts w:cs="B Zar" w:hint="cs"/>
          <w:rtl/>
        </w:rPr>
        <w:t>برای مهار نمودن میزان خسارات بحران های گوناگون مکانیسم های موثر اتخاذ گردد.</w:t>
      </w:r>
    </w:p>
    <w:p w14:paraId="463D0EA1" w14:textId="77777777" w:rsidR="00EF5BCC" w:rsidRPr="007E579B" w:rsidRDefault="00EF5BCC" w:rsidP="00850091">
      <w:pPr>
        <w:pStyle w:val="ListParagraph"/>
        <w:numPr>
          <w:ilvl w:val="0"/>
          <w:numId w:val="25"/>
        </w:numPr>
        <w:spacing w:line="240" w:lineRule="auto"/>
        <w:ind w:left="425" w:hanging="425"/>
        <w:rPr>
          <w:rFonts w:cs="B Zar"/>
        </w:rPr>
      </w:pPr>
      <w:r w:rsidRPr="007E579B">
        <w:rPr>
          <w:rFonts w:cs="B Zar" w:hint="cs"/>
          <w:rtl/>
        </w:rPr>
        <w:t>به بررسی دقیق بحران های گذشته و یا قریب الوقوع پرداخته شود.</w:t>
      </w:r>
    </w:p>
    <w:p w14:paraId="2F671845" w14:textId="77777777" w:rsidR="00EF5BCC" w:rsidRPr="007E579B" w:rsidRDefault="00EF5BCC" w:rsidP="00850091">
      <w:pPr>
        <w:pStyle w:val="ListParagraph"/>
        <w:numPr>
          <w:ilvl w:val="0"/>
          <w:numId w:val="25"/>
        </w:numPr>
        <w:spacing w:line="240" w:lineRule="auto"/>
        <w:ind w:left="425" w:hanging="425"/>
        <w:rPr>
          <w:rFonts w:cs="B Zar"/>
        </w:rPr>
      </w:pPr>
      <w:r w:rsidRPr="007E579B">
        <w:rPr>
          <w:rFonts w:cs="B Zar" w:hint="cs"/>
          <w:rtl/>
        </w:rPr>
        <w:t>بررسی کامل وضعیت سیستم برای دریافت نشانه های وقوع بحران باید صورت پذیرد.</w:t>
      </w:r>
    </w:p>
    <w:p w14:paraId="211AEA7B" w14:textId="77777777" w:rsidR="00EF5BCC" w:rsidRPr="007E579B" w:rsidRDefault="00EF5BCC" w:rsidP="00850091">
      <w:pPr>
        <w:pStyle w:val="ListParagraph"/>
        <w:numPr>
          <w:ilvl w:val="0"/>
          <w:numId w:val="25"/>
        </w:numPr>
        <w:spacing w:line="240" w:lineRule="auto"/>
        <w:ind w:left="425" w:hanging="425"/>
        <w:rPr>
          <w:rFonts w:cs="B Zar"/>
        </w:rPr>
      </w:pPr>
      <w:r w:rsidRPr="007E579B">
        <w:rPr>
          <w:rFonts w:cs="B Zar" w:hint="cs"/>
          <w:rtl/>
        </w:rPr>
        <w:t>در مواجه با بحران ها از خودفریبی و عوام فریبی پرهیز نمود.</w:t>
      </w:r>
    </w:p>
    <w:p w14:paraId="20A23B3D" w14:textId="77777777" w:rsidR="00EF5BCC" w:rsidRPr="007E579B" w:rsidRDefault="00EF5BCC" w:rsidP="00850091">
      <w:pPr>
        <w:pStyle w:val="ListParagraph"/>
        <w:numPr>
          <w:ilvl w:val="0"/>
          <w:numId w:val="25"/>
        </w:numPr>
        <w:spacing w:line="240" w:lineRule="auto"/>
        <w:ind w:left="425" w:hanging="425"/>
        <w:rPr>
          <w:rFonts w:cs="B Zar"/>
        </w:rPr>
      </w:pPr>
      <w:r w:rsidRPr="007E579B">
        <w:rPr>
          <w:rFonts w:cs="B Zar" w:hint="cs"/>
          <w:rtl/>
        </w:rPr>
        <w:t>بر عهده گرفتن مسئولیت اعمال و فراورده های خود.</w:t>
      </w:r>
    </w:p>
    <w:p w14:paraId="0AC762BD" w14:textId="77777777" w:rsidR="00EF5BCC" w:rsidRPr="007E579B" w:rsidRDefault="00EF5BCC" w:rsidP="00850091">
      <w:pPr>
        <w:pStyle w:val="ListParagraph"/>
        <w:numPr>
          <w:ilvl w:val="0"/>
          <w:numId w:val="25"/>
        </w:numPr>
        <w:spacing w:line="240" w:lineRule="auto"/>
        <w:ind w:left="425" w:hanging="425"/>
        <w:rPr>
          <w:rFonts w:cs="B Zar"/>
        </w:rPr>
      </w:pPr>
      <w:r w:rsidRPr="007E579B">
        <w:rPr>
          <w:rFonts w:cs="B Zar" w:hint="cs"/>
          <w:rtl/>
        </w:rPr>
        <w:t>ایمان به این نکته که در دنیای امروز راز نهفته ای باقی نمی ماند.</w:t>
      </w:r>
    </w:p>
    <w:p w14:paraId="1E239C64" w14:textId="77777777" w:rsidR="00EF5BCC" w:rsidRPr="007E579B" w:rsidRDefault="00EF5BCC" w:rsidP="00850091">
      <w:pPr>
        <w:pStyle w:val="ListParagraph"/>
        <w:numPr>
          <w:ilvl w:val="0"/>
          <w:numId w:val="25"/>
        </w:numPr>
        <w:spacing w:line="240" w:lineRule="auto"/>
        <w:ind w:left="425" w:hanging="425"/>
        <w:rPr>
          <w:rFonts w:cs="B Zar"/>
        </w:rPr>
      </w:pPr>
      <w:r w:rsidRPr="007E579B">
        <w:rPr>
          <w:rFonts w:cs="B Zar" w:hint="cs"/>
          <w:rtl/>
        </w:rPr>
        <w:t>هنگام کشف علایم وقوع بحران، هشدارها نباید نادیده گرفته شوند.</w:t>
      </w:r>
    </w:p>
    <w:p w14:paraId="573376DA" w14:textId="77777777" w:rsidR="00EF5BCC" w:rsidRPr="007E579B" w:rsidRDefault="00EF5BCC" w:rsidP="00850091">
      <w:pPr>
        <w:pStyle w:val="ListParagraph"/>
        <w:numPr>
          <w:ilvl w:val="0"/>
          <w:numId w:val="25"/>
        </w:numPr>
        <w:spacing w:line="240" w:lineRule="auto"/>
        <w:ind w:left="425" w:hanging="425"/>
        <w:rPr>
          <w:rFonts w:cs="B Zar"/>
        </w:rPr>
      </w:pPr>
      <w:r w:rsidRPr="007E579B">
        <w:rPr>
          <w:rFonts w:cs="B Zar" w:hint="cs"/>
          <w:rtl/>
        </w:rPr>
        <w:t>اطمینان از بهره مندی از مکانیسم تشخیص علایمی که پیشاپیش در جای خود قرار دارند.</w:t>
      </w:r>
    </w:p>
    <w:p w14:paraId="6C6370D2" w14:textId="77777777" w:rsidR="00EF5BCC" w:rsidRPr="007E579B" w:rsidRDefault="00EF5BCC" w:rsidP="00850091">
      <w:pPr>
        <w:pStyle w:val="ListParagraph"/>
        <w:numPr>
          <w:ilvl w:val="0"/>
          <w:numId w:val="25"/>
        </w:numPr>
        <w:spacing w:line="240" w:lineRule="auto"/>
        <w:ind w:left="425" w:hanging="425"/>
        <w:rPr>
          <w:rFonts w:cs="B Zar"/>
        </w:rPr>
      </w:pPr>
      <w:r w:rsidRPr="007E579B">
        <w:rPr>
          <w:rFonts w:cs="B Zar" w:hint="cs"/>
          <w:rtl/>
        </w:rPr>
        <w:t>تشویق شناسایی علامت های خطر و مورد تأکید قرار دادن بالا بردن سطح ایمنی.</w:t>
      </w:r>
    </w:p>
    <w:p w14:paraId="3DEC0A25" w14:textId="77777777" w:rsidR="00EF5BCC" w:rsidRPr="007E579B" w:rsidRDefault="00EF5BCC" w:rsidP="00850091">
      <w:pPr>
        <w:pStyle w:val="ListParagraph"/>
        <w:numPr>
          <w:ilvl w:val="0"/>
          <w:numId w:val="25"/>
        </w:numPr>
        <w:spacing w:line="240" w:lineRule="auto"/>
        <w:ind w:left="425" w:hanging="425"/>
        <w:rPr>
          <w:rFonts w:cs="B Zar"/>
        </w:rPr>
      </w:pPr>
      <w:r w:rsidRPr="007E579B">
        <w:rPr>
          <w:rFonts w:cs="B Zar" w:hint="cs"/>
          <w:rtl/>
        </w:rPr>
        <w:lastRenderedPageBreak/>
        <w:t>اطمینان حاصل کردن از اینکه مکانیزم شناسایی به دنبال علامت های بحرانی هستند.</w:t>
      </w:r>
    </w:p>
    <w:p w14:paraId="234E0FF9" w14:textId="77777777" w:rsidR="00EF5BCC" w:rsidRPr="007E579B" w:rsidRDefault="00EF5BCC" w:rsidP="00850091">
      <w:pPr>
        <w:pStyle w:val="ListParagraph"/>
        <w:numPr>
          <w:ilvl w:val="0"/>
          <w:numId w:val="25"/>
        </w:numPr>
        <w:spacing w:line="240" w:lineRule="auto"/>
        <w:ind w:left="425" w:hanging="425"/>
        <w:rPr>
          <w:rFonts w:cs="B Zar"/>
        </w:rPr>
      </w:pPr>
      <w:r w:rsidRPr="007E579B">
        <w:rPr>
          <w:rFonts w:cs="B Zar" w:hint="cs"/>
          <w:rtl/>
        </w:rPr>
        <w:t>اطمینان حاصل کردن از هماهنگ بودن مکانیسم هایی که به درون یا برون سازمان فرستاده می شود.</w:t>
      </w:r>
    </w:p>
    <w:p w14:paraId="04C797D5" w14:textId="77777777" w:rsidR="00EF5BCC" w:rsidRPr="007E579B" w:rsidRDefault="00EF5BCC" w:rsidP="00850091">
      <w:pPr>
        <w:pStyle w:val="ListParagraph"/>
        <w:numPr>
          <w:ilvl w:val="0"/>
          <w:numId w:val="25"/>
        </w:numPr>
        <w:spacing w:line="240" w:lineRule="auto"/>
        <w:ind w:left="425" w:hanging="425"/>
        <w:rPr>
          <w:rFonts w:cs="B Zar"/>
        </w:rPr>
      </w:pPr>
      <w:r w:rsidRPr="007E579B">
        <w:rPr>
          <w:rFonts w:cs="B Zar" w:hint="cs"/>
          <w:rtl/>
        </w:rPr>
        <w:t>اطمینان حاصل کردن از وجود کسی که بر این علایم نظارت دارد و آماده است در صورت لزوم زنگ خطر را به صدا درآورد.</w:t>
      </w:r>
    </w:p>
    <w:p w14:paraId="781867B8" w14:textId="77777777" w:rsidR="00EF5BCC" w:rsidRPr="007E579B" w:rsidRDefault="00EF5BCC" w:rsidP="00850091">
      <w:pPr>
        <w:pStyle w:val="ListParagraph"/>
        <w:numPr>
          <w:ilvl w:val="0"/>
          <w:numId w:val="25"/>
        </w:numPr>
        <w:spacing w:line="240" w:lineRule="auto"/>
        <w:ind w:left="425" w:hanging="425"/>
        <w:rPr>
          <w:rFonts w:cs="B Zar"/>
        </w:rPr>
      </w:pPr>
      <w:r w:rsidRPr="007E579B">
        <w:rPr>
          <w:rFonts w:cs="B Zar" w:hint="cs"/>
          <w:rtl/>
        </w:rPr>
        <w:t>برآورده ساختن نیازهای روحی دیگران (مشتریان، مراجعان و تأمین کنندگان کالا و کارکنان) در مرحله اول و بعداً واکنش نشان دادن با ارایه آمار قانع کننده برای اقدام های خود.</w:t>
      </w:r>
    </w:p>
    <w:p w14:paraId="5B4FF787" w14:textId="77777777" w:rsidR="00EF5BCC" w:rsidRPr="007E579B" w:rsidRDefault="00EF5BCC" w:rsidP="00850091">
      <w:pPr>
        <w:pStyle w:val="ListParagraph"/>
        <w:numPr>
          <w:ilvl w:val="0"/>
          <w:numId w:val="25"/>
        </w:numPr>
        <w:spacing w:line="240" w:lineRule="auto"/>
        <w:ind w:left="425" w:hanging="425"/>
        <w:rPr>
          <w:rFonts w:cs="B Zar"/>
        </w:rPr>
      </w:pPr>
      <w:r w:rsidRPr="007E579B">
        <w:rPr>
          <w:rFonts w:cs="B Zar" w:hint="cs"/>
          <w:rtl/>
        </w:rPr>
        <w:t>پاسخ دادن به نیازهای روحی دیگران، آن چنان که آنها آن را می بینند و درک می کنند و نه آنچنان که مدیران می بینند و درک می کنند.</w:t>
      </w:r>
    </w:p>
    <w:p w14:paraId="25D7CF49" w14:textId="77777777" w:rsidR="00EF5BCC" w:rsidRPr="007E579B" w:rsidRDefault="00EF5BCC" w:rsidP="00EF5BCC">
      <w:r w:rsidRPr="007E579B">
        <w:rPr>
          <w:rFonts w:hint="cs"/>
          <w:rtl/>
        </w:rPr>
        <w:t>انسان نمی تواند بحران بزرگی را مهار کند مگر آن که بتواند کاری خارق العاده انجام دهد. برای انجام کارهای غیرقابل تصور لازم است به هسته مرکزی هویت سازمان خود دست یابد و آن را دگرگون کند تا بتواند نیات خود را به صورتی کاملاً نمایشی و قابل رویت ، ارایه نماید.</w:t>
      </w:r>
    </w:p>
    <w:p w14:paraId="6337E3CE" w14:textId="77777777" w:rsidR="00EF5BCC" w:rsidRPr="007E579B" w:rsidRDefault="00EF5BCC" w:rsidP="00EF5BCC">
      <w:r w:rsidRPr="007E579B">
        <w:rPr>
          <w:rFonts w:hint="cs"/>
          <w:rtl/>
        </w:rPr>
        <w:t>این واقعیت که سازمان هایی در بخش هایی از دنیا در اداره بحران موفقیت به دست می آورند، به ما اطمینان نمی دهد که در مورد بحران های دیگر در سایر نقاط هم توفیق نصیب آنها خواهد شد. در حقیقت، لازم است سازمان دارای مرکزی باشد که درس هایی را که از سراسر دنیا می یگرد در آنجا جمع آوری کند و در سطحی گسترده منتشر نماید.</w:t>
      </w:r>
    </w:p>
    <w:p w14:paraId="722B5031" w14:textId="77777777" w:rsidR="00EF5BCC" w:rsidRPr="007E579B" w:rsidRDefault="00EF5BCC" w:rsidP="00EF5BCC">
      <w:r w:rsidRPr="007E579B">
        <w:rPr>
          <w:rFonts w:hint="cs"/>
          <w:rtl/>
        </w:rPr>
        <w:t>هرگز نباید فرض کرد که دنیای بیرونی یا افرادی که خارج از گروه یا خانواده نزدیک شما هستند، وضعیت را دقیقاً همان طوری ببینند که شما می بینید.</w:t>
      </w:r>
    </w:p>
    <w:p w14:paraId="02B05965" w14:textId="77777777" w:rsidR="00EF5BCC" w:rsidRPr="007E579B" w:rsidRDefault="00EF5BCC" w:rsidP="00EF5BCC">
      <w:r w:rsidRPr="007E579B">
        <w:rPr>
          <w:rFonts w:hint="cs"/>
          <w:rtl/>
        </w:rPr>
        <w:t>هر تعداد مفروضاتی که ممکن است درباره هر تعداد افراد ذینفعی که به نظر می رسد و وجود داشته باشد، باید فهرست شود.</w:t>
      </w:r>
    </w:p>
    <w:p w14:paraId="42623941" w14:textId="77777777" w:rsidR="00EF5BCC" w:rsidRPr="007E579B" w:rsidRDefault="00EF5BCC" w:rsidP="00EF5BCC">
      <w:r w:rsidRPr="007E579B">
        <w:rPr>
          <w:rFonts w:hint="cs"/>
          <w:rtl/>
        </w:rPr>
        <w:t>هرگز نباید مشکلاتی را که به اشتباه تعیین شده اند، حل کرد.</w:t>
      </w:r>
    </w:p>
    <w:p w14:paraId="4D3B49FB" w14:textId="77777777" w:rsidR="00EF5BCC" w:rsidRPr="007E579B" w:rsidRDefault="00EF5BCC" w:rsidP="00EF5BCC">
      <w:r w:rsidRPr="007E579B">
        <w:rPr>
          <w:rFonts w:hint="cs"/>
          <w:rtl/>
        </w:rPr>
        <w:t>پیش از اختیارکردن راه حلی برای مشکل، به خصوص اگر راه حل پیشنهادی منطقی، مستدل و بی نهایت مطلوب به نظر می رسد، همیشه باید از خود سوال کرد:" «آیا این راه حل، مشکلات بدتری ایجاد نمی کند؟»</w:t>
      </w:r>
    </w:p>
    <w:p w14:paraId="76920B15" w14:textId="77777777" w:rsidR="00EF5BCC" w:rsidRPr="007E579B" w:rsidRDefault="00EF5BCC" w:rsidP="00EF5BCC">
      <w:r w:rsidRPr="007E579B">
        <w:rPr>
          <w:rFonts w:hint="cs"/>
          <w:rtl/>
        </w:rPr>
        <w:t>تشویق کراکنان جهت تفکر فراتر از چارچوب صلب و از پیش تعیین شده کاری.</w:t>
      </w:r>
    </w:p>
    <w:p w14:paraId="5BC009DB" w14:textId="77777777" w:rsidR="00EF5BCC" w:rsidRPr="007E579B" w:rsidRDefault="00EF5BCC" w:rsidP="00EF5BCC">
      <w:r w:rsidRPr="007E579B">
        <w:rPr>
          <w:rFonts w:hint="cs"/>
          <w:rtl/>
        </w:rPr>
        <w:t>پیدا کردن راه حل های جدید، جهت رفع مشکلات.</w:t>
      </w:r>
    </w:p>
    <w:p w14:paraId="7146FFAE" w14:textId="77777777" w:rsidR="00EF5BCC" w:rsidRPr="007E579B" w:rsidRDefault="00EF5BCC" w:rsidP="00EF5BCC">
      <w:r w:rsidRPr="007E579B">
        <w:rPr>
          <w:rFonts w:hint="cs"/>
          <w:rtl/>
        </w:rPr>
        <w:t>اطمینان حاصل کردن از پشتیبانی تمامی سازمان از تصمیم گرفته شده.</w:t>
      </w:r>
    </w:p>
    <w:p w14:paraId="4BCBB058" w14:textId="77777777" w:rsidR="00EF5BCC" w:rsidRPr="007E579B" w:rsidRDefault="00EF5BCC" w:rsidP="00EF5BCC">
      <w:r w:rsidRPr="007E579B">
        <w:rPr>
          <w:rFonts w:hint="cs"/>
          <w:rtl/>
        </w:rPr>
        <w:t>کوشش در جهت آسان کردن شرایط به منظور پشتیبانی از کارکنان.</w:t>
      </w:r>
    </w:p>
    <w:p w14:paraId="6038FCCE" w14:textId="77777777" w:rsidR="00EF5BCC" w:rsidRPr="007E579B" w:rsidRDefault="00EF5BCC" w:rsidP="00EF5BCC">
      <w:r w:rsidRPr="007E579B">
        <w:rPr>
          <w:rFonts w:hint="cs"/>
          <w:rtl/>
        </w:rPr>
        <w:t>انجام دادن آنچه غیر قابل تصور است.</w:t>
      </w:r>
    </w:p>
    <w:p w14:paraId="054746B4" w14:textId="77777777" w:rsidR="00EF5BCC" w:rsidRPr="007E579B" w:rsidRDefault="00EF5BCC" w:rsidP="00EF5BCC">
      <w:r w:rsidRPr="007E579B">
        <w:rPr>
          <w:rFonts w:hint="cs"/>
          <w:rtl/>
        </w:rPr>
        <w:lastRenderedPageBreak/>
        <w:t>بازنگری مفروضات مسلم خود درباره افراد ذینفع.</w:t>
      </w:r>
    </w:p>
    <w:p w14:paraId="1A700F08" w14:textId="77777777" w:rsidR="00EF5BCC" w:rsidRPr="007E579B" w:rsidRDefault="00EF5BCC" w:rsidP="00EF5BCC">
      <w:r w:rsidRPr="007E579B">
        <w:rPr>
          <w:rFonts w:hint="cs"/>
          <w:rtl/>
        </w:rPr>
        <w:t>آمیختن تفکر انتقادی با هوش عاطفی.</w:t>
      </w:r>
    </w:p>
    <w:p w14:paraId="57FD5CC1" w14:textId="77777777" w:rsidR="00EF5BCC" w:rsidRPr="007E579B" w:rsidRDefault="00EF5BCC" w:rsidP="00EF5BCC">
      <w:r w:rsidRPr="007E579B">
        <w:rPr>
          <w:rFonts w:hint="cs"/>
          <w:rtl/>
        </w:rPr>
        <w:t>پند گرفتن از اشتباهات گذشته.</w:t>
      </w:r>
    </w:p>
    <w:p w14:paraId="2DDC3075" w14:textId="77777777" w:rsidR="00EF5BCC" w:rsidRPr="007E579B" w:rsidRDefault="00EF5BCC" w:rsidP="00EF5BCC">
      <w:r w:rsidRPr="007E579B">
        <w:rPr>
          <w:rFonts w:hint="cs"/>
          <w:rtl/>
        </w:rPr>
        <w:t>باید به خاطر داشت که بندرت یک عامل یا رویداد منفرد برای وقوع حادثه ای کفایت می کند.</w:t>
      </w:r>
    </w:p>
    <w:p w14:paraId="733BB1E5" w14:textId="77777777" w:rsidR="00EF5BCC" w:rsidRPr="007E579B" w:rsidRDefault="00EF5BCC" w:rsidP="00EF5BCC">
      <w:r w:rsidRPr="007E579B">
        <w:rPr>
          <w:rFonts w:hint="cs"/>
          <w:rtl/>
        </w:rPr>
        <w:t>برای درک تصویر بزرگ تر، کلیه عوامل موثر را باید مورد تجزیه و تحلیل قرار داد.</w:t>
      </w:r>
    </w:p>
    <w:p w14:paraId="5424A3A3" w14:textId="77777777" w:rsidR="00EF5BCC" w:rsidRPr="007E579B" w:rsidRDefault="00EF5BCC" w:rsidP="00EF5BCC">
      <w:r w:rsidRPr="007E579B">
        <w:rPr>
          <w:rFonts w:hint="cs"/>
          <w:rtl/>
        </w:rPr>
        <w:t>بادی مجموعه نیروهایی را که در تعیین برنامه عملیات کمک می کنند، بطور کامل مشخص کرد.</w:t>
      </w:r>
    </w:p>
    <w:p w14:paraId="1CA69163" w14:textId="77777777" w:rsidR="00EF5BCC" w:rsidRPr="007E579B" w:rsidRDefault="00EF5BCC" w:rsidP="00EF5BCC">
      <w:r w:rsidRPr="007E579B">
        <w:rPr>
          <w:rFonts w:hint="cs"/>
          <w:rtl/>
        </w:rPr>
        <w:t>برای حصول اطمینان از این که عملیات اصلاحی بحران را شدیدتر نمی کند، دائماً باید به طرح و نقشه خود مراجعه کرد.( رضا عرب، 1389)</w:t>
      </w:r>
    </w:p>
    <w:p w14:paraId="3D244F64" w14:textId="01B7138D" w:rsidR="00EF5BCC" w:rsidRPr="007E579B" w:rsidRDefault="00EF5BCC" w:rsidP="00A44137">
      <w:pPr>
        <w:pStyle w:val="Heading1"/>
        <w:rPr>
          <w:sz w:val="24"/>
          <w:lang w:bidi="fa-IR"/>
        </w:rPr>
      </w:pPr>
      <w:bookmarkStart w:id="102" w:name="_Toc315092970"/>
      <w:bookmarkStart w:id="103" w:name="_Toc148452003"/>
      <w:r w:rsidRPr="007E579B">
        <w:rPr>
          <w:rFonts w:hint="cs"/>
          <w:rtl/>
          <w:lang w:bidi="fa-IR"/>
        </w:rPr>
        <w:t>2-</w:t>
      </w:r>
      <w:r w:rsidR="00A44137" w:rsidRPr="007E579B">
        <w:rPr>
          <w:rFonts w:hint="cs"/>
          <w:rtl/>
          <w:lang w:bidi="fa-IR"/>
        </w:rPr>
        <w:t>2-10</w:t>
      </w:r>
      <w:r w:rsidRPr="007E579B">
        <w:rPr>
          <w:rFonts w:hint="cs"/>
          <w:rtl/>
          <w:lang w:bidi="fa-IR"/>
        </w:rPr>
        <w:t xml:space="preserve"> چرخه عمر بحران و ديدگاه استراتژيك نسبت به آن:</w:t>
      </w:r>
      <w:bookmarkEnd w:id="102"/>
      <w:bookmarkEnd w:id="103"/>
    </w:p>
    <w:p w14:paraId="350693A8" w14:textId="77777777" w:rsidR="00EF5BCC" w:rsidRPr="007E579B" w:rsidRDefault="00EF5BCC" w:rsidP="00EF5BCC">
      <w:pPr>
        <w:rPr>
          <w:rtl/>
          <w:lang w:bidi="fa-IR"/>
        </w:rPr>
      </w:pPr>
      <w:r w:rsidRPr="007E579B">
        <w:rPr>
          <w:rFonts w:hint="cs"/>
          <w:rtl/>
          <w:lang w:bidi="fa-IR"/>
        </w:rPr>
        <w:t>چرخه عمر بحران بيان مي‌دارد كه هر بحران چندين مرحله را طي مي‌كند. طبقه‌بندي بحران بر اساس چرخه عمر آن، در مشخص كردن استراتژي‌هاي مواجهه با بحران در هر يك از مراحل عمرش و حتي چگونگي متوقف كردن بحران براي مديران مفيد است.</w:t>
      </w:r>
    </w:p>
    <w:p w14:paraId="585B7630" w14:textId="77777777" w:rsidR="00EF5BCC" w:rsidRPr="007E579B" w:rsidRDefault="00EF5BCC" w:rsidP="00EF5BCC">
      <w:pPr>
        <w:spacing w:line="276" w:lineRule="auto"/>
        <w:ind w:left="240"/>
        <w:rPr>
          <w:sz w:val="2"/>
          <w:szCs w:val="2"/>
          <w:lang w:bidi="fa-IR"/>
        </w:rPr>
      </w:pPr>
    </w:p>
    <w:p w14:paraId="47D1E754" w14:textId="2B34B50A" w:rsidR="00EF5BCC" w:rsidRPr="007E579B" w:rsidRDefault="00EF5BCC" w:rsidP="00EF5BCC">
      <w:pPr>
        <w:spacing w:line="276" w:lineRule="auto"/>
        <w:jc w:val="center"/>
        <w:rPr>
          <w:noProof/>
          <w:sz w:val="28"/>
          <w:lang w:bidi="fa-IR"/>
        </w:rPr>
      </w:pPr>
      <w:r w:rsidRPr="007E579B">
        <w:rPr>
          <w:noProof/>
          <w:sz w:val="28"/>
          <w:lang w:bidi="fa-IR"/>
        </w:rPr>
        <w:drawing>
          <wp:inline distT="0" distB="0" distL="0" distR="0" wp14:anchorId="1A0E16C6" wp14:editId="3C65DF4F">
            <wp:extent cx="3133090" cy="2343785"/>
            <wp:effectExtent l="0" t="0" r="0" b="18415"/>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6EB05F76" w14:textId="09C9B99F" w:rsidR="00EF5BCC" w:rsidRPr="007E579B" w:rsidRDefault="00EF5BCC" w:rsidP="00EF5BCC">
      <w:pPr>
        <w:pStyle w:val="0000000000000000000000002222222222222222222222"/>
        <w:rPr>
          <w:szCs w:val="28"/>
          <w:rtl/>
        </w:rPr>
      </w:pPr>
      <w:bookmarkStart w:id="104" w:name="_Toc315092971"/>
      <w:bookmarkStart w:id="105" w:name="_Toc148452185"/>
      <w:r w:rsidRPr="007E579B">
        <w:rPr>
          <w:rFonts w:hint="cs"/>
          <w:rtl/>
        </w:rPr>
        <w:t>شكل2-1 چرخه حیات بحران</w:t>
      </w:r>
      <w:bookmarkEnd w:id="104"/>
      <w:r w:rsidRPr="007E579B">
        <w:rPr>
          <w:rFonts w:hint="cs"/>
          <w:b/>
          <w:bCs/>
          <w:noProof/>
          <w:rtl/>
        </w:rPr>
        <w:t>(شرافتي، 1388)</w:t>
      </w:r>
      <w:bookmarkEnd w:id="105"/>
    </w:p>
    <w:p w14:paraId="7F4B1CB6" w14:textId="6386AA44" w:rsidR="00EF5BCC" w:rsidRPr="007E579B" w:rsidRDefault="00EF5BCC" w:rsidP="00A44137">
      <w:pPr>
        <w:pStyle w:val="Heading1"/>
        <w:rPr>
          <w:rtl/>
        </w:rPr>
      </w:pPr>
      <w:bookmarkStart w:id="106" w:name="_Toc315092972"/>
      <w:bookmarkStart w:id="107" w:name="_Toc148452004"/>
      <w:r w:rsidRPr="007E579B">
        <w:rPr>
          <w:rFonts w:hint="cs"/>
          <w:rtl/>
        </w:rPr>
        <w:t>2-</w:t>
      </w:r>
      <w:r w:rsidR="00A44137" w:rsidRPr="007E579B">
        <w:rPr>
          <w:rFonts w:hint="cs"/>
          <w:rtl/>
        </w:rPr>
        <w:t>2-11</w:t>
      </w:r>
      <w:r w:rsidRPr="007E579B">
        <w:rPr>
          <w:rFonts w:hint="cs"/>
          <w:rtl/>
        </w:rPr>
        <w:t xml:space="preserve"> انواع دیدگاه ها نسبت به بحران</w:t>
      </w:r>
      <w:bookmarkEnd w:id="106"/>
      <w:bookmarkEnd w:id="107"/>
    </w:p>
    <w:p w14:paraId="7F997337" w14:textId="77777777" w:rsidR="00EF5BCC" w:rsidRPr="007E579B" w:rsidRDefault="00EF5BCC" w:rsidP="00EF5BCC">
      <w:pPr>
        <w:rPr>
          <w:rtl/>
        </w:rPr>
      </w:pPr>
      <w:r w:rsidRPr="007E579B">
        <w:rPr>
          <w:rFonts w:hint="cs"/>
          <w:rtl/>
        </w:rPr>
        <w:t>دیدگاه سنتی : بر اساس</w:t>
      </w:r>
      <w:r w:rsidRPr="007E579B">
        <w:rPr>
          <w:rFonts w:hint="cs"/>
        </w:rPr>
        <w:t xml:space="preserve"> </w:t>
      </w:r>
      <w:r w:rsidRPr="007E579B">
        <w:rPr>
          <w:rFonts w:hint="cs"/>
          <w:rtl/>
          <w:lang w:bidi="fa-IR"/>
        </w:rPr>
        <w:t>این</w:t>
      </w:r>
      <w:r w:rsidRPr="007E579B">
        <w:rPr>
          <w:rFonts w:hint="cs"/>
          <w:rtl/>
        </w:rPr>
        <w:t xml:space="preserve"> دیدگاه بحران اساساً یک پدیده منفی و مخرب است که به هر نحوی میبایست از آن پرهیز کرد. (استراژی انعفالی یا واکنشی)</w:t>
      </w:r>
    </w:p>
    <w:p w14:paraId="3CE603FC" w14:textId="77777777" w:rsidR="00EF5BCC" w:rsidRPr="007E579B" w:rsidRDefault="00EF5BCC" w:rsidP="00EF5BCC">
      <w:pPr>
        <w:rPr>
          <w:rtl/>
        </w:rPr>
      </w:pPr>
      <w:r w:rsidRPr="007E579B">
        <w:rPr>
          <w:rFonts w:hint="cs"/>
          <w:rtl/>
        </w:rPr>
        <w:t>دیدگاه قانون طبیعی : بر اساس این دیدگاه بحران ها یک قانون طبیعی زندگی بشری و بخشی از حیات اجتماعی اند که بایستی آنها را پذیرفته و به مقابله مؤثر با آنها پرداخت.(استراتژی فعال)</w:t>
      </w:r>
    </w:p>
    <w:p w14:paraId="5F33AFE3" w14:textId="1259263B" w:rsidR="00EF5BCC" w:rsidRPr="007E579B" w:rsidRDefault="00EF5BCC" w:rsidP="00842C0C">
      <w:pPr>
        <w:rPr>
          <w:rtl/>
        </w:rPr>
      </w:pPr>
      <w:r w:rsidRPr="007E579B">
        <w:rPr>
          <w:rFonts w:hint="cs"/>
          <w:rtl/>
        </w:rPr>
        <w:lastRenderedPageBreak/>
        <w:t xml:space="preserve">دیدگاه تعاملی: بر اساس این دیدگاه بحران ها برای رشد و توسعه و پویایی هر سیستمی لازم بوده و بروز آنها در جهت نوع نظم در نظام طبیعت است. در این دیدگاه ، بحران میتواند گاهی فرصت هم تلقی شود (استراتژی فوق فعال) </w:t>
      </w:r>
    </w:p>
    <w:p w14:paraId="6DF67429" w14:textId="663C0DAD" w:rsidR="00EF5BCC" w:rsidRPr="007E579B" w:rsidRDefault="00EF5BCC" w:rsidP="00A44137">
      <w:pPr>
        <w:pStyle w:val="Heading1"/>
        <w:rPr>
          <w:color w:val="auto"/>
          <w:sz w:val="24"/>
          <w:rtl/>
        </w:rPr>
      </w:pPr>
      <w:bookmarkStart w:id="108" w:name="_Toc315092973"/>
      <w:bookmarkStart w:id="109" w:name="_Toc148452005"/>
      <w:r w:rsidRPr="007E579B">
        <w:rPr>
          <w:rFonts w:hint="cs"/>
          <w:rtl/>
        </w:rPr>
        <w:t>2-</w:t>
      </w:r>
      <w:r w:rsidR="00A44137" w:rsidRPr="007E579B">
        <w:rPr>
          <w:rFonts w:hint="cs"/>
          <w:rtl/>
        </w:rPr>
        <w:t>2-12</w:t>
      </w:r>
      <w:r w:rsidRPr="007E579B">
        <w:rPr>
          <w:rFonts w:hint="cs"/>
          <w:rtl/>
        </w:rPr>
        <w:t xml:space="preserve"> ویژگی های مثبت بحران</w:t>
      </w:r>
      <w:bookmarkEnd w:id="108"/>
      <w:bookmarkEnd w:id="109"/>
    </w:p>
    <w:p w14:paraId="22D34D5F" w14:textId="77777777" w:rsidR="00EF5BCC" w:rsidRPr="007E579B" w:rsidRDefault="00EF5BCC" w:rsidP="00EF5BCC">
      <w:pPr>
        <w:rPr>
          <w:rtl/>
        </w:rPr>
      </w:pPr>
      <w:r w:rsidRPr="007E579B">
        <w:rPr>
          <w:rFonts w:hint="cs"/>
          <w:rtl/>
          <w:lang w:bidi="fa-IR"/>
        </w:rPr>
        <w:t>تسریع در ایجاد تغییر و تحولات</w:t>
      </w:r>
    </w:p>
    <w:p w14:paraId="1F4BEE62" w14:textId="77777777" w:rsidR="00EF5BCC" w:rsidRPr="007E579B" w:rsidRDefault="00EF5BCC" w:rsidP="00EF5BCC">
      <w:pPr>
        <w:rPr>
          <w:rtl/>
        </w:rPr>
      </w:pPr>
      <w:r w:rsidRPr="007E579B">
        <w:rPr>
          <w:rFonts w:hint="cs"/>
          <w:rtl/>
          <w:lang w:bidi="fa-IR"/>
        </w:rPr>
        <w:t>ظهور استراتژی ها و تصمیمات بدیع و نوآورانه</w:t>
      </w:r>
    </w:p>
    <w:p w14:paraId="3F04FA45" w14:textId="77777777" w:rsidR="00EF5BCC" w:rsidRPr="007E579B" w:rsidRDefault="00EF5BCC" w:rsidP="00EF5BCC">
      <w:pPr>
        <w:rPr>
          <w:rtl/>
        </w:rPr>
      </w:pPr>
      <w:r w:rsidRPr="007E579B">
        <w:rPr>
          <w:rFonts w:hint="cs"/>
          <w:rtl/>
          <w:lang w:bidi="fa-IR"/>
        </w:rPr>
        <w:t>توسعه نقش ها و مسؤلیت ها</w:t>
      </w:r>
    </w:p>
    <w:p w14:paraId="3D020CA6" w14:textId="77777777" w:rsidR="00EF5BCC" w:rsidRPr="007E579B" w:rsidRDefault="00EF5BCC" w:rsidP="00EF5BCC">
      <w:pPr>
        <w:rPr>
          <w:rtl/>
        </w:rPr>
      </w:pPr>
      <w:r w:rsidRPr="007E579B">
        <w:rPr>
          <w:rFonts w:hint="cs"/>
          <w:rtl/>
          <w:lang w:bidi="fa-IR"/>
        </w:rPr>
        <w:t>تقویت انسجام و یکپارچگی</w:t>
      </w:r>
    </w:p>
    <w:p w14:paraId="12ABFF25" w14:textId="77777777" w:rsidR="00EF5BCC" w:rsidRPr="007E579B" w:rsidRDefault="00EF5BCC" w:rsidP="00EF5BCC">
      <w:pPr>
        <w:rPr>
          <w:rtl/>
        </w:rPr>
      </w:pPr>
      <w:r w:rsidRPr="007E579B">
        <w:rPr>
          <w:rFonts w:hint="cs"/>
          <w:rtl/>
          <w:lang w:bidi="fa-IR"/>
        </w:rPr>
        <w:t>تقویت حس همدلی و همکاری</w:t>
      </w:r>
    </w:p>
    <w:p w14:paraId="6B67E2D0" w14:textId="77777777" w:rsidR="00EF5BCC" w:rsidRPr="007E579B" w:rsidRDefault="00EF5BCC" w:rsidP="00EF5BCC">
      <w:pPr>
        <w:rPr>
          <w:rtl/>
        </w:rPr>
      </w:pPr>
      <w:r w:rsidRPr="007E579B">
        <w:rPr>
          <w:rFonts w:hint="cs"/>
          <w:rtl/>
          <w:lang w:bidi="fa-IR"/>
        </w:rPr>
        <w:t xml:space="preserve">شوک وارد کردن به سیستم و بیدار سازی آن </w:t>
      </w:r>
    </w:p>
    <w:p w14:paraId="0B75447F" w14:textId="77777777" w:rsidR="00EF5BCC" w:rsidRPr="007E579B" w:rsidRDefault="00EF5BCC" w:rsidP="00EF5BCC">
      <w:pPr>
        <w:rPr>
          <w:rtl/>
          <w:lang w:bidi="fa-IR"/>
        </w:rPr>
      </w:pPr>
      <w:r w:rsidRPr="007E579B">
        <w:rPr>
          <w:rFonts w:hint="cs"/>
          <w:rtl/>
          <w:lang w:bidi="fa-IR"/>
        </w:rPr>
        <w:t>جلوگیری از بروز بحران های بزرگتر با آگاه سازی سیستم (روبين</w:t>
      </w:r>
      <w:r w:rsidRPr="007E579B">
        <w:rPr>
          <w:rStyle w:val="FootnoteReference"/>
          <w:color w:val="000000"/>
          <w:sz w:val="28"/>
          <w:rtl/>
          <w:lang w:bidi="fa-IR"/>
        </w:rPr>
        <w:footnoteReference w:id="31"/>
      </w:r>
      <w:r w:rsidRPr="007E579B">
        <w:rPr>
          <w:rFonts w:hint="cs"/>
          <w:rtl/>
          <w:lang w:bidi="fa-IR"/>
        </w:rPr>
        <w:t>، 2008).</w:t>
      </w:r>
    </w:p>
    <w:p w14:paraId="79402D00" w14:textId="01CC2FD9" w:rsidR="00EF5BCC" w:rsidRPr="007E579B" w:rsidRDefault="00EF5BCC" w:rsidP="00EF5BCC">
      <w:pPr>
        <w:pStyle w:val="Heading1"/>
        <w:rPr>
          <w:rtl/>
        </w:rPr>
      </w:pPr>
      <w:bookmarkStart w:id="110" w:name="_Toc148452006"/>
      <w:r w:rsidRPr="007E579B">
        <w:rPr>
          <w:rFonts w:hint="cs"/>
          <w:rtl/>
        </w:rPr>
        <w:t>2-3 دانش سازمانی</w:t>
      </w:r>
      <w:bookmarkEnd w:id="110"/>
    </w:p>
    <w:p w14:paraId="319549D0" w14:textId="7DB59949" w:rsidR="00FD5BE2" w:rsidRPr="007E579B" w:rsidRDefault="00FD5BE2" w:rsidP="00FD5BE2">
      <w:pPr>
        <w:rPr>
          <w:sz w:val="28"/>
          <w:rtl/>
        </w:rPr>
      </w:pPr>
      <w:r w:rsidRPr="007E579B">
        <w:rPr>
          <w:rFonts w:hint="cs"/>
          <w:sz w:val="28"/>
          <w:rtl/>
        </w:rPr>
        <w:t>عصردانایي محورکه درآن دانش، بسان مهمترین سرمایه سازمان ها محسوب می شود، نیازمند رویکرد متفاوت مدیریتي نسبت به مسائل سازمان و کارکنان است</w:t>
      </w:r>
      <w:r w:rsidRPr="007E579B">
        <w:rPr>
          <w:sz w:val="28"/>
          <w:rtl/>
        </w:rPr>
        <w:t xml:space="preserve">. </w:t>
      </w:r>
      <w:r w:rsidRPr="007E579B">
        <w:rPr>
          <w:rFonts w:hint="cs"/>
          <w:sz w:val="28"/>
          <w:rtl/>
        </w:rPr>
        <w:t>دنیاي پیرامون مادرحال پیشرفت سریع و غیر قابل تصور است، و در این دنیا ي پیشرو ملت ها و جوامعي هستندکه باید سرعت فهم و تعامل خود را با جهان پیرامون کنترل کنند و علم و دانش خود را با دانش روز تطبیق دهند، اگرجامعه بتواند همقدم با دنیاي امروز پیشرود قطعا ازمزایاي این پیشرفت بهره خواهند برد و اگر نتوانند به سرعت خود بیفزایند قطعا از سایر جوامع جدا خواهند شد و در انزوا به سر خواهند برد</w:t>
      </w:r>
      <w:r w:rsidRPr="007E579B">
        <w:rPr>
          <w:sz w:val="28"/>
          <w:rtl/>
        </w:rPr>
        <w:t xml:space="preserve">. </w:t>
      </w:r>
      <w:r w:rsidRPr="007E579B">
        <w:rPr>
          <w:rFonts w:hint="cs"/>
          <w:sz w:val="28"/>
          <w:rtl/>
        </w:rPr>
        <w:t>ازاین رو سازمان هاي موفق به شکل مستمري میزان تولید، نشر، تبادل و بکارگیري دانش در بین کارکنان خود را به وسیله روشهاي مختلف، اندازه گیري و مورد ارزیابي قرار می دهندتا از این طریق بتوانند راهکارهاي نیل به اهداف سازماني را کسب کنند</w:t>
      </w:r>
      <w:r w:rsidRPr="007E579B">
        <w:rPr>
          <w:sz w:val="28"/>
          <w:rtl/>
        </w:rPr>
        <w:t>.</w:t>
      </w:r>
      <w:r w:rsidRPr="007E579B">
        <w:rPr>
          <w:rFonts w:hint="cs"/>
          <w:sz w:val="28"/>
          <w:rtl/>
        </w:rPr>
        <w:t>(میر حسینی زواره1393 ،56)</w:t>
      </w:r>
    </w:p>
    <w:p w14:paraId="473D854E" w14:textId="77777777" w:rsidR="00FD5BE2" w:rsidRPr="007E579B" w:rsidRDefault="00FD5BE2" w:rsidP="00FD5BE2">
      <w:pPr>
        <w:rPr>
          <w:sz w:val="28"/>
          <w:rtl/>
        </w:rPr>
      </w:pPr>
      <w:r w:rsidRPr="007E579B">
        <w:rPr>
          <w:rFonts w:hint="cs"/>
          <w:sz w:val="28"/>
          <w:rtl/>
        </w:rPr>
        <w:t>دانش بطور فزآینده ای بعنوان منابع زیر بنای کلیدی شناخته شده است(راستوگی 2002، 233).ﻗﻠﻤﺮو رﻗﺎﺑﺘﯽ ﺳﺎزﻣﺎنﻫﺎ درﺳﺎلﻫﺎي اﺧﯿﺮ، از ﻟﺤﺎظ ﭘﻮﯾﺎﯾﯽ و ﺑﺎﻟﻨﺪﮔﯽ در ﺳﻄﺢ ﺑﺎﻻﯾﯽ ﻗﺮار داﺷﺘﻪ اﺳﺖ</w:t>
      </w:r>
      <w:r w:rsidRPr="007E579B">
        <w:rPr>
          <w:sz w:val="28"/>
          <w:rtl/>
        </w:rPr>
        <w:t xml:space="preserve">. </w:t>
      </w:r>
      <w:r w:rsidRPr="007E579B">
        <w:rPr>
          <w:rFonts w:hint="cs"/>
          <w:sz w:val="28"/>
          <w:rtl/>
        </w:rPr>
        <w:t>ﺑﺮاي ﺑﻘﺎ در ﭼﻨﯿﻦ ﺷﺮاﯾﻂ ﺟﺪﯾﺪ و ﻣﺘﻐﯿﺮي، اﺳﺘﻤﺮار و ﭘﺎﯾﺪاري در ﻣﺰﯾﺖ رﻗﺎﺑﺘﯽ از ﻃﺮﯾﻖ ﺗﻮﺳﻌﻪ ﻇﺮﻓﯿﺖﻫﺎي ﻓﺮدي و ﺳﺎزﻣﺎﻧﯽ، ﺿﺮورت ﯾﺎﻓﺘﻪ اﺳﺖ</w:t>
      </w:r>
      <w:r w:rsidRPr="007E579B">
        <w:rPr>
          <w:sz w:val="28"/>
          <w:rtl/>
        </w:rPr>
        <w:t xml:space="preserve">. </w:t>
      </w:r>
      <w:r w:rsidRPr="007E579B">
        <w:rPr>
          <w:rFonts w:hint="cs"/>
          <w:sz w:val="28"/>
          <w:rtl/>
        </w:rPr>
        <w:t xml:space="preserve">در اﯾﻦ راﺳﺘﺎ ﺑﺮﺧﯽ از اﻧﺪﯾﺸﻤﻨﺪان و ﺻﺎﺣﺐ ﻧﻈﺮان ﻣﻌﺎﺻﺮ اﻇﻬﺎر ﻣﯽدارﻧﺪ ﮐﻪ داﻧﺶ، ﻣﻨﺒﻊ ﻋﻤﺪه ﮐﺴﺐ ﻣﺰﯾﺖ رﻗﺎﺑﺘﯽ ﭘﺎﯾﺪار ﻣﺤﺴﻮب ﻣﯽﺷﻮد و ﺑﻪ ﻣﻨﻈﻮر، دﺳﺘﯿﺎﺑﯽ ﺳﺎزﻣﺎنﻫﺎ ﺑه ﭼﻨﯿﻦ </w:t>
      </w:r>
      <w:r w:rsidRPr="007E579B">
        <w:rPr>
          <w:rFonts w:hint="cs"/>
          <w:sz w:val="28"/>
          <w:rtl/>
        </w:rPr>
        <w:lastRenderedPageBreak/>
        <w:t>ﻣﺰﯾﺘﯽ، ﺧﻠﻖ داﻧﺶ ﻣﯽﺗﻮاﻧﺪ ﺑﻪ ﻋﻨﻮان ﯾﮏ ﻓﺮﺻﺖ ﺟﺪﯾﺪ ﻣﻮرد ﺗﻮﺟﻪ ﻗﺮار ﮔﯿﺮد</w:t>
      </w:r>
      <w:r w:rsidRPr="007E579B">
        <w:rPr>
          <w:sz w:val="28"/>
          <w:rtl/>
        </w:rPr>
        <w:t xml:space="preserve">. </w:t>
      </w:r>
      <w:r w:rsidRPr="007E579B">
        <w:rPr>
          <w:rFonts w:hint="cs"/>
          <w:sz w:val="28"/>
          <w:rtl/>
        </w:rPr>
        <w:t>ﻣﻄﺎﻟﻌﺎت ﮔﻮﻧﺎﮔﻮن ﻧﺸﺎن ﻣﯽدﻫﻨﺪ ﺳﺎزﻣﺎﻧﺪﻫﯽ ﺑﺮ اﺳﺎس ﺗﯿﻢﻫﺎي ﮐﺎري، ﯾﮏ ﮔﺮاﯾﺶ ﺟﺪﯾﺪ در ﺗﺴﻬﯿﻞ ﺧﻠﻖ داﻧﺶ ﺳﺎزﻣﺎﻧﯽ اﺳﺖ.(لاجوردی و حسینی1389، 127)</w:t>
      </w:r>
    </w:p>
    <w:p w14:paraId="1E2FEBE3" w14:textId="77777777" w:rsidR="00FD5BE2" w:rsidRPr="007E579B" w:rsidRDefault="00FD5BE2" w:rsidP="00FD5BE2">
      <w:pPr>
        <w:rPr>
          <w:sz w:val="28"/>
          <w:rtl/>
        </w:rPr>
      </w:pPr>
      <w:r w:rsidRPr="007E579B">
        <w:rPr>
          <w:rFonts w:hint="cs"/>
          <w:sz w:val="28"/>
          <w:rtl/>
        </w:rPr>
        <w:t>امروزه نوآوري و خلق دانش نه تنها به مسئله اصلي بسياري از سازمان هاي خصوصي و تجاري بدل شده است بلکه به صورت جدي مورد توجه بخش عمومي و دولتي نيز قرار گرفته است</w:t>
      </w:r>
      <w:r w:rsidRPr="007E579B">
        <w:rPr>
          <w:sz w:val="28"/>
          <w:rtl/>
        </w:rPr>
        <w:t xml:space="preserve"> .</w:t>
      </w:r>
      <w:r w:rsidRPr="007E579B">
        <w:rPr>
          <w:rFonts w:hint="cs"/>
          <w:sz w:val="28"/>
          <w:rtl/>
        </w:rPr>
        <w:t>ضرورت توجه به خلق دانش و نوآوري در سازمان هاي دولتي را می باید در انتظارات نوین جامعه از این سازمان ها جستجو نمود (آی چیجو و نوناکا</w:t>
      </w:r>
      <w:r w:rsidRPr="007E579B">
        <w:rPr>
          <w:rStyle w:val="FootnoteReference"/>
          <w:sz w:val="28"/>
          <w:rtl/>
        </w:rPr>
        <w:footnoteReference w:id="32"/>
      </w:r>
      <w:r w:rsidRPr="007E579B">
        <w:rPr>
          <w:rFonts w:hint="cs"/>
          <w:sz w:val="28"/>
          <w:rtl/>
        </w:rPr>
        <w:t>2007، 25)</w:t>
      </w:r>
      <w:r w:rsidRPr="007E579B">
        <w:rPr>
          <w:sz w:val="28"/>
          <w:rtl/>
        </w:rPr>
        <w:t>.</w:t>
      </w:r>
      <w:r w:rsidRPr="007E579B">
        <w:rPr>
          <w:rFonts w:hint="cs"/>
          <w:sz w:val="28"/>
          <w:rtl/>
        </w:rPr>
        <w:t>تأکيد و توجه به خلق دانش در سازمان هاي دولتی، اين سازمان ها را در شناخت هرچه بهتر محيط پيرامون و درک نيازها و خواست هاي مراجعين خود ياري مي دهد؛ اين امر به سازمان امکان مي دهد تا شيوه هاي جديد انجام امور را بياموزد و بر اساس آن، روش ها و رویه های جاري خود را کاراتر و اثربخش تر نمايند (میر و روهامان</w:t>
      </w:r>
      <w:r w:rsidRPr="007E579B">
        <w:rPr>
          <w:rStyle w:val="FootnoteReference"/>
          <w:sz w:val="28"/>
          <w:rtl/>
        </w:rPr>
        <w:footnoteReference w:id="33"/>
      </w:r>
      <w:r w:rsidRPr="007E579B">
        <w:rPr>
          <w:rFonts w:hint="cs"/>
          <w:sz w:val="28"/>
          <w:rtl/>
        </w:rPr>
        <w:t>2003،385)</w:t>
      </w:r>
      <w:r w:rsidRPr="007E579B">
        <w:rPr>
          <w:sz w:val="28"/>
          <w:rtl/>
        </w:rPr>
        <w:t>.</w:t>
      </w:r>
      <w:r w:rsidRPr="007E579B">
        <w:rPr>
          <w:rFonts w:hint="cs"/>
          <w:sz w:val="28"/>
          <w:rtl/>
        </w:rPr>
        <w:t>مطالعات صورت گرفته درسازمان هاي دولتي نشان داده است که فرآيند خلق دانش سازماني ازطريق تقويت کار تيمي موجب تخت شدن ساختارسازمان و تشويق کارکنان به مشارکت در تصميم گيري ها مي گردد</w:t>
      </w:r>
      <w:r w:rsidRPr="007E579B">
        <w:rPr>
          <w:sz w:val="28"/>
          <w:rtl/>
        </w:rPr>
        <w:t xml:space="preserve"> .</w:t>
      </w:r>
    </w:p>
    <w:p w14:paraId="2F79222E" w14:textId="77777777" w:rsidR="00FD5BE2" w:rsidRPr="007E579B" w:rsidRDefault="00FD5BE2" w:rsidP="00FD5BE2">
      <w:pPr>
        <w:tabs>
          <w:tab w:val="left" w:pos="1223"/>
        </w:tabs>
        <w:rPr>
          <w:color w:val="FFFF00"/>
          <w:sz w:val="28"/>
          <w:rtl/>
        </w:rPr>
      </w:pPr>
      <w:r w:rsidRPr="007E579B">
        <w:rPr>
          <w:rFonts w:hint="cs"/>
          <w:sz w:val="28"/>
          <w:rtl/>
        </w:rPr>
        <w:t>به بيان ديگر خلق دانش را مي توان از ابزارهاي مهم تحقق مفاهيم مديريت عمومي نوين دربخش دولتي دانست</w:t>
      </w:r>
      <w:r w:rsidRPr="007E579B">
        <w:rPr>
          <w:rStyle w:val="FootnoteReference"/>
          <w:sz w:val="28"/>
          <w:rtl/>
        </w:rPr>
        <w:footnoteReference w:id="34"/>
      </w:r>
      <w:r w:rsidRPr="007E579B">
        <w:rPr>
          <w:rFonts w:hint="cs"/>
          <w:sz w:val="28"/>
          <w:rtl/>
        </w:rPr>
        <w:t>که نتايجي چون بهبود کيفيت تصميم گيري ها،ايجاد سرمايه هاي نامشهود عمومي، توسعه دانش عمومي کارکنان بخش دولتي وافزايش سطح اعتماد و رضايتمندي عمومي نسبت به اين سازمان ها رادرپي خواهد داشت</w:t>
      </w:r>
      <w:r w:rsidRPr="007E579B">
        <w:rPr>
          <w:sz w:val="28"/>
          <w:rtl/>
        </w:rPr>
        <w:t>.</w:t>
      </w:r>
      <w:r w:rsidRPr="007E579B">
        <w:rPr>
          <w:rFonts w:hint="cs"/>
          <w:sz w:val="28"/>
          <w:rtl/>
        </w:rPr>
        <w:t>(ویگ</w:t>
      </w:r>
      <w:r w:rsidRPr="007E579B">
        <w:rPr>
          <w:rStyle w:val="FootnoteReference"/>
          <w:sz w:val="28"/>
          <w:rtl/>
        </w:rPr>
        <w:footnoteReference w:id="35"/>
      </w:r>
      <w:r w:rsidRPr="007E579B">
        <w:rPr>
          <w:rFonts w:hint="cs"/>
          <w:sz w:val="28"/>
          <w:rtl/>
        </w:rPr>
        <w:t xml:space="preserve"> 2002،231) دراين راستا هر کارگزار اداري بايد پيوسته بپرسد، چه دانشي مي توان ايجاد کرد و اين دانش چگونه می تواند به کار گرفته شود(ناصحی فر و همکاران 1389،125)</w:t>
      </w:r>
      <w:r w:rsidRPr="007E579B">
        <w:rPr>
          <w:rFonts w:hint="cs"/>
          <w:color w:val="FFFF00"/>
          <w:sz w:val="28"/>
          <w:rtl/>
        </w:rPr>
        <w:t>.</w:t>
      </w:r>
    </w:p>
    <w:p w14:paraId="552119D3" w14:textId="765C9AA5" w:rsidR="00FD5BE2" w:rsidRPr="007E579B" w:rsidRDefault="00FD5BE2" w:rsidP="00FD5BE2">
      <w:pPr>
        <w:rPr>
          <w:rFonts w:ascii="B Zar"/>
          <w:sz w:val="28"/>
          <w:rtl/>
        </w:rPr>
      </w:pPr>
      <w:r w:rsidRPr="007E579B">
        <w:rPr>
          <w:rFonts w:hint="cs"/>
          <w:sz w:val="28"/>
          <w:rtl/>
        </w:rPr>
        <w:t>وقتی می خواهیم به تحقیق در حوزه خلق دانش سازمانی بپردازیم، تعریف دانش سازمانی از اولین ضروریات به شمار می آید (حمیدی زاده 1388،)</w:t>
      </w:r>
      <w:r w:rsidRPr="007E579B">
        <w:rPr>
          <w:rFonts w:ascii="Calibri" w:eastAsia="Calibri" w:hAnsi="Calibri" w:hint="cs"/>
          <w:sz w:val="28"/>
          <w:rtl/>
        </w:rPr>
        <w:t>.</w:t>
      </w:r>
      <w:r w:rsidRPr="007E579B">
        <w:rPr>
          <w:rFonts w:hint="cs"/>
          <w:sz w:val="28"/>
          <w:rtl/>
        </w:rPr>
        <w:t>صاحبنظران در تقسیم دانش به دو نوع دانش کلي اشاره می کننددانش نهفته و دانش آشکار</w:t>
      </w:r>
      <w:r w:rsidRPr="007E579B">
        <w:rPr>
          <w:sz w:val="28"/>
          <w:rtl/>
        </w:rPr>
        <w:t xml:space="preserve">. </w:t>
      </w:r>
      <w:r w:rsidRPr="007E579B">
        <w:rPr>
          <w:rFonts w:hint="cs"/>
          <w:sz w:val="28"/>
          <w:rtl/>
        </w:rPr>
        <w:t>همچنان که نوناکا تأکید کرده است؛ دانش سازماني، حاصل تعامل این دونوع دانش است وا ین تعامل مستمر است</w:t>
      </w:r>
      <w:r w:rsidRPr="007E579B">
        <w:rPr>
          <w:sz w:val="28"/>
          <w:rtl/>
        </w:rPr>
        <w:t xml:space="preserve">. </w:t>
      </w:r>
      <w:r w:rsidRPr="007E579B">
        <w:rPr>
          <w:rFonts w:hint="cs"/>
          <w:sz w:val="28"/>
          <w:rtl/>
        </w:rPr>
        <w:t>دانش ایجاد شده باید به طریقي مناسب نگهداري شود</w:t>
      </w:r>
      <w:r w:rsidRPr="007E579B">
        <w:rPr>
          <w:sz w:val="28"/>
          <w:rtl/>
        </w:rPr>
        <w:t xml:space="preserve">. </w:t>
      </w:r>
      <w:r w:rsidRPr="007E579B">
        <w:rPr>
          <w:rFonts w:hint="cs"/>
          <w:sz w:val="28"/>
          <w:rtl/>
        </w:rPr>
        <w:t>مراکز دانش در سازمان ها در حقیقت کانون جمع آوري، سازمان دهي و انتشار دانش هستند</w:t>
      </w:r>
      <w:r w:rsidRPr="007E579B">
        <w:rPr>
          <w:sz w:val="28"/>
          <w:rtl/>
        </w:rPr>
        <w:t xml:space="preserve">. </w:t>
      </w:r>
      <w:r w:rsidRPr="007E579B">
        <w:rPr>
          <w:rFonts w:hint="cs"/>
          <w:sz w:val="28"/>
          <w:rtl/>
        </w:rPr>
        <w:t>ممکن است این مراکز فیزیکي یا مجازي باشند</w:t>
      </w:r>
      <w:r w:rsidRPr="007E579B">
        <w:rPr>
          <w:sz w:val="28"/>
          <w:rtl/>
        </w:rPr>
        <w:t xml:space="preserve">. </w:t>
      </w:r>
      <w:r w:rsidRPr="007E579B">
        <w:rPr>
          <w:rFonts w:hint="cs"/>
          <w:sz w:val="28"/>
          <w:rtl/>
        </w:rPr>
        <w:t>(میر حسینی زواره1393،62).</w:t>
      </w:r>
      <w:r w:rsidRPr="007E579B">
        <w:rPr>
          <w:rFonts w:ascii="B Zar" w:hint="cs"/>
          <w:sz w:val="28"/>
          <w:rtl/>
        </w:rPr>
        <w:t xml:space="preserve"> دانش سازمانی را نیز چنین تعریف می کند: «مجموعه سيالي از تجربيات، ارزشها، اطلاعات موجود و نگرشهاي كارشناسي نظام يافته كه چارچوبي براي ارزشيابي و بهره گيري از تجربيات و اطلاعات جديد بدست مي دهد، تعريف مي كند.»(سنجقی و همکاران1392 ،79)</w:t>
      </w:r>
    </w:p>
    <w:p w14:paraId="71E888B1" w14:textId="77777777" w:rsidR="00FD5BE2" w:rsidRPr="007E579B" w:rsidRDefault="00FD5BE2" w:rsidP="00FD5BE2">
      <w:pPr>
        <w:rPr>
          <w:sz w:val="28"/>
          <w:rtl/>
        </w:rPr>
      </w:pPr>
      <w:r w:rsidRPr="007E579B">
        <w:rPr>
          <w:rFonts w:hint="cs"/>
          <w:sz w:val="28"/>
          <w:rtl/>
        </w:rPr>
        <w:lastRenderedPageBreak/>
        <w:t>تمامي سازمان هاي سالم، دانش راخلق کرده و از آن استفاده می نمایند</w:t>
      </w:r>
      <w:r w:rsidRPr="007E579B">
        <w:rPr>
          <w:sz w:val="28"/>
          <w:rtl/>
        </w:rPr>
        <w:t>.</w:t>
      </w:r>
      <w:r w:rsidRPr="007E579B">
        <w:rPr>
          <w:rFonts w:hint="cs"/>
          <w:sz w:val="28"/>
          <w:rtl/>
        </w:rPr>
        <w:t>اين سازمان ها در تعامل با محيط، اطلاعاتي را جذب نموده و به دانش تبديل مي نمايند؛ سپس اين دانش را با تجربيات، ارزش ها و مقررات داخلي سازمان درمي آميزند تا مبنايي براي اقدامات خود به دست آورند</w:t>
      </w:r>
      <w:r w:rsidRPr="007E579B">
        <w:rPr>
          <w:sz w:val="28"/>
          <w:rtl/>
        </w:rPr>
        <w:t xml:space="preserve"> .</w:t>
      </w:r>
      <w:r w:rsidRPr="007E579B">
        <w:rPr>
          <w:rFonts w:hint="cs"/>
          <w:sz w:val="28"/>
          <w:rtl/>
        </w:rPr>
        <w:t>( داونپورت پروساک</w:t>
      </w:r>
      <w:r w:rsidRPr="007E579B">
        <w:rPr>
          <w:rStyle w:val="FootnoteReference"/>
          <w:sz w:val="28"/>
          <w:rtl/>
        </w:rPr>
        <w:footnoteReference w:id="36"/>
      </w:r>
      <w:r w:rsidRPr="007E579B">
        <w:rPr>
          <w:rFonts w:hint="cs"/>
          <w:sz w:val="28"/>
          <w:rtl/>
        </w:rPr>
        <w:t>2000، 89)</w:t>
      </w:r>
    </w:p>
    <w:p w14:paraId="00D0F4BA" w14:textId="77777777" w:rsidR="00FD5BE2" w:rsidRPr="007E579B" w:rsidRDefault="00FD5BE2" w:rsidP="00FD5BE2">
      <w:pPr>
        <w:pStyle w:val="Heading1"/>
        <w:rPr>
          <w:rtl/>
        </w:rPr>
      </w:pPr>
      <w:bookmarkStart w:id="111" w:name="_Toc429497435"/>
      <w:bookmarkStart w:id="112" w:name="_Toc148452007"/>
      <w:r w:rsidRPr="007E579B">
        <w:rPr>
          <w:rFonts w:hint="cs"/>
          <w:rtl/>
        </w:rPr>
        <w:t>2-3-1- چرخه دانش</w:t>
      </w:r>
      <w:bookmarkEnd w:id="111"/>
      <w:bookmarkEnd w:id="112"/>
    </w:p>
    <w:p w14:paraId="6B4931F3" w14:textId="77777777" w:rsidR="00FD5BE2" w:rsidRPr="007E579B" w:rsidRDefault="00FD5BE2" w:rsidP="00FD5BE2">
      <w:pPr>
        <w:rPr>
          <w:sz w:val="28"/>
          <w:rtl/>
        </w:rPr>
      </w:pPr>
      <w:r w:rsidRPr="007E579B">
        <w:rPr>
          <w:rFonts w:hint="cs"/>
          <w:sz w:val="28"/>
          <w:rtl/>
        </w:rPr>
        <w:t>به طور کلي چرخه دانش، از چهار بخش اصلي تشکیل شده است:</w:t>
      </w:r>
    </w:p>
    <w:p w14:paraId="720E21D3" w14:textId="77777777" w:rsidR="00FD5BE2" w:rsidRPr="007E579B" w:rsidRDefault="00FD5BE2" w:rsidP="00850091">
      <w:pPr>
        <w:pStyle w:val="ListParagraph"/>
        <w:numPr>
          <w:ilvl w:val="0"/>
          <w:numId w:val="24"/>
        </w:numPr>
        <w:spacing w:after="0" w:line="240" w:lineRule="auto"/>
        <w:ind w:left="0" w:firstLine="282"/>
        <w:rPr>
          <w:rFonts w:asciiTheme="majorBidi" w:hAnsiTheme="majorBidi" w:cs="B Zar"/>
          <w:sz w:val="28"/>
        </w:rPr>
      </w:pPr>
      <w:r w:rsidRPr="007E579B">
        <w:rPr>
          <w:rFonts w:asciiTheme="majorBidi" w:hAnsiTheme="majorBidi" w:cs="B Zar" w:hint="cs"/>
          <w:sz w:val="28"/>
          <w:rtl/>
        </w:rPr>
        <w:t xml:space="preserve">درمرحله اول می باید دانش موجود در سطح سازمان و منابع آن </w:t>
      </w:r>
      <w:r w:rsidRPr="007E579B">
        <w:rPr>
          <w:rFonts w:asciiTheme="majorBidi" w:hAnsiTheme="majorBidi" w:cs="B Zar"/>
          <w:sz w:val="28"/>
          <w:rtl/>
        </w:rPr>
        <w:t>(</w:t>
      </w:r>
      <w:r w:rsidRPr="007E579B">
        <w:rPr>
          <w:rFonts w:asciiTheme="majorBidi" w:hAnsiTheme="majorBidi" w:cs="B Zar" w:hint="cs"/>
          <w:sz w:val="28"/>
          <w:rtl/>
        </w:rPr>
        <w:t>اعم از دانش صریح و ضمني نزد افراد، بانک ها يا طلاعاتي، مستندات و</w:t>
      </w:r>
      <w:r w:rsidRPr="007E579B">
        <w:rPr>
          <w:rFonts w:asciiTheme="majorBidi" w:hAnsiTheme="majorBidi" w:cs="B Zar"/>
          <w:sz w:val="28"/>
          <w:rtl/>
        </w:rPr>
        <w:t xml:space="preserve"> ... ) </w:t>
      </w:r>
      <w:r w:rsidRPr="007E579B">
        <w:rPr>
          <w:rFonts w:asciiTheme="majorBidi" w:hAnsiTheme="majorBidi" w:cs="B Zar" w:hint="cs"/>
          <w:sz w:val="28"/>
          <w:rtl/>
        </w:rPr>
        <w:t>مورد شناسایي قرار گیرد.</w:t>
      </w:r>
    </w:p>
    <w:p w14:paraId="23348C46" w14:textId="77777777" w:rsidR="00FD5BE2" w:rsidRPr="007E579B" w:rsidRDefault="00FD5BE2" w:rsidP="00850091">
      <w:pPr>
        <w:pStyle w:val="ListParagraph"/>
        <w:numPr>
          <w:ilvl w:val="0"/>
          <w:numId w:val="24"/>
        </w:numPr>
        <w:spacing w:after="0" w:line="240" w:lineRule="auto"/>
        <w:ind w:left="0" w:firstLine="282"/>
        <w:rPr>
          <w:rFonts w:asciiTheme="majorBidi" w:hAnsiTheme="majorBidi" w:cs="B Zar"/>
          <w:sz w:val="28"/>
        </w:rPr>
      </w:pPr>
      <w:r w:rsidRPr="007E579B">
        <w:rPr>
          <w:rFonts w:asciiTheme="majorBidi" w:hAnsiTheme="majorBidi" w:cs="B Zar" w:hint="cs"/>
          <w:sz w:val="28"/>
          <w:rtl/>
        </w:rPr>
        <w:t>سپس اخذ و به صورت مناسبي ذخیره سازي گردد</w:t>
      </w:r>
      <w:r w:rsidRPr="007E579B">
        <w:rPr>
          <w:rFonts w:asciiTheme="majorBidi" w:hAnsiTheme="majorBidi" w:cs="B Zar"/>
          <w:sz w:val="28"/>
          <w:rtl/>
        </w:rPr>
        <w:t>.</w:t>
      </w:r>
    </w:p>
    <w:p w14:paraId="31F60D35" w14:textId="77777777" w:rsidR="00FD5BE2" w:rsidRPr="007E579B" w:rsidRDefault="00FD5BE2" w:rsidP="00850091">
      <w:pPr>
        <w:pStyle w:val="ListParagraph"/>
        <w:numPr>
          <w:ilvl w:val="0"/>
          <w:numId w:val="24"/>
        </w:numPr>
        <w:spacing w:after="0" w:line="240" w:lineRule="auto"/>
        <w:ind w:left="0" w:firstLine="282"/>
        <w:rPr>
          <w:rFonts w:asciiTheme="majorBidi" w:hAnsiTheme="majorBidi" w:cs="B Zar"/>
          <w:sz w:val="28"/>
        </w:rPr>
      </w:pPr>
      <w:r w:rsidRPr="007E579B">
        <w:rPr>
          <w:rFonts w:asciiTheme="majorBidi" w:hAnsiTheme="majorBidi" w:cs="B Zar" w:hint="cs"/>
          <w:sz w:val="28"/>
          <w:rtl/>
        </w:rPr>
        <w:t>سپس براي اینکه دانش با ارزش شده و به هم افزایي وزایش مجدد دانش منجر گردد، باید دانش موجود نزد افراد به اشتراک گذاشته شده و تسهیم گردد</w:t>
      </w:r>
      <w:r w:rsidRPr="007E579B">
        <w:rPr>
          <w:rFonts w:asciiTheme="majorBidi" w:hAnsiTheme="majorBidi" w:cs="B Zar"/>
          <w:sz w:val="28"/>
          <w:rtl/>
        </w:rPr>
        <w:t>.</w:t>
      </w:r>
    </w:p>
    <w:p w14:paraId="47657170" w14:textId="77777777" w:rsidR="00FD5BE2" w:rsidRPr="007E579B" w:rsidRDefault="00FD5BE2" w:rsidP="00850091">
      <w:pPr>
        <w:pStyle w:val="ListParagraph"/>
        <w:numPr>
          <w:ilvl w:val="0"/>
          <w:numId w:val="24"/>
        </w:numPr>
        <w:spacing w:after="0" w:line="240" w:lineRule="auto"/>
        <w:ind w:left="0" w:firstLine="282"/>
        <w:rPr>
          <w:rFonts w:asciiTheme="majorBidi" w:hAnsiTheme="majorBidi" w:cs="B Zar"/>
          <w:sz w:val="28"/>
          <w:rtl/>
        </w:rPr>
      </w:pPr>
      <w:r w:rsidRPr="007E579B">
        <w:rPr>
          <w:rFonts w:asciiTheme="majorBidi" w:hAnsiTheme="majorBidi" w:cs="B Zar" w:hint="cs"/>
          <w:sz w:val="28"/>
          <w:rtl/>
        </w:rPr>
        <w:t>پس از طي این مراحل اکنون باید از دانش کسب شده درجهت اهداف عالیه سازمان استفاده کرد زیرا در غیر این صورت تمامی تلاش هاي انجام گرفته ناقص خواهد ماند</w:t>
      </w:r>
      <w:r w:rsidRPr="007E579B">
        <w:rPr>
          <w:rFonts w:asciiTheme="majorBidi" w:hAnsiTheme="majorBidi" w:cs="B Zar"/>
          <w:sz w:val="28"/>
          <w:rtl/>
        </w:rPr>
        <w:t>.</w:t>
      </w:r>
      <w:r w:rsidRPr="007E579B">
        <w:rPr>
          <w:rFonts w:asciiTheme="majorBidi" w:hAnsiTheme="majorBidi" w:cs="B Zar" w:hint="cs"/>
          <w:sz w:val="28"/>
          <w:rtl/>
        </w:rPr>
        <w:t>(لوپز و سیردانا</w:t>
      </w:r>
      <w:r w:rsidRPr="007E579B">
        <w:rPr>
          <w:rStyle w:val="FootnoteReference"/>
          <w:rFonts w:asciiTheme="majorBidi" w:hAnsiTheme="majorBidi" w:cs="B Zar"/>
          <w:sz w:val="28"/>
          <w:rtl/>
        </w:rPr>
        <w:footnoteReference w:id="37"/>
      </w:r>
      <w:r w:rsidRPr="007E579B">
        <w:rPr>
          <w:rFonts w:asciiTheme="majorBidi" w:hAnsiTheme="majorBidi" w:cs="B Zar" w:hint="cs"/>
          <w:sz w:val="28"/>
          <w:rtl/>
        </w:rPr>
        <w:t>2011،504)</w:t>
      </w:r>
    </w:p>
    <w:p w14:paraId="19BD9E98" w14:textId="77777777" w:rsidR="00FD5BE2" w:rsidRPr="007E579B" w:rsidRDefault="00FD5BE2" w:rsidP="00FD5BE2">
      <w:pPr>
        <w:pStyle w:val="Heading1"/>
      </w:pPr>
      <w:bookmarkStart w:id="113" w:name="_Toc429497436"/>
      <w:bookmarkStart w:id="114" w:name="_Toc148452008"/>
      <w:r w:rsidRPr="007E579B">
        <w:rPr>
          <w:rFonts w:hint="cs"/>
          <w:rtl/>
        </w:rPr>
        <w:t>2-3-2- استراتژی های دانش در سازمان</w:t>
      </w:r>
      <w:bookmarkEnd w:id="113"/>
      <w:bookmarkEnd w:id="114"/>
    </w:p>
    <w:p w14:paraId="1A79FCF2" w14:textId="77777777" w:rsidR="00FD5BE2" w:rsidRPr="007E579B" w:rsidRDefault="00FD5BE2" w:rsidP="00FD5BE2">
      <w:pPr>
        <w:rPr>
          <w:sz w:val="28"/>
          <w:rtl/>
        </w:rPr>
      </w:pPr>
      <w:r w:rsidRPr="007E579B">
        <w:rPr>
          <w:rFonts w:hint="cs"/>
          <w:sz w:val="28"/>
          <w:rtl/>
        </w:rPr>
        <w:t>امروزه سازمان ها تمایل دارند تا به دنبال یک یا چند تا از استراتژی عمومی دانش باشد. که در ذیل به برخی از این استراتژی ها اشاره می</w:t>
      </w:r>
      <w:r w:rsidRPr="007E579B">
        <w:rPr>
          <w:sz w:val="28"/>
          <w:rtl/>
        </w:rPr>
        <w:softHyphen/>
      </w:r>
      <w:r w:rsidRPr="007E579B">
        <w:rPr>
          <w:rFonts w:hint="cs"/>
          <w:sz w:val="28"/>
          <w:rtl/>
        </w:rPr>
        <w:t>شود:</w:t>
      </w:r>
    </w:p>
    <w:p w14:paraId="54E98D94" w14:textId="77777777" w:rsidR="00FD5BE2" w:rsidRPr="007E579B" w:rsidRDefault="00FD5BE2" w:rsidP="00850091">
      <w:pPr>
        <w:pStyle w:val="ListParagraph"/>
        <w:numPr>
          <w:ilvl w:val="0"/>
          <w:numId w:val="24"/>
        </w:numPr>
        <w:spacing w:line="240" w:lineRule="auto"/>
        <w:rPr>
          <w:rFonts w:cs="B Zar"/>
          <w:sz w:val="28"/>
          <w:rtl/>
        </w:rPr>
      </w:pPr>
      <w:r w:rsidRPr="007E579B">
        <w:rPr>
          <w:rFonts w:cs="B Zar" w:hint="cs"/>
          <w:sz w:val="28"/>
          <w:rtl/>
        </w:rPr>
        <w:t>استراتژی دارایی فکری مدیریت: سرمایه گذاری در سطح دارایی خاص مانند اختراعات، تکنولوژی، عملیات و شیوه های مدیریت، روابط مشتری، ترتیبات سازمانی و سایر دارایی های دانش ساختاری است.</w:t>
      </w:r>
    </w:p>
    <w:p w14:paraId="1EE9536A" w14:textId="77777777" w:rsidR="00FD5BE2" w:rsidRPr="007E579B" w:rsidRDefault="00FD5BE2" w:rsidP="00850091">
      <w:pPr>
        <w:pStyle w:val="ListParagraph"/>
        <w:numPr>
          <w:ilvl w:val="0"/>
          <w:numId w:val="24"/>
        </w:numPr>
        <w:spacing w:line="240" w:lineRule="auto"/>
        <w:rPr>
          <w:rFonts w:cs="B Zar"/>
          <w:sz w:val="28"/>
          <w:rtl/>
        </w:rPr>
      </w:pPr>
      <w:r w:rsidRPr="007E579B">
        <w:rPr>
          <w:rFonts w:cs="B Zar" w:hint="cs"/>
          <w:sz w:val="28"/>
          <w:rtl/>
        </w:rPr>
        <w:t xml:space="preserve">استراتژی دانش شخصی: در هر مسئولیت شخصی برای سرمایه گذاری های مربوط به دانش روز، نوآوری و رقابت، نوسازی و استفاده موثر و در دسترس بودن به دیگران تاکید می شود. اهداف بطور مداوم به ساخت دانش و به کار بردن بیشترین رقابت دانش برای اقدامات مهم هستند. </w:t>
      </w:r>
    </w:p>
    <w:p w14:paraId="7831CB84" w14:textId="77777777" w:rsidR="00FD5BE2" w:rsidRPr="007E579B" w:rsidRDefault="00FD5BE2" w:rsidP="00850091">
      <w:pPr>
        <w:pStyle w:val="ListParagraph"/>
        <w:numPr>
          <w:ilvl w:val="0"/>
          <w:numId w:val="24"/>
        </w:numPr>
        <w:spacing w:line="240" w:lineRule="auto"/>
        <w:rPr>
          <w:rFonts w:cs="B Zar"/>
          <w:sz w:val="28"/>
          <w:rtl/>
        </w:rPr>
      </w:pPr>
      <w:r w:rsidRPr="007E579B">
        <w:rPr>
          <w:rFonts w:cs="B Zar" w:hint="cs"/>
          <w:sz w:val="28"/>
          <w:rtl/>
        </w:rPr>
        <w:lastRenderedPageBreak/>
        <w:t>استراتژی خلق دانش: یادگیری سازمانی، تحقیقات کاربردی و اساسی، انگیزش کارکنان برای نوآوری و یادگیری دروس برای به دست آوردن دانش جدید و بهبود انتقال دانش تاکید می کند.</w:t>
      </w:r>
    </w:p>
    <w:p w14:paraId="29598822" w14:textId="77777777" w:rsidR="00FD5BE2" w:rsidRPr="007E579B" w:rsidRDefault="00FD5BE2" w:rsidP="00850091">
      <w:pPr>
        <w:pStyle w:val="ListParagraph"/>
        <w:numPr>
          <w:ilvl w:val="0"/>
          <w:numId w:val="24"/>
        </w:numPr>
        <w:spacing w:line="240" w:lineRule="auto"/>
        <w:rPr>
          <w:rFonts w:cs="B Zar"/>
          <w:sz w:val="28"/>
          <w:rtl/>
        </w:rPr>
      </w:pPr>
      <w:r w:rsidRPr="007E579B">
        <w:rPr>
          <w:rFonts w:cs="B Zar" w:hint="cs"/>
          <w:sz w:val="28"/>
          <w:rtl/>
        </w:rPr>
        <w:t>استراتژی تبدیل دانش: به دست آوردن سیستماتیک انتقال دانش برای نقطه فعالیت که برای انجام کار استفاده خواهد شد.این استراتژی شامل دانش به اشتراک گذاری و برنامه ها و فعالیت های خاص، ارائه حمایت از قابلیت های زیر ساخت و گاهی اوقات ایجاد انگیزه در کارکنان می باشد.(مارجوری2014</w:t>
      </w:r>
      <w:r w:rsidRPr="007E579B">
        <w:rPr>
          <w:rStyle w:val="FootnoteReference"/>
          <w:rFonts w:cs="B Zar"/>
          <w:sz w:val="28"/>
          <w:rtl/>
        </w:rPr>
        <w:footnoteReference w:id="38"/>
      </w:r>
      <w:r w:rsidRPr="007E579B">
        <w:rPr>
          <w:rFonts w:cs="B Zar" w:hint="cs"/>
          <w:sz w:val="28"/>
          <w:rtl/>
        </w:rPr>
        <w:t>، 134)</w:t>
      </w:r>
    </w:p>
    <w:p w14:paraId="6AC83985" w14:textId="77777777" w:rsidR="00FD5BE2" w:rsidRPr="007E579B" w:rsidRDefault="00FD5BE2" w:rsidP="00FD5BE2">
      <w:pPr>
        <w:pStyle w:val="Heading1"/>
        <w:rPr>
          <w:rtl/>
        </w:rPr>
      </w:pPr>
      <w:bookmarkStart w:id="115" w:name="_Toc429497437"/>
      <w:bookmarkStart w:id="116" w:name="_Toc148452009"/>
      <w:r w:rsidRPr="007E579B">
        <w:rPr>
          <w:rFonts w:hint="cs"/>
          <w:rtl/>
        </w:rPr>
        <w:t>2-3-3- تعاریف خلق دانش سازمانی</w:t>
      </w:r>
      <w:bookmarkEnd w:id="115"/>
      <w:bookmarkEnd w:id="116"/>
    </w:p>
    <w:p w14:paraId="1E5393DC" w14:textId="77777777" w:rsidR="00FD5BE2" w:rsidRPr="007E579B" w:rsidRDefault="00FD5BE2" w:rsidP="00FD5BE2">
      <w:pPr>
        <w:rPr>
          <w:b/>
          <w:bCs/>
          <w:sz w:val="28"/>
          <w:rtl/>
        </w:rPr>
      </w:pPr>
      <w:r w:rsidRPr="007E579B">
        <w:rPr>
          <w:rFonts w:hint="cs"/>
          <w:sz w:val="28"/>
          <w:rtl/>
        </w:rPr>
        <w:t>آلاوی و لیندر</w:t>
      </w:r>
      <w:r w:rsidRPr="007E579B">
        <w:rPr>
          <w:rStyle w:val="FootnoteReference"/>
          <w:sz w:val="28"/>
          <w:rtl/>
        </w:rPr>
        <w:footnoteReference w:id="39"/>
      </w:r>
      <w:r w:rsidRPr="007E579B">
        <w:rPr>
          <w:rFonts w:hint="cs"/>
          <w:sz w:val="28"/>
          <w:rtl/>
        </w:rPr>
        <w:t xml:space="preserve"> (2001)،خلق دانش را اینگونه تعریف می کنند: فرآيند ايجاد دانش جديد يا جايگزيني و بهسازي دانش سازماني موجود ازطريق روابط اجتماعي و همکاري هاي سازماني دانست</w:t>
      </w:r>
      <w:r w:rsidRPr="007E579B">
        <w:rPr>
          <w:sz w:val="28"/>
          <w:rtl/>
        </w:rPr>
        <w:t>.</w:t>
      </w:r>
      <w:r w:rsidRPr="007E579B">
        <w:rPr>
          <w:rFonts w:hint="cs"/>
          <w:sz w:val="28"/>
          <w:rtl/>
        </w:rPr>
        <w:t xml:space="preserve"> اين فرآيند در سطوح فردی و سازمانی اتفاق افتاده و منجربه آفرينش دانش ضمني و يا صريح جديد مي گردد</w:t>
      </w:r>
      <w:r w:rsidRPr="007E579B">
        <w:rPr>
          <w:sz w:val="28"/>
          <w:rtl/>
        </w:rPr>
        <w:t xml:space="preserve"> .</w:t>
      </w:r>
      <w:r w:rsidRPr="007E579B">
        <w:rPr>
          <w:rFonts w:hint="cs"/>
          <w:sz w:val="28"/>
          <w:rtl/>
        </w:rPr>
        <w:t>(ناصحی فر و همکاران125،1389).</w:t>
      </w:r>
    </w:p>
    <w:p w14:paraId="075C322C" w14:textId="77777777" w:rsidR="00FD5BE2" w:rsidRPr="007E579B" w:rsidRDefault="00FD5BE2" w:rsidP="00FD5BE2">
      <w:pPr>
        <w:rPr>
          <w:sz w:val="28"/>
          <w:rtl/>
        </w:rPr>
      </w:pPr>
      <w:r w:rsidRPr="007E579B">
        <w:rPr>
          <w:rFonts w:hint="cs"/>
          <w:sz w:val="28"/>
          <w:rtl/>
        </w:rPr>
        <w:t>نوناکا و همکاران</w:t>
      </w:r>
      <w:r w:rsidRPr="007E579B">
        <w:rPr>
          <w:rStyle w:val="FootnoteReference"/>
          <w:sz w:val="28"/>
          <w:rtl/>
        </w:rPr>
        <w:footnoteReference w:id="40"/>
      </w:r>
      <w:r w:rsidRPr="007E579B">
        <w:rPr>
          <w:rFonts w:hint="cs"/>
          <w:sz w:val="28"/>
          <w:rtl/>
        </w:rPr>
        <w:t>، (2000) خلق دانش را اینگونه تعریف میکنند: یک فرآیند مداوم است که از طریق آن با به دست آوردن یک دانش جدید از مرز قدیمی خود فراتر وبه مرز جدید می</w:t>
      </w:r>
      <w:r w:rsidRPr="007E579B">
        <w:rPr>
          <w:sz w:val="28"/>
          <w:rtl/>
        </w:rPr>
        <w:softHyphen/>
      </w:r>
      <w:r w:rsidRPr="007E579B">
        <w:rPr>
          <w:rFonts w:hint="cs"/>
          <w:sz w:val="28"/>
          <w:rtl/>
        </w:rPr>
        <w:t>رود. (چن و همکاران2010</w:t>
      </w:r>
      <w:r w:rsidRPr="007E579B">
        <w:rPr>
          <w:rStyle w:val="FootnoteReference"/>
          <w:sz w:val="28"/>
          <w:rtl/>
        </w:rPr>
        <w:footnoteReference w:id="41"/>
      </w:r>
      <w:r w:rsidRPr="007E579B">
        <w:rPr>
          <w:rFonts w:hint="cs"/>
          <w:sz w:val="28"/>
          <w:rtl/>
        </w:rPr>
        <w:t>،233)</w:t>
      </w:r>
    </w:p>
    <w:p w14:paraId="76FD6DE4" w14:textId="6696264C" w:rsidR="00FD5BE2" w:rsidRPr="007E579B" w:rsidRDefault="00FD5BE2" w:rsidP="00FD5BE2">
      <w:pPr>
        <w:rPr>
          <w:sz w:val="28"/>
          <w:rtl/>
        </w:rPr>
      </w:pPr>
      <w:r w:rsidRPr="007E579B">
        <w:rPr>
          <w:rFonts w:hint="cs"/>
          <w:sz w:val="28"/>
          <w:rtl/>
        </w:rPr>
        <w:t>تحقیقات آلاوی و لیدنر (2001) نشان می</w:t>
      </w:r>
      <w:r w:rsidRPr="007E579B">
        <w:rPr>
          <w:sz w:val="28"/>
          <w:rtl/>
        </w:rPr>
        <w:softHyphen/>
      </w:r>
      <w:r w:rsidRPr="007E579B">
        <w:rPr>
          <w:rFonts w:hint="cs"/>
          <w:sz w:val="28"/>
          <w:rtl/>
        </w:rPr>
        <w:t>دهد داﻧﺶ در اﺻﻞ از ﺗﺠﺮﺑﻪ و ﻣﻬﺎرت ﻛﺎرﻛﻨﺎن ﺑﻪ دﺳﺖ ﻣﻲآﻳـﺪ داﻧـﺶ ﻫﻨﮕـﺎﻣﻲ ﺧﻠـﻖ ﻣﻲﺷﻮد ﻛﻪ اﻓﺮاد ﺷﻴﻮ ة ﺟﺪﻳﺪي ﺑﺮاي اﻧﺠﺎم ﻛﺎرﻫﺎ ﭘﻴﺪا ﻛﻨﻨﺪ ﻳﺎ داﻧﺶ ﻣﺎﻫﻮي را ﺗﻮﺳﻌﻪ دﻫﻨﺪ</w:t>
      </w:r>
      <w:r w:rsidRPr="007E579B">
        <w:rPr>
          <w:sz w:val="28"/>
          <w:rtl/>
        </w:rPr>
        <w:t xml:space="preserve">. </w:t>
      </w:r>
      <w:r w:rsidRPr="007E579B">
        <w:rPr>
          <w:rFonts w:hint="cs"/>
          <w:sz w:val="28"/>
          <w:rtl/>
        </w:rPr>
        <w:t>ﺧﻠـﻖ داﻧﺶ ﺣﺎﺻﻞ ﺗﻌﺎﻣﻼت اﺟﺘﻤﺎﻋﻲ و ﻫﻤﻜﺎري ﻫﺎي ﺳﺎزﻣﺎﻧﻲ اﺳﺖ (نیکوکار و همکاران ، 1393)</w:t>
      </w:r>
    </w:p>
    <w:p w14:paraId="736DAE99" w14:textId="77777777" w:rsidR="00FD5BE2" w:rsidRPr="007E579B" w:rsidRDefault="00FD5BE2" w:rsidP="00FD5BE2">
      <w:pPr>
        <w:pStyle w:val="Heading1"/>
        <w:rPr>
          <w:rtl/>
        </w:rPr>
      </w:pPr>
      <w:bookmarkStart w:id="117" w:name="_Toc429497438"/>
      <w:bookmarkStart w:id="118" w:name="_Toc148452010"/>
      <w:r w:rsidRPr="007E579B">
        <w:rPr>
          <w:rFonts w:hint="cs"/>
          <w:rtl/>
        </w:rPr>
        <w:t>2-3-4- مفهوم خلق دانش</w:t>
      </w:r>
      <w:bookmarkEnd w:id="117"/>
      <w:bookmarkEnd w:id="118"/>
    </w:p>
    <w:p w14:paraId="51D01DA4" w14:textId="77777777" w:rsidR="00FD5BE2" w:rsidRPr="007E579B" w:rsidRDefault="00FD5BE2" w:rsidP="00FD5BE2">
      <w:pPr>
        <w:rPr>
          <w:sz w:val="28"/>
          <w:rtl/>
        </w:rPr>
      </w:pPr>
      <w:r w:rsidRPr="007E579B">
        <w:rPr>
          <w:rFonts w:hint="cs"/>
          <w:sz w:val="28"/>
          <w:rtl/>
        </w:rPr>
        <w:t>مفهوم خلق دانش و یا به عبارتي فرایند مدیریت دانش را می توان آمیخته اي از تجربیات، ارزشها، اطلاعات موجود و نگرش هاي کارشناسي سیستماتیک</w:t>
      </w:r>
      <w:r w:rsidRPr="007E579B">
        <w:rPr>
          <w:rStyle w:val="FootnoteReference"/>
          <w:sz w:val="28"/>
          <w:rtl/>
        </w:rPr>
        <w:footnoteReference w:id="42"/>
      </w:r>
      <w:r w:rsidRPr="007E579B">
        <w:rPr>
          <w:rFonts w:hint="cs"/>
          <w:sz w:val="28"/>
          <w:rtl/>
        </w:rPr>
        <w:t>دانست که چهارچوبي براي ارزشیابي و بهره گیري ازتجربیات و اطلاعات جدید ارائه می کند</w:t>
      </w:r>
      <w:r w:rsidRPr="007E579B">
        <w:rPr>
          <w:sz w:val="28"/>
          <w:rtl/>
        </w:rPr>
        <w:t xml:space="preserve">. </w:t>
      </w:r>
      <w:r w:rsidRPr="007E579B">
        <w:rPr>
          <w:rFonts w:hint="cs"/>
          <w:sz w:val="28"/>
          <w:rtl/>
        </w:rPr>
        <w:t xml:space="preserve">دانش در ذهن افراد شکل می گیرد و در همان اذهان، در مدارک و ذخایر دانش، دررویه هاي کاري، فرایندهاي سازماني و اعمال و هنجارها مجسم می شود. </w:t>
      </w:r>
      <w:r w:rsidRPr="007E579B">
        <w:rPr>
          <w:rFonts w:hint="cs"/>
          <w:sz w:val="28"/>
          <w:rtl/>
        </w:rPr>
        <w:lastRenderedPageBreak/>
        <w:t>خلق دانش شامل ورود اطلاعات جدید به سیستم و حاصل به اشتراک گذاري و تسهیم دانش نزد افراد است</w:t>
      </w:r>
      <w:r w:rsidRPr="007E579B">
        <w:rPr>
          <w:sz w:val="28"/>
          <w:rtl/>
        </w:rPr>
        <w:t xml:space="preserve">. </w:t>
      </w:r>
      <w:r w:rsidRPr="007E579B">
        <w:rPr>
          <w:rFonts w:hint="cs"/>
          <w:sz w:val="28"/>
          <w:rtl/>
        </w:rPr>
        <w:t>خلق دانش خود شامل اکتساب، کشف و توسعه دانش است(رضائیان و همکاران1389،57).</w:t>
      </w:r>
    </w:p>
    <w:p w14:paraId="380DF25F" w14:textId="77777777" w:rsidR="00FD5BE2" w:rsidRPr="007E579B" w:rsidRDefault="00FD5BE2" w:rsidP="00FD5BE2">
      <w:pPr>
        <w:pStyle w:val="Heading1"/>
        <w:rPr>
          <w:rtl/>
        </w:rPr>
      </w:pPr>
      <w:bookmarkStart w:id="119" w:name="_Toc429497439"/>
      <w:bookmarkStart w:id="120" w:name="_Toc148452011"/>
      <w:r w:rsidRPr="007E579B">
        <w:rPr>
          <w:rFonts w:hint="cs"/>
          <w:rtl/>
        </w:rPr>
        <w:t>2-3-5- تاریخچه خلق دانش</w:t>
      </w:r>
      <w:bookmarkEnd w:id="119"/>
      <w:bookmarkEnd w:id="120"/>
    </w:p>
    <w:p w14:paraId="18B03CAB" w14:textId="77777777" w:rsidR="00FD5BE2" w:rsidRPr="007E579B" w:rsidRDefault="00FD5BE2" w:rsidP="00FD5BE2">
      <w:pPr>
        <w:rPr>
          <w:rtl/>
        </w:rPr>
      </w:pPr>
      <w:r w:rsidRPr="007E579B">
        <w:rPr>
          <w:rFonts w:hint="cs"/>
          <w:sz w:val="28"/>
          <w:rtl/>
        </w:rPr>
        <w:t>خلق دانش سازمانی مستلزم ساختن دانش توسط افراد موجود، تقویت آن در زمینه های اجتماعی و انتخاب اتصال آن به دانش موجود در سازمان در طول دهه گذشته بوده است. علاقه فزاینده در تئوری و تحقیقات در یادگیری سازمانی و خلق دانش در علوم اجتماعی به طور کلی و در زمینه مدیریت و مطالعات سازمان بصورت ویژه وجود دارد.(نوناکا و همکاران2000،389).ایکوجیر و نوناکا و هیرو تاکاکاچی</w:t>
      </w:r>
      <w:r w:rsidRPr="007E579B">
        <w:rPr>
          <w:sz w:val="28"/>
          <w:vertAlign w:val="superscript"/>
          <w:rtl/>
        </w:rPr>
        <w:footnoteReference w:id="43"/>
      </w:r>
      <w:r w:rsidRPr="007E579B">
        <w:rPr>
          <w:rFonts w:hint="cs"/>
          <w:sz w:val="28"/>
          <w:rtl/>
        </w:rPr>
        <w:t xml:space="preserve"> در سال 1995 نظریه</w:t>
      </w:r>
      <w:r w:rsidRPr="007E579B">
        <w:rPr>
          <w:sz w:val="28"/>
          <w:rtl/>
        </w:rPr>
        <w:softHyphen/>
      </w:r>
      <w:r w:rsidRPr="007E579B">
        <w:rPr>
          <w:rFonts w:hint="cs"/>
          <w:sz w:val="28"/>
          <w:rtl/>
        </w:rPr>
        <w:t>ی دانش آفرینی سازمانی را در کتاب معروف خود شرکت های دانش آفرین</w:t>
      </w:r>
      <w:r w:rsidRPr="007E579B">
        <w:rPr>
          <w:sz w:val="28"/>
          <w:vertAlign w:val="superscript"/>
          <w:rtl/>
        </w:rPr>
        <w:footnoteReference w:id="44"/>
      </w:r>
      <w:r w:rsidRPr="007E579B">
        <w:rPr>
          <w:rFonts w:hint="cs"/>
          <w:sz w:val="28"/>
          <w:vertAlign w:val="superscript"/>
          <w:rtl/>
        </w:rPr>
        <w:t xml:space="preserve"> </w:t>
      </w:r>
      <w:r w:rsidRPr="007E579B">
        <w:rPr>
          <w:rFonts w:hint="cs"/>
          <w:sz w:val="28"/>
          <w:rtl/>
        </w:rPr>
        <w:t>ارائه دادندکه یکی از مطرح ترین کتاب ها در ادبیات مدیریت دانش است.(آی چیجو و نوناکا2007،21).نوناکا و همکاران (2006) دانش آفرینی سازمانی را به عنوان "فرآیند دسترس پذیر ساختن و توسعه</w:t>
      </w:r>
      <w:r w:rsidRPr="007E579B">
        <w:rPr>
          <w:sz w:val="28"/>
          <w:rtl/>
        </w:rPr>
        <w:softHyphen/>
      </w:r>
      <w:r w:rsidRPr="007E579B">
        <w:rPr>
          <w:rFonts w:hint="cs"/>
          <w:sz w:val="28"/>
          <w:rtl/>
        </w:rPr>
        <w:t>ی دانش خلق شده توسط افراد و نیز شکل داده و مربوط ساختن آن با سیستم دانشی سازمان" تعریف می</w:t>
      </w:r>
      <w:r w:rsidRPr="007E579B">
        <w:rPr>
          <w:sz w:val="28"/>
          <w:rtl/>
        </w:rPr>
        <w:softHyphen/>
      </w:r>
      <w:r w:rsidRPr="007E579B">
        <w:rPr>
          <w:rFonts w:hint="cs"/>
          <w:sz w:val="28"/>
          <w:rtl/>
        </w:rPr>
        <w:t>کنند.(جانهونن و جوهانسون</w:t>
      </w:r>
      <w:r w:rsidRPr="007E579B">
        <w:rPr>
          <w:rStyle w:val="FootnoteReference"/>
          <w:sz w:val="28"/>
          <w:rtl/>
        </w:rPr>
        <w:footnoteReference w:id="45"/>
      </w:r>
      <w:r w:rsidRPr="007E579B">
        <w:rPr>
          <w:rFonts w:hint="cs"/>
          <w:sz w:val="28"/>
          <w:rtl/>
        </w:rPr>
        <w:t>2011، 220)</w:t>
      </w:r>
      <w:bookmarkStart w:id="121" w:name="_Toc429497441"/>
    </w:p>
    <w:p w14:paraId="509D805A" w14:textId="33D7C88F" w:rsidR="00FD5BE2" w:rsidRPr="007E579B" w:rsidRDefault="00FD5BE2" w:rsidP="00A44137">
      <w:pPr>
        <w:pStyle w:val="Heading1"/>
        <w:rPr>
          <w:rtl/>
        </w:rPr>
      </w:pPr>
      <w:bookmarkStart w:id="122" w:name="_Toc148452012"/>
      <w:r w:rsidRPr="007E579B">
        <w:rPr>
          <w:rFonts w:hint="cs"/>
          <w:rtl/>
        </w:rPr>
        <w:t>2-3-</w:t>
      </w:r>
      <w:r w:rsidR="00A44137" w:rsidRPr="007E579B">
        <w:rPr>
          <w:rFonts w:hint="cs"/>
          <w:rtl/>
        </w:rPr>
        <w:t>6</w:t>
      </w:r>
      <w:r w:rsidRPr="007E579B">
        <w:rPr>
          <w:rFonts w:hint="cs"/>
          <w:rtl/>
        </w:rPr>
        <w:t>- ابعاد خلق دانش سازمانی</w:t>
      </w:r>
      <w:bookmarkEnd w:id="121"/>
      <w:bookmarkEnd w:id="122"/>
    </w:p>
    <w:p w14:paraId="4551EF56" w14:textId="77777777" w:rsidR="00FD5BE2" w:rsidRPr="007E579B" w:rsidRDefault="00FD5BE2" w:rsidP="00FD5BE2">
      <w:pPr>
        <w:rPr>
          <w:sz w:val="28"/>
          <w:rtl/>
        </w:rPr>
      </w:pPr>
      <w:r w:rsidRPr="007E579B">
        <w:rPr>
          <w:rFonts w:hint="cs"/>
          <w:sz w:val="28"/>
          <w:rtl/>
        </w:rPr>
        <w:t>استراتژی خلق دانش سازمان ها از چهار بعد ساخته شده است از جمله استراتژی اکتشاف، استراتژی کارآفرینی سازمانی، استراتژی ترکیبی و استراتژی بهره برداری(چن و همکاران2010،232).خلق/کسب دانش به وسیله تحقیق و توسعه، بازدید از مشتریان و مطالعات بازار نیز از مهم ترین متغیرهای خلق دانش هستند و توصیه می شود در سازمان به موارد مذکور برای کسب وخلق دانش تمرکز شود.(طبرسا و همکاران 1391،86)همچنین آزادی عمل فردی یک بعد مهم برای خلق دانش سازمانی در نظر گرفته شده است.علاوه بر این، استقلال عمل میتواند بعنوان یک منبع قوی انگیزشی فردی، بویژه برای خلق دانش محسوب شود.(زارراگا و ساپیرز</w:t>
      </w:r>
      <w:r w:rsidRPr="007E579B">
        <w:rPr>
          <w:rStyle w:val="FootnoteReference"/>
          <w:sz w:val="28"/>
          <w:rtl/>
        </w:rPr>
        <w:footnoteReference w:id="46"/>
      </w:r>
      <w:r w:rsidRPr="007E579B">
        <w:rPr>
          <w:rFonts w:hint="cs"/>
          <w:sz w:val="28"/>
          <w:rtl/>
        </w:rPr>
        <w:t>2006، 65)</w:t>
      </w:r>
    </w:p>
    <w:p w14:paraId="73578CA2" w14:textId="16DDC13A" w:rsidR="00FD5BE2" w:rsidRPr="007E579B" w:rsidRDefault="00FD5BE2" w:rsidP="00A44137">
      <w:pPr>
        <w:pStyle w:val="Heading1"/>
        <w:rPr>
          <w:rtl/>
        </w:rPr>
      </w:pPr>
      <w:bookmarkStart w:id="123" w:name="_Toc429497442"/>
      <w:bookmarkStart w:id="124" w:name="_Toc148452013"/>
      <w:r w:rsidRPr="007E579B">
        <w:rPr>
          <w:rFonts w:hint="cs"/>
          <w:rtl/>
        </w:rPr>
        <w:t>2-3-</w:t>
      </w:r>
      <w:r w:rsidR="00A44137" w:rsidRPr="007E579B">
        <w:rPr>
          <w:rFonts w:hint="cs"/>
          <w:rtl/>
        </w:rPr>
        <w:t>7</w:t>
      </w:r>
      <w:r w:rsidRPr="007E579B">
        <w:rPr>
          <w:rFonts w:hint="cs"/>
          <w:rtl/>
        </w:rPr>
        <w:t>- عوامل موثر بر خلق دانش سازمان</w:t>
      </w:r>
      <w:bookmarkEnd w:id="123"/>
      <w:bookmarkEnd w:id="124"/>
    </w:p>
    <w:p w14:paraId="00BB0D41" w14:textId="6DA22482" w:rsidR="00FD5BE2" w:rsidRPr="007E579B" w:rsidRDefault="00FD5BE2" w:rsidP="00FD5BE2">
      <w:pPr>
        <w:rPr>
          <w:sz w:val="28"/>
          <w:rtl/>
        </w:rPr>
      </w:pPr>
      <w:r w:rsidRPr="007E579B">
        <w:rPr>
          <w:rFonts w:hint="cs"/>
          <w:sz w:val="28"/>
          <w:rtl/>
        </w:rPr>
        <w:t>شناسايي عوامل مؤثر بر خلق دانش در سازمان، اولين گام درتدوين برنامه هاي گسترش دانش آفريني و نوآوري در سازمان به شمار مي آيد</w:t>
      </w:r>
      <w:r w:rsidRPr="007E579B">
        <w:rPr>
          <w:sz w:val="28"/>
          <w:rtl/>
        </w:rPr>
        <w:t xml:space="preserve"> .</w:t>
      </w:r>
      <w:r w:rsidRPr="007E579B">
        <w:rPr>
          <w:rFonts w:hint="cs"/>
          <w:sz w:val="28"/>
          <w:rtl/>
        </w:rPr>
        <w:t xml:space="preserve">ويژگي هاي ساختار سازماني ازجمله عوامل مؤثر بر خلق دانش در سازمان ها به شمار مي آيد. وجود پست هاي سازماني رسمي براي پيشبرد فرآيند خلق دانش، وجود </w:t>
      </w:r>
      <w:r w:rsidRPr="007E579B">
        <w:rPr>
          <w:rFonts w:hint="cs"/>
          <w:sz w:val="28"/>
          <w:rtl/>
        </w:rPr>
        <w:lastRenderedPageBreak/>
        <w:t>شبکه هاي ارتباط اجتماعي، استفاده از تيم هاي کاري در کنار ساختار ديوانسالارانه، انعطاف پذيري ساختار سازمان و وجود ساختارهاي غير رسمي در سازمان از ويژگي هاي ساختار دانش آفرين به شمار مي آيند</w:t>
      </w:r>
      <w:r w:rsidRPr="007E579B">
        <w:rPr>
          <w:sz w:val="28"/>
          <w:rtl/>
        </w:rPr>
        <w:t xml:space="preserve"> .</w:t>
      </w:r>
      <w:r w:rsidRPr="007E579B">
        <w:rPr>
          <w:rFonts w:hint="cs"/>
          <w:sz w:val="28"/>
          <w:rtl/>
        </w:rPr>
        <w:t>از ميان عوامل مذکور وجود پست هاي سازماني رسمي براي پيشبرد فرآيند خلق دانش، به عنوان مهمترين عامل ساختاري تأثير گذار بر ميزان خلق دانش شناسايي شده است</w:t>
      </w:r>
      <w:r w:rsidRPr="007E579B">
        <w:rPr>
          <w:sz w:val="28"/>
          <w:rtl/>
        </w:rPr>
        <w:t>.</w:t>
      </w:r>
      <w:r w:rsidRPr="007E579B">
        <w:rPr>
          <w:rFonts w:hint="cs"/>
          <w:sz w:val="28"/>
          <w:rtl/>
        </w:rPr>
        <w:t xml:space="preserve"> (ناصحی فر و همکاران 1389، 123). شناسايي عوامل مؤثر بر خلق دانش در سازمان گامي مهم در تحقق هدف به شمار مي آيد که مديران را در جهت دهي فعاليت هاي دانشي سازمان ياري مي دهد</w:t>
      </w:r>
      <w:r w:rsidRPr="007E579B">
        <w:rPr>
          <w:sz w:val="28"/>
          <w:rtl/>
        </w:rPr>
        <w:t xml:space="preserve"> .</w:t>
      </w:r>
      <w:r w:rsidRPr="007E579B">
        <w:rPr>
          <w:rFonts w:hint="cs"/>
          <w:sz w:val="28"/>
          <w:rtl/>
        </w:rPr>
        <w:t>(سانتورو و گوپلا کریشنان</w:t>
      </w:r>
      <w:r w:rsidRPr="007E579B">
        <w:rPr>
          <w:rStyle w:val="FootnoteReference"/>
          <w:sz w:val="28"/>
          <w:rtl/>
        </w:rPr>
        <w:footnoteReference w:id="47"/>
      </w:r>
      <w:r w:rsidRPr="007E579B">
        <w:rPr>
          <w:rFonts w:hint="cs"/>
          <w:sz w:val="28"/>
          <w:rtl/>
        </w:rPr>
        <w:t>2000 ،305)</w:t>
      </w:r>
    </w:p>
    <w:p w14:paraId="22F82765" w14:textId="005F73DC" w:rsidR="00FD5BE2" w:rsidRPr="007E579B" w:rsidRDefault="00FD5BE2" w:rsidP="00FD5BE2">
      <w:pPr>
        <w:rPr>
          <w:sz w:val="28"/>
          <w:rtl/>
        </w:rPr>
      </w:pPr>
      <w:r w:rsidRPr="007E579B">
        <w:rPr>
          <w:rFonts w:hint="cs"/>
          <w:sz w:val="28"/>
          <w:rtl/>
        </w:rPr>
        <w:t>ﻳـﺎدﮔﻴﺮي ﺳـﺎزﻣﺎﻧﻲ ﺑـﻪ ﻋﻨـﻮان ﻳﻚ ﻧﺘﻴﺠﻪ ﺑﺮ ﺑﻬﺒﻮد ﻋﻤﻠﻜﺮد ﺗﺄﻛﻴﺪ ﻛﺮده و ﺳﺎزﻣﺎن را در راﺳﺘﺎي ﺧﻠﻖ داﻧﺶ ﺳﻮدﻣﻨﺪ، ﺑـﻪ ﻣﻨﻈـﻮر دﺳﺘﻴﺎﺑﻲ ﺑﻪ اﻫﺪاف ﺑﻬﺮه وري و نوآوری از راه تسهیم تجربیات، هدایت می کند .ﻫﻮش ﺳﺎزﻣﺎﻧﻲ</w:t>
      </w:r>
      <w:r w:rsidRPr="007E579B">
        <w:rPr>
          <w:rStyle w:val="FootnoteReference"/>
          <w:sz w:val="28"/>
          <w:rtl/>
        </w:rPr>
        <w:footnoteReference w:id="48"/>
      </w:r>
      <w:r w:rsidRPr="007E579B">
        <w:rPr>
          <w:rFonts w:hint="cs"/>
          <w:sz w:val="28"/>
          <w:rtl/>
        </w:rPr>
        <w:t>ﻋﻨﺼﺮدﻳﮕﺮي اﺳﺖ ﻛﻪ ﺑﺮ ﺧﻠﻖ داﻧـﺶ تاثیر گذار است و در تحقیقات اﺧﻴﺮ ﺗﻮﺟﻪ ﺑﺴﻴﺎري ازمحققان را به خود جلب کرده است.(طبرسا و همکاران1390 ،108)</w:t>
      </w:r>
    </w:p>
    <w:p w14:paraId="250C0AB0" w14:textId="77777777" w:rsidR="00FD5BE2" w:rsidRPr="007E579B" w:rsidRDefault="00FD5BE2" w:rsidP="00FD5BE2">
      <w:pPr>
        <w:rPr>
          <w:sz w:val="28"/>
          <w:rtl/>
        </w:rPr>
      </w:pPr>
      <w:r w:rsidRPr="007E579B">
        <w:rPr>
          <w:rFonts w:hint="cs"/>
          <w:sz w:val="28"/>
          <w:rtl/>
        </w:rPr>
        <w:t>ﻫﻔﺖ ﻋﺎﻣﻞ اﺳﺎﺳﯽ روي ﺧﻠﻖ داﻧﺶ تاثیر می گذارد، اﯾﻦ ﻫﻔﺖ ﻋﺎﻣﻞ ﻋﺒﺎرﺗﻨﺪ از</w:t>
      </w:r>
      <w:r w:rsidRPr="007E579B">
        <w:rPr>
          <w:sz w:val="28"/>
          <w:rtl/>
        </w:rPr>
        <w:t xml:space="preserve">: </w:t>
      </w:r>
      <w:r w:rsidRPr="007E579B">
        <w:rPr>
          <w:rFonts w:hint="cs"/>
          <w:sz w:val="28"/>
          <w:rtl/>
        </w:rPr>
        <w:t>وجود تنوع در کارکنان سازمان، وجود زبان مشترک در کارکنان سازمان، وجود استقلال فردی در کار روزانه، وجود ملاحضات و رعایت کارکنان در سازمان، روشن بودن اهداف سازمانی، بهره برداری از حافظه موجود سازمان و وجود ارتباطات افقی در سازمان.(لاجوردی و حسینی1389، 129 - 128)</w:t>
      </w:r>
    </w:p>
    <w:p w14:paraId="5A02BB5E" w14:textId="77777777" w:rsidR="00FD5BE2" w:rsidRPr="007E579B" w:rsidRDefault="00FD5BE2" w:rsidP="00FD5BE2">
      <w:pPr>
        <w:rPr>
          <w:sz w:val="28"/>
          <w:rtl/>
        </w:rPr>
      </w:pPr>
      <w:r w:rsidRPr="007E579B">
        <w:rPr>
          <w:rFonts w:hint="cs"/>
          <w:sz w:val="28"/>
          <w:rtl/>
        </w:rPr>
        <w:t>در ﺳـﻄﺢ ﻓـﺮدي، اﻓـﺮاد ﺑﻴﺸﺘﺮ ﺧـﻼق ﻫﺴـﺘﻨﺪ و اﻳـﺪهﻫـﺎي ﺑﻴﺸﺘﺮي ﺑﺮاي اراﺋﻪ، اﻇﻬـﺎر ﻣـﻲﻛﻨﻨـﺪ</w:t>
      </w:r>
      <w:r w:rsidRPr="007E579B">
        <w:rPr>
          <w:sz w:val="28"/>
          <w:rtl/>
        </w:rPr>
        <w:t xml:space="preserve"> . </w:t>
      </w:r>
      <w:r w:rsidRPr="007E579B">
        <w:rPr>
          <w:rFonts w:hint="cs"/>
          <w:sz w:val="28"/>
          <w:rtl/>
        </w:rPr>
        <w:t>وﻟـﻲ در ﺳـﻄﺢ ﺳـﺎزﻣﺎﻧﻲ، ﻋﻮاﻣـﻞ ﻣﺤـﻴﻂ ﻛـﺎري، ﺧﻼﻗﻴـﺖ ﻣﻄﻠﻮب ﺑﺮاي ﺧﻠﻖ داﻧﺶ ﺟﺪﻳﺪ را ارﺗﻘﺎء ﻣﻲ</w:t>
      </w:r>
      <w:r w:rsidRPr="007E579B">
        <w:rPr>
          <w:rFonts w:hint="cs"/>
          <w:sz w:val="28"/>
          <w:rtl/>
        </w:rPr>
        <w:softHyphen/>
        <w:t>ﺑﺨﺸـﻨﺪ و ﺗﺸـﻮﻳﻖ ﺳﺮﭘﺮﺳـﺘﻲ و ﮔﺮوﻫﻲ، اﺳـﺘﻘﻼل و ﻣﻨﺎﺑﻊ ﻛﺎﻓﻲ ﺑﻪ ﻋﻨﻮان ﺗﺴﻬﻴﻞ ﻛﻨﻨﺪﮔﺎن ﺗﻮﻟﻴﺪ اﻳﺪهﻫﺎي ﺟﺪﻳﺪ ﻫﺴﺘﻨﺪ.</w:t>
      </w:r>
    </w:p>
    <w:p w14:paraId="422DB782" w14:textId="49A0A310" w:rsidR="00D41A03" w:rsidRPr="007E579B" w:rsidRDefault="00D41A03" w:rsidP="00A44137">
      <w:pPr>
        <w:pStyle w:val="Heading1"/>
        <w:rPr>
          <w:rFonts w:ascii="Calibri Light" w:hAnsi="Calibri Light"/>
          <w:lang w:bidi="ar-IQ"/>
        </w:rPr>
      </w:pPr>
      <w:r w:rsidRPr="007E579B">
        <w:rPr>
          <w:rFonts w:hint="cs"/>
          <w:rtl/>
        </w:rPr>
        <w:t xml:space="preserve"> </w:t>
      </w:r>
      <w:bookmarkStart w:id="125" w:name="_Toc117070447"/>
      <w:bookmarkStart w:id="126" w:name="_Toc22800592"/>
      <w:bookmarkStart w:id="127" w:name="_Toc519592087"/>
      <w:bookmarkStart w:id="128" w:name="_Toc148452014"/>
      <w:r w:rsidRPr="007E579B">
        <w:rPr>
          <w:rFonts w:hint="cs"/>
          <w:rtl/>
          <w:lang w:bidi="ar-IQ"/>
        </w:rPr>
        <w:t>2-</w:t>
      </w:r>
      <w:r w:rsidR="00A44137" w:rsidRPr="007E579B">
        <w:rPr>
          <w:rFonts w:hint="cs"/>
          <w:rtl/>
          <w:lang w:bidi="ar-IQ"/>
        </w:rPr>
        <w:t>4</w:t>
      </w:r>
      <w:r w:rsidRPr="007E579B">
        <w:rPr>
          <w:rFonts w:hint="cs"/>
          <w:rtl/>
          <w:lang w:bidi="ar-IQ"/>
        </w:rPr>
        <w:t xml:space="preserve">- </w:t>
      </w:r>
      <w:bookmarkEnd w:id="125"/>
      <w:bookmarkEnd w:id="126"/>
      <w:bookmarkEnd w:id="127"/>
      <w:r w:rsidR="00EE03E2" w:rsidRPr="007E579B">
        <w:rPr>
          <w:rFonts w:hint="cs"/>
          <w:rtl/>
          <w:lang w:bidi="ar-IQ"/>
        </w:rPr>
        <w:t>حسابداري مديريت</w:t>
      </w:r>
      <w:bookmarkEnd w:id="128"/>
    </w:p>
    <w:p w14:paraId="01B6AA7D" w14:textId="77777777" w:rsidR="00D41A03" w:rsidRPr="007E579B" w:rsidRDefault="00D41A03" w:rsidP="00EE03E2">
      <w:pPr>
        <w:rPr>
          <w:sz w:val="22"/>
          <w:szCs w:val="22"/>
          <w:lang w:bidi="ar-IQ"/>
        </w:rPr>
      </w:pPr>
      <w:r w:rsidRPr="007E579B">
        <w:rPr>
          <w:rFonts w:hint="cs"/>
          <w:rtl/>
          <w:lang w:bidi="ar-IQ"/>
        </w:rPr>
        <w:t xml:space="preserve">فضاي بسيار پيچيده و متغير تصميم گيري، افزايش روز افزون رقابت و انتظارات مشتريان،خدمت گيرندگان،صاحبان سهام و ديگر ذينفعان، كمبود منابع، بروز بحران هاي اقتصادي و مالي، محدوديت هاي زيست محيطي،مسووليت هاي اجتماعي و ... دست به دست هم داده اند تا فرصت هرگونه اشتباه و خطا را از سازمان‌هاي امروزي در هر سطح و اندازه چه در بخش خصوصي و چه دولتي سلب نمايند. به همين دليل سازمان‌ها به سوي راه حل‌هايي حركت مي‌كنند كه داراي ويژگي‌هاي زير باشد: </w:t>
      </w:r>
    </w:p>
    <w:p w14:paraId="57B73861" w14:textId="77777777" w:rsidR="00D41A03" w:rsidRPr="007E579B" w:rsidRDefault="00D41A03" w:rsidP="00653D4B">
      <w:pPr>
        <w:numPr>
          <w:ilvl w:val="0"/>
          <w:numId w:val="12"/>
        </w:numPr>
        <w:ind w:hanging="379"/>
        <w:rPr>
          <w:lang w:bidi="ar-IQ"/>
        </w:rPr>
      </w:pPr>
      <w:r w:rsidRPr="007E579B">
        <w:rPr>
          <w:rFonts w:hint="cs"/>
          <w:rtl/>
          <w:lang w:bidi="ar-IQ"/>
        </w:rPr>
        <w:t xml:space="preserve">ايجاد نماي جامعي از عملكرد گذشته، حال و آينده سازمان </w:t>
      </w:r>
    </w:p>
    <w:p w14:paraId="2AFAB935" w14:textId="77777777" w:rsidR="00D41A03" w:rsidRPr="007E579B" w:rsidRDefault="00D41A03" w:rsidP="00653D4B">
      <w:pPr>
        <w:numPr>
          <w:ilvl w:val="0"/>
          <w:numId w:val="12"/>
        </w:numPr>
        <w:ind w:hanging="379"/>
        <w:rPr>
          <w:lang w:bidi="ar-IQ"/>
        </w:rPr>
      </w:pPr>
      <w:r w:rsidRPr="007E579B">
        <w:rPr>
          <w:rFonts w:hint="cs"/>
          <w:rtl/>
          <w:lang w:bidi="ar-IQ"/>
        </w:rPr>
        <w:lastRenderedPageBreak/>
        <w:t xml:space="preserve">ارتقاي توان پيش بيني عملكرد سازمان در آينده </w:t>
      </w:r>
    </w:p>
    <w:p w14:paraId="6F9FFA2C" w14:textId="77777777" w:rsidR="00D41A03" w:rsidRPr="007E579B" w:rsidRDefault="00D41A03" w:rsidP="00653D4B">
      <w:pPr>
        <w:numPr>
          <w:ilvl w:val="0"/>
          <w:numId w:val="12"/>
        </w:numPr>
        <w:ind w:hanging="379"/>
        <w:rPr>
          <w:lang w:bidi="ar-IQ"/>
        </w:rPr>
      </w:pPr>
      <w:r w:rsidRPr="007E579B">
        <w:rPr>
          <w:rFonts w:hint="cs"/>
          <w:rtl/>
          <w:lang w:bidi="ar-IQ"/>
        </w:rPr>
        <w:t xml:space="preserve">ارتقاي توان پيش بيني منابع مورد نياز سازمان براي تامين نياز آينده </w:t>
      </w:r>
    </w:p>
    <w:p w14:paraId="674D549B" w14:textId="77777777" w:rsidR="00D41A03" w:rsidRPr="007E579B" w:rsidRDefault="00D41A03" w:rsidP="00653D4B">
      <w:pPr>
        <w:numPr>
          <w:ilvl w:val="0"/>
          <w:numId w:val="12"/>
        </w:numPr>
        <w:ind w:hanging="379"/>
        <w:rPr>
          <w:lang w:bidi="ar-IQ"/>
        </w:rPr>
      </w:pPr>
      <w:r w:rsidRPr="007E579B">
        <w:rPr>
          <w:rFonts w:hint="cs"/>
          <w:rtl/>
          <w:lang w:bidi="ar-IQ"/>
        </w:rPr>
        <w:t xml:space="preserve">امكان تخصيص منابع مالي سازمان به اهداف از پيش تعيين شده را فراهم آورد(بودجه ريزي عملياتي) </w:t>
      </w:r>
    </w:p>
    <w:p w14:paraId="1CB3AA6F" w14:textId="77777777" w:rsidR="00D41A03" w:rsidRPr="007E579B" w:rsidRDefault="00D41A03" w:rsidP="00653D4B">
      <w:pPr>
        <w:numPr>
          <w:ilvl w:val="0"/>
          <w:numId w:val="12"/>
        </w:numPr>
        <w:ind w:hanging="379"/>
        <w:rPr>
          <w:lang w:bidi="ar-IQ"/>
        </w:rPr>
      </w:pPr>
      <w:r w:rsidRPr="007E579B">
        <w:rPr>
          <w:rFonts w:hint="cs"/>
          <w:rtl/>
          <w:lang w:bidi="ar-IQ"/>
        </w:rPr>
        <w:t xml:space="preserve">ايجاد نماي جامعي از مدل هزينه اي سازمان تا سازمان امكان رديابي هزينه هاي خود را داشته باشد </w:t>
      </w:r>
    </w:p>
    <w:p w14:paraId="339E1BEC" w14:textId="77777777" w:rsidR="00D41A03" w:rsidRPr="007E579B" w:rsidRDefault="00D41A03" w:rsidP="00653D4B">
      <w:pPr>
        <w:numPr>
          <w:ilvl w:val="0"/>
          <w:numId w:val="12"/>
        </w:numPr>
        <w:ind w:hanging="379"/>
        <w:rPr>
          <w:lang w:bidi="ar-IQ"/>
        </w:rPr>
      </w:pPr>
      <w:r w:rsidRPr="007E579B">
        <w:rPr>
          <w:rFonts w:hint="cs"/>
          <w:rtl/>
          <w:lang w:bidi="ar-IQ"/>
        </w:rPr>
        <w:t xml:space="preserve">ارتقاي توان كنترل و مديريت استراتژيك هزينه هاي سازمان </w:t>
      </w:r>
    </w:p>
    <w:p w14:paraId="53A1FE08" w14:textId="77777777" w:rsidR="00D41A03" w:rsidRPr="007E579B" w:rsidRDefault="00D41A03" w:rsidP="00653D4B">
      <w:pPr>
        <w:numPr>
          <w:ilvl w:val="0"/>
          <w:numId w:val="12"/>
        </w:numPr>
        <w:ind w:hanging="379"/>
        <w:rPr>
          <w:lang w:bidi="ar-IQ"/>
        </w:rPr>
      </w:pPr>
      <w:r w:rsidRPr="007E579B">
        <w:rPr>
          <w:rFonts w:hint="cs"/>
          <w:rtl/>
          <w:lang w:bidi="ar-IQ"/>
        </w:rPr>
        <w:t xml:space="preserve">ارتقاي توان كنترل و مديريت استراتژيك عملكرد سازمان </w:t>
      </w:r>
    </w:p>
    <w:p w14:paraId="089B55D2" w14:textId="77777777" w:rsidR="00D41A03" w:rsidRPr="007E579B" w:rsidRDefault="00D41A03" w:rsidP="00653D4B">
      <w:pPr>
        <w:numPr>
          <w:ilvl w:val="0"/>
          <w:numId w:val="12"/>
        </w:numPr>
        <w:ind w:hanging="379"/>
        <w:rPr>
          <w:lang w:bidi="ar-IQ"/>
        </w:rPr>
      </w:pPr>
      <w:r w:rsidRPr="007E579B">
        <w:rPr>
          <w:rFonts w:hint="cs"/>
          <w:rtl/>
          <w:lang w:bidi="ar-IQ"/>
        </w:rPr>
        <w:t>ارتقاي سطح يادگيري سازمان نسبت به پيامدها و عواقب تصميمات خود (لطفی و همکاران، 1395).</w:t>
      </w:r>
    </w:p>
    <w:p w14:paraId="4A3815C2" w14:textId="77777777" w:rsidR="00D41A03" w:rsidRPr="007E579B" w:rsidRDefault="00D41A03" w:rsidP="00EE03E2">
      <w:pPr>
        <w:ind w:left="4" w:right="-4"/>
        <w:rPr>
          <w:lang w:bidi="ar-IQ"/>
        </w:rPr>
      </w:pPr>
      <w:r w:rsidRPr="007E579B">
        <w:rPr>
          <w:rFonts w:hint="cs"/>
          <w:rtl/>
          <w:lang w:bidi="ar-IQ"/>
        </w:rPr>
        <w:t xml:space="preserve">همان گونه كه ملاحظه مي شود، امروزه پرداختن به ابزارها و رويكردهاي اثربخش و آينده نگر براي پيش بيني عملكرد آينده سازمان و پيش بيني منابع مورد نياز در قبال دستيابي به اين عملكرد، بسيار حياتي و ضروري است. </w:t>
      </w:r>
    </w:p>
    <w:p w14:paraId="64A77D5B" w14:textId="77777777" w:rsidR="00D41A03" w:rsidRPr="007E579B" w:rsidRDefault="00D41A03" w:rsidP="00EE03E2">
      <w:pPr>
        <w:ind w:left="4" w:right="-4"/>
        <w:rPr>
          <w:lang w:bidi="ar-IQ"/>
        </w:rPr>
      </w:pPr>
      <w:r w:rsidRPr="007E579B">
        <w:rPr>
          <w:rFonts w:hint="cs"/>
          <w:rtl/>
          <w:lang w:bidi="ar-IQ"/>
        </w:rPr>
        <w:t xml:space="preserve">يكي از حياتي ترين اين ابزار </w:t>
      </w:r>
      <w:r w:rsidRPr="007E579B">
        <w:rPr>
          <w:rFonts w:ascii="Times New Roman" w:eastAsia="Times New Roman" w:hAnsi="Times New Roman" w:hint="cs"/>
          <w:rtl/>
          <w:lang w:bidi="ar-IQ"/>
        </w:rPr>
        <w:t>”</w:t>
      </w:r>
      <w:r w:rsidRPr="007E579B">
        <w:rPr>
          <w:rFonts w:hint="cs"/>
          <w:rtl/>
          <w:lang w:bidi="ar-IQ"/>
        </w:rPr>
        <w:t>حسابداري مديريت</w:t>
      </w:r>
      <w:r w:rsidRPr="007E579B">
        <w:rPr>
          <w:rFonts w:ascii="Times New Roman" w:eastAsia="Times New Roman" w:hAnsi="Times New Roman" w:hint="cs"/>
          <w:rtl/>
          <w:lang w:bidi="ar-IQ"/>
        </w:rPr>
        <w:t>”</w:t>
      </w:r>
      <w:r w:rsidRPr="007E579B">
        <w:rPr>
          <w:rFonts w:hint="cs"/>
          <w:rtl/>
          <w:lang w:bidi="ar-IQ"/>
        </w:rPr>
        <w:t xml:space="preserve">در مقابل ابزار رايج </w:t>
      </w:r>
      <w:r w:rsidRPr="007E579B">
        <w:rPr>
          <w:rFonts w:ascii="Times New Roman" w:eastAsia="Times New Roman" w:hAnsi="Times New Roman" w:hint="cs"/>
          <w:rtl/>
          <w:lang w:bidi="ar-IQ"/>
        </w:rPr>
        <w:t>”</w:t>
      </w:r>
      <w:r w:rsidRPr="007E579B">
        <w:rPr>
          <w:rFonts w:hint="cs"/>
          <w:rtl/>
          <w:lang w:bidi="ar-IQ"/>
        </w:rPr>
        <w:t>حسابداري مالي</w:t>
      </w:r>
      <w:r w:rsidRPr="007E579B">
        <w:rPr>
          <w:rFonts w:ascii="Times New Roman" w:eastAsia="Times New Roman" w:hAnsi="Times New Roman" w:hint="cs"/>
          <w:rtl/>
          <w:lang w:bidi="ar-IQ"/>
        </w:rPr>
        <w:t>”</w:t>
      </w:r>
      <w:r w:rsidRPr="007E579B">
        <w:rPr>
          <w:rFonts w:hint="cs"/>
          <w:rtl/>
          <w:lang w:bidi="ar-IQ"/>
        </w:rPr>
        <w:t xml:space="preserve"> است. درتمامي مدل‌هاي تصميم گيري، </w:t>
      </w:r>
      <w:r w:rsidRPr="007E579B">
        <w:rPr>
          <w:rFonts w:ascii="Times New Roman" w:eastAsia="Times New Roman" w:hAnsi="Times New Roman" w:hint="cs"/>
          <w:rtl/>
          <w:lang w:bidi="ar-IQ"/>
        </w:rPr>
        <w:t>”</w:t>
      </w:r>
      <w:r w:rsidRPr="007E579B">
        <w:rPr>
          <w:rFonts w:hint="cs"/>
          <w:rtl/>
          <w:lang w:bidi="ar-IQ"/>
        </w:rPr>
        <w:t xml:space="preserve"> اطلاعات</w:t>
      </w:r>
      <w:r w:rsidRPr="007E579B">
        <w:rPr>
          <w:rFonts w:ascii="Times New Roman" w:eastAsia="Times New Roman" w:hAnsi="Times New Roman" w:hint="cs"/>
          <w:rtl/>
          <w:lang w:bidi="ar-IQ"/>
        </w:rPr>
        <w:t>”</w:t>
      </w:r>
      <w:r w:rsidRPr="007E579B">
        <w:rPr>
          <w:rFonts w:hint="cs"/>
          <w:rtl/>
          <w:lang w:bidi="ar-IQ"/>
        </w:rPr>
        <w:t xml:space="preserve"> اصلي ترين جزء به شمار مي روند و اهميت بسيار دارند.حسابداري نيز يك سيستم اطلاعاتي است كه براي مخاطبان گوناگون، اطلاعات فراهم مي كند و از جمله مهم ترين اين گروه ها، مديراني هستند كه اداره واحدهاي تجاري را برعهده دارند.اين گروه به دليل نوع تصميمات و اهميت تصميم هاي خود، نياز به اطلاعات ويژه اي دارند كه بخش زيادي از آن را سيستم حسابداري تامين مي كند. به همين سبب سيستم هاي حسابداري كه تامين نيازهاي اطلاعاتي مديريت را برعهده دارند سيستم هاي حسابداري مديريت ناميده مي شوند (بادآورنهندی و همکاران، 1397).</w:t>
      </w:r>
    </w:p>
    <w:p w14:paraId="0880E9A6" w14:textId="77777777" w:rsidR="00D41A03" w:rsidRPr="007E579B" w:rsidRDefault="00D41A03" w:rsidP="00EE03E2">
      <w:pPr>
        <w:ind w:left="4" w:right="-4"/>
        <w:rPr>
          <w:lang w:bidi="ar-IQ"/>
        </w:rPr>
      </w:pPr>
      <w:r w:rsidRPr="007E579B">
        <w:rPr>
          <w:rFonts w:ascii="Times New Roman" w:eastAsia="Times New Roman" w:hAnsi="Times New Roman" w:hint="cs"/>
          <w:rtl/>
          <w:lang w:bidi="ar-IQ"/>
        </w:rPr>
        <w:t>”</w:t>
      </w:r>
      <w:r w:rsidRPr="007E579B">
        <w:rPr>
          <w:rFonts w:hint="cs"/>
          <w:rtl/>
          <w:lang w:bidi="ar-IQ"/>
        </w:rPr>
        <w:t>حسابداري مالي</w:t>
      </w:r>
      <w:r w:rsidRPr="007E579B">
        <w:rPr>
          <w:rFonts w:ascii="Times New Roman" w:eastAsia="Times New Roman" w:hAnsi="Times New Roman" w:hint="cs"/>
          <w:rtl/>
          <w:lang w:bidi="ar-IQ"/>
        </w:rPr>
        <w:t>”</w:t>
      </w:r>
      <w:r w:rsidRPr="007E579B">
        <w:rPr>
          <w:rFonts w:hint="cs"/>
          <w:rtl/>
          <w:lang w:bidi="ar-IQ"/>
        </w:rPr>
        <w:t xml:space="preserve"> ابزاري براي توليد گزارشات خارج سازماني به حسابرسان، صاحبان سهام، بانك ها و سازمان هاي نظارتي دولتي و غير دولتي خارج سازماني مي باشد. توليد اينگونه گزارشات الزامي است و ارائه آن پيرو مقررات و قوانين خاص مالي ملي و بين المللي است. از منظر بين المللي، حسابداري مالي در اغلب كشورها از اصول عمومي پذيرفته شده حسابداري تبعيت مي كند. برخي به مزاح اين اصول را تله مديران مي نامند، چراكه اعداد وارقام توليد شده در حسابداري مالي مي تواند سازمان را از پرداختن به ارقام مهم تري كه به مديران در اتخاذ تصميمات بهتر براي مديريت هزينه ها، افزايش سودآوري و مديريت عملكرد ياري مي رساند باز دارد. اين ارقام تصميم ساز در حسابداري مديريت توليد مي شوند(کلهر نیا و فیروزنیا، 1398).”حسابداري مديريت</w:t>
      </w:r>
      <w:r w:rsidRPr="007E579B">
        <w:rPr>
          <w:rFonts w:ascii="Times New Roman" w:eastAsia="Times New Roman" w:hAnsi="Times New Roman" w:hint="cs"/>
          <w:rtl/>
          <w:lang w:bidi="ar-IQ"/>
        </w:rPr>
        <w:t>”</w:t>
      </w:r>
      <w:r w:rsidRPr="007E579B">
        <w:rPr>
          <w:rFonts w:hint="cs"/>
          <w:rtl/>
          <w:lang w:bidi="ar-IQ"/>
        </w:rPr>
        <w:t xml:space="preserve"> براي استفاده داخلي مديران براي تصميم گيري بهتر مورد استفاده قرار مي گيرد. اگر مديري از مقررات حسابداري مالي تخطي كند سرنوشت خود را به خطر مي اندازد، اما اگر از ابزار حسابداري مديريت استفاده نكند، سرنوشت سازمان خود را به مخاطره </w:t>
      </w:r>
      <w:r w:rsidRPr="007E579B">
        <w:rPr>
          <w:rFonts w:hint="cs"/>
          <w:rtl/>
          <w:lang w:bidi="ar-IQ"/>
        </w:rPr>
        <w:lastRenderedPageBreak/>
        <w:t>خواهد انداخت. اين خطر به ويژه هنگامي كه سازمان ها با كمبود بودجه و منابع مالي مواجهند و در فضاي رقابت قرار دارند جدي تر مي شود و لزوم استفاده از حسابداري مديريت بيشتر مي شود(ناندان</w:t>
      </w:r>
      <w:r w:rsidRPr="007E579B">
        <w:rPr>
          <w:rStyle w:val="FootnoteReference"/>
          <w:rtl/>
          <w:lang w:bidi="ar-IQ"/>
        </w:rPr>
        <w:footnoteReference w:id="49"/>
      </w:r>
      <w:r w:rsidRPr="007E579B">
        <w:rPr>
          <w:rFonts w:hint="cs"/>
          <w:rtl/>
          <w:lang w:bidi="ar-IQ"/>
        </w:rPr>
        <w:t>، 2010).</w:t>
      </w:r>
    </w:p>
    <w:p w14:paraId="549033C2" w14:textId="2D30AC4D" w:rsidR="00D41A03" w:rsidRPr="007E579B" w:rsidRDefault="00D41A03" w:rsidP="00A44137">
      <w:pPr>
        <w:pStyle w:val="Heading1"/>
        <w:rPr>
          <w:lang w:bidi="ar-IQ"/>
        </w:rPr>
      </w:pPr>
      <w:bookmarkStart w:id="129" w:name="_Toc117070449"/>
      <w:bookmarkStart w:id="130" w:name="_Toc148452015"/>
      <w:r w:rsidRPr="007E579B">
        <w:rPr>
          <w:rFonts w:hint="cs"/>
          <w:rtl/>
          <w:lang w:bidi="ar-IQ"/>
        </w:rPr>
        <w:t>2-</w:t>
      </w:r>
      <w:r w:rsidR="00A44137" w:rsidRPr="007E579B">
        <w:rPr>
          <w:rFonts w:hint="cs"/>
          <w:rtl/>
          <w:lang w:bidi="ar-IQ"/>
        </w:rPr>
        <w:t>4</w:t>
      </w:r>
      <w:r w:rsidRPr="007E579B">
        <w:rPr>
          <w:rFonts w:hint="cs"/>
          <w:rtl/>
          <w:lang w:bidi="ar-IQ"/>
        </w:rPr>
        <w:t>-</w:t>
      </w:r>
      <w:r w:rsidR="00563430" w:rsidRPr="007E579B">
        <w:rPr>
          <w:rFonts w:hint="cs"/>
          <w:rtl/>
          <w:lang w:bidi="ar-IQ"/>
        </w:rPr>
        <w:t>1</w:t>
      </w:r>
      <w:r w:rsidRPr="007E579B">
        <w:rPr>
          <w:rFonts w:hint="cs"/>
          <w:rtl/>
          <w:lang w:bidi="ar-IQ"/>
        </w:rPr>
        <w:t>- تعريف حسابداري مديريت</w:t>
      </w:r>
      <w:bookmarkEnd w:id="129"/>
      <w:bookmarkEnd w:id="130"/>
    </w:p>
    <w:p w14:paraId="3B1E8AFE" w14:textId="77777777" w:rsidR="00D41A03" w:rsidRPr="007E579B" w:rsidRDefault="00D41A03" w:rsidP="00EE03E2">
      <w:pPr>
        <w:ind w:left="4" w:right="-4"/>
        <w:rPr>
          <w:sz w:val="22"/>
          <w:szCs w:val="22"/>
          <w:lang w:bidi="ar-IQ"/>
        </w:rPr>
      </w:pPr>
      <w:r w:rsidRPr="007E579B">
        <w:rPr>
          <w:rFonts w:hint="cs"/>
          <w:rtl/>
          <w:lang w:bidi="ar-IQ"/>
        </w:rPr>
        <w:t>فدراسيون بين المللي حسابداران</w:t>
      </w:r>
      <w:r w:rsidRPr="007E579B">
        <w:rPr>
          <w:rStyle w:val="FootnoteReference"/>
          <w:rtl/>
          <w:lang w:bidi="ar-IQ"/>
        </w:rPr>
        <w:footnoteReference w:id="50"/>
      </w:r>
      <w:r w:rsidRPr="007E579B">
        <w:rPr>
          <w:rFonts w:hint="cs"/>
          <w:rtl/>
          <w:lang w:bidi="ar-IQ"/>
        </w:rPr>
        <w:t xml:space="preserve"> (آيفك)، حسابداري مديريت را اينگونه تعريف نموده است‌:</w:t>
      </w:r>
      <w:r w:rsidRPr="007E579B">
        <w:rPr>
          <w:rFonts w:ascii="Times New Roman" w:eastAsia="Times New Roman" w:hAnsi="Times New Roman" w:hint="cs"/>
          <w:rtl/>
          <w:lang w:bidi="ar-IQ"/>
        </w:rPr>
        <w:t>”</w:t>
      </w:r>
      <w:r w:rsidRPr="007E579B">
        <w:rPr>
          <w:rFonts w:hint="cs"/>
          <w:rtl/>
          <w:lang w:bidi="ar-IQ"/>
        </w:rPr>
        <w:t xml:space="preserve"> حسابداري مديريت فرآيند تشخيص، اندازه گيري، انباشت، تحليل، تنظيم، تفسير و ارتباط اطلاعات ( مالي و عملياتي ) است كه براي برنامه ريزي،ارزيابي و كنترل سازمان و حصول اطمينان از حسابداري و نحوه استفاده از منابع مربوط مورد استفاده مديران قرار مي گيرد”(کوهکن، 1398).</w:t>
      </w:r>
    </w:p>
    <w:p w14:paraId="1DC7133C" w14:textId="77777777" w:rsidR="00D41A03" w:rsidRPr="007E579B" w:rsidRDefault="00D41A03" w:rsidP="00EE03E2">
      <w:pPr>
        <w:ind w:left="4" w:right="-4"/>
        <w:rPr>
          <w:lang w:bidi="ar-IQ"/>
        </w:rPr>
      </w:pPr>
      <w:r w:rsidRPr="007E579B">
        <w:rPr>
          <w:rFonts w:hint="cs"/>
          <w:rtl/>
          <w:lang w:bidi="ar-IQ"/>
        </w:rPr>
        <w:t>انجمن حسابداران مديريت</w:t>
      </w:r>
      <w:r w:rsidRPr="007E579B">
        <w:rPr>
          <w:rStyle w:val="FootnoteReference"/>
          <w:rtl/>
          <w:lang w:bidi="ar-IQ"/>
        </w:rPr>
        <w:footnoteReference w:id="51"/>
      </w:r>
      <w:r w:rsidRPr="007E579B">
        <w:rPr>
          <w:rFonts w:hint="cs"/>
          <w:rtl/>
          <w:lang w:bidi="ar-IQ"/>
        </w:rPr>
        <w:t>، حسابداري مديريت را چنين تعريف مي‌كند‌:</w:t>
      </w:r>
      <w:r w:rsidRPr="007E579B">
        <w:rPr>
          <w:rFonts w:ascii="Times New Roman" w:eastAsia="Times New Roman" w:hAnsi="Times New Roman" w:hint="cs"/>
          <w:rtl/>
          <w:lang w:bidi="ar-IQ"/>
        </w:rPr>
        <w:t>”</w:t>
      </w:r>
      <w:r w:rsidRPr="007E579B">
        <w:rPr>
          <w:rFonts w:hint="cs"/>
          <w:rtl/>
          <w:lang w:bidi="ar-IQ"/>
        </w:rPr>
        <w:t xml:space="preserve"> حسابداري مديريت عبارت است ازفرآيند تشخيص، اندازه گيري، جمع آوري، تحليل، تهيه، تفسير و ارزيابي و كنترل داخلي فعاليت هاي سازمان براي تضمين و اطمينان از استفاده مناسب از سرمايه ”(گوناراتن و لی</w:t>
      </w:r>
      <w:r w:rsidRPr="007E579B">
        <w:rPr>
          <w:rStyle w:val="FootnoteReference"/>
          <w:rtl/>
          <w:lang w:bidi="ar-IQ"/>
        </w:rPr>
        <w:footnoteReference w:id="52"/>
      </w:r>
      <w:r w:rsidRPr="007E579B">
        <w:rPr>
          <w:rFonts w:hint="cs"/>
          <w:rtl/>
          <w:lang w:bidi="ar-IQ"/>
        </w:rPr>
        <w:t>، 2018).</w:t>
      </w:r>
    </w:p>
    <w:p w14:paraId="793999EB" w14:textId="77777777" w:rsidR="00D41A03" w:rsidRPr="007E579B" w:rsidRDefault="00D41A03" w:rsidP="00EE03E2">
      <w:pPr>
        <w:ind w:left="4" w:right="-4"/>
        <w:rPr>
          <w:lang w:bidi="ar-IQ"/>
        </w:rPr>
      </w:pPr>
      <w:r w:rsidRPr="007E579B">
        <w:rPr>
          <w:rFonts w:hint="cs"/>
          <w:rtl/>
          <w:lang w:bidi="ar-IQ"/>
        </w:rPr>
        <w:t>بنا به تعريف موسسه حسابداران خبره</w:t>
      </w:r>
      <w:r w:rsidRPr="007E579B">
        <w:rPr>
          <w:rStyle w:val="FootnoteReference"/>
          <w:rtl/>
          <w:lang w:bidi="ar-IQ"/>
        </w:rPr>
        <w:footnoteReference w:id="53"/>
      </w:r>
      <w:r w:rsidRPr="007E579B">
        <w:rPr>
          <w:rFonts w:hint="cs"/>
          <w:rtl/>
          <w:lang w:bidi="ar-IQ"/>
        </w:rPr>
        <w:t>(سايما)، بزرگترين مرجع بين المللي حسابداري مديريت دنيا، حسابداري مديريت اينگونه تعريف شده است:</w:t>
      </w:r>
      <w:r w:rsidRPr="007E579B">
        <w:rPr>
          <w:rFonts w:ascii="Times New Roman" w:eastAsia="Times New Roman" w:hAnsi="Times New Roman" w:hint="cs"/>
          <w:rtl/>
          <w:lang w:bidi="ar-IQ"/>
        </w:rPr>
        <w:t>”</w:t>
      </w:r>
      <w:r w:rsidRPr="007E579B">
        <w:rPr>
          <w:rFonts w:hint="cs"/>
          <w:rtl/>
          <w:lang w:bidi="ar-IQ"/>
        </w:rPr>
        <w:t>حسابداري مديريت، به كارگيري اصول حسابداري و مديريت مالي براي خلق، حفظ، ذخيره سازي و افزايش ارزش در نظر ذينفعان سازمان</w:t>
      </w:r>
      <w:r w:rsidRPr="007E579B">
        <w:rPr>
          <w:lang w:bidi="ar-IQ"/>
        </w:rPr>
        <w:t>‌</w:t>
      </w:r>
      <w:r w:rsidRPr="007E579B">
        <w:rPr>
          <w:rFonts w:hint="cs"/>
          <w:rtl/>
          <w:lang w:bidi="ar-IQ"/>
        </w:rPr>
        <w:t>هاي انتفاعي يا غير انتفاعي دولتي يا خصوصي است(قبادیانی مطلق و صابری، 1396).</w:t>
      </w:r>
    </w:p>
    <w:p w14:paraId="31D2C442" w14:textId="77777777" w:rsidR="00D41A03" w:rsidRPr="007E579B" w:rsidRDefault="00D41A03" w:rsidP="00EE03E2">
      <w:pPr>
        <w:ind w:left="4" w:right="-4"/>
        <w:rPr>
          <w:lang w:bidi="ar-IQ"/>
        </w:rPr>
      </w:pPr>
      <w:r w:rsidRPr="007E579B">
        <w:rPr>
          <w:rFonts w:hint="cs"/>
          <w:rtl/>
          <w:lang w:bidi="ar-IQ"/>
        </w:rPr>
        <w:t xml:space="preserve">حسابداري مديريت بخش جدا ناپذير حوزه مديريت است كه اطلاعات مرتبط با اهداف زير را شناسايي، توليد، ارائه و تفسير مي كند: </w:t>
      </w:r>
    </w:p>
    <w:p w14:paraId="7DBFE36D" w14:textId="77777777" w:rsidR="00D41A03" w:rsidRPr="007E579B" w:rsidRDefault="00D41A03" w:rsidP="00653D4B">
      <w:pPr>
        <w:numPr>
          <w:ilvl w:val="0"/>
          <w:numId w:val="13"/>
        </w:numPr>
        <w:ind w:hanging="288"/>
        <w:rPr>
          <w:lang w:bidi="ar-IQ"/>
        </w:rPr>
      </w:pPr>
      <w:r w:rsidRPr="007E579B">
        <w:rPr>
          <w:rFonts w:hint="cs"/>
          <w:rtl/>
          <w:lang w:bidi="ar-IQ"/>
        </w:rPr>
        <w:t xml:space="preserve">كمك به اتخاذ تصميمات استراتژيك و طراحي استراتژي هاي سازماني </w:t>
      </w:r>
    </w:p>
    <w:p w14:paraId="4584C96E" w14:textId="77777777" w:rsidR="00D41A03" w:rsidRPr="007E579B" w:rsidRDefault="00D41A03" w:rsidP="00653D4B">
      <w:pPr>
        <w:numPr>
          <w:ilvl w:val="0"/>
          <w:numId w:val="13"/>
        </w:numPr>
        <w:ind w:hanging="288"/>
        <w:rPr>
          <w:lang w:bidi="ar-IQ"/>
        </w:rPr>
      </w:pPr>
      <w:r w:rsidRPr="007E579B">
        <w:rPr>
          <w:rFonts w:hint="cs"/>
          <w:rtl/>
          <w:lang w:bidi="ar-IQ"/>
        </w:rPr>
        <w:t xml:space="preserve">برنامه ريزي بلند مدت، ميان مدت و كوتاه مدت فعاليت ها </w:t>
      </w:r>
    </w:p>
    <w:p w14:paraId="12304C1E" w14:textId="77777777" w:rsidR="00D41A03" w:rsidRPr="007E579B" w:rsidRDefault="00D41A03" w:rsidP="00653D4B">
      <w:pPr>
        <w:numPr>
          <w:ilvl w:val="0"/>
          <w:numId w:val="13"/>
        </w:numPr>
        <w:ind w:hanging="288"/>
        <w:rPr>
          <w:lang w:bidi="ar-IQ"/>
        </w:rPr>
      </w:pPr>
      <w:r w:rsidRPr="007E579B">
        <w:rPr>
          <w:rFonts w:hint="cs"/>
          <w:rtl/>
          <w:lang w:bidi="ar-IQ"/>
        </w:rPr>
        <w:t xml:space="preserve">تعيين ساختار سرمايه و تامين منابع مالي اين ساختار </w:t>
      </w:r>
    </w:p>
    <w:p w14:paraId="61E4D57E" w14:textId="77777777" w:rsidR="00D41A03" w:rsidRPr="007E579B" w:rsidRDefault="00D41A03" w:rsidP="00653D4B">
      <w:pPr>
        <w:numPr>
          <w:ilvl w:val="0"/>
          <w:numId w:val="13"/>
        </w:numPr>
        <w:ind w:hanging="288"/>
        <w:rPr>
          <w:lang w:bidi="ar-IQ"/>
        </w:rPr>
      </w:pPr>
      <w:r w:rsidRPr="007E579B">
        <w:rPr>
          <w:rFonts w:hint="cs"/>
          <w:rtl/>
          <w:lang w:bidi="ar-IQ"/>
        </w:rPr>
        <w:t xml:space="preserve">طراحي استراتژي هاي انگيزشي براي مديران ارشد و ذينفعان </w:t>
      </w:r>
    </w:p>
    <w:p w14:paraId="22DF1E43" w14:textId="77777777" w:rsidR="00D41A03" w:rsidRPr="007E579B" w:rsidRDefault="00D41A03" w:rsidP="00653D4B">
      <w:pPr>
        <w:numPr>
          <w:ilvl w:val="0"/>
          <w:numId w:val="13"/>
        </w:numPr>
        <w:ind w:hanging="288"/>
        <w:rPr>
          <w:lang w:bidi="ar-IQ"/>
        </w:rPr>
      </w:pPr>
      <w:r w:rsidRPr="007E579B">
        <w:rPr>
          <w:rFonts w:hint="cs"/>
          <w:rtl/>
          <w:lang w:bidi="ar-IQ"/>
        </w:rPr>
        <w:t xml:space="preserve">كمك به اتخاذ تصميمات عملياتي </w:t>
      </w:r>
    </w:p>
    <w:p w14:paraId="6498C1DC" w14:textId="77777777" w:rsidR="00D41A03" w:rsidRPr="007E579B" w:rsidRDefault="00D41A03" w:rsidP="00653D4B">
      <w:pPr>
        <w:numPr>
          <w:ilvl w:val="0"/>
          <w:numId w:val="13"/>
        </w:numPr>
        <w:ind w:hanging="288"/>
        <w:rPr>
          <w:lang w:bidi="ar-IQ"/>
        </w:rPr>
      </w:pPr>
      <w:r w:rsidRPr="007E579B">
        <w:rPr>
          <w:rFonts w:hint="cs"/>
          <w:rtl/>
          <w:lang w:bidi="ar-IQ"/>
        </w:rPr>
        <w:t xml:space="preserve">كنترل عمليات و حصول اطمينان از كارايي استفاده از منابع </w:t>
      </w:r>
    </w:p>
    <w:p w14:paraId="535206BD" w14:textId="77777777" w:rsidR="00D41A03" w:rsidRPr="007E579B" w:rsidRDefault="00D41A03" w:rsidP="00653D4B">
      <w:pPr>
        <w:numPr>
          <w:ilvl w:val="0"/>
          <w:numId w:val="13"/>
        </w:numPr>
        <w:ind w:hanging="288"/>
        <w:rPr>
          <w:lang w:bidi="ar-IQ"/>
        </w:rPr>
      </w:pPr>
      <w:r w:rsidRPr="007E579B">
        <w:rPr>
          <w:rFonts w:hint="cs"/>
          <w:rtl/>
          <w:lang w:bidi="ar-IQ"/>
        </w:rPr>
        <w:t xml:space="preserve">اندازه گيري و گزارش دهي عملكرد مالي و غير مالي به مديران و ديگر ذينفعان </w:t>
      </w:r>
    </w:p>
    <w:p w14:paraId="0CD95721" w14:textId="77777777" w:rsidR="00D41A03" w:rsidRPr="007E579B" w:rsidRDefault="00D41A03" w:rsidP="00653D4B">
      <w:pPr>
        <w:numPr>
          <w:ilvl w:val="0"/>
          <w:numId w:val="13"/>
        </w:numPr>
        <w:ind w:hanging="288"/>
        <w:rPr>
          <w:lang w:bidi="ar-IQ"/>
        </w:rPr>
      </w:pPr>
      <w:r w:rsidRPr="007E579B">
        <w:rPr>
          <w:rFonts w:hint="cs"/>
          <w:rtl/>
          <w:lang w:bidi="ar-IQ"/>
        </w:rPr>
        <w:t xml:space="preserve">حراست از دارايي هاي مشهود و نامشهود </w:t>
      </w:r>
    </w:p>
    <w:p w14:paraId="08F057FF" w14:textId="77777777" w:rsidR="00D41A03" w:rsidRPr="007E579B" w:rsidRDefault="00D41A03" w:rsidP="00653D4B">
      <w:pPr>
        <w:numPr>
          <w:ilvl w:val="0"/>
          <w:numId w:val="13"/>
        </w:numPr>
        <w:ind w:hanging="288"/>
        <w:rPr>
          <w:lang w:bidi="ar-IQ"/>
        </w:rPr>
      </w:pPr>
      <w:r w:rsidRPr="007E579B">
        <w:rPr>
          <w:rFonts w:hint="cs"/>
          <w:rtl/>
          <w:lang w:bidi="ar-IQ"/>
        </w:rPr>
        <w:lastRenderedPageBreak/>
        <w:t>اجراي فرآيندهاي اداره سازمان، مديريت ريسك و كنترل هاي داخلي</w:t>
      </w:r>
      <w:r w:rsidRPr="007E579B">
        <w:rPr>
          <w:rFonts w:ascii="Times New Roman" w:eastAsia="Times New Roman" w:hAnsi="Times New Roman" w:hint="cs"/>
          <w:rtl/>
          <w:lang w:bidi="ar-IQ"/>
        </w:rPr>
        <w:t>”(خليلي فرد و همکاران، 1399).</w:t>
      </w:r>
    </w:p>
    <w:p w14:paraId="076C7E4C" w14:textId="77777777" w:rsidR="00D41A03" w:rsidRPr="007E579B" w:rsidRDefault="00D41A03" w:rsidP="00EE03E2">
      <w:pPr>
        <w:ind w:left="4" w:right="-4"/>
        <w:rPr>
          <w:lang w:bidi="ar-IQ"/>
        </w:rPr>
      </w:pPr>
      <w:r w:rsidRPr="007E579B">
        <w:rPr>
          <w:rFonts w:hint="cs"/>
          <w:rtl/>
          <w:lang w:bidi="ar-IQ"/>
        </w:rPr>
        <w:t>حسابداري مديريت به لحاظ ماهيت، يك فرآيند و يك سيستم است كه به كار گردآوري اطلاعات و اندازه گيري مي پردازد و حوزه عملكرد آن در قالب اطلاعات عملياتي و اطلاعات مالي متبلور مي شود و هدف آن به عنوان ابزاري كارآمد در اختيار مديران به منظور كمك به سازمان در جهت دستيابي به اهداف عاليه خود مي باشد. نقش حسابداري مديريت را در تحليل مي توان ايجاد راه كارهايي براي دريافت اطلاعات گذشته، حال و برنامه هاي آينده، استنتاج شده از عوامل بيروني و درون سازماني دانست تا با استفاده از ابزارهايي در قالب مدل هاي قابل فهم، اطلاعات مناسب را تهيه و به موقع در اختيار مديريت قرار دهد و اين اطلاعات را به گونه اي تفسير نمايد كه امكان ارزيابي واحدهاي داخلي و محصولات توليدي فراهم شود و تصميم گيري را با فراهم آوردن اطلاعات موثر در تقابل با مشكلات فراسوي بنگاه اقتصادي تسهيل كند و نيز امكان تمركز بر وقايع آينده از طريق آماده نمودن زمينه براي برنامه ريزي هاي استراتژيك را بوجود مي آورد.حسابداري مديريت مي تواند در شناسايي و اصلاح روش هاي كار براي كنترل و بازنگري فعاليت ها، نقش بسيار ارزنده اي را ايفا كند و از طريق مقايسه اهداف پيش بيني شده با عملكرد واقعي، انحرافات بوجود آمده را شناسايي و با تحليل و تفسير آنها، راهكارهاي متناسب در جهت اصلاح ساختار و فعاليت ها را به مديريت ارائه دهد (ترکی، 1399).</w:t>
      </w:r>
    </w:p>
    <w:p w14:paraId="6835E6F9" w14:textId="77777777" w:rsidR="00D41A03" w:rsidRPr="007E579B" w:rsidRDefault="00D41A03" w:rsidP="00EE03E2">
      <w:pPr>
        <w:ind w:left="288" w:right="-4"/>
        <w:rPr>
          <w:lang w:bidi="ar-IQ"/>
        </w:rPr>
      </w:pPr>
      <w:r w:rsidRPr="007E579B">
        <w:rPr>
          <w:rFonts w:hint="cs"/>
          <w:rtl/>
          <w:lang w:bidi="ar-IQ"/>
        </w:rPr>
        <w:t xml:space="preserve">حسابداري مديريت، يك سيستم اندازه گيري براي گردآوري اطلاعات مالي و عملياتي است كه فعاليت مديريتي و رفتارهاي انگيزه اي را هدايت مي كند و ارزش هاي فرهنگي را كه براي به دست آوردن هدف هاي استراتژيك سازمان لازم است خلق و حمايت مي كند.در اين تعريف از حسابداري مديريت چهار عقيده كليدي گنجانده شده است(کلهرنیا و فیروزنیا، 1398).اين عقيده ها شامل: ماهيت، محدوده، هدف و شاخص هاي حسابداري است. </w:t>
      </w:r>
    </w:p>
    <w:p w14:paraId="76EAD597" w14:textId="77777777" w:rsidR="00D41A03" w:rsidRPr="007E579B" w:rsidRDefault="00D41A03" w:rsidP="00653D4B">
      <w:pPr>
        <w:numPr>
          <w:ilvl w:val="0"/>
          <w:numId w:val="13"/>
        </w:numPr>
        <w:ind w:hanging="288"/>
        <w:rPr>
          <w:lang w:bidi="ar-IQ"/>
        </w:rPr>
      </w:pPr>
      <w:r w:rsidRPr="007E579B">
        <w:rPr>
          <w:rFonts w:hint="cs"/>
          <w:rtl/>
          <w:lang w:bidi="ar-IQ"/>
        </w:rPr>
        <w:t xml:space="preserve">حسابداري مديريت، از نظر ماهيت، يك فرايند اندازه گيري است. </w:t>
      </w:r>
    </w:p>
    <w:p w14:paraId="2A10FAB7" w14:textId="77777777" w:rsidR="00D41A03" w:rsidRPr="007E579B" w:rsidRDefault="00D41A03" w:rsidP="00653D4B">
      <w:pPr>
        <w:numPr>
          <w:ilvl w:val="0"/>
          <w:numId w:val="13"/>
        </w:numPr>
        <w:ind w:hanging="288"/>
        <w:rPr>
          <w:lang w:bidi="ar-IQ"/>
        </w:rPr>
      </w:pPr>
      <w:r w:rsidRPr="007E579B">
        <w:rPr>
          <w:rFonts w:hint="cs"/>
          <w:rtl/>
          <w:lang w:bidi="ar-IQ"/>
        </w:rPr>
        <w:t xml:space="preserve">محدوده حسابداري مديريت شامل اطلاعات عملياتي مانند تعداد واحدهاي توليدشده معيوب است. </w:t>
      </w:r>
    </w:p>
    <w:p w14:paraId="686F17DE" w14:textId="77777777" w:rsidR="00D41A03" w:rsidRPr="007E579B" w:rsidRDefault="00D41A03" w:rsidP="00653D4B">
      <w:pPr>
        <w:numPr>
          <w:ilvl w:val="0"/>
          <w:numId w:val="13"/>
        </w:numPr>
        <w:ind w:hanging="288"/>
        <w:rPr>
          <w:lang w:bidi="ar-IQ"/>
        </w:rPr>
      </w:pPr>
      <w:r w:rsidRPr="007E579B">
        <w:rPr>
          <w:rFonts w:hint="cs"/>
          <w:rtl/>
          <w:lang w:bidi="ar-IQ"/>
        </w:rPr>
        <w:t xml:space="preserve">هدف حسابداري مديريت كمك به سازمان به منظور رسيدن به هدف هاي استراتژيك كليدي تعيين شده است. </w:t>
      </w:r>
    </w:p>
    <w:p w14:paraId="08F3943E" w14:textId="77777777" w:rsidR="00D41A03" w:rsidRPr="007E579B" w:rsidRDefault="00D41A03" w:rsidP="00EE03E2">
      <w:pPr>
        <w:ind w:left="-3" w:hanging="10"/>
        <w:rPr>
          <w:lang w:bidi="ar-IQ"/>
        </w:rPr>
      </w:pPr>
      <w:r w:rsidRPr="007E579B">
        <w:rPr>
          <w:rFonts w:hint="cs"/>
          <w:rtl/>
          <w:lang w:bidi="ar-IQ"/>
        </w:rPr>
        <w:t xml:space="preserve"> اطلاعات مناسب در حسابداري مديريت سه شاخص بارز دارند: </w:t>
      </w:r>
    </w:p>
    <w:p w14:paraId="038AB3EB" w14:textId="77777777" w:rsidR="00D41A03" w:rsidRPr="007E579B" w:rsidRDefault="00D41A03" w:rsidP="00653D4B">
      <w:pPr>
        <w:numPr>
          <w:ilvl w:val="0"/>
          <w:numId w:val="13"/>
        </w:numPr>
        <w:ind w:hanging="288"/>
        <w:rPr>
          <w:lang w:bidi="ar-IQ"/>
        </w:rPr>
      </w:pPr>
      <w:r w:rsidRPr="007E579B">
        <w:rPr>
          <w:rFonts w:hint="cs"/>
          <w:rtl/>
          <w:lang w:bidi="ar-IQ"/>
        </w:rPr>
        <w:t xml:space="preserve">شاخص فني: بالا بردن درك پديده اندازه گيري و گردآوري اطلاعات مربوط براي تصميم هاي استراتژيك، </w:t>
      </w:r>
    </w:p>
    <w:p w14:paraId="7B24E3FB" w14:textId="77777777" w:rsidR="00D41A03" w:rsidRPr="007E579B" w:rsidRDefault="00D41A03" w:rsidP="00653D4B">
      <w:pPr>
        <w:numPr>
          <w:ilvl w:val="0"/>
          <w:numId w:val="13"/>
        </w:numPr>
        <w:ind w:hanging="288"/>
        <w:rPr>
          <w:lang w:bidi="ar-IQ"/>
        </w:rPr>
      </w:pPr>
      <w:r w:rsidRPr="007E579B">
        <w:rPr>
          <w:rFonts w:hint="cs"/>
          <w:rtl/>
          <w:lang w:bidi="ar-IQ"/>
        </w:rPr>
        <w:t xml:space="preserve">شاخص رفتاري: تشويق و ترغيب اعمالي كه با هدف هاي استراتژيك سازمان سازگارند، </w:t>
      </w:r>
    </w:p>
    <w:p w14:paraId="514B1B6E" w14:textId="77777777" w:rsidR="00D41A03" w:rsidRPr="007E579B" w:rsidRDefault="00D41A03" w:rsidP="00653D4B">
      <w:pPr>
        <w:numPr>
          <w:ilvl w:val="0"/>
          <w:numId w:val="13"/>
        </w:numPr>
        <w:ind w:hanging="288"/>
        <w:rPr>
          <w:lang w:bidi="ar-IQ"/>
        </w:rPr>
      </w:pPr>
      <w:r w:rsidRPr="007E579B">
        <w:rPr>
          <w:rFonts w:hint="cs"/>
          <w:rtl/>
          <w:lang w:bidi="ar-IQ"/>
        </w:rPr>
        <w:lastRenderedPageBreak/>
        <w:t>شاخص فرهنگي: حمايت و يا خلق يك رشته ارزش هاي فرهنگي تقسيم شده در يك سازمان(کوهکن، 1398).</w:t>
      </w:r>
    </w:p>
    <w:p w14:paraId="49681F8E" w14:textId="77777777" w:rsidR="00D41A03" w:rsidRPr="007E579B" w:rsidRDefault="00D41A03" w:rsidP="00EE03E2">
      <w:pPr>
        <w:ind w:right="-4" w:firstLine="82"/>
        <w:rPr>
          <w:lang w:bidi="ar-IQ"/>
        </w:rPr>
      </w:pPr>
      <w:r w:rsidRPr="007E579B">
        <w:rPr>
          <w:rFonts w:hint="cs"/>
          <w:rtl/>
          <w:lang w:bidi="ar-IQ"/>
        </w:rPr>
        <w:t xml:space="preserve">اين تعريف از حسابداري مديريت شامل بعضي عقايدي است كه با ديگر تعريف ها در اين حوزه فرق مي كند.مقايسه تعريف انجمن حسابداران مديريت با تعريفي كه ارائه شد چند اختلاف اصلي را آشكار مي سازد: </w:t>
      </w:r>
    </w:p>
    <w:p w14:paraId="3A8F6733" w14:textId="77777777" w:rsidR="00D41A03" w:rsidRPr="007E579B" w:rsidRDefault="00D41A03" w:rsidP="00653D4B">
      <w:pPr>
        <w:numPr>
          <w:ilvl w:val="0"/>
          <w:numId w:val="13"/>
        </w:numPr>
        <w:ind w:hanging="288"/>
        <w:rPr>
          <w:lang w:bidi="ar-IQ"/>
        </w:rPr>
      </w:pPr>
      <w:r w:rsidRPr="007E579B">
        <w:rPr>
          <w:rFonts w:hint="cs"/>
          <w:rtl/>
          <w:lang w:bidi="ar-IQ"/>
        </w:rPr>
        <w:t>تعريف انجمن حسابداران مديريت به شدت بر آنچه حسابداري مديريت انجام مي دهد متمركز است. اما تعريف ارائه شده بر هدف فعاليت ها كه همانا دستيابي و حفظ هدف هاي استراتژيك است، تاكيد دارد.</w:t>
      </w:r>
    </w:p>
    <w:p w14:paraId="2A76D67C" w14:textId="77777777" w:rsidR="00D41A03" w:rsidRPr="007E579B" w:rsidRDefault="00D41A03" w:rsidP="00653D4B">
      <w:pPr>
        <w:numPr>
          <w:ilvl w:val="0"/>
          <w:numId w:val="13"/>
        </w:numPr>
        <w:ind w:hanging="288"/>
        <w:rPr>
          <w:lang w:bidi="ar-IQ"/>
        </w:rPr>
      </w:pPr>
      <w:r w:rsidRPr="007E579B">
        <w:rPr>
          <w:rFonts w:hint="cs"/>
          <w:rtl/>
          <w:lang w:bidi="ar-IQ"/>
        </w:rPr>
        <w:t>تعريف انجمن حسابداران مديريت تنها شامل اطلاعات مالي مي شود در حالي كه در تعريف ارائه شده علاوه بر اطلاعات مالي، اطلاعات عملياتي نيز مورد تاكيد قرار گرفته است. در صورتي كه موسسه اي قصد دستيابي به مزيت رقابتي و حفظ آن را داشته باشد هر دو گروه از اطلاعات پيشگفته براي موسسه، پراهميت و حساس است.</w:t>
      </w:r>
    </w:p>
    <w:p w14:paraId="2C0F2D69" w14:textId="77777777" w:rsidR="00D41A03" w:rsidRPr="007E579B" w:rsidRDefault="00D41A03" w:rsidP="00653D4B">
      <w:pPr>
        <w:numPr>
          <w:ilvl w:val="0"/>
          <w:numId w:val="13"/>
        </w:numPr>
        <w:ind w:hanging="288"/>
        <w:rPr>
          <w:lang w:bidi="ar-IQ"/>
        </w:rPr>
      </w:pPr>
      <w:r w:rsidRPr="007E579B">
        <w:rPr>
          <w:rFonts w:hint="cs"/>
          <w:rtl/>
          <w:lang w:bidi="ar-IQ"/>
        </w:rPr>
        <w:t>در تعريف انجمن حسابداران مديريت، بخشي از حسابداري مديريت شامل گزارش هاي غيرمديريتي براي مقاصد مالياتي است. البته اين نيز وظيفه مديريت است، اما اين گزارش ها نه تنها بايد قوانين و احكام قرارداده شده را تاييد كنند بلكه بايد نوعي اطلاعات استراتژيك را كه مورد نياز مديريت است نيز فراهم آورند.</w:t>
      </w:r>
    </w:p>
    <w:p w14:paraId="5D4DF13B" w14:textId="77777777" w:rsidR="00D41A03" w:rsidRPr="007E579B" w:rsidRDefault="00D41A03" w:rsidP="00653D4B">
      <w:pPr>
        <w:numPr>
          <w:ilvl w:val="0"/>
          <w:numId w:val="13"/>
        </w:numPr>
        <w:ind w:hanging="288"/>
        <w:rPr>
          <w:lang w:bidi="ar-IQ"/>
        </w:rPr>
      </w:pPr>
      <w:r w:rsidRPr="007E579B">
        <w:rPr>
          <w:rFonts w:hint="cs"/>
          <w:rtl/>
          <w:lang w:bidi="ar-IQ"/>
        </w:rPr>
        <w:t>سرانجام تعريف انجمن حسابداران مديريت درمورد شاخصه هاي اطلاعات حسابداري مديريت مسكوت مي ماند. درحالي كه در تعريف ارائه شده، شناخت ثابتي از شاخصه هاي حسابداري مديريت ارائه مي شود(همتی‌آسیابرکی وفرزانه، 1395).</w:t>
      </w:r>
    </w:p>
    <w:p w14:paraId="122C4758" w14:textId="3E5A481B" w:rsidR="00D41A03" w:rsidRPr="007E579B" w:rsidRDefault="00D41A03" w:rsidP="00A44137">
      <w:pPr>
        <w:pStyle w:val="Heading1"/>
        <w:rPr>
          <w:lang w:bidi="ar-IQ"/>
        </w:rPr>
      </w:pPr>
      <w:bookmarkStart w:id="131" w:name="_Toc117070450"/>
      <w:bookmarkStart w:id="132" w:name="_Toc148452016"/>
      <w:r w:rsidRPr="007E579B">
        <w:rPr>
          <w:rFonts w:hint="cs"/>
          <w:rtl/>
          <w:lang w:bidi="ar-IQ"/>
        </w:rPr>
        <w:t>2-</w:t>
      </w:r>
      <w:r w:rsidR="00A44137" w:rsidRPr="007E579B">
        <w:rPr>
          <w:rFonts w:hint="cs"/>
          <w:rtl/>
          <w:lang w:bidi="ar-IQ"/>
        </w:rPr>
        <w:t>4</w:t>
      </w:r>
      <w:r w:rsidRPr="007E579B">
        <w:rPr>
          <w:rFonts w:hint="cs"/>
          <w:rtl/>
          <w:lang w:bidi="ar-IQ"/>
        </w:rPr>
        <w:t>-</w:t>
      </w:r>
      <w:r w:rsidR="00563430" w:rsidRPr="007E579B">
        <w:rPr>
          <w:rFonts w:hint="cs"/>
          <w:rtl/>
          <w:lang w:bidi="ar-IQ"/>
        </w:rPr>
        <w:t>2</w:t>
      </w:r>
      <w:r w:rsidRPr="007E579B">
        <w:rPr>
          <w:rFonts w:hint="cs"/>
          <w:rtl/>
          <w:lang w:bidi="ar-IQ"/>
        </w:rPr>
        <w:t>- فرايندهاي كليدي حسابداري مديريت</w:t>
      </w:r>
      <w:bookmarkEnd w:id="131"/>
      <w:bookmarkEnd w:id="132"/>
    </w:p>
    <w:p w14:paraId="47B9A574" w14:textId="77777777" w:rsidR="00D41A03" w:rsidRPr="007E579B" w:rsidRDefault="00D41A03" w:rsidP="00EE03E2">
      <w:pPr>
        <w:rPr>
          <w:sz w:val="22"/>
          <w:szCs w:val="22"/>
          <w:lang w:bidi="ar-IQ"/>
        </w:rPr>
      </w:pPr>
      <w:r w:rsidRPr="007E579B">
        <w:rPr>
          <w:rFonts w:hint="cs"/>
          <w:rtl/>
          <w:lang w:bidi="ar-IQ"/>
        </w:rPr>
        <w:t xml:space="preserve">تحليل‌:پيچيدگي‌هاي به وجود آمده از اطلاعات گذشته، حال و برنامه هاي آتي، ناشي از محيط داخلي شركت و خارج از آن است. نقش حسابداري مديريت، طرح مكانيزم هايي براي اخذ اطلاعات مالي با يك روش موثر هزينه (هزينه- فايده) و سپس ارائه اطلاعات در زماني مناسب به مديريت است. </w:t>
      </w:r>
    </w:p>
    <w:p w14:paraId="380D2C9B" w14:textId="77777777" w:rsidR="00D41A03" w:rsidRPr="007E579B" w:rsidRDefault="00D41A03" w:rsidP="00EE03E2">
      <w:pPr>
        <w:ind w:left="4" w:right="-4"/>
        <w:rPr>
          <w:lang w:bidi="ar-IQ"/>
        </w:rPr>
      </w:pPr>
      <w:r w:rsidRPr="007E579B">
        <w:rPr>
          <w:rFonts w:hint="cs"/>
          <w:rtl/>
          <w:lang w:bidi="ar-IQ"/>
        </w:rPr>
        <w:t>تصميم گيري‌: حسابداري مديريت، در واقع نقش مهمي در فراهم آوري اطلاعاتي موثر براي تصميم گيري مديران در خصوص حل مشكلات موجود ارائه مي دهد(بادآورنهندی و همکاران، 1397).</w:t>
      </w:r>
    </w:p>
    <w:p w14:paraId="6C750B80" w14:textId="77777777" w:rsidR="00D41A03" w:rsidRPr="007E579B" w:rsidRDefault="00D41A03" w:rsidP="00EE03E2">
      <w:pPr>
        <w:ind w:left="4" w:right="-4"/>
        <w:rPr>
          <w:lang w:bidi="ar-IQ"/>
        </w:rPr>
      </w:pPr>
      <w:r w:rsidRPr="007E579B">
        <w:rPr>
          <w:rFonts w:hint="cs"/>
          <w:rtl/>
          <w:lang w:bidi="ar-IQ"/>
        </w:rPr>
        <w:t xml:space="preserve">برنامه‌ريزي‌: يكي از وظايف كليدي حسابداري مديريت، تمركز بر وقايع آتي است(قائد رحمتی و همکاران، 1395).در بسياري از شركت ها، اطلاعات تاريخي مي تواند براي ارزيابي تغييرات عمليات </w:t>
      </w:r>
      <w:r w:rsidRPr="007E579B">
        <w:rPr>
          <w:rFonts w:hint="cs"/>
          <w:rtl/>
          <w:lang w:bidi="ar-IQ"/>
        </w:rPr>
        <w:lastRenderedPageBreak/>
        <w:t xml:space="preserve">اصلي و راهنمايي براي عمليات استراتژيك باشد. حسابداري مديريت، نقشي مهم در فراهم سازي زمينه برنامه ريزي تامين فعاليت هاي جزئي در اهداف كمي دارد. </w:t>
      </w:r>
    </w:p>
    <w:p w14:paraId="61471B7E" w14:textId="77777777" w:rsidR="00D41A03" w:rsidRPr="007E579B" w:rsidRDefault="00D41A03" w:rsidP="00EE03E2">
      <w:pPr>
        <w:ind w:left="4" w:right="-4"/>
        <w:rPr>
          <w:lang w:bidi="ar-IQ"/>
        </w:rPr>
      </w:pPr>
      <w:r w:rsidRPr="007E579B">
        <w:rPr>
          <w:rFonts w:hint="cs"/>
          <w:rtl/>
          <w:lang w:bidi="ar-IQ"/>
        </w:rPr>
        <w:t>كنترل‌: گرچه حسابداري مديريت به طور عادي كنترلي بروز بر عمليات سازمان ندارد، اما مي تواند نقش مهمي در تعيين و اصلاح مكانيزم ها براي بازنگري و كنترل فعاليت سازمان فراهم سازد. حسابداري مديريت به وسيله مقايسه اهداف فعاليت هاي برنامه ريزي شده با واقعي (آنچه اتفاق افتاده) مي تواند اختلافات را شناسايي، تعهدات بعدي را رسيدگي و سپس پيشنهادات عملي و راه گشا به مديريت ارائه دهد.بي شك هرچه اين سيستم ها در برآورده كردن نياز اطلاعاتي مديران توانمند تر باشند و با نيازهاي اطلاعاتي مديران همخواني بيشتري داشته باشند، دردستيابي به اهداف از پيش تعيين شده موفق تر خواهند بود(نوفلاح و صراف، 1397).</w:t>
      </w:r>
    </w:p>
    <w:p w14:paraId="7FF6A37C" w14:textId="338C0FF0" w:rsidR="00D41A03" w:rsidRPr="007E579B" w:rsidRDefault="00D41A03" w:rsidP="00A44137">
      <w:pPr>
        <w:pStyle w:val="Heading1"/>
        <w:rPr>
          <w:lang w:bidi="ar-IQ"/>
        </w:rPr>
      </w:pPr>
      <w:bookmarkStart w:id="133" w:name="_Toc117070451"/>
      <w:bookmarkStart w:id="134" w:name="_Toc148452017"/>
      <w:r w:rsidRPr="007E579B">
        <w:rPr>
          <w:rFonts w:hint="cs"/>
          <w:rtl/>
          <w:lang w:bidi="ar-IQ"/>
        </w:rPr>
        <w:t>2-</w:t>
      </w:r>
      <w:r w:rsidR="00A44137" w:rsidRPr="007E579B">
        <w:rPr>
          <w:rFonts w:hint="cs"/>
          <w:rtl/>
          <w:lang w:bidi="ar-IQ"/>
        </w:rPr>
        <w:t>4</w:t>
      </w:r>
      <w:r w:rsidRPr="007E579B">
        <w:rPr>
          <w:rFonts w:hint="cs"/>
          <w:rtl/>
          <w:lang w:bidi="ar-IQ"/>
        </w:rPr>
        <w:t>-</w:t>
      </w:r>
      <w:r w:rsidR="00563430" w:rsidRPr="007E579B">
        <w:rPr>
          <w:rFonts w:hint="cs"/>
          <w:rtl/>
          <w:lang w:bidi="ar-IQ"/>
        </w:rPr>
        <w:t>3</w:t>
      </w:r>
      <w:r w:rsidRPr="007E579B">
        <w:rPr>
          <w:rFonts w:hint="cs"/>
          <w:rtl/>
          <w:lang w:bidi="ar-IQ"/>
        </w:rPr>
        <w:t>- هدف حسابداري مديريت</w:t>
      </w:r>
      <w:bookmarkEnd w:id="133"/>
      <w:bookmarkEnd w:id="134"/>
    </w:p>
    <w:p w14:paraId="33EACFC6" w14:textId="77777777" w:rsidR="00D41A03" w:rsidRPr="007E579B" w:rsidRDefault="00D41A03" w:rsidP="00EE03E2">
      <w:pPr>
        <w:ind w:left="4" w:right="-4" w:hanging="4"/>
        <w:rPr>
          <w:sz w:val="22"/>
          <w:szCs w:val="22"/>
          <w:lang w:bidi="ar-IQ"/>
        </w:rPr>
      </w:pPr>
      <w:r w:rsidRPr="007E579B">
        <w:rPr>
          <w:rFonts w:hint="cs"/>
          <w:rtl/>
          <w:lang w:bidi="ar-IQ"/>
        </w:rPr>
        <w:t>هدف اساسي حسابداري مديريت، كمك به سازمان در كسب اهداف استراتژيك است. تحقق اين اهداف، نيازهاي مشتريان و ديگر سهامداران را برآورده مي سازد. در نتيجه، سازمان با نيل به اين اهداف، مي تواند جايگاه خود را يافته و خويش را از ديگر رقبا متمايز كند. براي راضي نگهداشتن مشتريان و رقابت با ديگر توليدكنندگان، بايد به صورت همزمان بر سه عنصر كيفيت، هزينه و زمان، تاكيد ورزيد(داسیلوا لورینا و همکاران</w:t>
      </w:r>
      <w:r w:rsidRPr="007E579B">
        <w:rPr>
          <w:vertAlign w:val="superscript"/>
          <w:rtl/>
          <w:lang w:bidi="ar-IQ"/>
        </w:rPr>
        <w:footnoteReference w:id="54"/>
      </w:r>
      <w:r w:rsidRPr="007E579B">
        <w:rPr>
          <w:rFonts w:hint="cs"/>
          <w:rtl/>
          <w:lang w:bidi="ar-IQ"/>
        </w:rPr>
        <w:t>، 2016).</w:t>
      </w:r>
    </w:p>
    <w:p w14:paraId="52319EFE" w14:textId="77777777" w:rsidR="00D41A03" w:rsidRPr="007E579B" w:rsidRDefault="00D41A03" w:rsidP="00EE03E2">
      <w:pPr>
        <w:ind w:left="4" w:right="-4"/>
        <w:rPr>
          <w:lang w:bidi="fa-IR"/>
        </w:rPr>
      </w:pPr>
      <w:r w:rsidRPr="007E579B">
        <w:rPr>
          <w:rFonts w:hint="cs"/>
          <w:rtl/>
          <w:lang w:bidi="ar-IQ"/>
        </w:rPr>
        <w:t>بنابراين همانطور كه بيان شد حسابداري مديريت، ابزاري كارآمد در اختيار مديران به منظور كمك به سازمان در جهت دستيابي به اهداف عاليه خود مي باشد. مديران خواهان داده ها و اطلاعات واقعي هستند كه جهت اخذ تصميمات بهتر، آنها را كمك نمايد. آنها همچنين مي خواهند بدانند كه براي تصميمات مشخص، چه مفروضاتي بايد در مورد شمول يا عدم شمول اطلاعات مربوط به بهاي تمام شده در نظر گرفته شود (موسوی و همکاران، 1390).در نتيجه نياز براي ارائه يك چارچوب جامع براي اندازه گيري بهاي تمام شده احساس مي شود. يك چارچوب قابل فهم، يك علم و دانش موشكي نيست ؛ بلكه آن را مي توان ايجاد و ارائه نمود. اين چارچوب، چارچوبِ كاملي نيست اما رويكرد جامعي است كه مي تواند به مديران، فهم مناسبي از حسابداري ارائه دهد(قبادیانی مطلق و صابری، 1396).</w:t>
      </w:r>
    </w:p>
    <w:p w14:paraId="54AD5BBA" w14:textId="2A41208C" w:rsidR="00D41A03" w:rsidRPr="007E579B" w:rsidRDefault="00D41A03" w:rsidP="00A44137">
      <w:pPr>
        <w:pStyle w:val="Heading1"/>
        <w:rPr>
          <w:rtl/>
          <w:lang w:bidi="ar-IQ"/>
        </w:rPr>
      </w:pPr>
      <w:bookmarkStart w:id="135" w:name="_Toc117070452"/>
      <w:bookmarkStart w:id="136" w:name="_Toc148452018"/>
      <w:r w:rsidRPr="007E579B">
        <w:rPr>
          <w:rFonts w:hint="cs"/>
          <w:rtl/>
          <w:lang w:bidi="ar-IQ"/>
        </w:rPr>
        <w:t>2-</w:t>
      </w:r>
      <w:r w:rsidR="00A44137" w:rsidRPr="007E579B">
        <w:rPr>
          <w:rFonts w:hint="cs"/>
          <w:rtl/>
          <w:lang w:bidi="ar-IQ"/>
        </w:rPr>
        <w:t>4</w:t>
      </w:r>
      <w:r w:rsidRPr="007E579B">
        <w:rPr>
          <w:rFonts w:hint="cs"/>
          <w:rtl/>
          <w:lang w:bidi="ar-IQ"/>
        </w:rPr>
        <w:t>-</w:t>
      </w:r>
      <w:r w:rsidR="00563430" w:rsidRPr="007E579B">
        <w:rPr>
          <w:rFonts w:hint="cs"/>
          <w:rtl/>
          <w:lang w:bidi="ar-IQ"/>
        </w:rPr>
        <w:t>4</w:t>
      </w:r>
      <w:r w:rsidRPr="007E579B">
        <w:rPr>
          <w:rFonts w:hint="cs"/>
          <w:rtl/>
          <w:lang w:bidi="ar-IQ"/>
        </w:rPr>
        <w:t>- چارچوب حسابداري مديريت</w:t>
      </w:r>
      <w:bookmarkEnd w:id="135"/>
      <w:bookmarkEnd w:id="136"/>
    </w:p>
    <w:p w14:paraId="19A4C62A" w14:textId="77777777" w:rsidR="00D41A03" w:rsidRPr="007E579B" w:rsidRDefault="00D41A03" w:rsidP="00EE03E2">
      <w:pPr>
        <w:ind w:left="4" w:right="-4" w:hanging="4"/>
        <w:rPr>
          <w:sz w:val="22"/>
          <w:szCs w:val="22"/>
          <w:lang w:bidi="ar-IQ"/>
        </w:rPr>
      </w:pPr>
      <w:r w:rsidRPr="007E579B">
        <w:rPr>
          <w:rFonts w:hint="cs"/>
          <w:rtl/>
          <w:lang w:bidi="ar-IQ"/>
        </w:rPr>
        <w:t>كوكينز</w:t>
      </w:r>
      <w:r w:rsidRPr="007E579B">
        <w:rPr>
          <w:rStyle w:val="FootnoteReference"/>
          <w:rtl/>
          <w:lang w:bidi="ar-IQ"/>
        </w:rPr>
        <w:footnoteReference w:id="55"/>
      </w:r>
      <w:r w:rsidRPr="007E579B">
        <w:rPr>
          <w:rFonts w:hint="cs"/>
          <w:rtl/>
          <w:lang w:bidi="ar-IQ"/>
        </w:rPr>
        <w:t xml:space="preserve"> (</w:t>
      </w:r>
      <w:r w:rsidRPr="007E579B">
        <w:rPr>
          <w:rtl/>
          <w:lang w:bidi="ar-IQ"/>
        </w:rPr>
        <w:t>٢٠٠١</w:t>
      </w:r>
      <w:r w:rsidRPr="007E579B">
        <w:rPr>
          <w:rFonts w:hint="cs"/>
          <w:rtl/>
          <w:lang w:bidi="ar-IQ"/>
        </w:rPr>
        <w:t>) به ارائه چارچوب حسابداري مديريت پرداخته است.شكل (</w:t>
      </w:r>
      <w:r w:rsidRPr="007E579B">
        <w:rPr>
          <w:rtl/>
          <w:lang w:bidi="ar-IQ"/>
        </w:rPr>
        <w:t>٢</w:t>
      </w:r>
      <w:r w:rsidRPr="007E579B">
        <w:rPr>
          <w:rFonts w:hint="cs"/>
          <w:rtl/>
          <w:lang w:bidi="ar-IQ"/>
        </w:rPr>
        <w:t xml:space="preserve">- </w:t>
      </w:r>
      <w:r w:rsidRPr="007E579B">
        <w:rPr>
          <w:rtl/>
          <w:lang w:bidi="ar-IQ"/>
        </w:rPr>
        <w:t>١</w:t>
      </w:r>
      <w:r w:rsidRPr="007E579B">
        <w:rPr>
          <w:rFonts w:hint="cs"/>
          <w:rtl/>
          <w:lang w:bidi="ar-IQ"/>
        </w:rPr>
        <w:t xml:space="preserve">) چارچوب كلي درختي براي حسابداري مديريت شامل درخت، شاخه ها، و برگ ها را ارائه مي دهد. در اين چارچوب، </w:t>
      </w:r>
      <w:r w:rsidRPr="007E579B">
        <w:rPr>
          <w:rFonts w:hint="cs"/>
          <w:rtl/>
          <w:lang w:bidi="ar-IQ"/>
        </w:rPr>
        <w:lastRenderedPageBreak/>
        <w:t xml:space="preserve">هر شاخه را مي‌توان به شرح زير به اجزاء بيشتري تقسيم نمود.در بالاترين سطح حسابداري مديريت، دو عنصر اصلي شامل </w:t>
      </w:r>
      <w:r w:rsidRPr="007E579B">
        <w:rPr>
          <w:rFonts w:ascii="Times New Roman" w:eastAsia="Times New Roman" w:hAnsi="Times New Roman" w:hint="cs"/>
          <w:rtl/>
          <w:lang w:bidi="ar-IQ"/>
        </w:rPr>
        <w:t>”</w:t>
      </w:r>
      <w:r w:rsidRPr="007E579B">
        <w:rPr>
          <w:rFonts w:hint="cs"/>
          <w:rtl/>
          <w:lang w:bidi="ar-IQ"/>
        </w:rPr>
        <w:t xml:space="preserve"> اندازه گيري بهاي تمام شده</w:t>
      </w:r>
      <w:r w:rsidRPr="007E579B">
        <w:rPr>
          <w:rFonts w:ascii="Times New Roman" w:eastAsia="Times New Roman" w:hAnsi="Times New Roman" w:hint="cs"/>
          <w:rtl/>
          <w:lang w:bidi="ar-IQ"/>
        </w:rPr>
        <w:t>”</w:t>
      </w:r>
      <w:r w:rsidRPr="007E579B">
        <w:rPr>
          <w:rFonts w:hint="cs"/>
          <w:rtl/>
          <w:lang w:bidi="ar-IQ"/>
        </w:rPr>
        <w:t xml:space="preserve"> و</w:t>
      </w:r>
      <w:r w:rsidRPr="007E579B">
        <w:rPr>
          <w:rFonts w:ascii="Times New Roman" w:eastAsia="Times New Roman" w:hAnsi="Times New Roman" w:hint="cs"/>
          <w:rtl/>
          <w:lang w:bidi="ar-IQ"/>
        </w:rPr>
        <w:t>”</w:t>
      </w:r>
      <w:r w:rsidRPr="007E579B">
        <w:rPr>
          <w:rFonts w:hint="cs"/>
          <w:rtl/>
          <w:lang w:bidi="ar-IQ"/>
        </w:rPr>
        <w:t xml:space="preserve"> استفاده از اطلاعات بهاي تمام شده </w:t>
      </w:r>
      <w:r w:rsidRPr="007E579B">
        <w:rPr>
          <w:rFonts w:ascii="Times New Roman" w:eastAsia="Times New Roman" w:hAnsi="Times New Roman" w:hint="cs"/>
          <w:rtl/>
          <w:lang w:bidi="ar-IQ"/>
        </w:rPr>
        <w:t>”</w:t>
      </w:r>
      <w:r w:rsidRPr="007E579B">
        <w:rPr>
          <w:rFonts w:hint="cs"/>
          <w:rtl/>
          <w:lang w:bidi="ar-IQ"/>
        </w:rPr>
        <w:t>وجود دارد.</w:t>
      </w:r>
    </w:p>
    <w:p w14:paraId="6152F9B2" w14:textId="77777777" w:rsidR="00D41A03" w:rsidRPr="007E579B" w:rsidRDefault="00D41A03" w:rsidP="00EE03E2">
      <w:pPr>
        <w:rPr>
          <w:lang w:bidi="ar-IQ"/>
        </w:rPr>
      </w:pPr>
      <w:r w:rsidRPr="007E579B">
        <w:rPr>
          <w:rFonts w:hint="cs"/>
          <w:rtl/>
          <w:lang w:bidi="ar-IQ"/>
        </w:rPr>
        <w:t>اندازه گيري بهاي تمام شده شامل:</w:t>
      </w:r>
    </w:p>
    <w:p w14:paraId="47420398" w14:textId="77777777" w:rsidR="00D41A03" w:rsidRPr="007E579B" w:rsidRDefault="00D41A03" w:rsidP="00653D4B">
      <w:pPr>
        <w:numPr>
          <w:ilvl w:val="1"/>
          <w:numId w:val="14"/>
        </w:numPr>
        <w:ind w:left="722" w:hanging="354"/>
        <w:jc w:val="left"/>
        <w:rPr>
          <w:lang w:bidi="ar-IQ"/>
        </w:rPr>
      </w:pPr>
      <w:r w:rsidRPr="007E579B">
        <w:rPr>
          <w:rFonts w:hint="cs"/>
          <w:rtl/>
          <w:lang w:bidi="ar-IQ"/>
        </w:rPr>
        <w:t>گردآوري اطلاعات مرتبط با بهاي تمام شده</w:t>
      </w:r>
    </w:p>
    <w:p w14:paraId="4A90C791" w14:textId="77777777" w:rsidR="00D41A03" w:rsidRPr="007E579B" w:rsidRDefault="00D41A03" w:rsidP="00653D4B">
      <w:pPr>
        <w:numPr>
          <w:ilvl w:val="1"/>
          <w:numId w:val="14"/>
        </w:numPr>
        <w:ind w:left="722" w:hanging="354"/>
        <w:jc w:val="left"/>
        <w:rPr>
          <w:lang w:bidi="ar-IQ"/>
        </w:rPr>
      </w:pPr>
      <w:r w:rsidRPr="007E579B">
        <w:rPr>
          <w:rFonts w:hint="cs"/>
          <w:rtl/>
          <w:lang w:bidi="ar-IQ"/>
        </w:rPr>
        <w:t>انتساب هزينه هاي منابع بصورتي منطقي</w:t>
      </w:r>
    </w:p>
    <w:p w14:paraId="0278C306" w14:textId="77777777" w:rsidR="00D41A03" w:rsidRPr="007E579B" w:rsidRDefault="00D41A03" w:rsidP="00EE03E2">
      <w:pPr>
        <w:rPr>
          <w:lang w:bidi="ar-IQ"/>
        </w:rPr>
      </w:pPr>
      <w:r w:rsidRPr="007E579B">
        <w:rPr>
          <w:rFonts w:hint="cs"/>
          <w:rtl/>
          <w:lang w:bidi="ar-IQ"/>
        </w:rPr>
        <w:t>استفاده از اطلاعات بهاي تمام شده كه داراي سه مقوله اصلي زير مي باشد:</w:t>
      </w:r>
    </w:p>
    <w:p w14:paraId="6DDE65DD" w14:textId="77777777" w:rsidR="00D41A03" w:rsidRPr="007E579B" w:rsidRDefault="00D41A03" w:rsidP="00653D4B">
      <w:pPr>
        <w:numPr>
          <w:ilvl w:val="1"/>
          <w:numId w:val="14"/>
        </w:numPr>
        <w:ind w:left="722" w:hanging="354"/>
        <w:jc w:val="left"/>
        <w:rPr>
          <w:lang w:bidi="ar-IQ"/>
        </w:rPr>
      </w:pPr>
      <w:r w:rsidRPr="007E579B">
        <w:rPr>
          <w:rFonts w:hint="cs"/>
          <w:rtl/>
          <w:lang w:bidi="ar-IQ"/>
        </w:rPr>
        <w:t>كنترل</w:t>
      </w:r>
    </w:p>
    <w:p w14:paraId="07F6C155" w14:textId="77777777" w:rsidR="00D41A03" w:rsidRPr="007E579B" w:rsidRDefault="00D41A03" w:rsidP="00653D4B">
      <w:pPr>
        <w:numPr>
          <w:ilvl w:val="1"/>
          <w:numId w:val="14"/>
        </w:numPr>
        <w:ind w:left="722" w:hanging="354"/>
        <w:jc w:val="left"/>
        <w:rPr>
          <w:lang w:bidi="ar-IQ"/>
        </w:rPr>
      </w:pPr>
      <w:r w:rsidRPr="007E579B">
        <w:rPr>
          <w:rFonts w:hint="cs"/>
          <w:rtl/>
          <w:lang w:bidi="ar-IQ"/>
        </w:rPr>
        <w:t xml:space="preserve">ارزيابي </w:t>
      </w:r>
    </w:p>
    <w:p w14:paraId="20638F9B" w14:textId="77777777" w:rsidR="00D41A03" w:rsidRPr="007E579B" w:rsidRDefault="00D41A03" w:rsidP="00653D4B">
      <w:pPr>
        <w:numPr>
          <w:ilvl w:val="1"/>
          <w:numId w:val="14"/>
        </w:numPr>
        <w:ind w:left="722" w:hanging="354"/>
        <w:jc w:val="left"/>
        <w:rPr>
          <w:lang w:bidi="ar-IQ"/>
        </w:rPr>
      </w:pPr>
      <w:r w:rsidRPr="007E579B">
        <w:rPr>
          <w:rFonts w:hint="cs"/>
          <w:rtl/>
          <w:lang w:bidi="ar-IQ"/>
        </w:rPr>
        <w:t>برنامه ريزي</w:t>
      </w:r>
    </w:p>
    <w:p w14:paraId="2688E9DA" w14:textId="77777777" w:rsidR="00D41A03" w:rsidRPr="007E579B" w:rsidRDefault="00D41A03" w:rsidP="00EE03E2">
      <w:pPr>
        <w:ind w:left="4" w:right="-4"/>
        <w:rPr>
          <w:rFonts w:asciiTheme="minorHAnsi" w:hAnsiTheme="minorHAnsi"/>
          <w:lang w:bidi="ar-IQ"/>
        </w:rPr>
      </w:pPr>
      <w:r w:rsidRPr="007E579B">
        <w:rPr>
          <w:rFonts w:hint="cs"/>
          <w:rtl/>
          <w:lang w:bidi="ar-IQ"/>
        </w:rPr>
        <w:t>با تقسيم پنج عنصر اصلي اندازه گيري و استفاده ازاطلاعات مرتبط با بهاي تمام شده به اجزاء خود، مي توانيم دورنمايي از حسابداري مديريت داشته باشيم(بادآورنهندی و همکاران، 1397).</w:t>
      </w:r>
    </w:p>
    <w:p w14:paraId="6D80210A" w14:textId="120C9658" w:rsidR="00D41A03" w:rsidRPr="007E579B" w:rsidRDefault="00D41A03" w:rsidP="00A44137">
      <w:pPr>
        <w:pStyle w:val="Heading1"/>
        <w:rPr>
          <w:rFonts w:ascii="Calibri Light" w:hAnsi="Calibri Light"/>
          <w:rtl/>
          <w:lang w:bidi="ar-IQ"/>
        </w:rPr>
      </w:pPr>
      <w:bookmarkStart w:id="137" w:name="_Toc117070453"/>
      <w:bookmarkStart w:id="138" w:name="_Toc148452019"/>
      <w:r w:rsidRPr="007E579B">
        <w:rPr>
          <w:rFonts w:hint="cs"/>
          <w:rtl/>
          <w:lang w:bidi="ar-IQ"/>
        </w:rPr>
        <w:t>2-</w:t>
      </w:r>
      <w:r w:rsidR="00A44137" w:rsidRPr="007E579B">
        <w:rPr>
          <w:rFonts w:hint="cs"/>
          <w:rtl/>
          <w:lang w:bidi="ar-IQ"/>
        </w:rPr>
        <w:t>4</w:t>
      </w:r>
      <w:r w:rsidRPr="007E579B">
        <w:rPr>
          <w:rFonts w:hint="cs"/>
          <w:rtl/>
          <w:lang w:bidi="ar-IQ"/>
        </w:rPr>
        <w:t>-</w:t>
      </w:r>
      <w:r w:rsidR="00563430" w:rsidRPr="007E579B">
        <w:rPr>
          <w:rFonts w:hint="cs"/>
          <w:rtl/>
          <w:lang w:bidi="ar-IQ"/>
        </w:rPr>
        <w:t>4</w:t>
      </w:r>
      <w:r w:rsidRPr="007E579B">
        <w:rPr>
          <w:rFonts w:hint="cs"/>
          <w:rtl/>
          <w:lang w:bidi="ar-IQ"/>
        </w:rPr>
        <w:t>-1- گردآوري اطلاعات مرتبط با بهاي تمام شده</w:t>
      </w:r>
      <w:r w:rsidRPr="007E579B">
        <w:rPr>
          <w:rStyle w:val="FootnoteReference"/>
          <w:sz w:val="22"/>
          <w:szCs w:val="22"/>
          <w:rtl/>
          <w:lang w:bidi="ar-IQ"/>
        </w:rPr>
        <w:footnoteReference w:id="56"/>
      </w:r>
      <w:bookmarkEnd w:id="137"/>
      <w:bookmarkEnd w:id="138"/>
    </w:p>
    <w:p w14:paraId="67807C75" w14:textId="77777777" w:rsidR="00D41A03" w:rsidRPr="007E579B" w:rsidRDefault="00D41A03" w:rsidP="00EE03E2">
      <w:pPr>
        <w:tabs>
          <w:tab w:val="left" w:pos="8936"/>
        </w:tabs>
        <w:ind w:left="26"/>
        <w:rPr>
          <w:sz w:val="22"/>
          <w:szCs w:val="22"/>
          <w:lang w:bidi="ar-IQ"/>
        </w:rPr>
      </w:pPr>
      <w:r w:rsidRPr="007E579B">
        <w:rPr>
          <w:rFonts w:hint="cs"/>
          <w:rtl/>
          <w:lang w:bidi="ar-IQ"/>
        </w:rPr>
        <w:t xml:space="preserve">اندازه گيري و مديريت بهاي تمام شده با گردآوري اطلاعات مرتبط به بهاي تمام شده شروع مي شود </w:t>
      </w:r>
      <w:r w:rsidRPr="007E579B">
        <w:rPr>
          <w:rFonts w:hint="cs"/>
          <w:rtl/>
        </w:rPr>
        <w:t>(شكل (</w:t>
      </w:r>
      <w:r w:rsidRPr="007E579B">
        <w:rPr>
          <w:rtl/>
        </w:rPr>
        <w:t>٢</w:t>
      </w:r>
      <w:r w:rsidRPr="007E579B">
        <w:rPr>
          <w:rFonts w:hint="cs"/>
          <w:rtl/>
        </w:rPr>
        <w:t>-</w:t>
      </w:r>
      <w:r w:rsidRPr="007E579B">
        <w:rPr>
          <w:rtl/>
        </w:rPr>
        <w:t>٢</w:t>
      </w:r>
      <w:r w:rsidRPr="007E579B">
        <w:rPr>
          <w:rFonts w:hint="cs"/>
          <w:rtl/>
        </w:rPr>
        <w:t>). اين اطلاعات</w:t>
      </w:r>
      <w:r w:rsidRPr="007E579B">
        <w:rPr>
          <w:rFonts w:hint="cs"/>
          <w:rtl/>
          <w:lang w:bidi="ar-IQ"/>
        </w:rPr>
        <w:t xml:space="preserve"> مي توانند مالي يا عملياتي باشند. داده هاي مالي به روزگار قديم -كه تجارت براساس سكه طلا و نقره انجام مي گرفت و زماني كه معاملات بر روي پاپيروس ثبت مي شد-بر مي گردد. اين بهاي تمام شده ها شامل مبالغ پولي بود كه بابت حقوق كارگران و عرضه كنندگان و پيمانكاران پرداخت مي شد.داده هاي عملياتي،اغلب غير مالي مي باشند. اين اطلاعات براساس واحدهايي نظير دقيقه، پوند، گالن، تعداد رويدادها يا واحدهاي ديگر، قابل اندازه گيري مي باشند. داده هاي عملياتي با داده هاي مالي براي محاسبه اطلاعات بهاي تمام شده تركيب مي شوند.يكپارچگي سيستم ها ( مانند بكارگيري سيستم مديريت يكپارچه منابع در سازمان</w:t>
      </w:r>
      <w:r w:rsidRPr="007E579B">
        <w:rPr>
          <w:rStyle w:val="FootnoteReference"/>
          <w:rtl/>
          <w:lang w:bidi="ar-IQ"/>
        </w:rPr>
        <w:footnoteReference w:id="57"/>
      </w:r>
      <w:r w:rsidRPr="007E579B">
        <w:rPr>
          <w:rFonts w:hint="cs"/>
          <w:rtl/>
          <w:lang w:bidi="ar-IQ"/>
        </w:rPr>
        <w:t>) وتكنولوژي در قرن بيست و يك براي تبديل داده هاي عملياتي مورد استفاده در تصميم گيري، مورد استفاده قرارگرفت(کلهرنیا و فیروزنیا، 1398).</w:t>
      </w:r>
    </w:p>
    <w:p w14:paraId="47339036" w14:textId="4C4FF2CD" w:rsidR="00D41A03" w:rsidRPr="007E579B" w:rsidRDefault="00D41A03" w:rsidP="00EE03E2">
      <w:pPr>
        <w:ind w:left="4" w:right="-4"/>
        <w:jc w:val="center"/>
        <w:rPr>
          <w:lang w:bidi="ar-IQ"/>
        </w:rPr>
      </w:pPr>
      <w:r w:rsidRPr="007E579B">
        <w:rPr>
          <w:noProof/>
          <w:lang w:bidi="fa-IR"/>
        </w:rPr>
        <w:lastRenderedPageBreak/>
        <w:drawing>
          <wp:inline distT="0" distB="0" distL="0" distR="0" wp14:anchorId="6DA76F14" wp14:editId="4DBC4FD8">
            <wp:extent cx="6830060" cy="5565775"/>
            <wp:effectExtent l="3492"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5400000">
                      <a:off x="0" y="0"/>
                      <a:ext cx="6830060" cy="5565775"/>
                    </a:xfrm>
                    <a:prstGeom prst="rect">
                      <a:avLst/>
                    </a:prstGeom>
                    <a:noFill/>
                    <a:ln>
                      <a:noFill/>
                    </a:ln>
                  </pic:spPr>
                </pic:pic>
              </a:graphicData>
            </a:graphic>
          </wp:inline>
        </w:drawing>
      </w:r>
    </w:p>
    <w:p w14:paraId="20303D30" w14:textId="77777777" w:rsidR="00D41A03" w:rsidRPr="007E579B" w:rsidRDefault="00D41A03" w:rsidP="00EE03E2">
      <w:pPr>
        <w:pStyle w:val="0000000000000000000000002222222222222222222222"/>
      </w:pPr>
      <w:bookmarkStart w:id="139" w:name="_Toc148452186"/>
      <w:r w:rsidRPr="007E579B">
        <w:rPr>
          <w:rFonts w:hint="cs"/>
          <w:rtl/>
        </w:rPr>
        <w:t>شكل (</w:t>
      </w:r>
      <w:r w:rsidRPr="007E579B">
        <w:rPr>
          <w:rtl/>
        </w:rPr>
        <w:t>٢</w:t>
      </w:r>
      <w:r w:rsidRPr="007E579B">
        <w:rPr>
          <w:rFonts w:hint="cs"/>
          <w:rtl/>
        </w:rPr>
        <w:t xml:space="preserve">- </w:t>
      </w:r>
      <w:r w:rsidRPr="007E579B">
        <w:rPr>
          <w:rtl/>
        </w:rPr>
        <w:t>١</w:t>
      </w:r>
      <w:r w:rsidRPr="007E579B">
        <w:rPr>
          <w:rFonts w:hint="cs"/>
          <w:rtl/>
        </w:rPr>
        <w:t>). چارچوب حسابداري مديريت</w:t>
      </w:r>
      <w:bookmarkEnd w:id="139"/>
      <w:r w:rsidRPr="007E579B">
        <w:rPr>
          <w:rFonts w:hint="cs"/>
          <w:rtl/>
        </w:rPr>
        <w:t xml:space="preserve"> </w:t>
      </w:r>
    </w:p>
    <w:p w14:paraId="75A81E8B" w14:textId="71FC5D7E" w:rsidR="00D41A03" w:rsidRPr="007E579B" w:rsidRDefault="00D41A03" w:rsidP="00A44137">
      <w:pPr>
        <w:pStyle w:val="Heading1"/>
        <w:rPr>
          <w:rtl/>
        </w:rPr>
      </w:pPr>
      <w:bookmarkStart w:id="140" w:name="_Toc117070454"/>
      <w:bookmarkStart w:id="141" w:name="_Toc148452020"/>
      <w:r w:rsidRPr="007E579B">
        <w:rPr>
          <w:rFonts w:hint="cs"/>
          <w:rtl/>
          <w:lang w:bidi="ar-IQ"/>
        </w:rPr>
        <w:t>2-</w:t>
      </w:r>
      <w:r w:rsidR="00A44137" w:rsidRPr="007E579B">
        <w:rPr>
          <w:rFonts w:hint="cs"/>
          <w:rtl/>
          <w:lang w:bidi="ar-IQ"/>
        </w:rPr>
        <w:t>4</w:t>
      </w:r>
      <w:r w:rsidRPr="007E579B">
        <w:rPr>
          <w:rFonts w:hint="cs"/>
          <w:rtl/>
          <w:lang w:bidi="ar-IQ"/>
        </w:rPr>
        <w:t>-</w:t>
      </w:r>
      <w:r w:rsidR="00563430" w:rsidRPr="007E579B">
        <w:rPr>
          <w:rFonts w:hint="cs"/>
          <w:rtl/>
          <w:lang w:bidi="ar-IQ"/>
        </w:rPr>
        <w:t>4</w:t>
      </w:r>
      <w:r w:rsidRPr="007E579B">
        <w:rPr>
          <w:rFonts w:hint="cs"/>
          <w:rtl/>
          <w:lang w:bidi="ar-IQ"/>
        </w:rPr>
        <w:t>-2- انتساب</w:t>
      </w:r>
      <w:r w:rsidRPr="007E579B">
        <w:rPr>
          <w:rStyle w:val="FootnoteReference"/>
          <w:sz w:val="22"/>
          <w:szCs w:val="22"/>
          <w:rtl/>
          <w:lang w:bidi="ar-IQ"/>
        </w:rPr>
        <w:footnoteReference w:id="58"/>
      </w:r>
      <w:r w:rsidRPr="007E579B">
        <w:rPr>
          <w:rFonts w:hint="cs"/>
          <w:rtl/>
          <w:lang w:bidi="ar-IQ"/>
        </w:rPr>
        <w:t xml:space="preserve"> داده هاي بهاي تمام شده</w:t>
      </w:r>
      <w:bookmarkEnd w:id="140"/>
      <w:bookmarkEnd w:id="141"/>
    </w:p>
    <w:p w14:paraId="4DA8BEF8" w14:textId="77777777" w:rsidR="00D41A03" w:rsidRPr="007E579B" w:rsidRDefault="00D41A03" w:rsidP="00EE03E2">
      <w:pPr>
        <w:tabs>
          <w:tab w:val="left" w:pos="8936"/>
        </w:tabs>
        <w:ind w:left="26"/>
        <w:rPr>
          <w:sz w:val="22"/>
          <w:szCs w:val="22"/>
          <w:rtl/>
          <w:lang w:bidi="fa-IR"/>
        </w:rPr>
      </w:pPr>
      <w:r w:rsidRPr="007E579B">
        <w:rPr>
          <w:rFonts w:hint="cs"/>
          <w:rtl/>
          <w:lang w:bidi="ar-IQ"/>
        </w:rPr>
        <w:t xml:space="preserve">نحوه انتساب داده هاي بهاي تمام شده (منتسب نمودن بهاي تمام شده به موضوع بهاي تمام شده)، بستگي مستقيم به نوع استفاده مديريتي از داده ها دارد كه آن نيز به مشكلات ومسائل مديران بستگي دارد. </w:t>
      </w:r>
      <w:r w:rsidRPr="007E579B">
        <w:rPr>
          <w:rFonts w:hint="cs"/>
          <w:rtl/>
          <w:lang w:bidi="ar-IQ"/>
        </w:rPr>
        <w:lastRenderedPageBreak/>
        <w:t>پيچيدگي خاصي در مفروضات و عوامل مرتبط با استفاده از داده هاي بهاي تمام شده وجود دارد. شكل(</w:t>
      </w:r>
      <w:r w:rsidRPr="007E579B">
        <w:rPr>
          <w:rtl/>
          <w:lang w:bidi="ar-IQ"/>
        </w:rPr>
        <w:t>٢</w:t>
      </w:r>
      <w:r w:rsidRPr="007E579B">
        <w:rPr>
          <w:rFonts w:hint="cs"/>
          <w:rtl/>
          <w:lang w:bidi="ar-IQ"/>
        </w:rPr>
        <w:t>-</w:t>
      </w:r>
      <w:r w:rsidRPr="007E579B">
        <w:rPr>
          <w:rtl/>
          <w:lang w:bidi="ar-IQ"/>
        </w:rPr>
        <w:t>٣</w:t>
      </w:r>
      <w:r w:rsidRPr="007E579B">
        <w:rPr>
          <w:rFonts w:hint="cs"/>
          <w:rtl/>
          <w:lang w:bidi="ar-IQ"/>
        </w:rPr>
        <w:t>)، روش هاي انتساب بهاي تمام شده و تعدادي از مفروضات حاكم برآن و نحوه تصميم گيري را ارائه مي دهد(ترکی، 1399).</w:t>
      </w:r>
    </w:p>
    <w:p w14:paraId="5DB30F53" w14:textId="33C34276" w:rsidR="00D41A03" w:rsidRPr="007E579B" w:rsidRDefault="00D41A03" w:rsidP="00EE03E2">
      <w:pPr>
        <w:tabs>
          <w:tab w:val="left" w:pos="8936"/>
        </w:tabs>
        <w:ind w:left="26"/>
        <w:rPr>
          <w:rtl/>
          <w:lang w:bidi="ar-IQ"/>
        </w:rPr>
      </w:pPr>
      <w:r w:rsidRPr="007E579B">
        <w:rPr>
          <w:noProof/>
          <w:lang w:bidi="fa-IR"/>
        </w:rPr>
        <w:drawing>
          <wp:inline distT="0" distB="0" distL="0" distR="0" wp14:anchorId="4B5D4248" wp14:editId="5DBCEC54">
            <wp:extent cx="5716905" cy="66948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6905" cy="6694805"/>
                    </a:xfrm>
                    <a:prstGeom prst="rect">
                      <a:avLst/>
                    </a:prstGeom>
                    <a:noFill/>
                    <a:ln>
                      <a:noFill/>
                    </a:ln>
                  </pic:spPr>
                </pic:pic>
              </a:graphicData>
            </a:graphic>
          </wp:inline>
        </w:drawing>
      </w:r>
    </w:p>
    <w:p w14:paraId="395FDE2F" w14:textId="77777777" w:rsidR="00D41A03" w:rsidRPr="007E579B" w:rsidRDefault="00D41A03" w:rsidP="00EE03E2">
      <w:pPr>
        <w:pStyle w:val="0000000000000000000000002222222222222222222222"/>
        <w:rPr>
          <w:rFonts w:ascii="Times New Roman" w:hAnsi="Times New Roman"/>
        </w:rPr>
      </w:pPr>
      <w:bookmarkStart w:id="142" w:name="_Toc148452187"/>
      <w:r w:rsidRPr="007E579B">
        <w:rPr>
          <w:rFonts w:hint="cs"/>
          <w:rtl/>
        </w:rPr>
        <w:t>شكل (</w:t>
      </w:r>
      <w:r w:rsidRPr="007E579B">
        <w:rPr>
          <w:rtl/>
        </w:rPr>
        <w:t>٢</w:t>
      </w:r>
      <w:r w:rsidRPr="007E579B">
        <w:rPr>
          <w:rFonts w:hint="cs"/>
          <w:rtl/>
        </w:rPr>
        <w:t xml:space="preserve">- </w:t>
      </w:r>
      <w:r w:rsidRPr="007E579B">
        <w:rPr>
          <w:rtl/>
        </w:rPr>
        <w:t>٢</w:t>
      </w:r>
      <w:r w:rsidRPr="007E579B">
        <w:rPr>
          <w:rFonts w:hint="cs"/>
          <w:rtl/>
        </w:rPr>
        <w:t xml:space="preserve"> ).گردآوري اطلاعات مرتبط با بهاي تمام شده</w:t>
      </w:r>
      <w:bookmarkEnd w:id="142"/>
    </w:p>
    <w:p w14:paraId="2DDB94A8" w14:textId="77777777" w:rsidR="00D41A03" w:rsidRPr="007E579B" w:rsidRDefault="00D41A03" w:rsidP="00EE03E2">
      <w:pPr>
        <w:pStyle w:val="Heading1"/>
        <w:rPr>
          <w:rtl/>
          <w:lang w:bidi="ar-IQ"/>
        </w:rPr>
      </w:pPr>
      <w:bookmarkStart w:id="143" w:name="_Toc148452021"/>
      <w:r w:rsidRPr="007E579B">
        <w:rPr>
          <w:rFonts w:hint="cs"/>
          <w:rtl/>
          <w:lang w:bidi="ar-IQ"/>
        </w:rPr>
        <w:lastRenderedPageBreak/>
        <w:t>روش‌های انتساب:</w:t>
      </w:r>
      <w:bookmarkEnd w:id="143"/>
    </w:p>
    <w:p w14:paraId="5BE2B3DE" w14:textId="77777777" w:rsidR="00D41A03" w:rsidRPr="007E579B" w:rsidRDefault="00D41A03" w:rsidP="00EE03E2">
      <w:pPr>
        <w:rPr>
          <w:rFonts w:ascii="Calibri" w:hAnsi="Calibri"/>
          <w:rtl/>
          <w:lang w:bidi="ar-IQ"/>
        </w:rPr>
      </w:pPr>
      <w:r w:rsidRPr="007E579B">
        <w:rPr>
          <w:rFonts w:hint="cs"/>
          <w:rtl/>
          <w:lang w:bidi="ar-IQ"/>
        </w:rPr>
        <w:t>روش هاي بهايابي فارغ از زمان</w:t>
      </w:r>
      <w:r w:rsidRPr="007E579B">
        <w:rPr>
          <w:rStyle w:val="FootnoteReference"/>
          <w:rtl/>
          <w:lang w:bidi="ar-IQ"/>
        </w:rPr>
        <w:footnoteReference w:id="59"/>
      </w:r>
      <w:r w:rsidRPr="007E579B">
        <w:rPr>
          <w:rFonts w:hint="cs"/>
          <w:rtl/>
          <w:lang w:bidi="ar-IQ"/>
        </w:rPr>
        <w:t>، بدين معني است كه دوره زماني كه بهاي تمام شده براي آن دوره انباشت مي شوند منحصر به يك محصول مشخص، خط ارائه خدمت مشخص، تجهيزات، كانال توزيع، مشتري يا موضوع بهاي تمام شده مي باشد. بهايابي چرخه عمر محصول، ازاين دسته مي باشد</w:t>
      </w:r>
      <w:r w:rsidRPr="007E579B">
        <w:rPr>
          <w:rFonts w:ascii="Times New Roman" w:eastAsia="Times New Roman" w:hAnsi="Times New Roman" w:hint="cs"/>
          <w:rtl/>
          <w:lang w:bidi="ar-IQ"/>
        </w:rPr>
        <w:t>.</w:t>
      </w:r>
      <w:r w:rsidRPr="007E579B">
        <w:rPr>
          <w:rFonts w:hint="cs"/>
          <w:rtl/>
          <w:lang w:bidi="ar-IQ"/>
        </w:rPr>
        <w:t xml:space="preserve">در كنار بهايابي چرخه عمر، روش محبوب ديگر در برنامه ريزي كسب وكار، روش </w:t>
      </w:r>
      <w:r w:rsidRPr="007E579B">
        <w:rPr>
          <w:rFonts w:ascii="Times New Roman" w:eastAsia="Times New Roman" w:hAnsi="Times New Roman" w:hint="cs"/>
          <w:rtl/>
          <w:lang w:bidi="ar-IQ"/>
        </w:rPr>
        <w:t>”</w:t>
      </w:r>
      <w:r w:rsidRPr="007E579B">
        <w:rPr>
          <w:rFonts w:hint="cs"/>
          <w:rtl/>
          <w:lang w:bidi="ar-IQ"/>
        </w:rPr>
        <w:t>بهايابي بر مبناي هدف</w:t>
      </w:r>
      <w:r w:rsidRPr="007E579B">
        <w:rPr>
          <w:rFonts w:ascii="Times New Roman" w:eastAsia="Times New Roman" w:hAnsi="Times New Roman" w:hint="cs"/>
          <w:rtl/>
          <w:lang w:bidi="ar-IQ"/>
        </w:rPr>
        <w:t>”</w:t>
      </w:r>
      <w:r w:rsidRPr="007E579B">
        <w:rPr>
          <w:rFonts w:hint="cs"/>
          <w:rtl/>
          <w:lang w:bidi="ar-IQ"/>
        </w:rPr>
        <w:t xml:space="preserve"> مي باشد.روش هاي بهايابي مبتني بر زمان</w:t>
      </w:r>
      <w:r w:rsidRPr="007E579B">
        <w:rPr>
          <w:rStyle w:val="FootnoteReference"/>
          <w:rtl/>
          <w:lang w:bidi="ar-IQ"/>
        </w:rPr>
        <w:footnoteReference w:id="60"/>
      </w:r>
      <w:r w:rsidRPr="007E579B">
        <w:rPr>
          <w:rFonts w:hint="cs"/>
          <w:rtl/>
          <w:lang w:bidi="ar-IQ"/>
        </w:rPr>
        <w:t>‌،به معني دوره زماني است كه بهاي تمام شده براساس آن انباشته مي شوند. اين دوره هاي زماني، فاصله هاي زماني ثابتي هستند كه مرتبط با تقويم مي باشند ( يك هفته، يك ماه يا يكسال).موضوع اصلي دراين روشها، دوره زماني است(لطفی و همکاران، 1395).</w:t>
      </w:r>
    </w:p>
    <w:p w14:paraId="231B2664" w14:textId="77777777" w:rsidR="00D41A03" w:rsidRPr="007E579B" w:rsidRDefault="00D41A03" w:rsidP="00EE03E2">
      <w:pPr>
        <w:rPr>
          <w:lang w:bidi="ar-IQ"/>
        </w:rPr>
      </w:pPr>
      <w:r w:rsidRPr="007E579B">
        <w:rPr>
          <w:rFonts w:hint="cs"/>
          <w:rtl/>
          <w:lang w:bidi="ar-IQ"/>
        </w:rPr>
        <w:t>همانطور كه در شكل (</w:t>
      </w:r>
      <w:r w:rsidRPr="007E579B">
        <w:rPr>
          <w:rtl/>
          <w:lang w:bidi="ar-IQ"/>
        </w:rPr>
        <w:t>٢</w:t>
      </w:r>
      <w:r w:rsidRPr="007E579B">
        <w:rPr>
          <w:rFonts w:hint="cs"/>
          <w:rtl/>
          <w:lang w:bidi="ar-IQ"/>
        </w:rPr>
        <w:t>-</w:t>
      </w:r>
      <w:r w:rsidRPr="007E579B">
        <w:rPr>
          <w:rtl/>
          <w:lang w:bidi="ar-IQ"/>
        </w:rPr>
        <w:t>٣</w:t>
      </w:r>
      <w:r w:rsidRPr="007E579B">
        <w:rPr>
          <w:rFonts w:hint="cs"/>
          <w:rtl/>
          <w:lang w:bidi="ar-IQ"/>
        </w:rPr>
        <w:t xml:space="preserve">) مشاهده مي شود؛ روش هاي مختلفي براي انتساب بهاي تمام شده وجوددارد.روشي كه در اغلب موارد، مورد استفاده قرار مي گيرد روشي است كه با </w:t>
      </w:r>
      <w:r w:rsidRPr="007E579B">
        <w:rPr>
          <w:rFonts w:ascii="Times New Roman" w:eastAsia="Times New Roman" w:hAnsi="Times New Roman" w:hint="cs"/>
          <w:rtl/>
          <w:lang w:bidi="ar-IQ"/>
        </w:rPr>
        <w:t>”</w:t>
      </w:r>
      <w:r w:rsidRPr="007E579B">
        <w:rPr>
          <w:rFonts w:hint="cs"/>
          <w:rtl/>
          <w:lang w:bidi="ar-IQ"/>
        </w:rPr>
        <w:t>هزينه هاي منابع</w:t>
      </w:r>
      <w:r w:rsidRPr="007E579B">
        <w:rPr>
          <w:rFonts w:ascii="Times New Roman" w:eastAsia="Times New Roman" w:hAnsi="Times New Roman" w:hint="cs"/>
          <w:rtl/>
          <w:lang w:bidi="ar-IQ"/>
        </w:rPr>
        <w:t>”</w:t>
      </w:r>
      <w:r w:rsidRPr="007E579B">
        <w:rPr>
          <w:rFonts w:hint="cs"/>
          <w:rtl/>
          <w:lang w:bidi="ar-IQ"/>
        </w:rPr>
        <w:t xml:space="preserve"> شروع مي شود كه براساس سيستم هاي مبتني بر مبادلات نظير سيستم هاي خريد يا حقوق و دستمزد بدست مي آيد؛ اين هزينه ها ابتدا در دفتر روزنامه يا سيستم هاي حسابداري وجوه ثبت مي شود.سازمان ها در انتخاب روش انتساب بهاي تمام شده با مشكل و ابهام روبرو مي شوند. هر سازماني به شكل آگاهانه يا نا آگاهانه از يك روش و سيستم انتساب بهاي تمام شده استفاده مي كند. آيا اين روش، بهترين روش انتساب براي اين سازمان است؟ چگونه سازمانها مي توانند اين موضوع را بفهمند؟ هر روش انتساب بهاي تمام شده، مصرف هزينه هاي منابع ( به عنوان وجوه نقد) را به يك مقصد ( موضوع هزينه) مورد نظر مديريت رديابي ميكند. اما بايد توجه داشت كه هر روش انتساب در موضوع بهاي تمام شده انتخاب شده يا مفروضات حاكم بر چگونگي انتساب هزينه ها متفاوت مي باشند. به صورت ايده آل، همه مخارج مستقيماًدر ارتباط با موضوع بهاي تمام شده خود مي باشند. در عمل، بعضي از هزينه ها را بصورت اختياري تسهيم</w:t>
      </w:r>
      <w:r w:rsidRPr="007E579B">
        <w:rPr>
          <w:rStyle w:val="FootnoteReference"/>
          <w:rtl/>
          <w:lang w:bidi="ar-IQ"/>
        </w:rPr>
        <w:footnoteReference w:id="61"/>
      </w:r>
      <w:r w:rsidRPr="007E579B">
        <w:rPr>
          <w:rFonts w:hint="cs"/>
          <w:rtl/>
          <w:lang w:bidi="ar-IQ"/>
        </w:rPr>
        <w:t>يا جذب مي كنند كه اين امر منجر به خلق نتايج گمراه كننده مي شود(قائد رحمتی و همکاران، 1395).</w:t>
      </w:r>
    </w:p>
    <w:p w14:paraId="639C7C87" w14:textId="45BC38EF" w:rsidR="00D41A03" w:rsidRPr="007E579B" w:rsidRDefault="00D41A03" w:rsidP="00EE03E2">
      <w:pPr>
        <w:rPr>
          <w:rtl/>
          <w:lang w:bidi="ar-IQ"/>
        </w:rPr>
      </w:pPr>
      <w:r w:rsidRPr="007E579B">
        <w:rPr>
          <w:noProof/>
          <w:lang w:bidi="fa-IR"/>
        </w:rPr>
        <w:lastRenderedPageBreak/>
        <w:drawing>
          <wp:inline distT="0" distB="0" distL="0" distR="0" wp14:anchorId="53C4B346" wp14:editId="35C79C19">
            <wp:extent cx="5709285" cy="6511925"/>
            <wp:effectExtent l="0" t="0" r="571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09285" cy="6511925"/>
                    </a:xfrm>
                    <a:prstGeom prst="rect">
                      <a:avLst/>
                    </a:prstGeom>
                    <a:noFill/>
                    <a:ln>
                      <a:noFill/>
                    </a:ln>
                  </pic:spPr>
                </pic:pic>
              </a:graphicData>
            </a:graphic>
          </wp:inline>
        </w:drawing>
      </w:r>
    </w:p>
    <w:p w14:paraId="05623BB6" w14:textId="77777777" w:rsidR="00D41A03" w:rsidRPr="007E579B" w:rsidRDefault="00D41A03" w:rsidP="00EE03E2">
      <w:pPr>
        <w:pStyle w:val="0000000000000000000000002222222222222222222222"/>
        <w:rPr>
          <w:rtl/>
        </w:rPr>
      </w:pPr>
      <w:bookmarkStart w:id="144" w:name="_Toc148452188"/>
      <w:r w:rsidRPr="007E579B">
        <w:rPr>
          <w:rFonts w:hint="cs"/>
          <w:rtl/>
        </w:rPr>
        <w:t>شكل (</w:t>
      </w:r>
      <w:r w:rsidRPr="007E579B">
        <w:rPr>
          <w:rtl/>
        </w:rPr>
        <w:t>٢</w:t>
      </w:r>
      <w:r w:rsidRPr="007E579B">
        <w:rPr>
          <w:rFonts w:hint="cs"/>
          <w:rtl/>
        </w:rPr>
        <w:t>-</w:t>
      </w:r>
      <w:r w:rsidRPr="007E579B">
        <w:rPr>
          <w:rtl/>
        </w:rPr>
        <w:t>٣</w:t>
      </w:r>
      <w:r w:rsidRPr="007E579B">
        <w:rPr>
          <w:rFonts w:hint="cs"/>
          <w:rtl/>
        </w:rPr>
        <w:t>). انتساب داده هاي بهاي تمام شده</w:t>
      </w:r>
      <w:bookmarkEnd w:id="144"/>
    </w:p>
    <w:p w14:paraId="2499617A" w14:textId="77777777" w:rsidR="00D41A03" w:rsidRPr="007E579B" w:rsidRDefault="00D41A03" w:rsidP="00EE03E2">
      <w:pPr>
        <w:rPr>
          <w:rtl/>
          <w:lang w:bidi="ar-IQ"/>
        </w:rPr>
      </w:pPr>
      <w:r w:rsidRPr="007E579B">
        <w:rPr>
          <w:rFonts w:hint="cs"/>
          <w:rtl/>
          <w:lang w:bidi="ar-IQ"/>
        </w:rPr>
        <w:t xml:space="preserve">در اغلب روش هاي انتساب داده هاي بهاي تمام شده، </w:t>
      </w:r>
      <w:r w:rsidRPr="007E579B">
        <w:rPr>
          <w:rFonts w:ascii="Times New Roman" w:eastAsia="Times New Roman" w:hAnsi="Times New Roman" w:hint="cs"/>
          <w:rtl/>
          <w:lang w:bidi="ar-IQ"/>
        </w:rPr>
        <w:t>”</w:t>
      </w:r>
      <w:r w:rsidRPr="007E579B">
        <w:rPr>
          <w:rFonts w:hint="cs"/>
          <w:rtl/>
          <w:lang w:bidi="ar-IQ"/>
        </w:rPr>
        <w:t xml:space="preserve"> بهاي تمام شده ها </w:t>
      </w:r>
      <w:r w:rsidRPr="007E579B">
        <w:rPr>
          <w:rFonts w:ascii="Times New Roman" w:eastAsia="Times New Roman" w:hAnsi="Times New Roman" w:hint="cs"/>
          <w:rtl/>
          <w:lang w:bidi="ar-IQ"/>
        </w:rPr>
        <w:t>”</w:t>
      </w:r>
      <w:r w:rsidRPr="007E579B">
        <w:rPr>
          <w:rFonts w:hint="cs"/>
          <w:rtl/>
          <w:lang w:bidi="ar-IQ"/>
        </w:rPr>
        <w:t>براي انطباق با نياز مديران گروه بندي و طبقه بندي مجدد مي شوند ؛ مفروضاتي بر اغلب اين روش هاي انتساب مجدد بهاي تمام شده حاكم مي باشد(نوفلاح و صراف، 1397).</w:t>
      </w:r>
    </w:p>
    <w:p w14:paraId="2B3D4D2E" w14:textId="77777777" w:rsidR="00D41A03" w:rsidRPr="007E579B" w:rsidRDefault="00D41A03" w:rsidP="00EE03E2">
      <w:pPr>
        <w:rPr>
          <w:lang w:bidi="ar-IQ"/>
        </w:rPr>
      </w:pPr>
      <w:r w:rsidRPr="007E579B">
        <w:rPr>
          <w:rFonts w:hint="cs"/>
          <w:b/>
          <w:bCs/>
          <w:rtl/>
          <w:lang w:bidi="ar-IQ"/>
        </w:rPr>
        <w:t>مفاهيم، مفروضات و موضوعات</w:t>
      </w:r>
      <w:r w:rsidRPr="007E579B">
        <w:rPr>
          <w:rFonts w:hint="cs"/>
          <w:rtl/>
          <w:lang w:bidi="ar-IQ"/>
        </w:rPr>
        <w:t xml:space="preserve">: شاخه سمت راست شكل (3-2) انواع مختلف عوامل موثر در انتساب هزينه ها به عنوان بهاي تمام شده را فهرست نموده است. اين فهرست، جامع و فراگير نيست اما آن </w:t>
      </w:r>
      <w:r w:rsidRPr="007E579B">
        <w:rPr>
          <w:rFonts w:hint="cs"/>
          <w:rtl/>
          <w:lang w:bidi="ar-IQ"/>
        </w:rPr>
        <w:lastRenderedPageBreak/>
        <w:t>را مي توان به عنوان نمونه اي از مفاهيم، مفروضات و موضوعات اصلي در نظر گرفت. موارد ذكر شده نشان مي دهد كه بهايابي و اقتصاد در هم تنيده مي باشند. موارد ذكر شده در واقع قلب و روح حسابداري صنعتي مي باشند. اين موارد براي بيان چگونگي حمايت اطلاعات حسابداري از تصميمات مديران ،كليدي مي باشند. در مجموع، مفروضات مشخص براي هر يك از موارد، بستگي مستقيم به نوع تصميم مديران با توجه به اطلاعات بهاي تمام شده دارد(همتی‌آسیابرکی وفرزانه، 1395).</w:t>
      </w:r>
    </w:p>
    <w:p w14:paraId="69C6989A" w14:textId="77777777" w:rsidR="00D41A03" w:rsidRPr="007E579B" w:rsidRDefault="00D41A03" w:rsidP="00EE03E2">
      <w:pPr>
        <w:spacing w:before="100" w:beforeAutospacing="1"/>
        <w:rPr>
          <w:lang w:bidi="ar-IQ"/>
        </w:rPr>
      </w:pPr>
      <w:r w:rsidRPr="007E579B">
        <w:rPr>
          <w:rFonts w:hint="cs"/>
          <w:b/>
          <w:bCs/>
          <w:rtl/>
          <w:lang w:bidi="ar-IQ"/>
        </w:rPr>
        <w:t>استفاده از اطلاعات مرتبط با بهاي تمام شده</w:t>
      </w:r>
      <w:r w:rsidRPr="007E579B">
        <w:rPr>
          <w:rFonts w:hint="cs"/>
          <w:rtl/>
          <w:lang w:bidi="ar-IQ"/>
        </w:rPr>
        <w:t xml:space="preserve">: استفاده هاي اصلي از اطلاعات مرتبط با بهاي تمام شده را مي توان به سه مقوله اصلي طبقه بندي نمود: </w:t>
      </w:r>
    </w:p>
    <w:p w14:paraId="02D9434F" w14:textId="77777777" w:rsidR="00D41A03" w:rsidRPr="007E579B" w:rsidRDefault="00D41A03" w:rsidP="00EE03E2">
      <w:pPr>
        <w:rPr>
          <w:lang w:bidi="ar-IQ"/>
        </w:rPr>
      </w:pPr>
      <w:r w:rsidRPr="007E579B">
        <w:rPr>
          <w:rFonts w:hint="cs"/>
          <w:rtl/>
          <w:lang w:bidi="ar-IQ"/>
        </w:rPr>
        <w:t>الف ) كنترل ب) ارزيابي ج) برنامه ريزي</w:t>
      </w:r>
    </w:p>
    <w:p w14:paraId="63F7EEBC" w14:textId="03311CCA" w:rsidR="00D41A03" w:rsidRPr="007E579B" w:rsidRDefault="00D41A03" w:rsidP="00A44137">
      <w:pPr>
        <w:pStyle w:val="Heading1"/>
        <w:rPr>
          <w:lang w:bidi="ar-IQ"/>
        </w:rPr>
      </w:pPr>
      <w:bookmarkStart w:id="145" w:name="_Toc117070455"/>
      <w:bookmarkStart w:id="146" w:name="_Toc148452022"/>
      <w:r w:rsidRPr="007E579B">
        <w:rPr>
          <w:rFonts w:hint="cs"/>
          <w:rtl/>
          <w:lang w:bidi="ar-IQ"/>
        </w:rPr>
        <w:t>2-</w:t>
      </w:r>
      <w:r w:rsidR="00A44137" w:rsidRPr="007E579B">
        <w:rPr>
          <w:rFonts w:hint="cs"/>
          <w:rtl/>
          <w:lang w:bidi="ar-IQ"/>
        </w:rPr>
        <w:t>4</w:t>
      </w:r>
      <w:r w:rsidRPr="007E579B">
        <w:rPr>
          <w:rFonts w:hint="cs"/>
          <w:rtl/>
          <w:lang w:bidi="ar-IQ"/>
        </w:rPr>
        <w:t>-</w:t>
      </w:r>
      <w:r w:rsidR="00563430" w:rsidRPr="007E579B">
        <w:rPr>
          <w:rFonts w:hint="cs"/>
          <w:rtl/>
          <w:lang w:bidi="ar-IQ"/>
        </w:rPr>
        <w:t>4</w:t>
      </w:r>
      <w:r w:rsidRPr="007E579B">
        <w:rPr>
          <w:rFonts w:hint="cs"/>
          <w:rtl/>
          <w:lang w:bidi="ar-IQ"/>
        </w:rPr>
        <w:t>-3- استفاده از اطلاعات مرتبط با بهاي تمام شده‌: كنترل</w:t>
      </w:r>
      <w:bookmarkEnd w:id="145"/>
      <w:bookmarkEnd w:id="146"/>
    </w:p>
    <w:p w14:paraId="398E959D" w14:textId="77777777" w:rsidR="00D41A03" w:rsidRPr="007E579B" w:rsidRDefault="00D41A03" w:rsidP="00EE03E2">
      <w:pPr>
        <w:rPr>
          <w:sz w:val="22"/>
          <w:szCs w:val="22"/>
          <w:lang w:bidi="ar-IQ"/>
        </w:rPr>
      </w:pPr>
      <w:r w:rsidRPr="007E579B">
        <w:rPr>
          <w:rFonts w:hint="cs"/>
          <w:rtl/>
          <w:lang w:bidi="ar-IQ"/>
        </w:rPr>
        <w:t>كنترل هزينه ها بصورت تاريخي از موارد استفاده اطلاعات بهاي تمام شده به خصوص براي سازمان هاي بالغ بوده است. گزارشگري مرتب ومكرر هزينه ها و بهاي تمام شده، به نوعي بازخور براي مديران ارائه مي كنند كه مي توانند براساس آن عكس العمل نشان دهند. عكس العمل مديران نسبت به اطلاعات بهاي تمام شده، بستگي مستقيم به انتظارات، درك و شناخت يا اهداف برنامه ريزي شده يا بودجه شده آنها دارد(تمیمی و طافی، 1395).</w:t>
      </w:r>
    </w:p>
    <w:p w14:paraId="2E0E876C" w14:textId="77777777" w:rsidR="00D41A03" w:rsidRPr="007E579B" w:rsidRDefault="00D41A03" w:rsidP="00EE03E2">
      <w:pPr>
        <w:rPr>
          <w:lang w:bidi="ar-IQ"/>
        </w:rPr>
      </w:pPr>
      <w:r w:rsidRPr="007E579B">
        <w:rPr>
          <w:rFonts w:hint="cs"/>
          <w:rtl/>
          <w:lang w:bidi="ar-IQ"/>
        </w:rPr>
        <w:t>اين اعتقاد وجود دارد كه تاكيد بر جمع آوري و انتساب داده هاي بهاي تمام شده بايد از حوزه كنترل به دو حوزه ديگر استفاده از اطلاعات بهاي تمام شده يعني ارزيابي و برنامه ريزي منتقل شود( شكل(</w:t>
      </w:r>
      <w:r w:rsidRPr="007E579B">
        <w:rPr>
          <w:rtl/>
          <w:lang w:bidi="ar-IQ"/>
        </w:rPr>
        <w:t>٢</w:t>
      </w:r>
      <w:r w:rsidRPr="007E579B">
        <w:rPr>
          <w:rFonts w:hint="cs"/>
          <w:rtl/>
          <w:lang w:bidi="ar-IQ"/>
        </w:rPr>
        <w:t xml:space="preserve">- </w:t>
      </w:r>
      <w:r w:rsidRPr="007E579B">
        <w:rPr>
          <w:rtl/>
          <w:lang w:bidi="ar-IQ"/>
        </w:rPr>
        <w:t>٤</w:t>
      </w:r>
      <w:r w:rsidRPr="007E579B">
        <w:rPr>
          <w:rFonts w:hint="cs"/>
          <w:rtl/>
          <w:lang w:bidi="ar-IQ"/>
        </w:rPr>
        <w:t>)). علت اين امر، اين است كه كنترل فرآيند بعد از وقوع بهاي تمام شده ها و براساس استفاده از اطلاعات تاريخي، خيلي دير و ناكارا مي باشد(موسوی و همکاران، 1390).</w:t>
      </w:r>
    </w:p>
    <w:p w14:paraId="7E6DF679" w14:textId="18B86BCC" w:rsidR="00D41A03" w:rsidRPr="007E579B" w:rsidRDefault="00D41A03" w:rsidP="00EE03E2">
      <w:pPr>
        <w:ind w:firstLine="288"/>
        <w:rPr>
          <w:rtl/>
          <w:lang w:bidi="ar-IQ"/>
        </w:rPr>
      </w:pPr>
      <w:r w:rsidRPr="007E579B">
        <w:rPr>
          <w:noProof/>
          <w:lang w:bidi="fa-IR"/>
        </w:rPr>
        <w:lastRenderedPageBreak/>
        <w:drawing>
          <wp:inline distT="0" distB="0" distL="0" distR="0" wp14:anchorId="3C1E6C95" wp14:editId="07A32468">
            <wp:extent cx="5716905" cy="6496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6905" cy="6496050"/>
                    </a:xfrm>
                    <a:prstGeom prst="rect">
                      <a:avLst/>
                    </a:prstGeom>
                    <a:noFill/>
                    <a:ln>
                      <a:noFill/>
                    </a:ln>
                  </pic:spPr>
                </pic:pic>
              </a:graphicData>
            </a:graphic>
          </wp:inline>
        </w:drawing>
      </w:r>
    </w:p>
    <w:p w14:paraId="5B9581A8" w14:textId="77777777" w:rsidR="00D41A03" w:rsidRPr="007E579B" w:rsidRDefault="00D41A03" w:rsidP="00EE03E2">
      <w:pPr>
        <w:pStyle w:val="0000000000000000000000002222222222222222222222"/>
        <w:rPr>
          <w:rtl/>
        </w:rPr>
      </w:pPr>
      <w:bookmarkStart w:id="147" w:name="_Toc148452189"/>
      <w:r w:rsidRPr="007E579B">
        <w:rPr>
          <w:rFonts w:hint="cs"/>
          <w:rtl/>
        </w:rPr>
        <w:t>شكل (</w:t>
      </w:r>
      <w:r w:rsidRPr="007E579B">
        <w:rPr>
          <w:rtl/>
        </w:rPr>
        <w:t>٢</w:t>
      </w:r>
      <w:r w:rsidRPr="007E579B">
        <w:rPr>
          <w:rFonts w:hint="cs"/>
          <w:rtl/>
        </w:rPr>
        <w:t xml:space="preserve">- </w:t>
      </w:r>
      <w:r w:rsidRPr="007E579B">
        <w:rPr>
          <w:rtl/>
        </w:rPr>
        <w:t>٤</w:t>
      </w:r>
      <w:r w:rsidRPr="007E579B">
        <w:rPr>
          <w:rFonts w:hint="cs"/>
          <w:rtl/>
        </w:rPr>
        <w:t>).استفاده از اطلاعات مرتبط با بهاي تمام شده - كنترل</w:t>
      </w:r>
      <w:bookmarkEnd w:id="147"/>
      <w:r w:rsidRPr="007E579B">
        <w:rPr>
          <w:rFonts w:hint="cs"/>
          <w:rtl/>
        </w:rPr>
        <w:t xml:space="preserve"> </w:t>
      </w:r>
    </w:p>
    <w:p w14:paraId="119BF40F" w14:textId="77777777" w:rsidR="00D41A03" w:rsidRPr="007E579B" w:rsidRDefault="00D41A03" w:rsidP="00EE03E2">
      <w:pPr>
        <w:rPr>
          <w:lang w:bidi="ar-IQ"/>
        </w:rPr>
      </w:pPr>
      <w:r w:rsidRPr="007E579B">
        <w:rPr>
          <w:rFonts w:hint="cs"/>
          <w:rtl/>
          <w:lang w:bidi="ar-IQ"/>
        </w:rPr>
        <w:t xml:space="preserve">اين نكته قابل توجه است كه انجام برنامه ريزي مكرر و مجدد با استفاده از نتايج تحليل انحرافات، يكي از كارهاي تمام وقت حسابداران صنعتي است كه به عنوان پليس، نقش ايفا مي كنند.هدف تجديد نظر در برنامه ها، از بين بردن انحرافات نامطلوب مي باشد. تاكيد زياد بر تخمين مالي، اغلب منجر به اين مي شود كه تمركز از روي مديريت عملكرد به مديريت برنامه ها جلب شود(لطفی و همکاران، 1395).دانستن اطلاعات زياد در مورد گذشته اغلب مهمتر از داشتن تخمين هاي معقول درباره آينده نمي باشد. سازمان </w:t>
      </w:r>
      <w:r w:rsidRPr="007E579B">
        <w:rPr>
          <w:rFonts w:hint="cs"/>
          <w:rtl/>
          <w:lang w:bidi="ar-IQ"/>
        </w:rPr>
        <w:lastRenderedPageBreak/>
        <w:t xml:space="preserve">هاي بسيارموفق، فهم درستي نسبت به حاشيه هاي فروش واقعي ( نه برنامه ريزي شده ) خود دارند. اين سازمان ها، سطوح منابع آتي (مانند هزينه هاي ظرفيت ) را با توجه به پيش بيني سطوح تقاضا تعيين و توسعه مي دهند. </w:t>
      </w:r>
    </w:p>
    <w:p w14:paraId="26EE97C0" w14:textId="77777777" w:rsidR="00D41A03" w:rsidRPr="007E579B" w:rsidRDefault="00D41A03" w:rsidP="00EE03E2">
      <w:pPr>
        <w:rPr>
          <w:lang w:bidi="ar-IQ"/>
        </w:rPr>
      </w:pPr>
      <w:r w:rsidRPr="007E579B">
        <w:rPr>
          <w:rFonts w:hint="cs"/>
          <w:rtl/>
          <w:lang w:bidi="ar-IQ"/>
        </w:rPr>
        <w:t xml:space="preserve">شاخه هاي كنترل مخارج به مقوله هاي زير تقسيم مي شوند : </w:t>
      </w:r>
    </w:p>
    <w:p w14:paraId="2A407259" w14:textId="77777777" w:rsidR="00D41A03" w:rsidRPr="007E579B" w:rsidRDefault="00D41A03" w:rsidP="00653D4B">
      <w:pPr>
        <w:numPr>
          <w:ilvl w:val="0"/>
          <w:numId w:val="15"/>
        </w:numPr>
        <w:ind w:left="0"/>
        <w:rPr>
          <w:lang w:bidi="ar-IQ"/>
        </w:rPr>
      </w:pPr>
      <w:r w:rsidRPr="007E579B">
        <w:rPr>
          <w:rFonts w:hint="cs"/>
          <w:rtl/>
          <w:lang w:bidi="ar-IQ"/>
        </w:rPr>
        <w:t>تدوين سطوح برنامه ريزي شده بهاي تمام شده و بودجه ها</w:t>
      </w:r>
    </w:p>
    <w:p w14:paraId="056F92C2" w14:textId="77777777" w:rsidR="00D41A03" w:rsidRPr="007E579B" w:rsidRDefault="00D41A03" w:rsidP="00653D4B">
      <w:pPr>
        <w:numPr>
          <w:ilvl w:val="0"/>
          <w:numId w:val="15"/>
        </w:numPr>
        <w:ind w:left="0"/>
        <w:rPr>
          <w:lang w:bidi="ar-IQ"/>
        </w:rPr>
      </w:pPr>
      <w:r w:rsidRPr="007E579B">
        <w:rPr>
          <w:rFonts w:hint="cs"/>
          <w:rtl/>
          <w:lang w:bidi="ar-IQ"/>
        </w:rPr>
        <w:t>اندازه گيري انحراف بين بهاي تمام شده هاي واقعي و اهداف بودجه شده(تمیمی و طافی، 1395).</w:t>
      </w:r>
    </w:p>
    <w:p w14:paraId="245DC876" w14:textId="77777777" w:rsidR="00D41A03" w:rsidRPr="007E579B" w:rsidRDefault="00D41A03" w:rsidP="00EE03E2">
      <w:pPr>
        <w:rPr>
          <w:lang w:bidi="ar-IQ"/>
        </w:rPr>
      </w:pPr>
      <w:r w:rsidRPr="007E579B">
        <w:rPr>
          <w:rFonts w:hint="cs"/>
          <w:rtl/>
          <w:lang w:bidi="ar-IQ"/>
        </w:rPr>
        <w:t>موضوعات زيادي در ارتباط با نحوه تعيين اهداف بودجه و برنامه ريزي شده ( براي مثال ايده آل، تئوريك، ميانگين يا بهاي تمام شده هاي استاندارد) وجود دارد ؛ اما آن چه مورد توجه است دانستن عملكرد سازمان نسبت به برنامه مي باشد. رويكرد محبوب تر براي كنترل مالي، كنترل سازماني مبتني بر مسئوليت افراد و تيم ها مي باشد كه معمولاً به صورت سلسله مراتبي است. هر چه سازمان ها گسترده تر، مبتني برتفكر فرايندي و چند وظيفه اي مي شوند ؛ اجراي رويكرد كنترل مبتني بر مسئوليت با پيچيدگي هاي بيشتري مواجه مي شود. رويكرد جديدي از مسئوليت تحت عنوان رويكرد مبتني بر فرايند ارائه شده است. اين رويكرد، مستلزم نوآوري مي باشد زيرا كه كارمندان اغلب در دو يا چند فرايند مشاركت دارند كه توسط افراد مختلف مديريت مي شوند. در نتيجه، پرسش جديدي كه مطرح مي شود نحوه ايجاد انگيزه در افراد مي باشد. مديريت ماتريسي به عنوان ساختار سازماني جايگزيني براي ساختار سلسله مراتبي است.يك مورد بسيار مهم، افزايش انتقادات نسبت به روش هاي بودجه بندي سنتي است .سيستم هاي مديريت بهاي تمام شده برمبناي فعاليت، جايگزين نوآورانه اي براي سيستم بودجه بندي سنتي مي باشد(امیربیکی لنگرودی و همکاران، 1399).</w:t>
      </w:r>
    </w:p>
    <w:p w14:paraId="3CE0223F" w14:textId="77777777" w:rsidR="00D41A03" w:rsidRPr="007E579B" w:rsidRDefault="00D41A03" w:rsidP="00EE03E2">
      <w:pPr>
        <w:rPr>
          <w:lang w:bidi="ar-IQ"/>
        </w:rPr>
      </w:pPr>
      <w:r w:rsidRPr="007E579B">
        <w:rPr>
          <w:rFonts w:hint="cs"/>
          <w:rtl/>
          <w:lang w:bidi="ar-IQ"/>
        </w:rPr>
        <w:t>شاخه كنترل عملياتي براي كنترل، فراتر از كنترل هزينه ها حركت مي كند. مصارف تنها معيار منحصر به فرد براي كنترل نمي باشند. ساير شاخص ها نظير شاخص هاي بهره وري وميزان بكارگيري منابع نيز مي بايست كنترل شوند. اين شاخص ها از اطلاعاتي استفاده مي كنند كه بر روي اطلاعات بهاي تمام شده به شكل نسبت ها يا نرخ ها تكيه مي كنند. اطلاعات مربوط به كنترل عمليات اغلب براي تحليل روندها ( در طول زمان) يا براي تحليل‌هاي مقايسه اي يا الگو برداري از بهترين ها ( در ميان چندين واحد سازماني ) مورد استفاده قرار مي گيرند(موسوی و همکاران، 1390).</w:t>
      </w:r>
    </w:p>
    <w:p w14:paraId="7D8E9A62" w14:textId="5518D361" w:rsidR="00D41A03" w:rsidRPr="007E579B" w:rsidRDefault="00D41A03" w:rsidP="00A44137">
      <w:pPr>
        <w:pStyle w:val="Heading1"/>
        <w:rPr>
          <w:lang w:bidi="ar-IQ"/>
        </w:rPr>
      </w:pPr>
      <w:bookmarkStart w:id="148" w:name="_Toc117070456"/>
      <w:bookmarkStart w:id="149" w:name="_Toc148452023"/>
      <w:r w:rsidRPr="007E579B">
        <w:rPr>
          <w:rFonts w:hint="cs"/>
          <w:rtl/>
          <w:lang w:bidi="ar-IQ"/>
        </w:rPr>
        <w:t>2-</w:t>
      </w:r>
      <w:r w:rsidR="00A44137" w:rsidRPr="007E579B">
        <w:rPr>
          <w:rFonts w:hint="cs"/>
          <w:rtl/>
          <w:lang w:bidi="ar-IQ"/>
        </w:rPr>
        <w:t>4</w:t>
      </w:r>
      <w:r w:rsidRPr="007E579B">
        <w:rPr>
          <w:rFonts w:hint="cs"/>
          <w:rtl/>
          <w:lang w:bidi="ar-IQ"/>
        </w:rPr>
        <w:t>-</w:t>
      </w:r>
      <w:r w:rsidR="00563430" w:rsidRPr="007E579B">
        <w:rPr>
          <w:rFonts w:hint="cs"/>
          <w:rtl/>
          <w:lang w:bidi="ar-IQ"/>
        </w:rPr>
        <w:t>4</w:t>
      </w:r>
      <w:r w:rsidRPr="007E579B">
        <w:rPr>
          <w:rFonts w:hint="cs"/>
          <w:rtl/>
          <w:lang w:bidi="ar-IQ"/>
        </w:rPr>
        <w:t>-4- استفاده از اطلاعات مرتبط با بهاي تمام شده :ارزيابي</w:t>
      </w:r>
      <w:bookmarkEnd w:id="148"/>
      <w:bookmarkEnd w:id="149"/>
    </w:p>
    <w:p w14:paraId="62C59716" w14:textId="77777777" w:rsidR="00D41A03" w:rsidRPr="007E579B" w:rsidRDefault="00D41A03" w:rsidP="00EE03E2">
      <w:pPr>
        <w:rPr>
          <w:sz w:val="22"/>
          <w:szCs w:val="22"/>
          <w:lang w:bidi="ar-IQ"/>
        </w:rPr>
      </w:pPr>
      <w:r w:rsidRPr="007E579B">
        <w:rPr>
          <w:rFonts w:hint="cs"/>
          <w:rtl/>
          <w:lang w:bidi="ar-IQ"/>
        </w:rPr>
        <w:t xml:space="preserve">دومين هدف ازاستفاده ازاطلاعات مرتبط با بهاي تمام شده، ارزيابي آنچه اتفاق افتاده است و ارزيابي چرائي آن مي باشد. تاكيد، بدست آوردن ديدگاه چگونگي بهتر رسيدن به اهداف سازماني مي باشد. </w:t>
      </w:r>
      <w:r w:rsidRPr="007E579B">
        <w:rPr>
          <w:rFonts w:hint="cs"/>
          <w:rtl/>
          <w:lang w:bidi="ar-IQ"/>
        </w:rPr>
        <w:lastRenderedPageBreak/>
        <w:t>تاكيد، كمتر بر اصلاح رفتارها يا اجراي تاكتيك هاي حسابداري پليس انگارانه به منظورتنبيه متخلفان ( عدول كنندگان از مخارج) وافراد گزارشگر انحرافات نامطلوب هزينه مي باشد.</w:t>
      </w:r>
    </w:p>
    <w:p w14:paraId="70D28740" w14:textId="229BEF65" w:rsidR="00D41A03" w:rsidRPr="007E579B" w:rsidRDefault="00D41A03" w:rsidP="00563430">
      <w:pPr>
        <w:rPr>
          <w:lang w:bidi="ar-IQ"/>
        </w:rPr>
      </w:pPr>
      <w:r w:rsidRPr="007E579B">
        <w:rPr>
          <w:rFonts w:hint="cs"/>
          <w:rtl/>
        </w:rPr>
        <w:t>دسته دوم استفاده از اطلاعات مرتبط با بهاي تمام شده كه در شكل(</w:t>
      </w:r>
      <w:r w:rsidRPr="007E579B">
        <w:rPr>
          <w:rtl/>
        </w:rPr>
        <w:t>٢</w:t>
      </w:r>
      <w:r w:rsidRPr="007E579B">
        <w:rPr>
          <w:rFonts w:hint="cs"/>
          <w:rtl/>
        </w:rPr>
        <w:t xml:space="preserve">- </w:t>
      </w:r>
      <w:r w:rsidRPr="007E579B">
        <w:rPr>
          <w:rtl/>
        </w:rPr>
        <w:t>٥</w:t>
      </w:r>
      <w:r w:rsidRPr="007E579B">
        <w:rPr>
          <w:rFonts w:hint="cs"/>
          <w:rtl/>
        </w:rPr>
        <w:t>) نشان داده شده است به دو شاخه تقسيم مي شود:</w:t>
      </w:r>
      <w:r w:rsidRPr="007E579B">
        <w:rPr>
          <w:rFonts w:hint="cs"/>
          <w:rtl/>
          <w:lang w:bidi="ar-IQ"/>
        </w:rPr>
        <w:t xml:space="preserve">شاخه اول: اطلاعات را براي كمك به كساني كه در برابر عملكرد مسئول هستند گزارش مي كند (ودر نهايت پاسخگو بودن) </w:t>
      </w:r>
    </w:p>
    <w:p w14:paraId="579B87A0" w14:textId="77777777" w:rsidR="00D41A03" w:rsidRPr="007E579B" w:rsidRDefault="00D41A03" w:rsidP="00EE03E2">
      <w:pPr>
        <w:rPr>
          <w:lang w:bidi="ar-IQ"/>
        </w:rPr>
      </w:pPr>
      <w:r w:rsidRPr="007E579B">
        <w:rPr>
          <w:rFonts w:hint="cs"/>
          <w:rtl/>
          <w:lang w:bidi="ar-IQ"/>
        </w:rPr>
        <w:t>شاخه دوم: تاثيرپيچيدگي كه شامل تنوع محصولات توليد شده و تنوع مشتريان سازمانها مي باشد را روشن و آشكار مي سازد.</w:t>
      </w:r>
    </w:p>
    <w:p w14:paraId="480D88F7" w14:textId="533BC7F6" w:rsidR="00D41A03" w:rsidRPr="007E579B" w:rsidRDefault="00D41A03" w:rsidP="00563430">
      <w:pPr>
        <w:rPr>
          <w:lang w:bidi="ar-IQ"/>
        </w:rPr>
      </w:pPr>
      <w:r w:rsidRPr="007E579B">
        <w:rPr>
          <w:rFonts w:hint="cs"/>
          <w:rtl/>
          <w:lang w:bidi="ar-IQ"/>
        </w:rPr>
        <w:t xml:space="preserve">در مجموع همه اين اطلاعات براي اندازه گيري عملكرد مورد استفاده قرار مي گيرند. اين اطلاعات همچنين با داده هاي غير مالي براي ارائه گزارش هاي ارزيابي متوازن (داشبورد) تركيب مي شوند(موسوی و عربی، 1392).شاخه مسئوليت پذيري و پاسخگويي به دو شاخه سنجش مالي و عملياتي تقسيم مي شود. استفاده از اطلاعات بهاي تمام شده براي پاسخگويي مالي، شاخص هاي سنتي در سطح عملكرد كلي بنگاه مي باشند كه مورد نظر و مورد استفاده مالكان و سرمايه گذاران مي باشد. علاقه روز افزوني براي شاخص هاي خلق ثروت وجود دارد. به عنوان مثال اصطلاحات مديريت بر مبناي ارزش و ارزش افزوده سهامداران كانون توجه قرارگرفته اند.پاسخگويي عملياتي از اطلاعات بهاي تمام شده براي يادگيري و شناخت بهتر عوامل محرك و ايجاد كننده (موجد) هزينه هاستفاده مي كند. استفاده هاي ديگر، شناسايي جاهايي است كه فعاليت ها و تلاش ها مطابق با استراتژي هاي سازمان نمي باشند. در بهايابي كيفيت، هزينه ها درقالب هزينه هاي پيشگيري، هزينه هاي ارزيابي، هزينه هاي شكست داخلي و هزينه هاي شكست بيروني طبقه بندي مي شوند. </w:t>
      </w:r>
    </w:p>
    <w:p w14:paraId="4A4C492A" w14:textId="77777777" w:rsidR="00D41A03" w:rsidRPr="007E579B" w:rsidRDefault="00D41A03" w:rsidP="00EE03E2">
      <w:pPr>
        <w:rPr>
          <w:lang w:bidi="ar-IQ"/>
        </w:rPr>
      </w:pPr>
      <w:r w:rsidRPr="007E579B">
        <w:rPr>
          <w:rFonts w:hint="cs"/>
          <w:rtl/>
          <w:lang w:bidi="ar-IQ"/>
        </w:rPr>
        <w:t xml:space="preserve">شاخه </w:t>
      </w:r>
      <w:r w:rsidRPr="007E579B">
        <w:rPr>
          <w:rFonts w:ascii="Times New Roman" w:eastAsia="Times New Roman" w:hAnsi="Times New Roman" w:hint="cs"/>
          <w:rtl/>
          <w:lang w:bidi="ar-IQ"/>
        </w:rPr>
        <w:t>”</w:t>
      </w:r>
      <w:r w:rsidRPr="007E579B">
        <w:rPr>
          <w:rFonts w:hint="cs"/>
          <w:rtl/>
          <w:lang w:bidi="ar-IQ"/>
        </w:rPr>
        <w:t xml:space="preserve"> تحليل سودآوري محصولات، بخش ها و قسمت ها </w:t>
      </w:r>
      <w:r w:rsidRPr="007E579B">
        <w:rPr>
          <w:rFonts w:ascii="Times New Roman" w:eastAsia="Times New Roman" w:hAnsi="Times New Roman" w:hint="cs"/>
          <w:rtl/>
          <w:lang w:bidi="ar-IQ"/>
        </w:rPr>
        <w:t>”</w:t>
      </w:r>
      <w:r w:rsidRPr="007E579B">
        <w:rPr>
          <w:rFonts w:hint="cs"/>
          <w:rtl/>
          <w:lang w:bidi="ar-IQ"/>
        </w:rPr>
        <w:t xml:space="preserve">، حوزه سنتي تحليل </w:t>
      </w:r>
      <w:r w:rsidRPr="007E579B">
        <w:rPr>
          <w:rFonts w:ascii="Times New Roman" w:eastAsia="Times New Roman" w:hAnsi="Times New Roman" w:hint="cs"/>
          <w:rtl/>
          <w:lang w:bidi="ar-IQ"/>
        </w:rPr>
        <w:t>”</w:t>
      </w:r>
      <w:r w:rsidRPr="007E579B">
        <w:rPr>
          <w:rFonts w:hint="cs"/>
          <w:rtl/>
          <w:lang w:bidi="ar-IQ"/>
        </w:rPr>
        <w:t>حجم، بهاي تمام شده و سود</w:t>
      </w:r>
      <w:r w:rsidRPr="007E579B">
        <w:rPr>
          <w:rFonts w:ascii="Times New Roman" w:eastAsia="Times New Roman" w:hAnsi="Times New Roman" w:hint="cs"/>
          <w:rtl/>
          <w:lang w:bidi="ar-IQ"/>
        </w:rPr>
        <w:t>”</w:t>
      </w:r>
      <w:r w:rsidRPr="007E579B">
        <w:rPr>
          <w:rFonts w:hint="cs"/>
          <w:rtl/>
          <w:lang w:bidi="ar-IQ"/>
        </w:rPr>
        <w:t xml:space="preserve"> مي باشد.پيشرفت هاي اخيردرتكنولوژي نرم افزار، امكان تركيب هاي چند بخشي ( مانند نواحي جغرافيايي و يا براساس فروشندگان ) جهت درك بهترهزينه هاي فروش و درآمدها را فراهم مي نمايد. بسياري از اطلاعات بهايابي برمبناي فعاليت و مديريت بر مبناي فعاليت در شاخه مسئوليت و پاسخگويي به كارگرفته مي شود.گزارشگري اين اطلاعات مالي ( به همراه معيارهاي غير مالي مانند رضايت مشتري ) به مديران جهت برقراري ارتباط با استراتژي هاي موجود (و درحال تغيير ) كمك مي كند. شاخه سنجش و ارزيابي مستقيماً منجر به داشبورد مديران مي شوند(کاظمی ، 1393).</w:t>
      </w:r>
    </w:p>
    <w:p w14:paraId="229203CE" w14:textId="19776AB8" w:rsidR="00563430" w:rsidRPr="007E579B" w:rsidRDefault="00D41A03" w:rsidP="00A44137">
      <w:pPr>
        <w:pStyle w:val="Heading1"/>
        <w:rPr>
          <w:rtl/>
          <w:lang w:bidi="ar-IQ"/>
        </w:rPr>
      </w:pPr>
      <w:bookmarkStart w:id="150" w:name="_Toc148452024"/>
      <w:bookmarkStart w:id="151" w:name="_Toc117070457"/>
      <w:r w:rsidRPr="007E579B">
        <w:rPr>
          <w:rFonts w:hint="cs"/>
          <w:rtl/>
          <w:lang w:bidi="ar-IQ"/>
        </w:rPr>
        <w:t>2-</w:t>
      </w:r>
      <w:r w:rsidR="00A44137" w:rsidRPr="007E579B">
        <w:rPr>
          <w:rFonts w:hint="cs"/>
          <w:rtl/>
          <w:lang w:bidi="ar-IQ"/>
        </w:rPr>
        <w:t>4</w:t>
      </w:r>
      <w:r w:rsidRPr="007E579B">
        <w:rPr>
          <w:rFonts w:hint="cs"/>
          <w:rtl/>
          <w:lang w:bidi="ar-IQ"/>
        </w:rPr>
        <w:t>-</w:t>
      </w:r>
      <w:r w:rsidR="00563430" w:rsidRPr="007E579B">
        <w:rPr>
          <w:rFonts w:hint="cs"/>
          <w:rtl/>
          <w:lang w:bidi="ar-IQ"/>
        </w:rPr>
        <w:t>4</w:t>
      </w:r>
      <w:r w:rsidRPr="007E579B">
        <w:rPr>
          <w:rFonts w:hint="cs"/>
          <w:rtl/>
          <w:lang w:bidi="ar-IQ"/>
        </w:rPr>
        <w:t xml:space="preserve">-5- استفاده از اطلاعات مرتبط با </w:t>
      </w:r>
      <w:r w:rsidRPr="007E579B">
        <w:rPr>
          <w:rFonts w:hint="cs"/>
          <w:rtl/>
        </w:rPr>
        <w:t>بهاي</w:t>
      </w:r>
      <w:r w:rsidRPr="007E579B">
        <w:rPr>
          <w:rFonts w:hint="cs"/>
          <w:rtl/>
          <w:lang w:bidi="ar-IQ"/>
        </w:rPr>
        <w:t xml:space="preserve"> تمام شده :</w:t>
      </w:r>
      <w:bookmarkEnd w:id="150"/>
    </w:p>
    <w:p w14:paraId="6A35D142" w14:textId="56A8BE5E" w:rsidR="00D41A03" w:rsidRPr="007E579B" w:rsidRDefault="00D41A03" w:rsidP="00563430">
      <w:pPr>
        <w:rPr>
          <w:sz w:val="28"/>
          <w:rtl/>
          <w:lang w:bidi="ar-IQ"/>
        </w:rPr>
      </w:pPr>
      <w:r w:rsidRPr="007E579B">
        <w:rPr>
          <w:rFonts w:hint="cs"/>
          <w:rtl/>
          <w:lang w:bidi="ar-IQ"/>
        </w:rPr>
        <w:t xml:space="preserve"> برنامه ريزي</w:t>
      </w:r>
      <w:bookmarkEnd w:id="151"/>
      <w:r w:rsidR="00563430" w:rsidRPr="007E579B">
        <w:rPr>
          <w:rFonts w:hint="cs"/>
          <w:rtl/>
          <w:lang w:bidi="ar-IQ"/>
        </w:rPr>
        <w:t xml:space="preserve"> </w:t>
      </w:r>
      <w:r w:rsidRPr="007E579B">
        <w:rPr>
          <w:rFonts w:hint="cs"/>
          <w:rtl/>
          <w:lang w:bidi="ar-IQ"/>
        </w:rPr>
        <w:t>موارد مرتبط با اين حوزه در بخش كنترل آمده است ( شكل (</w:t>
      </w:r>
      <w:r w:rsidRPr="007E579B">
        <w:rPr>
          <w:rtl/>
          <w:lang w:bidi="ar-IQ"/>
        </w:rPr>
        <w:t>٢</w:t>
      </w:r>
      <w:r w:rsidRPr="007E579B">
        <w:rPr>
          <w:rFonts w:hint="cs"/>
          <w:rtl/>
          <w:lang w:bidi="ar-IQ"/>
        </w:rPr>
        <w:t>-</w:t>
      </w:r>
      <w:r w:rsidRPr="007E579B">
        <w:rPr>
          <w:rtl/>
          <w:lang w:bidi="ar-IQ"/>
        </w:rPr>
        <w:t>٦</w:t>
      </w:r>
      <w:r w:rsidRPr="007E579B">
        <w:rPr>
          <w:rFonts w:hint="cs"/>
          <w:rtl/>
          <w:lang w:bidi="ar-IQ"/>
        </w:rPr>
        <w:t xml:space="preserve">)). </w:t>
      </w:r>
    </w:p>
    <w:p w14:paraId="2DA9B143" w14:textId="76AD4297" w:rsidR="00D41A03" w:rsidRPr="007E579B" w:rsidRDefault="00D41A03" w:rsidP="00EE03E2">
      <w:pPr>
        <w:ind w:left="521" w:right="54" w:hanging="10"/>
        <w:jc w:val="center"/>
        <w:rPr>
          <w:lang w:bidi="ar-IQ"/>
        </w:rPr>
      </w:pPr>
      <w:r w:rsidRPr="007E579B">
        <w:rPr>
          <w:noProof/>
          <w:lang w:bidi="fa-IR"/>
        </w:rPr>
        <w:lastRenderedPageBreak/>
        <w:drawing>
          <wp:inline distT="0" distB="0" distL="0" distR="0" wp14:anchorId="76385609" wp14:editId="1E95DF89">
            <wp:extent cx="5716905" cy="79749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16905" cy="7974965"/>
                    </a:xfrm>
                    <a:prstGeom prst="rect">
                      <a:avLst/>
                    </a:prstGeom>
                    <a:noFill/>
                    <a:ln>
                      <a:noFill/>
                    </a:ln>
                  </pic:spPr>
                </pic:pic>
              </a:graphicData>
            </a:graphic>
          </wp:inline>
        </w:drawing>
      </w:r>
    </w:p>
    <w:p w14:paraId="62021A79" w14:textId="77777777" w:rsidR="00D41A03" w:rsidRPr="007E579B" w:rsidRDefault="00D41A03" w:rsidP="00EE03E2">
      <w:pPr>
        <w:pStyle w:val="0000000000000000000000002222222222222222222222"/>
        <w:rPr>
          <w:rtl/>
        </w:rPr>
      </w:pPr>
      <w:bookmarkStart w:id="152" w:name="_Toc148452190"/>
      <w:r w:rsidRPr="007E579B">
        <w:rPr>
          <w:rFonts w:hint="cs"/>
          <w:rtl/>
        </w:rPr>
        <w:t xml:space="preserve">شكل (2-5). استفاده از اطلاعات مرتبط با بهاي تمام شده </w:t>
      </w:r>
      <w:r w:rsidRPr="007E579B">
        <w:rPr>
          <w:rFonts w:ascii="Times New Roman" w:eastAsia="Times New Roman" w:hAnsi="Times New Roman" w:hint="cs"/>
          <w:rtl/>
        </w:rPr>
        <w:t>-</w:t>
      </w:r>
      <w:r w:rsidRPr="007E579B">
        <w:rPr>
          <w:rFonts w:hint="cs"/>
          <w:rtl/>
        </w:rPr>
        <w:t>ارزيابي</w:t>
      </w:r>
      <w:bookmarkEnd w:id="152"/>
      <w:r w:rsidRPr="007E579B">
        <w:rPr>
          <w:rFonts w:hint="cs"/>
          <w:rtl/>
        </w:rPr>
        <w:t xml:space="preserve"> </w:t>
      </w:r>
    </w:p>
    <w:p w14:paraId="05BE8A93" w14:textId="77777777" w:rsidR="00D41A03" w:rsidRPr="007E579B" w:rsidRDefault="00D41A03" w:rsidP="00EE03E2">
      <w:pPr>
        <w:rPr>
          <w:lang w:bidi="ar-IQ"/>
        </w:rPr>
      </w:pPr>
    </w:p>
    <w:p w14:paraId="79D6CB1E" w14:textId="7ECE7FC3" w:rsidR="00D41A03" w:rsidRPr="007E579B" w:rsidRDefault="00D41A03" w:rsidP="00EE03E2">
      <w:pPr>
        <w:jc w:val="center"/>
        <w:rPr>
          <w:rtl/>
          <w:lang w:bidi="ar-IQ"/>
        </w:rPr>
      </w:pPr>
      <w:r w:rsidRPr="007E579B">
        <w:rPr>
          <w:noProof/>
          <w:lang w:bidi="fa-IR"/>
        </w:rPr>
        <w:drawing>
          <wp:inline distT="0" distB="0" distL="0" distR="0" wp14:anchorId="6A49832A" wp14:editId="37A63866">
            <wp:extent cx="5716905" cy="73234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16905" cy="7323455"/>
                    </a:xfrm>
                    <a:prstGeom prst="rect">
                      <a:avLst/>
                    </a:prstGeom>
                    <a:noFill/>
                    <a:ln>
                      <a:noFill/>
                    </a:ln>
                  </pic:spPr>
                </pic:pic>
              </a:graphicData>
            </a:graphic>
          </wp:inline>
        </w:drawing>
      </w:r>
    </w:p>
    <w:p w14:paraId="3A490E86" w14:textId="77777777" w:rsidR="00D41A03" w:rsidRPr="007E579B" w:rsidRDefault="00D41A03" w:rsidP="00EE03E2">
      <w:pPr>
        <w:pStyle w:val="0000000000000000000000002222222222222222222222"/>
      </w:pPr>
      <w:bookmarkStart w:id="153" w:name="_Toc148452191"/>
      <w:r w:rsidRPr="007E579B">
        <w:rPr>
          <w:rFonts w:hint="cs"/>
          <w:rtl/>
        </w:rPr>
        <w:t>شکل (2-6) استفاده از اطلاعات مرتبط با بهای تمام شده- برنامه‌ریزی</w:t>
      </w:r>
      <w:bookmarkEnd w:id="153"/>
    </w:p>
    <w:p w14:paraId="1FBEF3D0" w14:textId="77777777" w:rsidR="00D41A03" w:rsidRPr="007E579B" w:rsidRDefault="00D41A03" w:rsidP="00EE03E2">
      <w:pPr>
        <w:widowControl w:val="0"/>
        <w:overflowPunct w:val="0"/>
        <w:autoSpaceDE w:val="0"/>
        <w:autoSpaceDN w:val="0"/>
        <w:adjustRightInd w:val="0"/>
        <w:rPr>
          <w:rFonts w:ascii="Times New Roman" w:hAnsi="Times New Roman"/>
          <w:lang w:bidi="ar-IQ"/>
        </w:rPr>
      </w:pPr>
    </w:p>
    <w:p w14:paraId="7B9C30D3" w14:textId="77777777" w:rsidR="00D41A03" w:rsidRPr="007E579B" w:rsidRDefault="00D41A03" w:rsidP="00EE03E2">
      <w:pPr>
        <w:rPr>
          <w:rFonts w:ascii="Calibri" w:hAnsi="Calibri"/>
          <w:rtl/>
          <w:lang w:bidi="ar-IQ"/>
        </w:rPr>
      </w:pPr>
      <w:r w:rsidRPr="007E579B">
        <w:rPr>
          <w:rFonts w:hint="cs"/>
          <w:rtl/>
          <w:lang w:bidi="ar-IQ"/>
        </w:rPr>
        <w:lastRenderedPageBreak/>
        <w:t xml:space="preserve">به شكل خلاصه مي‌توان گفت كوكينز به ارائه چارچوب حسابداري مديريت به منظور طبقه بندي تكنيك ها، روش ها و مفاهيم مورد استفاده در حسابداري مديريت پرداخته است. تمامي آنچه كه به عنوان حسابداري مديريت ياد مي شود در قالب پنج طبقه </w:t>
      </w:r>
      <w:r w:rsidRPr="007E579B">
        <w:rPr>
          <w:rFonts w:hint="cs"/>
          <w:b/>
          <w:bCs/>
          <w:rtl/>
          <w:lang w:bidi="ar-IQ"/>
        </w:rPr>
        <w:t>الف )</w:t>
      </w:r>
      <w:r w:rsidRPr="007E579B">
        <w:rPr>
          <w:rFonts w:hint="cs"/>
          <w:rtl/>
          <w:lang w:bidi="ar-IQ"/>
        </w:rPr>
        <w:t xml:space="preserve"> گردآوري داده هاي مرتبط با بهاي تمام شده </w:t>
      </w:r>
      <w:r w:rsidRPr="007E579B">
        <w:rPr>
          <w:rFonts w:hint="cs"/>
          <w:b/>
          <w:bCs/>
          <w:rtl/>
          <w:lang w:bidi="ar-IQ"/>
        </w:rPr>
        <w:t>ب)</w:t>
      </w:r>
      <w:r w:rsidRPr="007E579B">
        <w:rPr>
          <w:rFonts w:hint="cs"/>
          <w:rtl/>
          <w:lang w:bidi="ar-IQ"/>
        </w:rPr>
        <w:t xml:space="preserve"> انتساب </w:t>
      </w:r>
      <w:r w:rsidRPr="007E579B">
        <w:rPr>
          <w:rFonts w:hint="cs"/>
          <w:b/>
          <w:bCs/>
          <w:rtl/>
          <w:lang w:bidi="ar-IQ"/>
        </w:rPr>
        <w:t>ج)</w:t>
      </w:r>
      <w:r w:rsidRPr="007E579B">
        <w:rPr>
          <w:rFonts w:hint="cs"/>
          <w:rtl/>
          <w:lang w:bidi="ar-IQ"/>
        </w:rPr>
        <w:t xml:space="preserve">كنترل </w:t>
      </w:r>
      <w:r w:rsidRPr="007E579B">
        <w:rPr>
          <w:rFonts w:hint="cs"/>
          <w:b/>
          <w:bCs/>
          <w:rtl/>
          <w:lang w:bidi="ar-IQ"/>
        </w:rPr>
        <w:t>د)</w:t>
      </w:r>
      <w:r w:rsidRPr="007E579B">
        <w:rPr>
          <w:rFonts w:hint="cs"/>
          <w:rtl/>
          <w:lang w:bidi="ar-IQ"/>
        </w:rPr>
        <w:t xml:space="preserve"> ارزيابي </w:t>
      </w:r>
      <w:r w:rsidRPr="007E579B">
        <w:rPr>
          <w:rFonts w:hint="cs"/>
          <w:b/>
          <w:bCs/>
          <w:rtl/>
          <w:lang w:bidi="ar-IQ"/>
        </w:rPr>
        <w:t>ه )</w:t>
      </w:r>
      <w:r w:rsidRPr="007E579B">
        <w:rPr>
          <w:rFonts w:hint="cs"/>
          <w:rtl/>
          <w:lang w:bidi="ar-IQ"/>
        </w:rPr>
        <w:t xml:space="preserve"> برنامه ريزي درچارچوب ارائه شده قرارگرفته است. يعني يا درحسابداري مديريت ازروش ها و مفاهيمي استفاده مي شود كه ما را در انتساب داده هاي مرتبط با بهاي تمام شده كمك مي نمايد ؛ يا از روش ها و مفاهيمي استفاده مي شود كه ما را در كنترل يا ارزيابي و يا برنامه ريزي ياري مي نمايد. بنابراين تمام تكنيك ها، روش ها و مفاهيم حسابداري مديريت در اين چهار طبقه خلاصه مي شوند. طبقه كنترل به دو طبقه كنترل مالي و كنترل عملياتي، طبقه ارزيابي به سه طبقه</w:t>
      </w:r>
      <w:r w:rsidRPr="007E579B">
        <w:rPr>
          <w:rFonts w:ascii="Times New Roman" w:eastAsia="Times New Roman" w:hAnsi="Times New Roman" w:hint="cs"/>
          <w:rtl/>
          <w:lang w:bidi="ar-IQ"/>
        </w:rPr>
        <w:t>”</w:t>
      </w:r>
      <w:r w:rsidRPr="007E579B">
        <w:rPr>
          <w:rFonts w:hint="cs"/>
          <w:rtl/>
          <w:lang w:bidi="ar-IQ"/>
        </w:rPr>
        <w:t>ارزيابي مالي</w:t>
      </w:r>
      <w:r w:rsidRPr="007E579B">
        <w:rPr>
          <w:rFonts w:ascii="Times New Roman" w:eastAsia="Times New Roman" w:hAnsi="Times New Roman" w:hint="cs"/>
          <w:rtl/>
          <w:lang w:bidi="ar-IQ"/>
        </w:rPr>
        <w:t>”</w:t>
      </w:r>
      <w:r w:rsidRPr="007E579B">
        <w:rPr>
          <w:rFonts w:hint="cs"/>
          <w:rtl/>
          <w:lang w:bidi="ar-IQ"/>
        </w:rPr>
        <w:t xml:space="preserve">، </w:t>
      </w:r>
      <w:r w:rsidRPr="007E579B">
        <w:rPr>
          <w:rFonts w:ascii="Times New Roman" w:eastAsia="Times New Roman" w:hAnsi="Times New Roman" w:hint="cs"/>
          <w:rtl/>
          <w:lang w:bidi="ar-IQ"/>
        </w:rPr>
        <w:t>”</w:t>
      </w:r>
      <w:r w:rsidRPr="007E579B">
        <w:rPr>
          <w:rFonts w:hint="cs"/>
          <w:rtl/>
          <w:lang w:bidi="ar-IQ"/>
        </w:rPr>
        <w:t xml:space="preserve"> ارزيابي عملياتي</w:t>
      </w:r>
      <w:r w:rsidRPr="007E579B">
        <w:rPr>
          <w:rFonts w:ascii="Times New Roman" w:eastAsia="Times New Roman" w:hAnsi="Times New Roman" w:hint="cs"/>
          <w:rtl/>
          <w:lang w:bidi="ar-IQ"/>
        </w:rPr>
        <w:t>”</w:t>
      </w:r>
      <w:r w:rsidRPr="007E579B">
        <w:rPr>
          <w:rFonts w:hint="cs"/>
          <w:rtl/>
          <w:lang w:bidi="ar-IQ"/>
        </w:rPr>
        <w:t xml:space="preserve">و </w:t>
      </w:r>
      <w:r w:rsidRPr="007E579B">
        <w:rPr>
          <w:rFonts w:ascii="Times New Roman" w:eastAsia="Times New Roman" w:hAnsi="Times New Roman" w:hint="cs"/>
          <w:rtl/>
          <w:lang w:bidi="ar-IQ"/>
        </w:rPr>
        <w:t>”</w:t>
      </w:r>
      <w:r w:rsidRPr="007E579B">
        <w:rPr>
          <w:rFonts w:hint="cs"/>
          <w:rtl/>
          <w:lang w:bidi="ar-IQ"/>
        </w:rPr>
        <w:t xml:space="preserve"> ارزيابي و تحليل سودآوري محصولات، بخش ها و قسمت ها</w:t>
      </w:r>
      <w:r w:rsidRPr="007E579B">
        <w:rPr>
          <w:rFonts w:ascii="Times New Roman" w:eastAsia="Times New Roman" w:hAnsi="Times New Roman" w:hint="cs"/>
          <w:rtl/>
          <w:lang w:bidi="ar-IQ"/>
        </w:rPr>
        <w:t>”</w:t>
      </w:r>
      <w:r w:rsidRPr="007E579B">
        <w:rPr>
          <w:rFonts w:hint="cs"/>
          <w:rtl/>
          <w:lang w:bidi="ar-IQ"/>
        </w:rPr>
        <w:t xml:space="preserve">و درنهايت برنامه ريزي به دو طبقه </w:t>
      </w:r>
      <w:r w:rsidRPr="007E579B">
        <w:rPr>
          <w:rFonts w:ascii="Times New Roman" w:eastAsia="Times New Roman" w:hAnsi="Times New Roman" w:hint="cs"/>
          <w:rtl/>
          <w:lang w:bidi="ar-IQ"/>
        </w:rPr>
        <w:t>”</w:t>
      </w:r>
      <w:r w:rsidRPr="007E579B">
        <w:rPr>
          <w:rFonts w:hint="cs"/>
          <w:rtl/>
          <w:lang w:bidi="ar-IQ"/>
        </w:rPr>
        <w:t>برنامه ريزي -مديريت ظرفيت</w:t>
      </w:r>
      <w:r w:rsidRPr="007E579B">
        <w:rPr>
          <w:rFonts w:ascii="Times New Roman" w:eastAsia="Times New Roman" w:hAnsi="Times New Roman" w:hint="cs"/>
          <w:rtl/>
          <w:lang w:bidi="ar-IQ"/>
        </w:rPr>
        <w:t>”</w:t>
      </w:r>
      <w:r w:rsidRPr="007E579B">
        <w:rPr>
          <w:rFonts w:hint="cs"/>
          <w:rtl/>
          <w:lang w:bidi="ar-IQ"/>
        </w:rPr>
        <w:t xml:space="preserve"> و</w:t>
      </w:r>
      <w:r w:rsidRPr="007E579B">
        <w:rPr>
          <w:rFonts w:ascii="Times New Roman" w:eastAsia="Times New Roman" w:hAnsi="Times New Roman" w:hint="cs"/>
          <w:rtl/>
          <w:lang w:bidi="ar-IQ"/>
        </w:rPr>
        <w:t>”</w:t>
      </w:r>
      <w:r w:rsidRPr="007E579B">
        <w:rPr>
          <w:rFonts w:hint="cs"/>
          <w:rtl/>
          <w:lang w:bidi="ar-IQ"/>
        </w:rPr>
        <w:t xml:space="preserve"> برنامه ريزي -مديريت تقاضا</w:t>
      </w:r>
      <w:r w:rsidRPr="007E579B">
        <w:rPr>
          <w:rFonts w:ascii="Times New Roman" w:eastAsia="Times New Roman" w:hAnsi="Times New Roman" w:hint="cs"/>
          <w:rtl/>
          <w:lang w:bidi="ar-IQ"/>
        </w:rPr>
        <w:t>”</w:t>
      </w:r>
      <w:r w:rsidRPr="007E579B">
        <w:rPr>
          <w:rFonts w:hint="cs"/>
          <w:rtl/>
          <w:lang w:bidi="ar-IQ"/>
        </w:rPr>
        <w:t xml:space="preserve"> تقسيم بندي شدند ؛ درنتيجه هشت طبقه ايجاد شد(لطفی و همکاران، 1395).</w:t>
      </w:r>
    </w:p>
    <w:p w14:paraId="320A0CAF" w14:textId="77777777" w:rsidR="00D41A03" w:rsidRPr="007E579B" w:rsidRDefault="00D41A03" w:rsidP="00EE03E2">
      <w:pPr>
        <w:rPr>
          <w:lang w:bidi="ar-IQ"/>
        </w:rPr>
      </w:pPr>
      <w:r w:rsidRPr="007E579B">
        <w:rPr>
          <w:rFonts w:hint="cs"/>
          <w:rtl/>
          <w:lang w:bidi="ar-IQ"/>
        </w:rPr>
        <w:t xml:space="preserve">باتوجه به عنوان اين تحقيق </w:t>
      </w:r>
      <w:r w:rsidRPr="007E579B">
        <w:rPr>
          <w:rFonts w:ascii="Times New Roman" w:eastAsia="Times New Roman" w:hAnsi="Times New Roman" w:hint="cs"/>
          <w:rtl/>
          <w:lang w:bidi="ar-IQ"/>
        </w:rPr>
        <w:t>”</w:t>
      </w:r>
      <w:r w:rsidRPr="007E579B">
        <w:rPr>
          <w:rFonts w:hint="cs"/>
          <w:rtl/>
          <w:lang w:bidi="ar-IQ"/>
        </w:rPr>
        <w:t xml:space="preserve"> تدوين و تببين مدل توسعه حسابداري مديريت درايران</w:t>
      </w:r>
      <w:r w:rsidRPr="007E579B">
        <w:rPr>
          <w:rFonts w:ascii="Times New Roman" w:eastAsia="Times New Roman" w:hAnsi="Times New Roman" w:hint="cs"/>
          <w:rtl/>
          <w:lang w:bidi="ar-IQ"/>
        </w:rPr>
        <w:t>”</w:t>
      </w:r>
      <w:r w:rsidRPr="007E579B">
        <w:rPr>
          <w:rFonts w:hint="cs"/>
          <w:rtl/>
          <w:lang w:bidi="ar-IQ"/>
        </w:rPr>
        <w:t>، تا بدين مرحله باتعاريف حسابداري مديريت، اهداف اين حوزه از دانش و چارچوب ارائه شده جهت طبقه بندي تكنيك ها، مفاهيم وروش هاي حسابداري مديريت آشنا شديم ؛ نظر به تدوين مدل توسعه حسابداري مديريت، ضروري است با مفاهيم مرتبط با توسعه وتكامل اين حوزه از دانش آشنا شويم(ترکی، 1399).</w:t>
      </w:r>
    </w:p>
    <w:p w14:paraId="46955D21" w14:textId="25BFB43D" w:rsidR="00D41A03" w:rsidRPr="007E579B" w:rsidRDefault="00D41A03" w:rsidP="00A44137">
      <w:pPr>
        <w:pStyle w:val="Heading1"/>
        <w:rPr>
          <w:rtl/>
          <w:lang w:bidi="ar-IQ"/>
        </w:rPr>
      </w:pPr>
      <w:bookmarkStart w:id="154" w:name="_Toc117070458"/>
      <w:bookmarkStart w:id="155" w:name="_Toc148452025"/>
      <w:r w:rsidRPr="007E579B">
        <w:rPr>
          <w:rFonts w:hint="cs"/>
          <w:rtl/>
          <w:lang w:bidi="ar-IQ"/>
        </w:rPr>
        <w:t>2-</w:t>
      </w:r>
      <w:r w:rsidR="00A44137" w:rsidRPr="007E579B">
        <w:rPr>
          <w:rFonts w:hint="cs"/>
          <w:rtl/>
          <w:lang w:bidi="ar-IQ"/>
        </w:rPr>
        <w:t>4</w:t>
      </w:r>
      <w:r w:rsidRPr="007E579B">
        <w:rPr>
          <w:rFonts w:hint="cs"/>
          <w:rtl/>
          <w:lang w:bidi="ar-IQ"/>
        </w:rPr>
        <w:t>-</w:t>
      </w:r>
      <w:r w:rsidR="00563430" w:rsidRPr="007E579B">
        <w:rPr>
          <w:rFonts w:hint="cs"/>
          <w:rtl/>
          <w:lang w:bidi="ar-IQ"/>
        </w:rPr>
        <w:t>5</w:t>
      </w:r>
      <w:r w:rsidRPr="007E579B">
        <w:rPr>
          <w:rFonts w:hint="cs"/>
          <w:rtl/>
          <w:lang w:bidi="ar-IQ"/>
        </w:rPr>
        <w:t>- مدل هاى بلوغ</w:t>
      </w:r>
      <w:bookmarkEnd w:id="154"/>
      <w:bookmarkEnd w:id="155"/>
    </w:p>
    <w:p w14:paraId="6B22A6BC" w14:textId="77777777" w:rsidR="00D41A03" w:rsidRPr="007E579B" w:rsidRDefault="00D41A03" w:rsidP="00EE03E2">
      <w:pPr>
        <w:ind w:left="10" w:right="-10"/>
        <w:rPr>
          <w:sz w:val="22"/>
          <w:szCs w:val="22"/>
          <w:rtl/>
          <w:lang w:bidi="ar-IQ"/>
        </w:rPr>
      </w:pPr>
      <w:r w:rsidRPr="007E579B">
        <w:rPr>
          <w:rFonts w:hint="cs"/>
          <w:rtl/>
          <w:lang w:bidi="ar-IQ"/>
        </w:rPr>
        <w:t>به منظور بررسي بلوغ سيستم‌ها، تاكنون مدل‌هاى متنوعي با اهداف متفاوت تدوين شدند كه هر كدام از آنها داراى ويژگي‌هاى متفاوتي هستند. هدف كلي مدلهاى بلوغ، شناسايي عوامل موثر بر موفقيت سيستمها و چگونگي دستيابي به سطوح عالي درخصوص هريك از اين عوامل است. برخي از اين مدل‌ها صرفا سطوح بلوغ را بيان كردند كه اين سطوح را ‌میتوان به منظور بررسي ابعاد دلخواه و مدنظر پژوهشگران به كار برد. برخي از مدل‌ها صرفاً ابعاد را بررسي نمودند كه بلوغ اين ابعاد را مي‌توان در سطوح مورد نظر بررسي كرد.برخي از مدل‌ها نيز به بررسي همزمان ابعاد و سطوح پرداختند. به منظور انجام مقايسه‌ى تطبيقي بين مدل‌هاى بلوغ و مديريت پروژهاى مختلف، توجه به استانداردى كه آنها از آن سرچشمه مي‌گيرند، حائز اهميت است. براى آنكه بتوان ميان مدل‌هاى ارائه شده مقايسه انجام داد، چندين معيار و زيرمعيارهاى مرتبط در جدول زير تعريف شده است(خامنه و واحدى، 1387).</w:t>
      </w:r>
    </w:p>
    <w:p w14:paraId="37731324" w14:textId="77777777" w:rsidR="00563430" w:rsidRPr="007E579B" w:rsidRDefault="00563430" w:rsidP="00EE03E2">
      <w:pPr>
        <w:ind w:left="10" w:right="-10"/>
        <w:rPr>
          <w:sz w:val="22"/>
          <w:szCs w:val="22"/>
          <w:rtl/>
          <w:lang w:bidi="ar-IQ"/>
        </w:rPr>
      </w:pPr>
    </w:p>
    <w:p w14:paraId="54B21FB2" w14:textId="77777777" w:rsidR="00563430" w:rsidRPr="007E579B" w:rsidRDefault="00563430" w:rsidP="00EE03E2">
      <w:pPr>
        <w:ind w:left="10" w:right="-10"/>
        <w:rPr>
          <w:sz w:val="22"/>
          <w:szCs w:val="22"/>
          <w:rtl/>
          <w:lang w:bidi="ar-IQ"/>
        </w:rPr>
      </w:pPr>
    </w:p>
    <w:p w14:paraId="5076E4C7" w14:textId="77777777" w:rsidR="00563430" w:rsidRPr="007E579B" w:rsidRDefault="00563430" w:rsidP="00EE03E2">
      <w:pPr>
        <w:ind w:left="10" w:right="-10"/>
        <w:rPr>
          <w:sz w:val="22"/>
          <w:szCs w:val="22"/>
          <w:lang w:bidi="ar-IQ"/>
        </w:rPr>
      </w:pPr>
    </w:p>
    <w:p w14:paraId="2B635BC8" w14:textId="77777777" w:rsidR="00D41A03" w:rsidRPr="007E579B" w:rsidRDefault="00D41A03" w:rsidP="00EE03E2">
      <w:pPr>
        <w:pStyle w:val="0000000000000000000011111111"/>
        <w:rPr>
          <w:lang w:bidi="ar-IQ"/>
        </w:rPr>
      </w:pPr>
      <w:bookmarkStart w:id="156" w:name="_Toc148452144"/>
      <w:r w:rsidRPr="007E579B">
        <w:rPr>
          <w:rFonts w:eastAsia="Nazanin" w:hint="cs"/>
          <w:rtl/>
          <w:lang w:bidi="ar-IQ"/>
        </w:rPr>
        <w:lastRenderedPageBreak/>
        <w:t>جدول 2-1 : معيارهاي ارزيابي مدلهاي بلوغ، منبع (خامنه و واحدي، 1387)</w:t>
      </w:r>
      <w:bookmarkEnd w:id="156"/>
    </w:p>
    <w:tbl>
      <w:tblPr>
        <w:tblStyle w:val="TableGrid0"/>
        <w:tblW w:w="5000" w:type="pct"/>
        <w:tblInd w:w="0" w:type="dxa"/>
        <w:tblCellMar>
          <w:top w:w="46" w:type="dxa"/>
          <w:right w:w="103" w:type="dxa"/>
        </w:tblCellMar>
        <w:tblLook w:val="04A0" w:firstRow="1" w:lastRow="0" w:firstColumn="1" w:lastColumn="0" w:noHBand="0" w:noVBand="1"/>
      </w:tblPr>
      <w:tblGrid>
        <w:gridCol w:w="5181"/>
        <w:gridCol w:w="2710"/>
        <w:gridCol w:w="722"/>
      </w:tblGrid>
      <w:tr w:rsidR="00D41A03" w:rsidRPr="007E579B" w14:paraId="0888341E" w14:textId="77777777" w:rsidTr="00EE03E2">
        <w:trPr>
          <w:trHeight w:val="343"/>
        </w:trPr>
        <w:tc>
          <w:tcPr>
            <w:tcW w:w="3008" w:type="pct"/>
            <w:tcBorders>
              <w:top w:val="single" w:sz="4" w:space="0" w:color="000000"/>
              <w:left w:val="single" w:sz="4" w:space="0" w:color="000000"/>
              <w:bottom w:val="single" w:sz="4" w:space="0" w:color="000000"/>
              <w:right w:val="single" w:sz="4" w:space="0" w:color="000000"/>
            </w:tcBorders>
            <w:shd w:val="clear" w:color="auto" w:fill="F2F2F2"/>
            <w:hideMark/>
          </w:tcPr>
          <w:p w14:paraId="1DC4C746" w14:textId="77777777" w:rsidR="00D41A03" w:rsidRPr="007E579B" w:rsidRDefault="00D41A03" w:rsidP="00EE03E2">
            <w:pPr>
              <w:ind w:left="68"/>
              <w:rPr>
                <w:szCs w:val="24"/>
                <w:lang w:bidi="ar-IQ"/>
              </w:rPr>
            </w:pPr>
            <w:r w:rsidRPr="007E579B">
              <w:rPr>
                <w:rFonts w:ascii="Mitra" w:eastAsia="Mitra" w:hAnsi="Mitra" w:hint="cs"/>
                <w:b/>
                <w:bCs/>
                <w:szCs w:val="24"/>
                <w:rtl/>
                <w:lang w:bidi="ar-IQ"/>
              </w:rPr>
              <w:t xml:space="preserve">زيرمعيار </w:t>
            </w:r>
          </w:p>
        </w:tc>
        <w:tc>
          <w:tcPr>
            <w:tcW w:w="1573" w:type="pct"/>
            <w:tcBorders>
              <w:top w:val="single" w:sz="4" w:space="0" w:color="000000"/>
              <w:left w:val="single" w:sz="4" w:space="0" w:color="000000"/>
              <w:bottom w:val="single" w:sz="4" w:space="0" w:color="000000"/>
              <w:right w:val="single" w:sz="4" w:space="0" w:color="000000"/>
            </w:tcBorders>
            <w:shd w:val="clear" w:color="auto" w:fill="F2F2F2"/>
            <w:hideMark/>
          </w:tcPr>
          <w:p w14:paraId="211D8413" w14:textId="77777777" w:rsidR="00D41A03" w:rsidRPr="007E579B" w:rsidRDefault="00D41A03" w:rsidP="00EE03E2">
            <w:pPr>
              <w:ind w:left="68"/>
              <w:rPr>
                <w:szCs w:val="24"/>
                <w:lang w:bidi="ar-IQ"/>
              </w:rPr>
            </w:pPr>
            <w:r w:rsidRPr="007E579B">
              <w:rPr>
                <w:rFonts w:ascii="Mitra" w:eastAsia="Mitra" w:hAnsi="Mitra" w:hint="cs"/>
                <w:b/>
                <w:bCs/>
                <w:szCs w:val="24"/>
                <w:rtl/>
                <w:lang w:bidi="ar-IQ"/>
              </w:rPr>
              <w:t xml:space="preserve">معيار اصلي </w:t>
            </w:r>
          </w:p>
        </w:tc>
        <w:tc>
          <w:tcPr>
            <w:tcW w:w="419" w:type="pct"/>
            <w:tcBorders>
              <w:top w:val="single" w:sz="4" w:space="0" w:color="000000"/>
              <w:left w:val="single" w:sz="4" w:space="0" w:color="000000"/>
              <w:bottom w:val="single" w:sz="4" w:space="0" w:color="000000"/>
              <w:right w:val="single" w:sz="4" w:space="0" w:color="000000"/>
            </w:tcBorders>
            <w:shd w:val="clear" w:color="auto" w:fill="F2F2F2"/>
          </w:tcPr>
          <w:p w14:paraId="046096DC" w14:textId="77777777" w:rsidR="00D41A03" w:rsidRPr="007E579B" w:rsidRDefault="00D41A03" w:rsidP="00EE03E2">
            <w:pPr>
              <w:rPr>
                <w:szCs w:val="24"/>
                <w:lang w:bidi="ar-IQ"/>
              </w:rPr>
            </w:pPr>
          </w:p>
        </w:tc>
      </w:tr>
      <w:tr w:rsidR="00D41A03" w:rsidRPr="007E579B" w14:paraId="0006CF8E" w14:textId="77777777" w:rsidTr="00EE03E2">
        <w:trPr>
          <w:trHeight w:val="2154"/>
        </w:trPr>
        <w:tc>
          <w:tcPr>
            <w:tcW w:w="3008" w:type="pct"/>
            <w:tcBorders>
              <w:top w:val="single" w:sz="4" w:space="0" w:color="000000"/>
              <w:left w:val="single" w:sz="4" w:space="0" w:color="000000"/>
              <w:bottom w:val="single" w:sz="4" w:space="0" w:color="000000"/>
              <w:right w:val="single" w:sz="4" w:space="0" w:color="000000"/>
            </w:tcBorders>
            <w:hideMark/>
          </w:tcPr>
          <w:p w14:paraId="6C440D3B" w14:textId="77777777" w:rsidR="00D41A03" w:rsidRPr="007E579B" w:rsidRDefault="00D41A03" w:rsidP="00EE03E2">
            <w:pPr>
              <w:ind w:right="169" w:firstLine="2"/>
              <w:rPr>
                <w:rFonts w:ascii="Mitra" w:eastAsia="Mitra" w:hAnsi="Mitra"/>
                <w:szCs w:val="24"/>
                <w:lang w:bidi="ar-IQ"/>
              </w:rPr>
            </w:pPr>
            <w:r w:rsidRPr="007E579B">
              <w:rPr>
                <w:rFonts w:ascii="Mitra" w:eastAsia="Mitra" w:hAnsi="Mitra" w:hint="cs"/>
                <w:szCs w:val="24"/>
                <w:rtl/>
                <w:lang w:bidi="ar-IQ"/>
              </w:rPr>
              <w:t xml:space="preserve">موسسه ارائه دهنده </w:t>
            </w:r>
          </w:p>
          <w:p w14:paraId="09BC8254" w14:textId="77777777" w:rsidR="00D41A03" w:rsidRPr="007E579B" w:rsidRDefault="00D41A03" w:rsidP="00EE03E2">
            <w:pPr>
              <w:ind w:right="169" w:firstLine="2"/>
              <w:rPr>
                <w:rFonts w:ascii="Mitra" w:eastAsia="Mitra" w:hAnsi="Mitra"/>
                <w:szCs w:val="24"/>
                <w:rtl/>
                <w:lang w:bidi="ar-IQ"/>
              </w:rPr>
            </w:pPr>
            <w:r w:rsidRPr="007E579B">
              <w:rPr>
                <w:rFonts w:ascii="Mitra" w:eastAsia="Mitra" w:hAnsi="Mitra" w:hint="cs"/>
                <w:szCs w:val="24"/>
                <w:rtl/>
                <w:lang w:bidi="ar-IQ"/>
              </w:rPr>
              <w:t xml:space="preserve">مدير پروژه </w:t>
            </w:r>
          </w:p>
          <w:p w14:paraId="1FE08797" w14:textId="77777777" w:rsidR="00D41A03" w:rsidRPr="007E579B" w:rsidRDefault="00D41A03" w:rsidP="00EE03E2">
            <w:pPr>
              <w:ind w:right="169"/>
              <w:rPr>
                <w:rFonts w:ascii="Mitra" w:eastAsia="Mitra" w:hAnsi="Mitra"/>
                <w:szCs w:val="24"/>
                <w:rtl/>
                <w:lang w:bidi="ar-IQ"/>
              </w:rPr>
            </w:pPr>
            <w:r w:rsidRPr="007E579B">
              <w:rPr>
                <w:rFonts w:ascii="Mitra" w:eastAsia="Mitra" w:hAnsi="Mitra" w:hint="cs"/>
                <w:szCs w:val="24"/>
                <w:rtl/>
                <w:lang w:bidi="ar-IQ"/>
              </w:rPr>
              <w:t xml:space="preserve">حوزه‌ي مورد توجه </w:t>
            </w:r>
          </w:p>
          <w:p w14:paraId="03BE72BE" w14:textId="77777777" w:rsidR="00D41A03" w:rsidRPr="007E579B" w:rsidRDefault="00D41A03" w:rsidP="00EE03E2">
            <w:pPr>
              <w:ind w:left="10" w:right="169" w:hanging="10"/>
              <w:rPr>
                <w:rFonts w:ascii="Calibri" w:hAnsi="Calibri"/>
                <w:szCs w:val="24"/>
                <w:rtl/>
                <w:lang w:bidi="ar-IQ"/>
              </w:rPr>
            </w:pPr>
            <w:r w:rsidRPr="007E579B">
              <w:rPr>
                <w:rFonts w:ascii="Mitra" w:eastAsia="Mitra" w:hAnsi="Mitra" w:hint="cs"/>
                <w:szCs w:val="24"/>
                <w:rtl/>
                <w:lang w:bidi="ar-IQ"/>
              </w:rPr>
              <w:t xml:space="preserve"> تعداد سطوح بلوغ</w:t>
            </w:r>
          </w:p>
          <w:p w14:paraId="3C44900E" w14:textId="77777777" w:rsidR="00D41A03" w:rsidRPr="007E579B" w:rsidRDefault="00D41A03" w:rsidP="00EE03E2">
            <w:pPr>
              <w:ind w:right="169"/>
              <w:rPr>
                <w:rFonts w:ascii="Mitra" w:eastAsia="Mitra" w:hAnsi="Mitra"/>
                <w:szCs w:val="24"/>
                <w:lang w:bidi="ar-IQ"/>
              </w:rPr>
            </w:pPr>
            <w:r w:rsidRPr="007E579B">
              <w:rPr>
                <w:rFonts w:ascii="Mitra" w:eastAsia="Mitra" w:hAnsi="Mitra" w:hint="cs"/>
                <w:szCs w:val="24"/>
                <w:rtl/>
                <w:lang w:bidi="ar-IQ"/>
              </w:rPr>
              <w:t>گسسته (پلكاني) يا پيوسته</w:t>
            </w:r>
          </w:p>
          <w:p w14:paraId="2D57494C" w14:textId="77777777" w:rsidR="00D41A03" w:rsidRPr="007E579B" w:rsidRDefault="00D41A03" w:rsidP="00EE03E2">
            <w:pPr>
              <w:ind w:right="169"/>
              <w:rPr>
                <w:rFonts w:ascii="Mitra" w:eastAsia="Mitra" w:hAnsi="Mitra"/>
                <w:szCs w:val="24"/>
                <w:rtl/>
                <w:lang w:bidi="ar-IQ"/>
              </w:rPr>
            </w:pPr>
            <w:r w:rsidRPr="007E579B">
              <w:rPr>
                <w:rFonts w:ascii="Mitra" w:eastAsia="Mitra" w:hAnsi="Mitra" w:hint="cs"/>
                <w:szCs w:val="24"/>
                <w:rtl/>
                <w:lang w:bidi="ar-IQ"/>
              </w:rPr>
              <w:t>سطح تفصيلي و جزئيات زياد</w:t>
            </w:r>
          </w:p>
          <w:p w14:paraId="08A3A4C8" w14:textId="77777777" w:rsidR="00D41A03" w:rsidRPr="007E579B" w:rsidRDefault="00D41A03" w:rsidP="00EE03E2">
            <w:pPr>
              <w:ind w:right="169"/>
              <w:rPr>
                <w:rFonts w:ascii="Calibri" w:hAnsi="Calibri"/>
                <w:szCs w:val="24"/>
                <w:rtl/>
                <w:lang w:bidi="ar-IQ"/>
              </w:rPr>
            </w:pPr>
            <w:r w:rsidRPr="007E579B">
              <w:rPr>
                <w:rFonts w:ascii="Mitra" w:eastAsia="Mitra" w:hAnsi="Mitra" w:hint="cs"/>
                <w:szCs w:val="24"/>
                <w:rtl/>
                <w:lang w:bidi="ar-IQ"/>
              </w:rPr>
              <w:t xml:space="preserve"> زمان ارائه مدل </w:t>
            </w:r>
          </w:p>
        </w:tc>
        <w:tc>
          <w:tcPr>
            <w:tcW w:w="1573" w:type="pct"/>
            <w:tcBorders>
              <w:top w:val="single" w:sz="4" w:space="0" w:color="000000"/>
              <w:left w:val="single" w:sz="4" w:space="0" w:color="000000"/>
              <w:bottom w:val="single" w:sz="4" w:space="0" w:color="000000"/>
              <w:right w:val="single" w:sz="4" w:space="0" w:color="000000"/>
            </w:tcBorders>
            <w:vAlign w:val="center"/>
            <w:hideMark/>
          </w:tcPr>
          <w:p w14:paraId="08F53AAA" w14:textId="77777777" w:rsidR="00D41A03" w:rsidRPr="007E579B" w:rsidRDefault="00D41A03" w:rsidP="00EE03E2">
            <w:pPr>
              <w:rPr>
                <w:szCs w:val="24"/>
                <w:lang w:bidi="ar-IQ"/>
              </w:rPr>
            </w:pPr>
            <w:r w:rsidRPr="007E579B">
              <w:rPr>
                <w:rFonts w:ascii="Mitra" w:eastAsia="Mitra" w:hAnsi="Mitra" w:hint="cs"/>
                <w:szCs w:val="24"/>
                <w:rtl/>
                <w:lang w:bidi="ar-IQ"/>
              </w:rPr>
              <w:t>ويژگيهاي كلي مدل</w:t>
            </w:r>
          </w:p>
        </w:tc>
        <w:tc>
          <w:tcPr>
            <w:tcW w:w="419" w:type="pct"/>
            <w:tcBorders>
              <w:top w:val="single" w:sz="4" w:space="0" w:color="000000"/>
              <w:left w:val="single" w:sz="4" w:space="0" w:color="000000"/>
              <w:bottom w:val="single" w:sz="4" w:space="0" w:color="000000"/>
              <w:right w:val="single" w:sz="4" w:space="0" w:color="000000"/>
            </w:tcBorders>
            <w:vAlign w:val="center"/>
            <w:hideMark/>
          </w:tcPr>
          <w:p w14:paraId="42D85377" w14:textId="77777777" w:rsidR="00D41A03" w:rsidRPr="007E579B" w:rsidRDefault="00D41A03" w:rsidP="00EE03E2">
            <w:pPr>
              <w:jc w:val="center"/>
              <w:rPr>
                <w:szCs w:val="24"/>
                <w:lang w:bidi="ar-IQ"/>
              </w:rPr>
            </w:pPr>
            <w:r w:rsidRPr="007E579B">
              <w:rPr>
                <w:rFonts w:ascii="Mitra" w:eastAsia="Mitra" w:hAnsi="Mitra" w:hint="cs"/>
                <w:szCs w:val="24"/>
                <w:rtl/>
                <w:lang w:bidi="ar-IQ"/>
              </w:rPr>
              <w:t>١</w:t>
            </w:r>
          </w:p>
        </w:tc>
      </w:tr>
      <w:tr w:rsidR="00D41A03" w:rsidRPr="007E579B" w14:paraId="4672C6C8" w14:textId="77777777" w:rsidTr="00EE03E2">
        <w:trPr>
          <w:trHeight w:val="623"/>
        </w:trPr>
        <w:tc>
          <w:tcPr>
            <w:tcW w:w="3008" w:type="pct"/>
            <w:tcBorders>
              <w:top w:val="single" w:sz="4" w:space="0" w:color="000000"/>
              <w:left w:val="single" w:sz="4" w:space="0" w:color="000000"/>
              <w:bottom w:val="single" w:sz="4" w:space="0" w:color="000000"/>
              <w:right w:val="single" w:sz="4" w:space="0" w:color="000000"/>
            </w:tcBorders>
            <w:hideMark/>
          </w:tcPr>
          <w:p w14:paraId="20552D77" w14:textId="77777777" w:rsidR="00D41A03" w:rsidRPr="007E579B" w:rsidRDefault="00D41A03" w:rsidP="00EE03E2">
            <w:pPr>
              <w:ind w:right="349"/>
              <w:rPr>
                <w:rFonts w:ascii="Mitra" w:eastAsia="Mitra" w:hAnsi="Mitra"/>
                <w:szCs w:val="24"/>
                <w:lang w:bidi="ar-IQ"/>
              </w:rPr>
            </w:pPr>
            <w:r w:rsidRPr="007E579B">
              <w:rPr>
                <w:rFonts w:ascii="Mitra" w:eastAsia="Mitra" w:hAnsi="Mitra" w:hint="cs"/>
                <w:szCs w:val="24"/>
                <w:rtl/>
                <w:lang w:bidi="ar-IQ"/>
              </w:rPr>
              <w:t>استناد مدلها به استانداردهاي معتبر</w:t>
            </w:r>
          </w:p>
          <w:p w14:paraId="7EBDEE84" w14:textId="77777777" w:rsidR="00D41A03" w:rsidRPr="007E579B" w:rsidRDefault="00D41A03" w:rsidP="00EE03E2">
            <w:pPr>
              <w:ind w:right="349"/>
              <w:rPr>
                <w:rFonts w:ascii="Calibri" w:hAnsi="Calibri"/>
                <w:szCs w:val="24"/>
                <w:rtl/>
                <w:lang w:bidi="ar-IQ"/>
              </w:rPr>
            </w:pPr>
            <w:r w:rsidRPr="007E579B">
              <w:rPr>
                <w:rFonts w:ascii="Mitra" w:eastAsia="Mitra" w:hAnsi="Mitra" w:hint="cs"/>
                <w:szCs w:val="24"/>
                <w:rtl/>
                <w:lang w:bidi="ar-IQ"/>
              </w:rPr>
              <w:t>تعريف مناسب از بلوغ</w:t>
            </w:r>
          </w:p>
        </w:tc>
        <w:tc>
          <w:tcPr>
            <w:tcW w:w="1573" w:type="pct"/>
            <w:tcBorders>
              <w:top w:val="single" w:sz="4" w:space="0" w:color="000000"/>
              <w:left w:val="single" w:sz="4" w:space="0" w:color="000000"/>
              <w:bottom w:val="single" w:sz="4" w:space="0" w:color="000000"/>
              <w:right w:val="single" w:sz="4" w:space="0" w:color="000000"/>
            </w:tcBorders>
            <w:vAlign w:val="center"/>
            <w:hideMark/>
          </w:tcPr>
          <w:p w14:paraId="577445F2" w14:textId="77777777" w:rsidR="00D41A03" w:rsidRPr="007E579B" w:rsidRDefault="00D41A03" w:rsidP="00EE03E2">
            <w:pPr>
              <w:ind w:left="5"/>
              <w:rPr>
                <w:szCs w:val="24"/>
                <w:lang w:bidi="ar-IQ"/>
              </w:rPr>
            </w:pPr>
            <w:r w:rsidRPr="007E579B">
              <w:rPr>
                <w:rFonts w:ascii="Mitra" w:eastAsia="Mitra" w:hAnsi="Mitra" w:hint="cs"/>
                <w:szCs w:val="24"/>
                <w:rtl/>
                <w:lang w:bidi="ar-IQ"/>
              </w:rPr>
              <w:t>قوت داشتن مدل از جنبه نظري</w:t>
            </w:r>
          </w:p>
        </w:tc>
        <w:tc>
          <w:tcPr>
            <w:tcW w:w="419" w:type="pct"/>
            <w:tcBorders>
              <w:top w:val="single" w:sz="4" w:space="0" w:color="000000"/>
              <w:left w:val="single" w:sz="4" w:space="0" w:color="000000"/>
              <w:bottom w:val="single" w:sz="4" w:space="0" w:color="000000"/>
              <w:right w:val="single" w:sz="4" w:space="0" w:color="000000"/>
            </w:tcBorders>
            <w:vAlign w:val="center"/>
            <w:hideMark/>
          </w:tcPr>
          <w:p w14:paraId="22AC48D5" w14:textId="77777777" w:rsidR="00D41A03" w:rsidRPr="007E579B" w:rsidRDefault="00D41A03" w:rsidP="00EE03E2">
            <w:pPr>
              <w:jc w:val="center"/>
              <w:rPr>
                <w:szCs w:val="24"/>
                <w:lang w:bidi="ar-IQ"/>
              </w:rPr>
            </w:pPr>
            <w:r w:rsidRPr="007E579B">
              <w:rPr>
                <w:rFonts w:ascii="Mitra" w:eastAsia="Mitra" w:hAnsi="Mitra" w:hint="cs"/>
                <w:szCs w:val="24"/>
                <w:rtl/>
                <w:lang w:bidi="ar-IQ"/>
              </w:rPr>
              <w:t>٢</w:t>
            </w:r>
          </w:p>
        </w:tc>
      </w:tr>
      <w:tr w:rsidR="00D41A03" w:rsidRPr="007E579B" w14:paraId="274CA37B" w14:textId="77777777" w:rsidTr="00EE03E2">
        <w:trPr>
          <w:trHeight w:val="930"/>
        </w:trPr>
        <w:tc>
          <w:tcPr>
            <w:tcW w:w="3008" w:type="pct"/>
            <w:tcBorders>
              <w:top w:val="single" w:sz="4" w:space="0" w:color="000000"/>
              <w:left w:val="single" w:sz="4" w:space="0" w:color="000000"/>
              <w:bottom w:val="single" w:sz="4" w:space="0" w:color="000000"/>
              <w:right w:val="single" w:sz="4" w:space="0" w:color="000000"/>
            </w:tcBorders>
            <w:hideMark/>
          </w:tcPr>
          <w:p w14:paraId="3C40B15C" w14:textId="77777777" w:rsidR="00D41A03" w:rsidRPr="007E579B" w:rsidRDefault="00D41A03" w:rsidP="00EE03E2">
            <w:pPr>
              <w:ind w:left="10" w:right="349" w:hanging="10"/>
              <w:rPr>
                <w:rFonts w:ascii="Mitra" w:eastAsia="Mitra" w:hAnsi="Mitra"/>
                <w:szCs w:val="24"/>
                <w:lang w:bidi="ar-IQ"/>
              </w:rPr>
            </w:pPr>
            <w:r w:rsidRPr="007E579B">
              <w:rPr>
                <w:rFonts w:ascii="Mitra" w:eastAsia="Mitra" w:hAnsi="Mitra" w:hint="cs"/>
                <w:szCs w:val="24"/>
                <w:rtl/>
                <w:lang w:bidi="ar-IQ"/>
              </w:rPr>
              <w:t>توجه به فرهنگ و منابع سازمان</w:t>
            </w:r>
          </w:p>
          <w:p w14:paraId="18E0F3EF" w14:textId="77777777" w:rsidR="00D41A03" w:rsidRPr="007E579B" w:rsidRDefault="00D41A03" w:rsidP="00EE03E2">
            <w:pPr>
              <w:ind w:left="2" w:right="349" w:hanging="2"/>
              <w:rPr>
                <w:rFonts w:ascii="Mitra" w:eastAsia="Mitra" w:hAnsi="Mitra"/>
                <w:szCs w:val="24"/>
                <w:rtl/>
                <w:lang w:bidi="ar-IQ"/>
              </w:rPr>
            </w:pPr>
            <w:r w:rsidRPr="007E579B">
              <w:rPr>
                <w:rFonts w:ascii="Mitra" w:eastAsia="Mitra" w:hAnsi="Mitra" w:hint="cs"/>
                <w:szCs w:val="24"/>
                <w:rtl/>
                <w:lang w:bidi="ar-IQ"/>
              </w:rPr>
              <w:t xml:space="preserve">ايجاد رابطه ميان راهبرد سازمان و پروژه‌ها </w:t>
            </w:r>
          </w:p>
          <w:p w14:paraId="08FAE5AE" w14:textId="77777777" w:rsidR="00D41A03" w:rsidRPr="007E579B" w:rsidRDefault="00D41A03" w:rsidP="00EE03E2">
            <w:pPr>
              <w:ind w:left="2" w:right="349" w:hanging="2"/>
              <w:rPr>
                <w:rFonts w:ascii="Calibri" w:hAnsi="Calibri"/>
                <w:szCs w:val="24"/>
                <w:rtl/>
                <w:lang w:bidi="ar-IQ"/>
              </w:rPr>
            </w:pPr>
            <w:r w:rsidRPr="007E579B">
              <w:rPr>
                <w:rFonts w:ascii="Mitra" w:eastAsia="Mitra" w:hAnsi="Mitra" w:hint="cs"/>
                <w:szCs w:val="24"/>
                <w:rtl/>
                <w:lang w:bidi="ar-IQ"/>
              </w:rPr>
              <w:t>كاربردي بودن مدل در شرايط خاص سازمان (بحران، تغيير و غيره)</w:t>
            </w:r>
          </w:p>
        </w:tc>
        <w:tc>
          <w:tcPr>
            <w:tcW w:w="1573" w:type="pct"/>
            <w:tcBorders>
              <w:top w:val="single" w:sz="4" w:space="0" w:color="000000"/>
              <w:left w:val="single" w:sz="4" w:space="0" w:color="000000"/>
              <w:bottom w:val="single" w:sz="4" w:space="0" w:color="000000"/>
              <w:right w:val="single" w:sz="4" w:space="0" w:color="000000"/>
            </w:tcBorders>
            <w:vAlign w:val="center"/>
            <w:hideMark/>
          </w:tcPr>
          <w:p w14:paraId="1C49ED20" w14:textId="77777777" w:rsidR="00D41A03" w:rsidRPr="007E579B" w:rsidRDefault="00D41A03" w:rsidP="00EE03E2">
            <w:pPr>
              <w:ind w:left="4"/>
              <w:rPr>
                <w:szCs w:val="24"/>
                <w:lang w:bidi="ar-IQ"/>
              </w:rPr>
            </w:pPr>
            <w:r w:rsidRPr="007E579B">
              <w:rPr>
                <w:rFonts w:ascii="Mitra" w:eastAsia="Mitra" w:hAnsi="Mitra" w:hint="cs"/>
                <w:szCs w:val="24"/>
                <w:rtl/>
                <w:lang w:bidi="ar-IQ"/>
              </w:rPr>
              <w:t>ارزيابي اثربخشي سازماني</w:t>
            </w:r>
          </w:p>
        </w:tc>
        <w:tc>
          <w:tcPr>
            <w:tcW w:w="419" w:type="pct"/>
            <w:tcBorders>
              <w:top w:val="single" w:sz="4" w:space="0" w:color="000000"/>
              <w:left w:val="single" w:sz="4" w:space="0" w:color="000000"/>
              <w:bottom w:val="single" w:sz="4" w:space="0" w:color="000000"/>
              <w:right w:val="single" w:sz="4" w:space="0" w:color="000000"/>
            </w:tcBorders>
            <w:vAlign w:val="center"/>
            <w:hideMark/>
          </w:tcPr>
          <w:p w14:paraId="5B1A9ED8" w14:textId="77777777" w:rsidR="00D41A03" w:rsidRPr="007E579B" w:rsidRDefault="00D41A03" w:rsidP="00EE03E2">
            <w:pPr>
              <w:jc w:val="center"/>
              <w:rPr>
                <w:szCs w:val="24"/>
                <w:lang w:bidi="ar-IQ"/>
              </w:rPr>
            </w:pPr>
            <w:r w:rsidRPr="007E579B">
              <w:rPr>
                <w:rFonts w:ascii="Mitra" w:eastAsia="Mitra" w:hAnsi="Mitra" w:hint="cs"/>
                <w:szCs w:val="24"/>
                <w:rtl/>
                <w:lang w:bidi="ar-IQ"/>
              </w:rPr>
              <w:t>٣</w:t>
            </w:r>
          </w:p>
        </w:tc>
      </w:tr>
      <w:tr w:rsidR="00D41A03" w:rsidRPr="007E579B" w14:paraId="2FCE90B0" w14:textId="77777777" w:rsidTr="00EE03E2">
        <w:trPr>
          <w:trHeight w:val="621"/>
        </w:trPr>
        <w:tc>
          <w:tcPr>
            <w:tcW w:w="3008" w:type="pct"/>
            <w:tcBorders>
              <w:top w:val="single" w:sz="4" w:space="0" w:color="000000"/>
              <w:left w:val="single" w:sz="4" w:space="0" w:color="000000"/>
              <w:bottom w:val="single" w:sz="4" w:space="0" w:color="000000"/>
              <w:right w:val="single" w:sz="4" w:space="0" w:color="000000"/>
            </w:tcBorders>
            <w:hideMark/>
          </w:tcPr>
          <w:p w14:paraId="42286573" w14:textId="77777777" w:rsidR="00D41A03" w:rsidRPr="007E579B" w:rsidRDefault="00D41A03" w:rsidP="00EE03E2">
            <w:pPr>
              <w:ind w:left="4" w:right="613" w:firstLine="10"/>
              <w:rPr>
                <w:rFonts w:ascii="Mitra" w:eastAsia="Mitra" w:hAnsi="Mitra"/>
                <w:szCs w:val="24"/>
                <w:lang w:bidi="ar-IQ"/>
              </w:rPr>
            </w:pPr>
            <w:r w:rsidRPr="007E579B">
              <w:rPr>
                <w:rFonts w:ascii="Mitra" w:eastAsia="Mitra" w:hAnsi="Mitra" w:hint="cs"/>
                <w:szCs w:val="24"/>
                <w:rtl/>
                <w:lang w:bidi="ar-IQ"/>
              </w:rPr>
              <w:t>بكارگيري در سازمانهاي واقعي</w:t>
            </w:r>
          </w:p>
          <w:p w14:paraId="22C8B65C" w14:textId="77777777" w:rsidR="00D41A03" w:rsidRPr="007E579B" w:rsidRDefault="00D41A03" w:rsidP="00EE03E2">
            <w:pPr>
              <w:ind w:left="4" w:right="613" w:firstLine="10"/>
              <w:rPr>
                <w:rFonts w:ascii="Calibri" w:hAnsi="Calibri"/>
                <w:szCs w:val="24"/>
                <w:rtl/>
                <w:lang w:bidi="ar-IQ"/>
              </w:rPr>
            </w:pPr>
            <w:r w:rsidRPr="007E579B">
              <w:rPr>
                <w:rFonts w:ascii="Mitra" w:eastAsia="Mitra" w:hAnsi="Mitra" w:hint="cs"/>
                <w:szCs w:val="24"/>
                <w:rtl/>
                <w:lang w:bidi="ar-IQ"/>
              </w:rPr>
              <w:t xml:space="preserve">عدم اختصاص به يك صنعت خاص </w:t>
            </w:r>
          </w:p>
        </w:tc>
        <w:tc>
          <w:tcPr>
            <w:tcW w:w="1573" w:type="pct"/>
            <w:tcBorders>
              <w:top w:val="single" w:sz="4" w:space="0" w:color="000000"/>
              <w:left w:val="single" w:sz="4" w:space="0" w:color="000000"/>
              <w:bottom w:val="single" w:sz="4" w:space="0" w:color="000000"/>
              <w:right w:val="single" w:sz="4" w:space="0" w:color="000000"/>
            </w:tcBorders>
            <w:vAlign w:val="center"/>
            <w:hideMark/>
          </w:tcPr>
          <w:p w14:paraId="0908A923" w14:textId="77777777" w:rsidR="00D41A03" w:rsidRPr="007E579B" w:rsidRDefault="00D41A03" w:rsidP="00EE03E2">
            <w:pPr>
              <w:ind w:right="506"/>
              <w:rPr>
                <w:szCs w:val="24"/>
                <w:lang w:bidi="ar-IQ"/>
              </w:rPr>
            </w:pPr>
            <w:r w:rsidRPr="007E579B">
              <w:rPr>
                <w:rFonts w:ascii="Mitra" w:eastAsia="Mitra" w:hAnsi="Mitra" w:hint="cs"/>
                <w:szCs w:val="24"/>
                <w:rtl/>
                <w:lang w:bidi="ar-IQ"/>
              </w:rPr>
              <w:t>كاربردي بودن براي صنايع مختلف</w:t>
            </w:r>
          </w:p>
        </w:tc>
        <w:tc>
          <w:tcPr>
            <w:tcW w:w="419" w:type="pct"/>
            <w:tcBorders>
              <w:top w:val="single" w:sz="4" w:space="0" w:color="000000"/>
              <w:left w:val="single" w:sz="4" w:space="0" w:color="000000"/>
              <w:bottom w:val="single" w:sz="4" w:space="0" w:color="000000"/>
              <w:right w:val="single" w:sz="4" w:space="0" w:color="000000"/>
            </w:tcBorders>
            <w:vAlign w:val="center"/>
            <w:hideMark/>
          </w:tcPr>
          <w:p w14:paraId="2C4D62A8" w14:textId="77777777" w:rsidR="00D41A03" w:rsidRPr="007E579B" w:rsidRDefault="00D41A03" w:rsidP="00EE03E2">
            <w:pPr>
              <w:jc w:val="center"/>
              <w:rPr>
                <w:szCs w:val="24"/>
                <w:lang w:bidi="ar-IQ"/>
              </w:rPr>
            </w:pPr>
            <w:r w:rsidRPr="007E579B">
              <w:rPr>
                <w:rFonts w:ascii="Mitra" w:eastAsia="Mitra" w:hAnsi="Mitra" w:hint="cs"/>
                <w:szCs w:val="24"/>
                <w:rtl/>
                <w:lang w:bidi="ar-IQ"/>
              </w:rPr>
              <w:t>٤</w:t>
            </w:r>
          </w:p>
        </w:tc>
      </w:tr>
      <w:tr w:rsidR="00D41A03" w:rsidRPr="007E579B" w14:paraId="025BC163" w14:textId="77777777" w:rsidTr="00EE03E2">
        <w:trPr>
          <w:trHeight w:val="2463"/>
        </w:trPr>
        <w:tc>
          <w:tcPr>
            <w:tcW w:w="3008" w:type="pct"/>
            <w:tcBorders>
              <w:top w:val="single" w:sz="4" w:space="0" w:color="000000"/>
              <w:left w:val="single" w:sz="4" w:space="0" w:color="000000"/>
              <w:bottom w:val="single" w:sz="4" w:space="0" w:color="000000"/>
              <w:right w:val="single" w:sz="4" w:space="0" w:color="000000"/>
            </w:tcBorders>
            <w:hideMark/>
          </w:tcPr>
          <w:p w14:paraId="2291789F" w14:textId="77777777" w:rsidR="00D41A03" w:rsidRPr="007E579B" w:rsidRDefault="00D41A03" w:rsidP="00EE03E2">
            <w:pPr>
              <w:ind w:right="613" w:firstLine="10"/>
              <w:rPr>
                <w:rFonts w:ascii="Mitra" w:eastAsia="Mitra" w:hAnsi="Mitra"/>
                <w:szCs w:val="24"/>
                <w:lang w:bidi="ar-IQ"/>
              </w:rPr>
            </w:pPr>
            <w:r w:rsidRPr="007E579B">
              <w:rPr>
                <w:rFonts w:ascii="Mitra" w:eastAsia="Mitra" w:hAnsi="Mitra" w:hint="cs"/>
                <w:szCs w:val="24"/>
                <w:rtl/>
                <w:lang w:bidi="ar-IQ"/>
              </w:rPr>
              <w:t xml:space="preserve">جامعيت ارزيابي </w:t>
            </w:r>
          </w:p>
          <w:p w14:paraId="41CD2695" w14:textId="77777777" w:rsidR="00D41A03" w:rsidRPr="007E579B" w:rsidRDefault="00D41A03" w:rsidP="00EE03E2">
            <w:pPr>
              <w:ind w:right="613" w:firstLine="10"/>
              <w:rPr>
                <w:rFonts w:ascii="Mitra" w:eastAsia="Mitra" w:hAnsi="Mitra"/>
                <w:szCs w:val="24"/>
                <w:rtl/>
                <w:lang w:bidi="ar-IQ"/>
              </w:rPr>
            </w:pPr>
            <w:r w:rsidRPr="007E579B">
              <w:rPr>
                <w:rFonts w:ascii="Mitra" w:eastAsia="Mitra" w:hAnsi="Mitra" w:hint="cs"/>
                <w:szCs w:val="24"/>
                <w:rtl/>
                <w:lang w:bidi="ar-IQ"/>
              </w:rPr>
              <w:t>سهولت ارزيابي</w:t>
            </w:r>
          </w:p>
          <w:p w14:paraId="764DEC28" w14:textId="77777777" w:rsidR="00D41A03" w:rsidRPr="007E579B" w:rsidRDefault="00D41A03" w:rsidP="00EE03E2">
            <w:pPr>
              <w:ind w:right="613" w:firstLine="10"/>
              <w:rPr>
                <w:rFonts w:ascii="Mitra" w:eastAsia="Mitra" w:hAnsi="Mitra"/>
                <w:szCs w:val="24"/>
                <w:rtl/>
                <w:lang w:bidi="ar-IQ"/>
              </w:rPr>
            </w:pPr>
            <w:r w:rsidRPr="007E579B">
              <w:rPr>
                <w:rFonts w:ascii="Mitra" w:eastAsia="Mitra" w:hAnsi="Mitra" w:hint="cs"/>
                <w:szCs w:val="24"/>
                <w:rtl/>
                <w:lang w:bidi="ar-IQ"/>
              </w:rPr>
              <w:t xml:space="preserve"> هزينه ارزيابي پائين</w:t>
            </w:r>
          </w:p>
          <w:p w14:paraId="2669A60E" w14:textId="77777777" w:rsidR="00D41A03" w:rsidRPr="007E579B" w:rsidRDefault="00D41A03" w:rsidP="00EE03E2">
            <w:pPr>
              <w:ind w:right="613" w:firstLine="10"/>
              <w:rPr>
                <w:rFonts w:ascii="Mitra" w:eastAsia="Mitra" w:hAnsi="Mitra"/>
                <w:szCs w:val="24"/>
                <w:rtl/>
                <w:lang w:bidi="ar-IQ"/>
              </w:rPr>
            </w:pPr>
            <w:r w:rsidRPr="007E579B">
              <w:rPr>
                <w:rFonts w:ascii="Mitra" w:eastAsia="Mitra" w:hAnsi="Mitra" w:hint="cs"/>
                <w:szCs w:val="24"/>
                <w:rtl/>
                <w:lang w:bidi="ar-IQ"/>
              </w:rPr>
              <w:t xml:space="preserve"> ارائه نتايج ارزيابي به صورت كمي</w:t>
            </w:r>
          </w:p>
          <w:p w14:paraId="3E1433BD" w14:textId="77777777" w:rsidR="00D41A03" w:rsidRPr="007E579B" w:rsidRDefault="00D41A03" w:rsidP="00EE03E2">
            <w:pPr>
              <w:ind w:right="613" w:firstLine="10"/>
              <w:rPr>
                <w:rFonts w:ascii="Mitra" w:eastAsia="Mitra" w:hAnsi="Mitra"/>
                <w:szCs w:val="24"/>
                <w:rtl/>
                <w:lang w:bidi="ar-IQ"/>
              </w:rPr>
            </w:pPr>
            <w:r w:rsidRPr="007E579B">
              <w:rPr>
                <w:rFonts w:ascii="Mitra" w:eastAsia="Mitra" w:hAnsi="Mitra" w:hint="cs"/>
                <w:szCs w:val="24"/>
                <w:rtl/>
                <w:lang w:bidi="ar-IQ"/>
              </w:rPr>
              <w:t xml:space="preserve"> ملموس بودن نتايج </w:t>
            </w:r>
          </w:p>
          <w:p w14:paraId="2811AC88" w14:textId="77777777" w:rsidR="00D41A03" w:rsidRPr="007E579B" w:rsidRDefault="00D41A03" w:rsidP="00EE03E2">
            <w:pPr>
              <w:ind w:right="613" w:firstLine="10"/>
              <w:rPr>
                <w:rFonts w:ascii="Mitra" w:eastAsia="Mitra" w:hAnsi="Mitra"/>
                <w:szCs w:val="24"/>
                <w:rtl/>
                <w:lang w:bidi="ar-IQ"/>
              </w:rPr>
            </w:pPr>
            <w:r w:rsidRPr="007E579B">
              <w:rPr>
                <w:rFonts w:ascii="Mitra" w:eastAsia="Mitra" w:hAnsi="Mitra" w:hint="cs"/>
                <w:szCs w:val="24"/>
                <w:rtl/>
                <w:lang w:bidi="ar-IQ"/>
              </w:rPr>
              <w:t xml:space="preserve">مشخص نمودن مناسب نقاط قوت و ضعف </w:t>
            </w:r>
          </w:p>
          <w:p w14:paraId="4914B333" w14:textId="77777777" w:rsidR="00D41A03" w:rsidRPr="007E579B" w:rsidRDefault="00D41A03" w:rsidP="00EE03E2">
            <w:pPr>
              <w:ind w:right="613" w:firstLine="10"/>
              <w:rPr>
                <w:rFonts w:ascii="Mitra" w:eastAsia="Mitra" w:hAnsi="Mitra"/>
                <w:szCs w:val="24"/>
                <w:rtl/>
                <w:lang w:bidi="ar-IQ"/>
              </w:rPr>
            </w:pPr>
            <w:r w:rsidRPr="007E579B">
              <w:rPr>
                <w:rFonts w:ascii="Mitra" w:eastAsia="Mitra" w:hAnsi="Mitra" w:hint="cs"/>
                <w:szCs w:val="24"/>
                <w:rtl/>
                <w:lang w:bidi="ar-IQ"/>
              </w:rPr>
              <w:t>ارزيابي اثربخشي مالي</w:t>
            </w:r>
          </w:p>
          <w:p w14:paraId="3A2B848B" w14:textId="77777777" w:rsidR="00D41A03" w:rsidRPr="007E579B" w:rsidRDefault="00D41A03" w:rsidP="00EE03E2">
            <w:pPr>
              <w:ind w:right="613" w:firstLine="10"/>
              <w:rPr>
                <w:rFonts w:ascii="Mitra" w:eastAsia="Mitra" w:hAnsi="Mitra"/>
                <w:szCs w:val="24"/>
                <w:rtl/>
                <w:lang w:bidi="ar-IQ"/>
              </w:rPr>
            </w:pPr>
            <w:r w:rsidRPr="007E579B">
              <w:rPr>
                <w:rFonts w:ascii="Mitra" w:eastAsia="Mitra" w:hAnsi="Mitra" w:hint="cs"/>
                <w:szCs w:val="24"/>
                <w:rtl/>
                <w:lang w:bidi="ar-IQ"/>
              </w:rPr>
              <w:t xml:space="preserve"> توجه به ارزيابي مستمر </w:t>
            </w:r>
          </w:p>
          <w:p w14:paraId="32889A3E" w14:textId="77777777" w:rsidR="00D41A03" w:rsidRPr="007E579B" w:rsidRDefault="00D41A03" w:rsidP="00EE03E2">
            <w:pPr>
              <w:ind w:right="613" w:firstLine="10"/>
              <w:rPr>
                <w:rFonts w:ascii="Calibri" w:hAnsi="Calibri"/>
                <w:szCs w:val="24"/>
                <w:rtl/>
                <w:lang w:bidi="ar-IQ"/>
              </w:rPr>
            </w:pPr>
            <w:r w:rsidRPr="007E579B">
              <w:rPr>
                <w:rFonts w:ascii="Mitra" w:eastAsia="Mitra" w:hAnsi="Mitra" w:hint="cs"/>
                <w:szCs w:val="24"/>
                <w:rtl/>
                <w:lang w:bidi="ar-IQ"/>
              </w:rPr>
              <w:t>سهولت آموزش ارزيابان</w:t>
            </w:r>
          </w:p>
        </w:tc>
        <w:tc>
          <w:tcPr>
            <w:tcW w:w="1573" w:type="pct"/>
            <w:tcBorders>
              <w:top w:val="single" w:sz="4" w:space="0" w:color="000000"/>
              <w:left w:val="single" w:sz="4" w:space="0" w:color="000000"/>
              <w:bottom w:val="single" w:sz="4" w:space="0" w:color="000000"/>
              <w:right w:val="single" w:sz="4" w:space="0" w:color="000000"/>
            </w:tcBorders>
            <w:vAlign w:val="center"/>
            <w:hideMark/>
          </w:tcPr>
          <w:p w14:paraId="3D921CE2" w14:textId="77777777" w:rsidR="00D41A03" w:rsidRPr="007E579B" w:rsidRDefault="00D41A03" w:rsidP="00EE03E2">
            <w:pPr>
              <w:ind w:left="2"/>
              <w:rPr>
                <w:szCs w:val="24"/>
                <w:lang w:bidi="ar-IQ"/>
              </w:rPr>
            </w:pPr>
            <w:r w:rsidRPr="007E579B">
              <w:rPr>
                <w:rFonts w:ascii="Mitra" w:eastAsia="Mitra" w:hAnsi="Mitra" w:hint="cs"/>
                <w:szCs w:val="24"/>
                <w:rtl/>
                <w:lang w:bidi="ar-IQ"/>
              </w:rPr>
              <w:t>وجود ارزيابي در مدل</w:t>
            </w:r>
          </w:p>
        </w:tc>
        <w:tc>
          <w:tcPr>
            <w:tcW w:w="419" w:type="pct"/>
            <w:tcBorders>
              <w:top w:val="single" w:sz="4" w:space="0" w:color="000000"/>
              <w:left w:val="single" w:sz="4" w:space="0" w:color="000000"/>
              <w:bottom w:val="single" w:sz="4" w:space="0" w:color="000000"/>
              <w:right w:val="single" w:sz="4" w:space="0" w:color="000000"/>
            </w:tcBorders>
            <w:vAlign w:val="center"/>
            <w:hideMark/>
          </w:tcPr>
          <w:p w14:paraId="296AD435" w14:textId="77777777" w:rsidR="00D41A03" w:rsidRPr="007E579B" w:rsidRDefault="00D41A03" w:rsidP="00EE03E2">
            <w:pPr>
              <w:jc w:val="center"/>
              <w:rPr>
                <w:szCs w:val="24"/>
                <w:lang w:bidi="ar-IQ"/>
              </w:rPr>
            </w:pPr>
            <w:r w:rsidRPr="007E579B">
              <w:rPr>
                <w:rFonts w:ascii="Mitra" w:eastAsia="Mitra" w:hAnsi="Mitra" w:hint="cs"/>
                <w:szCs w:val="24"/>
                <w:rtl/>
                <w:lang w:bidi="ar-IQ"/>
              </w:rPr>
              <w:t>٥</w:t>
            </w:r>
          </w:p>
        </w:tc>
      </w:tr>
      <w:tr w:rsidR="00D41A03" w:rsidRPr="007E579B" w14:paraId="501776C7" w14:textId="77777777" w:rsidTr="00EE03E2">
        <w:trPr>
          <w:trHeight w:val="623"/>
        </w:trPr>
        <w:tc>
          <w:tcPr>
            <w:tcW w:w="3008" w:type="pct"/>
            <w:tcBorders>
              <w:top w:val="single" w:sz="4" w:space="0" w:color="000000"/>
              <w:left w:val="single" w:sz="4" w:space="0" w:color="000000"/>
              <w:bottom w:val="single" w:sz="4" w:space="0" w:color="000000"/>
              <w:right w:val="single" w:sz="4" w:space="0" w:color="000000"/>
            </w:tcBorders>
            <w:hideMark/>
          </w:tcPr>
          <w:p w14:paraId="1516950F" w14:textId="77777777" w:rsidR="00D41A03" w:rsidRPr="007E579B" w:rsidRDefault="00D41A03" w:rsidP="00EE03E2">
            <w:pPr>
              <w:ind w:right="613" w:firstLine="10"/>
              <w:rPr>
                <w:rFonts w:ascii="Mitra" w:eastAsia="Mitra" w:hAnsi="Mitra"/>
                <w:szCs w:val="24"/>
                <w:lang w:bidi="ar-IQ"/>
              </w:rPr>
            </w:pPr>
            <w:r w:rsidRPr="007E579B">
              <w:rPr>
                <w:rFonts w:ascii="Mitra" w:eastAsia="Mitra" w:hAnsi="Mitra" w:hint="cs"/>
                <w:szCs w:val="24"/>
                <w:rtl/>
                <w:lang w:bidi="ar-IQ"/>
              </w:rPr>
              <w:t xml:space="preserve">انعطافپذير </w:t>
            </w:r>
          </w:p>
          <w:p w14:paraId="1E612CBB" w14:textId="77777777" w:rsidR="00D41A03" w:rsidRPr="007E579B" w:rsidRDefault="00D41A03" w:rsidP="00EE03E2">
            <w:pPr>
              <w:ind w:right="613" w:firstLine="10"/>
              <w:rPr>
                <w:rFonts w:ascii="Calibri" w:hAnsi="Calibri"/>
                <w:szCs w:val="24"/>
                <w:rtl/>
                <w:lang w:bidi="ar-IQ"/>
              </w:rPr>
            </w:pPr>
            <w:r w:rsidRPr="007E579B">
              <w:rPr>
                <w:rFonts w:ascii="Mitra" w:eastAsia="Mitra" w:hAnsi="Mitra" w:hint="cs"/>
                <w:szCs w:val="24"/>
                <w:rtl/>
                <w:lang w:bidi="ar-IQ"/>
              </w:rPr>
              <w:t xml:space="preserve">عملياتي </w:t>
            </w:r>
          </w:p>
        </w:tc>
        <w:tc>
          <w:tcPr>
            <w:tcW w:w="1573" w:type="pct"/>
            <w:tcBorders>
              <w:top w:val="single" w:sz="4" w:space="0" w:color="000000"/>
              <w:left w:val="single" w:sz="4" w:space="0" w:color="000000"/>
              <w:bottom w:val="single" w:sz="4" w:space="0" w:color="000000"/>
              <w:right w:val="single" w:sz="4" w:space="0" w:color="000000"/>
            </w:tcBorders>
            <w:vAlign w:val="center"/>
            <w:hideMark/>
          </w:tcPr>
          <w:p w14:paraId="10FDC8F8" w14:textId="77777777" w:rsidR="00D41A03" w:rsidRPr="007E579B" w:rsidRDefault="00D41A03" w:rsidP="00EE03E2">
            <w:pPr>
              <w:ind w:left="5"/>
              <w:rPr>
                <w:szCs w:val="24"/>
                <w:lang w:bidi="ar-IQ"/>
              </w:rPr>
            </w:pPr>
            <w:r w:rsidRPr="007E579B">
              <w:rPr>
                <w:rFonts w:ascii="Mitra" w:eastAsia="Mitra" w:hAnsi="Mitra" w:hint="cs"/>
                <w:szCs w:val="24"/>
                <w:rtl/>
                <w:lang w:bidi="ar-IQ"/>
              </w:rPr>
              <w:t>غير تجويزي بودن</w:t>
            </w:r>
          </w:p>
        </w:tc>
        <w:tc>
          <w:tcPr>
            <w:tcW w:w="419" w:type="pct"/>
            <w:tcBorders>
              <w:top w:val="single" w:sz="4" w:space="0" w:color="000000"/>
              <w:left w:val="single" w:sz="4" w:space="0" w:color="000000"/>
              <w:bottom w:val="single" w:sz="4" w:space="0" w:color="000000"/>
              <w:right w:val="single" w:sz="4" w:space="0" w:color="000000"/>
            </w:tcBorders>
            <w:vAlign w:val="center"/>
            <w:hideMark/>
          </w:tcPr>
          <w:p w14:paraId="73138D0F" w14:textId="77777777" w:rsidR="00D41A03" w:rsidRPr="007E579B" w:rsidRDefault="00D41A03" w:rsidP="00EE03E2">
            <w:pPr>
              <w:jc w:val="center"/>
              <w:rPr>
                <w:szCs w:val="24"/>
                <w:lang w:bidi="ar-IQ"/>
              </w:rPr>
            </w:pPr>
            <w:r w:rsidRPr="007E579B">
              <w:rPr>
                <w:rFonts w:ascii="Mitra" w:eastAsia="Mitra" w:hAnsi="Mitra" w:hint="cs"/>
                <w:szCs w:val="24"/>
                <w:rtl/>
                <w:lang w:bidi="ar-IQ"/>
              </w:rPr>
              <w:t>٦</w:t>
            </w:r>
          </w:p>
        </w:tc>
      </w:tr>
      <w:tr w:rsidR="00D41A03" w:rsidRPr="007E579B" w14:paraId="5E3A3956" w14:textId="77777777" w:rsidTr="00EE03E2">
        <w:trPr>
          <w:trHeight w:val="1235"/>
        </w:trPr>
        <w:tc>
          <w:tcPr>
            <w:tcW w:w="3008" w:type="pct"/>
            <w:tcBorders>
              <w:top w:val="single" w:sz="4" w:space="0" w:color="000000"/>
              <w:left w:val="single" w:sz="4" w:space="0" w:color="000000"/>
              <w:bottom w:val="single" w:sz="4" w:space="0" w:color="000000"/>
              <w:right w:val="single" w:sz="4" w:space="0" w:color="000000"/>
            </w:tcBorders>
            <w:hideMark/>
          </w:tcPr>
          <w:p w14:paraId="2F3493B9" w14:textId="77777777" w:rsidR="00D41A03" w:rsidRPr="007E579B" w:rsidRDefault="00D41A03" w:rsidP="00EE03E2">
            <w:pPr>
              <w:ind w:right="613" w:firstLine="10"/>
              <w:rPr>
                <w:rFonts w:ascii="Mitra" w:eastAsia="Mitra" w:hAnsi="Mitra"/>
                <w:szCs w:val="24"/>
                <w:lang w:bidi="ar-IQ"/>
              </w:rPr>
            </w:pPr>
            <w:r w:rsidRPr="007E579B">
              <w:rPr>
                <w:rFonts w:ascii="Mitra" w:eastAsia="Mitra" w:hAnsi="Mitra" w:hint="cs"/>
                <w:szCs w:val="24"/>
                <w:rtl/>
                <w:lang w:bidi="ar-IQ"/>
              </w:rPr>
              <w:t>تعهد نسبت به بهبود مستمر</w:t>
            </w:r>
          </w:p>
          <w:p w14:paraId="0F13FB79" w14:textId="77777777" w:rsidR="00D41A03" w:rsidRPr="007E579B" w:rsidRDefault="00D41A03" w:rsidP="00EE03E2">
            <w:pPr>
              <w:ind w:right="613" w:firstLine="10"/>
              <w:rPr>
                <w:rFonts w:ascii="Calibri" w:hAnsi="Calibri"/>
                <w:szCs w:val="24"/>
                <w:rtl/>
                <w:lang w:bidi="ar-IQ"/>
              </w:rPr>
            </w:pPr>
            <w:r w:rsidRPr="007E579B">
              <w:rPr>
                <w:rFonts w:ascii="Mitra" w:eastAsia="Mitra" w:hAnsi="Mitra" w:hint="cs"/>
                <w:szCs w:val="24"/>
                <w:rtl/>
                <w:lang w:bidi="ar-IQ"/>
              </w:rPr>
              <w:t>ارائه راهكار براي بهبود</w:t>
            </w:r>
          </w:p>
          <w:p w14:paraId="0CA30D94" w14:textId="77777777" w:rsidR="00D41A03" w:rsidRPr="007E579B" w:rsidRDefault="00D41A03" w:rsidP="00EE03E2">
            <w:pPr>
              <w:ind w:right="73" w:firstLine="10"/>
              <w:rPr>
                <w:rFonts w:ascii="Mitra" w:eastAsia="Mitra" w:hAnsi="Mitra"/>
                <w:szCs w:val="24"/>
                <w:lang w:bidi="ar-IQ"/>
              </w:rPr>
            </w:pPr>
            <w:r w:rsidRPr="007E579B">
              <w:rPr>
                <w:rFonts w:ascii="Mitra" w:eastAsia="Mitra" w:hAnsi="Mitra" w:hint="cs"/>
                <w:szCs w:val="24"/>
                <w:rtl/>
                <w:lang w:bidi="ar-IQ"/>
              </w:rPr>
              <w:t>تعيين نيازها (هزينهاي، زماني، انساني) و چگونگي اجراي بهبود</w:t>
            </w:r>
          </w:p>
          <w:p w14:paraId="664C9837" w14:textId="77777777" w:rsidR="00D41A03" w:rsidRPr="007E579B" w:rsidRDefault="00D41A03" w:rsidP="00EE03E2">
            <w:pPr>
              <w:ind w:right="613" w:firstLine="10"/>
              <w:rPr>
                <w:rFonts w:ascii="Calibri" w:hAnsi="Calibri"/>
                <w:szCs w:val="24"/>
                <w:rtl/>
                <w:lang w:bidi="ar-IQ"/>
              </w:rPr>
            </w:pPr>
            <w:r w:rsidRPr="007E579B">
              <w:rPr>
                <w:rFonts w:ascii="Mitra" w:eastAsia="Mitra" w:hAnsi="Mitra" w:hint="cs"/>
                <w:szCs w:val="24"/>
                <w:rtl/>
                <w:lang w:bidi="ar-IQ"/>
              </w:rPr>
              <w:t>اولويت‌بندي</w:t>
            </w:r>
          </w:p>
        </w:tc>
        <w:tc>
          <w:tcPr>
            <w:tcW w:w="1573" w:type="pct"/>
            <w:tcBorders>
              <w:top w:val="single" w:sz="4" w:space="0" w:color="000000"/>
              <w:left w:val="single" w:sz="4" w:space="0" w:color="000000"/>
              <w:bottom w:val="single" w:sz="4" w:space="0" w:color="000000"/>
              <w:right w:val="single" w:sz="4" w:space="0" w:color="000000"/>
            </w:tcBorders>
            <w:vAlign w:val="center"/>
            <w:hideMark/>
          </w:tcPr>
          <w:p w14:paraId="237871B0" w14:textId="77777777" w:rsidR="00D41A03" w:rsidRPr="007E579B" w:rsidRDefault="00D41A03" w:rsidP="00EE03E2">
            <w:pPr>
              <w:ind w:left="5"/>
              <w:rPr>
                <w:szCs w:val="24"/>
                <w:lang w:bidi="ar-IQ"/>
              </w:rPr>
            </w:pPr>
            <w:r w:rsidRPr="007E579B">
              <w:rPr>
                <w:rFonts w:ascii="Mitra" w:eastAsia="Mitra" w:hAnsi="Mitra" w:hint="cs"/>
                <w:szCs w:val="24"/>
                <w:rtl/>
                <w:lang w:bidi="ar-IQ"/>
              </w:rPr>
              <w:t>بهبود مستمر</w:t>
            </w:r>
          </w:p>
        </w:tc>
        <w:tc>
          <w:tcPr>
            <w:tcW w:w="419" w:type="pct"/>
            <w:tcBorders>
              <w:top w:val="single" w:sz="4" w:space="0" w:color="000000"/>
              <w:left w:val="single" w:sz="4" w:space="0" w:color="000000"/>
              <w:bottom w:val="single" w:sz="4" w:space="0" w:color="000000"/>
              <w:right w:val="single" w:sz="4" w:space="0" w:color="000000"/>
            </w:tcBorders>
            <w:vAlign w:val="center"/>
            <w:hideMark/>
          </w:tcPr>
          <w:p w14:paraId="5EAE4281" w14:textId="77777777" w:rsidR="00D41A03" w:rsidRPr="007E579B" w:rsidRDefault="00D41A03" w:rsidP="00EE03E2">
            <w:pPr>
              <w:jc w:val="center"/>
              <w:rPr>
                <w:szCs w:val="24"/>
                <w:lang w:bidi="ar-IQ"/>
              </w:rPr>
            </w:pPr>
            <w:r w:rsidRPr="007E579B">
              <w:rPr>
                <w:rFonts w:ascii="Mitra" w:eastAsia="Mitra" w:hAnsi="Mitra" w:hint="cs"/>
                <w:szCs w:val="24"/>
                <w:rtl/>
                <w:lang w:bidi="ar-IQ"/>
              </w:rPr>
              <w:t>٧</w:t>
            </w:r>
          </w:p>
        </w:tc>
      </w:tr>
      <w:tr w:rsidR="00D41A03" w:rsidRPr="007E579B" w14:paraId="7567F40E" w14:textId="77777777" w:rsidTr="00EE03E2">
        <w:trPr>
          <w:trHeight w:val="930"/>
        </w:trPr>
        <w:tc>
          <w:tcPr>
            <w:tcW w:w="3008" w:type="pct"/>
            <w:tcBorders>
              <w:top w:val="single" w:sz="4" w:space="0" w:color="000000"/>
              <w:left w:val="single" w:sz="4" w:space="0" w:color="000000"/>
              <w:bottom w:val="single" w:sz="4" w:space="0" w:color="000000"/>
              <w:right w:val="single" w:sz="4" w:space="0" w:color="000000"/>
            </w:tcBorders>
            <w:hideMark/>
          </w:tcPr>
          <w:p w14:paraId="7AB67659" w14:textId="77777777" w:rsidR="00D41A03" w:rsidRPr="007E579B" w:rsidRDefault="00D41A03" w:rsidP="00EE03E2">
            <w:pPr>
              <w:ind w:right="613" w:firstLine="10"/>
              <w:rPr>
                <w:rFonts w:ascii="Mitra" w:eastAsia="Mitra" w:hAnsi="Mitra"/>
                <w:szCs w:val="24"/>
                <w:lang w:bidi="ar-IQ"/>
              </w:rPr>
            </w:pPr>
            <w:r w:rsidRPr="007E579B">
              <w:rPr>
                <w:rFonts w:ascii="Mitra" w:eastAsia="Mitra" w:hAnsi="Mitra" w:hint="cs"/>
                <w:szCs w:val="24"/>
                <w:rtl/>
                <w:lang w:bidi="ar-IQ"/>
              </w:rPr>
              <w:lastRenderedPageBreak/>
              <w:t>پشتيباني از مدل</w:t>
            </w:r>
          </w:p>
          <w:p w14:paraId="44E739EE" w14:textId="77777777" w:rsidR="00D41A03" w:rsidRPr="007E579B" w:rsidRDefault="00D41A03" w:rsidP="00EE03E2">
            <w:pPr>
              <w:ind w:right="613" w:firstLine="10"/>
              <w:rPr>
                <w:rFonts w:ascii="Calibri" w:hAnsi="Calibri"/>
                <w:szCs w:val="24"/>
                <w:rtl/>
                <w:lang w:bidi="ar-IQ"/>
              </w:rPr>
            </w:pPr>
            <w:r w:rsidRPr="007E579B">
              <w:rPr>
                <w:rFonts w:ascii="Mitra" w:eastAsia="Mitra" w:hAnsi="Mitra" w:hint="cs"/>
                <w:szCs w:val="24"/>
                <w:rtl/>
                <w:lang w:bidi="ar-IQ"/>
              </w:rPr>
              <w:t>ارائه نسخه‌هاي جديد</w:t>
            </w:r>
          </w:p>
          <w:p w14:paraId="75A63434" w14:textId="77777777" w:rsidR="00D41A03" w:rsidRPr="007E579B" w:rsidRDefault="00D41A03" w:rsidP="00EE03E2">
            <w:pPr>
              <w:ind w:left="8" w:right="613" w:firstLine="10"/>
              <w:rPr>
                <w:szCs w:val="24"/>
                <w:lang w:bidi="ar-IQ"/>
              </w:rPr>
            </w:pPr>
            <w:r w:rsidRPr="007E579B">
              <w:rPr>
                <w:rFonts w:ascii="Mitra" w:eastAsia="Mitra" w:hAnsi="Mitra" w:hint="cs"/>
                <w:szCs w:val="24"/>
                <w:rtl/>
                <w:lang w:bidi="ar-IQ"/>
              </w:rPr>
              <w:t xml:space="preserve">امكان تكميل مدل با استانداردهاي كمكي </w:t>
            </w:r>
          </w:p>
        </w:tc>
        <w:tc>
          <w:tcPr>
            <w:tcW w:w="1573" w:type="pct"/>
            <w:tcBorders>
              <w:top w:val="single" w:sz="4" w:space="0" w:color="000000"/>
              <w:left w:val="single" w:sz="4" w:space="0" w:color="000000"/>
              <w:bottom w:val="single" w:sz="4" w:space="0" w:color="000000"/>
              <w:right w:val="single" w:sz="4" w:space="0" w:color="000000"/>
            </w:tcBorders>
            <w:vAlign w:val="center"/>
            <w:hideMark/>
          </w:tcPr>
          <w:p w14:paraId="042D9971" w14:textId="77777777" w:rsidR="00D41A03" w:rsidRPr="007E579B" w:rsidRDefault="00D41A03" w:rsidP="00EE03E2">
            <w:pPr>
              <w:ind w:left="5"/>
              <w:rPr>
                <w:szCs w:val="24"/>
                <w:lang w:bidi="ar-IQ"/>
              </w:rPr>
            </w:pPr>
            <w:r w:rsidRPr="007E579B">
              <w:rPr>
                <w:rFonts w:ascii="Mitra" w:eastAsia="Mitra" w:hAnsi="Mitra" w:hint="cs"/>
                <w:szCs w:val="24"/>
                <w:rtl/>
                <w:lang w:bidi="ar-IQ"/>
              </w:rPr>
              <w:t>پشتيباني و بهروزرساني مدل</w:t>
            </w:r>
          </w:p>
        </w:tc>
        <w:tc>
          <w:tcPr>
            <w:tcW w:w="419" w:type="pct"/>
            <w:tcBorders>
              <w:top w:val="single" w:sz="4" w:space="0" w:color="000000"/>
              <w:left w:val="single" w:sz="4" w:space="0" w:color="000000"/>
              <w:bottom w:val="single" w:sz="4" w:space="0" w:color="000000"/>
              <w:right w:val="single" w:sz="4" w:space="0" w:color="000000"/>
            </w:tcBorders>
            <w:vAlign w:val="center"/>
            <w:hideMark/>
          </w:tcPr>
          <w:p w14:paraId="646442EA" w14:textId="77777777" w:rsidR="00D41A03" w:rsidRPr="007E579B" w:rsidRDefault="00D41A03" w:rsidP="00EE03E2">
            <w:pPr>
              <w:jc w:val="center"/>
              <w:rPr>
                <w:szCs w:val="24"/>
                <w:lang w:bidi="ar-IQ"/>
              </w:rPr>
            </w:pPr>
            <w:r w:rsidRPr="007E579B">
              <w:rPr>
                <w:rFonts w:ascii="Mitra" w:eastAsia="Mitra" w:hAnsi="Mitra" w:hint="cs"/>
                <w:szCs w:val="24"/>
                <w:rtl/>
                <w:lang w:bidi="ar-IQ"/>
              </w:rPr>
              <w:t>٨</w:t>
            </w:r>
          </w:p>
        </w:tc>
      </w:tr>
      <w:tr w:rsidR="00D41A03" w:rsidRPr="007E579B" w14:paraId="56AAA4A7" w14:textId="77777777" w:rsidTr="00EE03E2">
        <w:trPr>
          <w:trHeight w:val="316"/>
        </w:trPr>
        <w:tc>
          <w:tcPr>
            <w:tcW w:w="3008" w:type="pct"/>
            <w:tcBorders>
              <w:top w:val="single" w:sz="4" w:space="0" w:color="000000"/>
              <w:left w:val="single" w:sz="4" w:space="0" w:color="000000"/>
              <w:bottom w:val="single" w:sz="4" w:space="0" w:color="000000"/>
              <w:right w:val="single" w:sz="4" w:space="0" w:color="000000"/>
            </w:tcBorders>
            <w:hideMark/>
          </w:tcPr>
          <w:p w14:paraId="300AB041" w14:textId="77777777" w:rsidR="00D41A03" w:rsidRPr="007E579B" w:rsidRDefault="00D41A03" w:rsidP="00EE03E2">
            <w:pPr>
              <w:ind w:left="8" w:right="613" w:firstLine="10"/>
              <w:rPr>
                <w:szCs w:val="24"/>
                <w:lang w:bidi="ar-IQ"/>
              </w:rPr>
            </w:pPr>
            <w:r w:rsidRPr="007E579B">
              <w:rPr>
                <w:rFonts w:ascii="Mitra" w:eastAsia="Mitra" w:hAnsi="Mitra" w:hint="cs"/>
                <w:szCs w:val="24"/>
                <w:rtl/>
                <w:lang w:bidi="ar-IQ"/>
              </w:rPr>
              <w:t xml:space="preserve">امكان دسترسي به منابع لازم براي اجراي مدل </w:t>
            </w:r>
          </w:p>
        </w:tc>
        <w:tc>
          <w:tcPr>
            <w:tcW w:w="1573" w:type="pct"/>
            <w:tcBorders>
              <w:top w:val="single" w:sz="4" w:space="0" w:color="000000"/>
              <w:left w:val="single" w:sz="4" w:space="0" w:color="000000"/>
              <w:bottom w:val="single" w:sz="4" w:space="0" w:color="000000"/>
              <w:right w:val="single" w:sz="4" w:space="0" w:color="000000"/>
            </w:tcBorders>
            <w:hideMark/>
          </w:tcPr>
          <w:p w14:paraId="25186822" w14:textId="77777777" w:rsidR="00D41A03" w:rsidRPr="007E579B" w:rsidRDefault="00D41A03" w:rsidP="00EE03E2">
            <w:pPr>
              <w:ind w:left="6"/>
              <w:rPr>
                <w:szCs w:val="24"/>
                <w:lang w:bidi="ar-IQ"/>
              </w:rPr>
            </w:pPr>
            <w:r w:rsidRPr="007E579B">
              <w:rPr>
                <w:rFonts w:ascii="Mitra" w:eastAsia="Mitra" w:hAnsi="Mitra" w:hint="cs"/>
                <w:szCs w:val="24"/>
                <w:rtl/>
                <w:lang w:bidi="ar-IQ"/>
              </w:rPr>
              <w:t>در دسترس بودن منابع</w:t>
            </w:r>
          </w:p>
        </w:tc>
        <w:tc>
          <w:tcPr>
            <w:tcW w:w="419" w:type="pct"/>
            <w:tcBorders>
              <w:top w:val="single" w:sz="4" w:space="0" w:color="000000"/>
              <w:left w:val="single" w:sz="4" w:space="0" w:color="000000"/>
              <w:bottom w:val="single" w:sz="4" w:space="0" w:color="000000"/>
              <w:right w:val="single" w:sz="4" w:space="0" w:color="000000"/>
            </w:tcBorders>
            <w:vAlign w:val="center"/>
            <w:hideMark/>
          </w:tcPr>
          <w:p w14:paraId="345FB4DF" w14:textId="77777777" w:rsidR="00D41A03" w:rsidRPr="007E579B" w:rsidRDefault="00D41A03" w:rsidP="00EE03E2">
            <w:pPr>
              <w:jc w:val="center"/>
              <w:rPr>
                <w:szCs w:val="24"/>
                <w:lang w:bidi="ar-IQ"/>
              </w:rPr>
            </w:pPr>
            <w:r w:rsidRPr="007E579B">
              <w:rPr>
                <w:rFonts w:ascii="Mitra" w:eastAsia="Mitra" w:hAnsi="Mitra" w:hint="cs"/>
                <w:szCs w:val="24"/>
                <w:rtl/>
                <w:lang w:bidi="ar-IQ"/>
              </w:rPr>
              <w:t>٩</w:t>
            </w:r>
          </w:p>
        </w:tc>
      </w:tr>
      <w:tr w:rsidR="00D41A03" w:rsidRPr="007E579B" w14:paraId="10ABA1F6" w14:textId="77777777" w:rsidTr="00EE03E2">
        <w:trPr>
          <w:trHeight w:val="317"/>
        </w:trPr>
        <w:tc>
          <w:tcPr>
            <w:tcW w:w="3008" w:type="pct"/>
            <w:tcBorders>
              <w:top w:val="single" w:sz="4" w:space="0" w:color="000000"/>
              <w:left w:val="single" w:sz="4" w:space="0" w:color="000000"/>
              <w:bottom w:val="single" w:sz="4" w:space="0" w:color="000000"/>
              <w:right w:val="single" w:sz="4" w:space="0" w:color="000000"/>
            </w:tcBorders>
            <w:hideMark/>
          </w:tcPr>
          <w:p w14:paraId="6B7B8C1B" w14:textId="77777777" w:rsidR="00D41A03" w:rsidRPr="007E579B" w:rsidRDefault="00D41A03" w:rsidP="00EE03E2">
            <w:pPr>
              <w:ind w:left="5" w:right="613" w:firstLine="10"/>
              <w:rPr>
                <w:szCs w:val="24"/>
                <w:lang w:bidi="ar-IQ"/>
              </w:rPr>
            </w:pPr>
            <w:r w:rsidRPr="007E579B">
              <w:rPr>
                <w:rFonts w:ascii="Mitra" w:eastAsia="Mitra" w:hAnsi="Mitra" w:hint="cs"/>
                <w:szCs w:val="24"/>
                <w:rtl/>
                <w:lang w:bidi="ar-IQ"/>
              </w:rPr>
              <w:t xml:space="preserve">مقبوليت مدل </w:t>
            </w:r>
          </w:p>
        </w:tc>
        <w:tc>
          <w:tcPr>
            <w:tcW w:w="1573" w:type="pct"/>
            <w:tcBorders>
              <w:top w:val="single" w:sz="4" w:space="0" w:color="000000"/>
              <w:left w:val="single" w:sz="4" w:space="0" w:color="000000"/>
              <w:bottom w:val="single" w:sz="4" w:space="0" w:color="000000"/>
              <w:right w:val="single" w:sz="4" w:space="0" w:color="000000"/>
            </w:tcBorders>
            <w:hideMark/>
          </w:tcPr>
          <w:p w14:paraId="7DBAE828" w14:textId="77777777" w:rsidR="00D41A03" w:rsidRPr="007E579B" w:rsidRDefault="00D41A03" w:rsidP="00EE03E2">
            <w:pPr>
              <w:ind w:right="156"/>
              <w:rPr>
                <w:szCs w:val="24"/>
                <w:lang w:bidi="ar-IQ"/>
              </w:rPr>
            </w:pPr>
            <w:r w:rsidRPr="007E579B">
              <w:rPr>
                <w:rFonts w:ascii="Mitra" w:eastAsia="Mitra" w:hAnsi="Mitra" w:hint="cs"/>
                <w:szCs w:val="24"/>
                <w:rtl/>
                <w:lang w:bidi="ar-IQ"/>
              </w:rPr>
              <w:t>تاثير بالقوه بر جامعه مديريت پروژه</w:t>
            </w:r>
          </w:p>
        </w:tc>
        <w:tc>
          <w:tcPr>
            <w:tcW w:w="419" w:type="pct"/>
            <w:tcBorders>
              <w:top w:val="single" w:sz="4" w:space="0" w:color="000000"/>
              <w:left w:val="single" w:sz="4" w:space="0" w:color="000000"/>
              <w:bottom w:val="single" w:sz="4" w:space="0" w:color="000000"/>
              <w:right w:val="single" w:sz="4" w:space="0" w:color="000000"/>
            </w:tcBorders>
            <w:vAlign w:val="center"/>
            <w:hideMark/>
          </w:tcPr>
          <w:p w14:paraId="06694C95" w14:textId="77777777" w:rsidR="00D41A03" w:rsidRPr="007E579B" w:rsidRDefault="00D41A03" w:rsidP="00EE03E2">
            <w:pPr>
              <w:jc w:val="center"/>
              <w:rPr>
                <w:szCs w:val="24"/>
                <w:lang w:bidi="ar-IQ"/>
              </w:rPr>
            </w:pPr>
            <w:r w:rsidRPr="007E579B">
              <w:rPr>
                <w:rFonts w:ascii="Mitra" w:eastAsia="Mitra" w:hAnsi="Mitra" w:hint="cs"/>
                <w:szCs w:val="24"/>
                <w:rtl/>
                <w:lang w:bidi="ar-IQ"/>
              </w:rPr>
              <w:t>١٠</w:t>
            </w:r>
          </w:p>
        </w:tc>
      </w:tr>
      <w:tr w:rsidR="00D41A03" w:rsidRPr="007E579B" w14:paraId="0255BB21" w14:textId="77777777" w:rsidTr="00EE03E2">
        <w:trPr>
          <w:trHeight w:val="316"/>
        </w:trPr>
        <w:tc>
          <w:tcPr>
            <w:tcW w:w="3008" w:type="pct"/>
            <w:tcBorders>
              <w:top w:val="single" w:sz="4" w:space="0" w:color="000000"/>
              <w:left w:val="single" w:sz="4" w:space="0" w:color="000000"/>
              <w:bottom w:val="single" w:sz="4" w:space="0" w:color="000000"/>
              <w:right w:val="single" w:sz="4" w:space="0" w:color="000000"/>
            </w:tcBorders>
            <w:hideMark/>
          </w:tcPr>
          <w:p w14:paraId="237105D4" w14:textId="77777777" w:rsidR="00D41A03" w:rsidRPr="007E579B" w:rsidRDefault="00D41A03" w:rsidP="00EE03E2">
            <w:pPr>
              <w:ind w:left="5" w:right="613" w:firstLine="10"/>
              <w:rPr>
                <w:szCs w:val="24"/>
                <w:lang w:bidi="ar-IQ"/>
              </w:rPr>
            </w:pPr>
            <w:r w:rsidRPr="007E579B">
              <w:rPr>
                <w:rFonts w:ascii="Mitra" w:eastAsia="Mitra" w:hAnsi="Mitra" w:hint="cs"/>
                <w:szCs w:val="24"/>
                <w:rtl/>
                <w:lang w:bidi="ar-IQ"/>
              </w:rPr>
              <w:t>ساده و قابل فهم بودن</w:t>
            </w:r>
          </w:p>
        </w:tc>
        <w:tc>
          <w:tcPr>
            <w:tcW w:w="1573" w:type="pct"/>
            <w:tcBorders>
              <w:top w:val="single" w:sz="4" w:space="0" w:color="000000"/>
              <w:left w:val="single" w:sz="4" w:space="0" w:color="000000"/>
              <w:bottom w:val="single" w:sz="4" w:space="0" w:color="000000"/>
              <w:right w:val="single" w:sz="4" w:space="0" w:color="000000"/>
            </w:tcBorders>
            <w:hideMark/>
          </w:tcPr>
          <w:p w14:paraId="41F956FB" w14:textId="77777777" w:rsidR="00D41A03" w:rsidRPr="007E579B" w:rsidRDefault="00D41A03" w:rsidP="00EE03E2">
            <w:pPr>
              <w:ind w:left="4"/>
              <w:rPr>
                <w:szCs w:val="24"/>
                <w:lang w:bidi="ar-IQ"/>
              </w:rPr>
            </w:pPr>
            <w:r w:rsidRPr="007E579B">
              <w:rPr>
                <w:rFonts w:ascii="Mitra" w:eastAsia="Mitra" w:hAnsi="Mitra" w:hint="cs"/>
                <w:szCs w:val="24"/>
                <w:rtl/>
                <w:lang w:bidi="ar-IQ"/>
              </w:rPr>
              <w:t>شكل سادهاي براي مدل</w:t>
            </w:r>
          </w:p>
        </w:tc>
        <w:tc>
          <w:tcPr>
            <w:tcW w:w="419" w:type="pct"/>
            <w:tcBorders>
              <w:top w:val="single" w:sz="4" w:space="0" w:color="000000"/>
              <w:left w:val="single" w:sz="4" w:space="0" w:color="000000"/>
              <w:bottom w:val="single" w:sz="4" w:space="0" w:color="000000"/>
              <w:right w:val="single" w:sz="4" w:space="0" w:color="000000"/>
            </w:tcBorders>
            <w:vAlign w:val="center"/>
            <w:hideMark/>
          </w:tcPr>
          <w:p w14:paraId="158AA12B" w14:textId="77777777" w:rsidR="00D41A03" w:rsidRPr="007E579B" w:rsidRDefault="00D41A03" w:rsidP="00EE03E2">
            <w:pPr>
              <w:jc w:val="center"/>
              <w:rPr>
                <w:szCs w:val="24"/>
                <w:lang w:bidi="ar-IQ"/>
              </w:rPr>
            </w:pPr>
            <w:r w:rsidRPr="007E579B">
              <w:rPr>
                <w:rFonts w:ascii="Mitra" w:eastAsia="Mitra" w:hAnsi="Mitra" w:hint="cs"/>
                <w:szCs w:val="24"/>
                <w:rtl/>
                <w:lang w:bidi="ar-IQ"/>
              </w:rPr>
              <w:t>١١</w:t>
            </w:r>
          </w:p>
        </w:tc>
      </w:tr>
      <w:tr w:rsidR="00D41A03" w:rsidRPr="007E579B" w14:paraId="2431DAE7" w14:textId="77777777" w:rsidTr="00EE03E2">
        <w:trPr>
          <w:trHeight w:val="1541"/>
        </w:trPr>
        <w:tc>
          <w:tcPr>
            <w:tcW w:w="3008" w:type="pct"/>
            <w:tcBorders>
              <w:top w:val="single" w:sz="4" w:space="0" w:color="000000"/>
              <w:left w:val="single" w:sz="4" w:space="0" w:color="000000"/>
              <w:bottom w:val="single" w:sz="4" w:space="0" w:color="000000"/>
              <w:right w:val="single" w:sz="4" w:space="0" w:color="000000"/>
            </w:tcBorders>
            <w:hideMark/>
          </w:tcPr>
          <w:p w14:paraId="2DF87F8F" w14:textId="77777777" w:rsidR="00D41A03" w:rsidRPr="007E579B" w:rsidRDefault="00D41A03" w:rsidP="00EE03E2">
            <w:pPr>
              <w:ind w:right="613" w:firstLine="10"/>
              <w:rPr>
                <w:rFonts w:ascii="Mitra" w:eastAsia="Mitra" w:hAnsi="Mitra"/>
                <w:szCs w:val="24"/>
                <w:lang w:bidi="ar-IQ"/>
              </w:rPr>
            </w:pPr>
            <w:r w:rsidRPr="007E579B">
              <w:rPr>
                <w:rFonts w:ascii="Mitra" w:eastAsia="Mitra" w:hAnsi="Mitra" w:hint="cs"/>
                <w:szCs w:val="24"/>
                <w:rtl/>
                <w:lang w:bidi="ar-IQ"/>
              </w:rPr>
              <w:t xml:space="preserve">فرايندهاي مديرت پروژه </w:t>
            </w:r>
          </w:p>
          <w:p w14:paraId="31426EFD" w14:textId="77777777" w:rsidR="00D41A03" w:rsidRPr="007E579B" w:rsidRDefault="00D41A03" w:rsidP="00EE03E2">
            <w:pPr>
              <w:ind w:right="613" w:firstLine="10"/>
              <w:rPr>
                <w:rFonts w:ascii="Mitra" w:eastAsia="Mitra" w:hAnsi="Mitra"/>
                <w:szCs w:val="24"/>
                <w:rtl/>
                <w:lang w:bidi="ar-IQ"/>
              </w:rPr>
            </w:pPr>
            <w:r w:rsidRPr="007E579B">
              <w:rPr>
                <w:rFonts w:ascii="Mitra" w:eastAsia="Mitra" w:hAnsi="Mitra" w:hint="cs"/>
                <w:szCs w:val="24"/>
                <w:rtl/>
                <w:lang w:bidi="ar-IQ"/>
              </w:rPr>
              <w:t xml:space="preserve"> فرايندهاي مديريت طرح</w:t>
            </w:r>
          </w:p>
          <w:p w14:paraId="5CA8A8D0" w14:textId="77777777" w:rsidR="00D41A03" w:rsidRPr="007E579B" w:rsidRDefault="00D41A03" w:rsidP="00EE03E2">
            <w:pPr>
              <w:ind w:right="613" w:firstLine="10"/>
              <w:rPr>
                <w:rFonts w:ascii="Calibri" w:hAnsi="Calibri"/>
                <w:szCs w:val="24"/>
                <w:rtl/>
                <w:lang w:bidi="ar-IQ"/>
              </w:rPr>
            </w:pPr>
            <w:r w:rsidRPr="007E579B">
              <w:rPr>
                <w:rFonts w:ascii="Mitra" w:eastAsia="Mitra" w:hAnsi="Mitra" w:hint="cs"/>
                <w:szCs w:val="24"/>
                <w:rtl/>
                <w:lang w:bidi="ar-IQ"/>
              </w:rPr>
              <w:t xml:space="preserve">فرايندهاي مديريت پرتفوي </w:t>
            </w:r>
          </w:p>
          <w:p w14:paraId="4D6129A6" w14:textId="77777777" w:rsidR="00D41A03" w:rsidRPr="007E579B" w:rsidRDefault="00D41A03" w:rsidP="00EE03E2">
            <w:pPr>
              <w:ind w:right="613" w:firstLine="10"/>
              <w:rPr>
                <w:rFonts w:ascii="Mitra" w:eastAsia="Mitra" w:hAnsi="Mitra"/>
                <w:szCs w:val="24"/>
                <w:lang w:bidi="ar-IQ"/>
              </w:rPr>
            </w:pPr>
            <w:r w:rsidRPr="007E579B">
              <w:rPr>
                <w:rFonts w:ascii="Mitra" w:eastAsia="Mitra" w:hAnsi="Mitra" w:hint="cs"/>
                <w:szCs w:val="24"/>
                <w:rtl/>
                <w:lang w:bidi="ar-IQ"/>
              </w:rPr>
              <w:t>مقايسه و وابستگي به عملكرد واقعي پروژه‌ها</w:t>
            </w:r>
          </w:p>
          <w:p w14:paraId="2387A956" w14:textId="77777777" w:rsidR="00D41A03" w:rsidRPr="007E579B" w:rsidRDefault="00D41A03" w:rsidP="00EE03E2">
            <w:pPr>
              <w:ind w:right="613" w:firstLine="10"/>
              <w:rPr>
                <w:rFonts w:ascii="Calibri" w:hAnsi="Calibri"/>
                <w:szCs w:val="24"/>
                <w:rtl/>
                <w:lang w:bidi="ar-IQ"/>
              </w:rPr>
            </w:pPr>
            <w:r w:rsidRPr="007E579B">
              <w:rPr>
                <w:rFonts w:ascii="Mitra" w:eastAsia="Mitra" w:hAnsi="Mitra" w:hint="cs"/>
                <w:szCs w:val="24"/>
                <w:rtl/>
                <w:lang w:bidi="ar-IQ"/>
              </w:rPr>
              <w:t>امكان انجام مديريت پروژه بهتر</w:t>
            </w:r>
          </w:p>
        </w:tc>
        <w:tc>
          <w:tcPr>
            <w:tcW w:w="1573" w:type="pct"/>
            <w:tcBorders>
              <w:top w:val="single" w:sz="4" w:space="0" w:color="000000"/>
              <w:left w:val="single" w:sz="4" w:space="0" w:color="000000"/>
              <w:bottom w:val="single" w:sz="4" w:space="0" w:color="000000"/>
              <w:right w:val="single" w:sz="4" w:space="0" w:color="000000"/>
            </w:tcBorders>
            <w:vAlign w:val="center"/>
            <w:hideMark/>
          </w:tcPr>
          <w:p w14:paraId="26780E87" w14:textId="77777777" w:rsidR="00D41A03" w:rsidRPr="007E579B" w:rsidRDefault="00D41A03" w:rsidP="00EE03E2">
            <w:pPr>
              <w:ind w:left="6"/>
              <w:rPr>
                <w:szCs w:val="24"/>
                <w:lang w:bidi="ar-IQ"/>
              </w:rPr>
            </w:pPr>
            <w:r w:rsidRPr="007E579B">
              <w:rPr>
                <w:rFonts w:ascii="Mitra" w:eastAsia="Mitra" w:hAnsi="Mitra" w:hint="cs"/>
                <w:szCs w:val="24"/>
                <w:rtl/>
                <w:lang w:bidi="ar-IQ"/>
              </w:rPr>
              <w:t>قابليت كاربرد در سازمانها</w:t>
            </w:r>
          </w:p>
        </w:tc>
        <w:tc>
          <w:tcPr>
            <w:tcW w:w="419" w:type="pct"/>
            <w:tcBorders>
              <w:top w:val="single" w:sz="4" w:space="0" w:color="000000"/>
              <w:left w:val="single" w:sz="4" w:space="0" w:color="000000"/>
              <w:bottom w:val="single" w:sz="4" w:space="0" w:color="000000"/>
              <w:right w:val="single" w:sz="4" w:space="0" w:color="000000"/>
            </w:tcBorders>
            <w:vAlign w:val="center"/>
            <w:hideMark/>
          </w:tcPr>
          <w:p w14:paraId="66D2130E" w14:textId="77777777" w:rsidR="00D41A03" w:rsidRPr="007E579B" w:rsidRDefault="00D41A03" w:rsidP="00EE03E2">
            <w:pPr>
              <w:jc w:val="center"/>
              <w:rPr>
                <w:szCs w:val="24"/>
                <w:lang w:bidi="ar-IQ"/>
              </w:rPr>
            </w:pPr>
            <w:r w:rsidRPr="007E579B">
              <w:rPr>
                <w:rFonts w:ascii="Mitra" w:eastAsia="Mitra" w:hAnsi="Mitra" w:hint="cs"/>
                <w:szCs w:val="24"/>
                <w:rtl/>
                <w:lang w:bidi="ar-IQ"/>
              </w:rPr>
              <w:t>١٢</w:t>
            </w:r>
          </w:p>
        </w:tc>
      </w:tr>
    </w:tbl>
    <w:p w14:paraId="27A78917" w14:textId="77777777" w:rsidR="00D41A03" w:rsidRPr="007E579B" w:rsidRDefault="00D41A03" w:rsidP="00EE03E2">
      <w:pPr>
        <w:rPr>
          <w:rFonts w:ascii="Calibri" w:hAnsi="Calibri"/>
          <w:sz w:val="22"/>
          <w:szCs w:val="22"/>
          <w:lang w:bidi="ar-IQ"/>
        </w:rPr>
      </w:pPr>
    </w:p>
    <w:p w14:paraId="61430188" w14:textId="77777777" w:rsidR="00D41A03" w:rsidRPr="007E579B" w:rsidRDefault="00D41A03" w:rsidP="00EE03E2">
      <w:pPr>
        <w:rPr>
          <w:lang w:bidi="ar-IQ"/>
        </w:rPr>
      </w:pPr>
      <w:r w:rsidRPr="007E579B">
        <w:rPr>
          <w:rFonts w:hint="cs"/>
          <w:rtl/>
          <w:lang w:bidi="ar-IQ"/>
        </w:rPr>
        <w:t>بسيارى از مدلهاى بلوغ ارائه شده، ساختارى 5 سطحي براى بلوغ ارائه نمودند اما تعريفي كه هر كدام براى سطوح مختلف ارائه نمودند، لزوما مشابه هم نيستند. جدول زير به مقايسه‌ى تعريف سطوح از منظر مدل‌هاى مختلف بلوغ پرداخته است (دلاورى و همكاران، 1392).</w:t>
      </w:r>
    </w:p>
    <w:p w14:paraId="629EB7DD" w14:textId="77777777" w:rsidR="00D41A03" w:rsidRPr="007E579B" w:rsidRDefault="00D41A03" w:rsidP="00EE03E2">
      <w:pPr>
        <w:pStyle w:val="0000000000000000000011111111"/>
      </w:pPr>
      <w:bookmarkStart w:id="157" w:name="_Toc148452145"/>
      <w:r w:rsidRPr="007E579B">
        <w:rPr>
          <w:rFonts w:eastAsia="Nazanin" w:hint="cs"/>
          <w:rtl/>
        </w:rPr>
        <w:t>جدول 2-2 : تعاريف ارائه شده از سطوح بلوغ در مدلهاي مختلف، منبع (دلاوري و همكاران، ١٣٩٢)</w:t>
      </w:r>
      <w:bookmarkEnd w:id="157"/>
    </w:p>
    <w:tbl>
      <w:tblPr>
        <w:tblStyle w:val="TableGrid0"/>
        <w:tblW w:w="5000" w:type="pct"/>
        <w:tblInd w:w="0" w:type="dxa"/>
        <w:tblCellMar>
          <w:top w:w="46" w:type="dxa"/>
          <w:right w:w="108" w:type="dxa"/>
        </w:tblCellMar>
        <w:tblLook w:val="04A0" w:firstRow="1" w:lastRow="0" w:firstColumn="1" w:lastColumn="0" w:noHBand="0" w:noVBand="1"/>
      </w:tblPr>
      <w:tblGrid>
        <w:gridCol w:w="1077"/>
        <w:gridCol w:w="1120"/>
        <w:gridCol w:w="1269"/>
        <w:gridCol w:w="1863"/>
        <w:gridCol w:w="1477"/>
        <w:gridCol w:w="1205"/>
        <w:gridCol w:w="607"/>
      </w:tblGrid>
      <w:tr w:rsidR="00D41A03" w:rsidRPr="007E579B" w14:paraId="27DB68CA" w14:textId="77777777" w:rsidTr="00EE03E2">
        <w:trPr>
          <w:trHeight w:val="20"/>
        </w:trPr>
        <w:tc>
          <w:tcPr>
            <w:tcW w:w="625" w:type="pct"/>
            <w:tcBorders>
              <w:top w:val="single" w:sz="4" w:space="0" w:color="000000"/>
              <w:left w:val="single" w:sz="4" w:space="0" w:color="000000"/>
              <w:bottom w:val="single" w:sz="4" w:space="0" w:color="000000"/>
              <w:right w:val="single" w:sz="4" w:space="0" w:color="000000"/>
            </w:tcBorders>
            <w:vAlign w:val="center"/>
            <w:hideMark/>
          </w:tcPr>
          <w:p w14:paraId="7E0083FB" w14:textId="77777777" w:rsidR="00D41A03" w:rsidRPr="007E579B" w:rsidRDefault="00D41A03" w:rsidP="00EE03E2">
            <w:pPr>
              <w:ind w:left="97"/>
              <w:jc w:val="center"/>
              <w:rPr>
                <w:sz w:val="20"/>
                <w:szCs w:val="20"/>
                <w:lang w:bidi="ar-IQ"/>
              </w:rPr>
            </w:pPr>
            <w:r w:rsidRPr="007E579B">
              <w:rPr>
                <w:rFonts w:ascii="Times New Roman" w:hAnsi="Times New Roman"/>
                <w:sz w:val="20"/>
                <w:szCs w:val="20"/>
                <w:lang w:bidi="ar-IQ"/>
              </w:rPr>
              <w:t>APQC</w:t>
            </w:r>
          </w:p>
        </w:tc>
        <w:tc>
          <w:tcPr>
            <w:tcW w:w="650" w:type="pct"/>
            <w:tcBorders>
              <w:top w:val="single" w:sz="4" w:space="0" w:color="000000"/>
              <w:left w:val="single" w:sz="4" w:space="0" w:color="000000"/>
              <w:bottom w:val="single" w:sz="4" w:space="0" w:color="000000"/>
              <w:right w:val="single" w:sz="4" w:space="0" w:color="000000"/>
            </w:tcBorders>
            <w:vAlign w:val="center"/>
            <w:hideMark/>
          </w:tcPr>
          <w:p w14:paraId="74D42732" w14:textId="77777777" w:rsidR="00D41A03" w:rsidRPr="007E579B" w:rsidRDefault="00D41A03" w:rsidP="00EE03E2">
            <w:pPr>
              <w:ind w:left="97"/>
              <w:jc w:val="center"/>
              <w:rPr>
                <w:sz w:val="20"/>
                <w:szCs w:val="20"/>
                <w:lang w:bidi="ar-IQ"/>
              </w:rPr>
            </w:pPr>
            <w:r w:rsidRPr="007E579B">
              <w:rPr>
                <w:rFonts w:ascii="Times New Roman" w:hAnsi="Times New Roman"/>
                <w:sz w:val="20"/>
                <w:szCs w:val="20"/>
                <w:lang w:bidi="ar-IQ"/>
              </w:rPr>
              <w:t>P3M3</w:t>
            </w:r>
          </w:p>
        </w:tc>
        <w:tc>
          <w:tcPr>
            <w:tcW w:w="736" w:type="pct"/>
            <w:tcBorders>
              <w:top w:val="single" w:sz="4" w:space="0" w:color="000000"/>
              <w:left w:val="single" w:sz="4" w:space="0" w:color="000000"/>
              <w:bottom w:val="single" w:sz="4" w:space="0" w:color="000000"/>
              <w:right w:val="single" w:sz="4" w:space="0" w:color="000000"/>
            </w:tcBorders>
            <w:vAlign w:val="center"/>
            <w:hideMark/>
          </w:tcPr>
          <w:p w14:paraId="09F0A27A" w14:textId="77777777" w:rsidR="00D41A03" w:rsidRPr="007E579B" w:rsidRDefault="00D41A03" w:rsidP="00EE03E2">
            <w:pPr>
              <w:ind w:left="97"/>
              <w:jc w:val="center"/>
              <w:rPr>
                <w:sz w:val="20"/>
                <w:szCs w:val="20"/>
                <w:lang w:bidi="ar-IQ"/>
              </w:rPr>
            </w:pPr>
            <w:r w:rsidRPr="007E579B">
              <w:rPr>
                <w:rFonts w:ascii="Times New Roman" w:hAnsi="Times New Roman"/>
                <w:sz w:val="20"/>
                <w:szCs w:val="20"/>
                <w:lang w:bidi="ar-IQ"/>
              </w:rPr>
              <w:t>Kerzner</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6F95D8CA" w14:textId="77777777" w:rsidR="00D41A03" w:rsidRPr="007E579B" w:rsidRDefault="00D41A03" w:rsidP="00EE03E2">
            <w:pPr>
              <w:ind w:left="97"/>
              <w:jc w:val="center"/>
              <w:rPr>
                <w:sz w:val="20"/>
                <w:szCs w:val="20"/>
                <w:lang w:bidi="ar-IQ"/>
              </w:rPr>
            </w:pPr>
            <w:r w:rsidRPr="007E579B">
              <w:rPr>
                <w:rFonts w:ascii="Times New Roman" w:hAnsi="Times New Roman"/>
                <w:sz w:val="20"/>
                <w:szCs w:val="20"/>
                <w:lang w:bidi="ar-IQ"/>
              </w:rPr>
              <w:t>PM solution</w:t>
            </w:r>
          </w:p>
        </w:tc>
        <w:tc>
          <w:tcPr>
            <w:tcW w:w="857" w:type="pct"/>
            <w:tcBorders>
              <w:top w:val="single" w:sz="4" w:space="0" w:color="000000"/>
              <w:left w:val="single" w:sz="4" w:space="0" w:color="000000"/>
              <w:bottom w:val="single" w:sz="4" w:space="0" w:color="000000"/>
              <w:right w:val="single" w:sz="4" w:space="0" w:color="000000"/>
            </w:tcBorders>
            <w:vAlign w:val="center"/>
            <w:hideMark/>
          </w:tcPr>
          <w:p w14:paraId="62AABF9B" w14:textId="77777777" w:rsidR="00D41A03" w:rsidRPr="007E579B" w:rsidRDefault="00D41A03" w:rsidP="00EE03E2">
            <w:pPr>
              <w:ind w:left="97"/>
              <w:jc w:val="center"/>
              <w:rPr>
                <w:sz w:val="20"/>
                <w:szCs w:val="20"/>
                <w:lang w:bidi="ar-IQ"/>
              </w:rPr>
            </w:pPr>
            <w:r w:rsidRPr="007E579B">
              <w:rPr>
                <w:rFonts w:ascii="Times New Roman" w:hAnsi="Times New Roman"/>
                <w:sz w:val="20"/>
                <w:szCs w:val="20"/>
                <w:lang w:bidi="ar-IQ"/>
              </w:rPr>
              <w:t>R.Wysocki</w:t>
            </w:r>
          </w:p>
        </w:tc>
        <w:tc>
          <w:tcPr>
            <w:tcW w:w="699" w:type="pct"/>
            <w:tcBorders>
              <w:top w:val="single" w:sz="4" w:space="0" w:color="000000"/>
              <w:left w:val="single" w:sz="4" w:space="0" w:color="000000"/>
              <w:bottom w:val="single" w:sz="4" w:space="0" w:color="000000"/>
              <w:right w:val="single" w:sz="4" w:space="0" w:color="000000"/>
            </w:tcBorders>
            <w:vAlign w:val="center"/>
            <w:hideMark/>
          </w:tcPr>
          <w:p w14:paraId="4B8591D2" w14:textId="77777777" w:rsidR="00D41A03" w:rsidRPr="007E579B" w:rsidRDefault="00D41A03" w:rsidP="00EE03E2">
            <w:pPr>
              <w:ind w:left="97"/>
              <w:jc w:val="center"/>
              <w:rPr>
                <w:sz w:val="20"/>
                <w:szCs w:val="20"/>
                <w:lang w:bidi="ar-IQ"/>
              </w:rPr>
            </w:pPr>
            <w:r w:rsidRPr="007E579B">
              <w:rPr>
                <w:rFonts w:ascii="Times New Roman" w:hAnsi="Times New Roman"/>
                <w:sz w:val="20"/>
                <w:szCs w:val="20"/>
                <w:lang w:bidi="ar-IQ"/>
              </w:rPr>
              <w:t>CMMI</w:t>
            </w:r>
          </w:p>
        </w:tc>
        <w:tc>
          <w:tcPr>
            <w:tcW w:w="352" w:type="pct"/>
            <w:tcBorders>
              <w:top w:val="single" w:sz="4" w:space="0" w:color="000000"/>
              <w:left w:val="single" w:sz="4" w:space="0" w:color="000000"/>
              <w:bottom w:val="single" w:sz="4" w:space="0" w:color="000000"/>
              <w:right w:val="single" w:sz="4" w:space="0" w:color="000000"/>
            </w:tcBorders>
            <w:vAlign w:val="center"/>
            <w:hideMark/>
          </w:tcPr>
          <w:p w14:paraId="5E38106F" w14:textId="77777777" w:rsidR="00D41A03" w:rsidRPr="007E579B" w:rsidRDefault="00D41A03" w:rsidP="00EE03E2">
            <w:pPr>
              <w:ind w:right="182"/>
              <w:jc w:val="center"/>
              <w:rPr>
                <w:sz w:val="20"/>
                <w:szCs w:val="20"/>
                <w:lang w:bidi="ar-IQ"/>
              </w:rPr>
            </w:pPr>
            <w:r w:rsidRPr="007E579B">
              <w:rPr>
                <w:rFonts w:ascii="Mitra" w:eastAsia="Mitra" w:hAnsi="Mitra" w:hint="cs"/>
                <w:sz w:val="20"/>
                <w:szCs w:val="20"/>
                <w:rtl/>
                <w:lang w:bidi="ar-IQ"/>
              </w:rPr>
              <w:t>سطح</w:t>
            </w:r>
          </w:p>
        </w:tc>
      </w:tr>
      <w:tr w:rsidR="00D41A03" w:rsidRPr="007E579B" w14:paraId="727201C2" w14:textId="77777777" w:rsidTr="00EE03E2">
        <w:trPr>
          <w:trHeight w:val="20"/>
        </w:trPr>
        <w:tc>
          <w:tcPr>
            <w:tcW w:w="625" w:type="pct"/>
            <w:tcBorders>
              <w:top w:val="single" w:sz="4" w:space="0" w:color="000000"/>
              <w:left w:val="single" w:sz="4" w:space="0" w:color="000000"/>
              <w:bottom w:val="single" w:sz="4" w:space="0" w:color="000000"/>
              <w:right w:val="single" w:sz="4" w:space="0" w:color="000000"/>
            </w:tcBorders>
            <w:vAlign w:val="center"/>
            <w:hideMark/>
          </w:tcPr>
          <w:p w14:paraId="274FC787" w14:textId="77777777" w:rsidR="00D41A03" w:rsidRPr="007E579B" w:rsidRDefault="00D41A03" w:rsidP="00EE03E2">
            <w:pPr>
              <w:ind w:right="90"/>
              <w:jc w:val="center"/>
              <w:rPr>
                <w:sz w:val="20"/>
                <w:szCs w:val="20"/>
                <w:lang w:bidi="ar-IQ"/>
              </w:rPr>
            </w:pPr>
            <w:r w:rsidRPr="007E579B">
              <w:rPr>
                <w:rFonts w:ascii="Mitra" w:eastAsia="Mitra" w:hAnsi="Mitra" w:hint="cs"/>
                <w:sz w:val="20"/>
                <w:szCs w:val="20"/>
                <w:rtl/>
                <w:lang w:bidi="ar-IQ"/>
              </w:rPr>
              <w:t>شروع</w:t>
            </w:r>
          </w:p>
        </w:tc>
        <w:tc>
          <w:tcPr>
            <w:tcW w:w="650" w:type="pct"/>
            <w:tcBorders>
              <w:top w:val="single" w:sz="4" w:space="0" w:color="000000"/>
              <w:left w:val="single" w:sz="4" w:space="0" w:color="000000"/>
              <w:bottom w:val="single" w:sz="4" w:space="0" w:color="000000"/>
              <w:right w:val="single" w:sz="4" w:space="0" w:color="000000"/>
            </w:tcBorders>
            <w:vAlign w:val="center"/>
            <w:hideMark/>
          </w:tcPr>
          <w:p w14:paraId="3AA65E16" w14:textId="77777777" w:rsidR="00D41A03" w:rsidRPr="007E579B" w:rsidRDefault="00D41A03" w:rsidP="00EE03E2">
            <w:pPr>
              <w:ind w:right="90"/>
              <w:jc w:val="center"/>
              <w:rPr>
                <w:sz w:val="20"/>
                <w:szCs w:val="20"/>
                <w:lang w:bidi="ar-IQ"/>
              </w:rPr>
            </w:pPr>
            <w:r w:rsidRPr="007E579B">
              <w:rPr>
                <w:rFonts w:ascii="Mitra" w:eastAsia="Mitra" w:hAnsi="Mitra" w:hint="cs"/>
                <w:sz w:val="20"/>
                <w:szCs w:val="20"/>
                <w:rtl/>
                <w:lang w:bidi="ar-IQ"/>
              </w:rPr>
              <w:t>آگاهي و درك فرايند</w:t>
            </w:r>
          </w:p>
        </w:tc>
        <w:tc>
          <w:tcPr>
            <w:tcW w:w="736" w:type="pct"/>
            <w:tcBorders>
              <w:top w:val="single" w:sz="4" w:space="0" w:color="000000"/>
              <w:left w:val="single" w:sz="4" w:space="0" w:color="000000"/>
              <w:bottom w:val="single" w:sz="4" w:space="0" w:color="000000"/>
              <w:right w:val="single" w:sz="4" w:space="0" w:color="000000"/>
            </w:tcBorders>
            <w:vAlign w:val="center"/>
            <w:hideMark/>
          </w:tcPr>
          <w:p w14:paraId="1B7435E1" w14:textId="77777777" w:rsidR="00D41A03" w:rsidRPr="007E579B" w:rsidRDefault="00D41A03" w:rsidP="00EE03E2">
            <w:pPr>
              <w:ind w:right="90"/>
              <w:jc w:val="center"/>
              <w:rPr>
                <w:sz w:val="20"/>
                <w:szCs w:val="20"/>
                <w:lang w:bidi="ar-IQ"/>
              </w:rPr>
            </w:pPr>
            <w:r w:rsidRPr="007E579B">
              <w:rPr>
                <w:rFonts w:ascii="Mitra" w:eastAsia="Mitra" w:hAnsi="Mitra" w:hint="cs"/>
                <w:sz w:val="20"/>
                <w:szCs w:val="20"/>
                <w:rtl/>
                <w:lang w:bidi="ar-IQ"/>
              </w:rPr>
              <w:t>زبان مشترك</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5443C1F1" w14:textId="77777777" w:rsidR="00D41A03" w:rsidRPr="007E579B" w:rsidRDefault="00D41A03" w:rsidP="00EE03E2">
            <w:pPr>
              <w:ind w:right="90"/>
              <w:jc w:val="center"/>
              <w:rPr>
                <w:sz w:val="20"/>
                <w:szCs w:val="20"/>
                <w:lang w:bidi="ar-IQ"/>
              </w:rPr>
            </w:pPr>
            <w:r w:rsidRPr="007E579B">
              <w:rPr>
                <w:rFonts w:ascii="Mitra" w:eastAsia="Mitra" w:hAnsi="Mitra" w:hint="cs"/>
                <w:sz w:val="20"/>
                <w:szCs w:val="20"/>
                <w:rtl/>
                <w:lang w:bidi="ar-IQ"/>
              </w:rPr>
              <w:t>فرايند ابتدايي</w:t>
            </w:r>
          </w:p>
        </w:tc>
        <w:tc>
          <w:tcPr>
            <w:tcW w:w="857" w:type="pct"/>
            <w:tcBorders>
              <w:top w:val="single" w:sz="4" w:space="0" w:color="000000"/>
              <w:left w:val="single" w:sz="4" w:space="0" w:color="000000"/>
              <w:bottom w:val="single" w:sz="4" w:space="0" w:color="000000"/>
              <w:right w:val="single" w:sz="4" w:space="0" w:color="000000"/>
            </w:tcBorders>
            <w:vAlign w:val="center"/>
            <w:hideMark/>
          </w:tcPr>
          <w:p w14:paraId="46742626" w14:textId="77777777" w:rsidR="00D41A03" w:rsidRPr="007E579B" w:rsidRDefault="00D41A03" w:rsidP="00EE03E2">
            <w:pPr>
              <w:ind w:right="90"/>
              <w:jc w:val="center"/>
              <w:rPr>
                <w:sz w:val="20"/>
                <w:szCs w:val="20"/>
                <w:lang w:bidi="ar-IQ"/>
              </w:rPr>
            </w:pPr>
            <w:r w:rsidRPr="007E579B">
              <w:rPr>
                <w:rFonts w:ascii="Mitra" w:eastAsia="Mitra" w:hAnsi="Mitra" w:hint="cs"/>
                <w:sz w:val="20"/>
                <w:szCs w:val="20"/>
                <w:rtl/>
                <w:lang w:bidi="ar-IQ"/>
              </w:rPr>
              <w:t>سطح فاقد عموميت يا شفاهي</w:t>
            </w:r>
          </w:p>
        </w:tc>
        <w:tc>
          <w:tcPr>
            <w:tcW w:w="699" w:type="pct"/>
            <w:tcBorders>
              <w:top w:val="single" w:sz="4" w:space="0" w:color="000000"/>
              <w:left w:val="single" w:sz="4" w:space="0" w:color="000000"/>
              <w:bottom w:val="single" w:sz="4" w:space="0" w:color="000000"/>
              <w:right w:val="single" w:sz="4" w:space="0" w:color="000000"/>
            </w:tcBorders>
            <w:vAlign w:val="center"/>
            <w:hideMark/>
          </w:tcPr>
          <w:p w14:paraId="70E85359" w14:textId="77777777" w:rsidR="00D41A03" w:rsidRPr="007E579B" w:rsidRDefault="00D41A03" w:rsidP="00EE03E2">
            <w:pPr>
              <w:ind w:right="348"/>
              <w:jc w:val="center"/>
              <w:rPr>
                <w:sz w:val="20"/>
                <w:szCs w:val="20"/>
                <w:lang w:bidi="ar-IQ"/>
              </w:rPr>
            </w:pPr>
            <w:r w:rsidRPr="007E579B">
              <w:rPr>
                <w:rFonts w:ascii="Mitra" w:eastAsia="Mitra" w:hAnsi="Mitra" w:hint="cs"/>
                <w:sz w:val="20"/>
                <w:szCs w:val="20"/>
                <w:rtl/>
                <w:lang w:bidi="ar-IQ"/>
              </w:rPr>
              <w:t>ابتدايي</w:t>
            </w:r>
          </w:p>
        </w:tc>
        <w:tc>
          <w:tcPr>
            <w:tcW w:w="352" w:type="pct"/>
            <w:tcBorders>
              <w:top w:val="single" w:sz="4" w:space="0" w:color="000000"/>
              <w:left w:val="single" w:sz="4" w:space="0" w:color="000000"/>
              <w:bottom w:val="single" w:sz="4" w:space="0" w:color="000000"/>
              <w:right w:val="single" w:sz="4" w:space="0" w:color="000000"/>
            </w:tcBorders>
            <w:vAlign w:val="center"/>
            <w:hideMark/>
          </w:tcPr>
          <w:p w14:paraId="1BD26B7B" w14:textId="77777777" w:rsidR="00D41A03" w:rsidRPr="007E579B" w:rsidRDefault="00D41A03" w:rsidP="00EE03E2">
            <w:pPr>
              <w:ind w:right="-200"/>
              <w:jc w:val="center"/>
              <w:rPr>
                <w:sz w:val="20"/>
                <w:szCs w:val="20"/>
                <w:lang w:bidi="ar-IQ"/>
              </w:rPr>
            </w:pPr>
            <w:r w:rsidRPr="007E579B">
              <w:rPr>
                <w:rFonts w:ascii="Mitra" w:eastAsia="Mitra" w:hAnsi="Mitra" w:hint="cs"/>
                <w:sz w:val="20"/>
                <w:szCs w:val="20"/>
                <w:rtl/>
                <w:lang w:bidi="ar-IQ"/>
              </w:rPr>
              <w:t>سطح ١</w:t>
            </w:r>
          </w:p>
        </w:tc>
      </w:tr>
      <w:tr w:rsidR="00D41A03" w:rsidRPr="007E579B" w14:paraId="3D4B74A4" w14:textId="77777777" w:rsidTr="00EE03E2">
        <w:trPr>
          <w:trHeight w:val="20"/>
        </w:trPr>
        <w:tc>
          <w:tcPr>
            <w:tcW w:w="625" w:type="pct"/>
            <w:tcBorders>
              <w:top w:val="single" w:sz="4" w:space="0" w:color="000000"/>
              <w:left w:val="single" w:sz="4" w:space="0" w:color="000000"/>
              <w:bottom w:val="single" w:sz="4" w:space="0" w:color="000000"/>
              <w:right w:val="single" w:sz="4" w:space="0" w:color="000000"/>
            </w:tcBorders>
            <w:vAlign w:val="center"/>
            <w:hideMark/>
          </w:tcPr>
          <w:p w14:paraId="1ABA5289" w14:textId="77777777" w:rsidR="00D41A03" w:rsidRPr="007E579B" w:rsidRDefault="00D41A03" w:rsidP="00EE03E2">
            <w:pPr>
              <w:ind w:right="90"/>
              <w:jc w:val="center"/>
              <w:rPr>
                <w:sz w:val="20"/>
                <w:szCs w:val="20"/>
                <w:lang w:bidi="ar-IQ"/>
              </w:rPr>
            </w:pPr>
            <w:r w:rsidRPr="007E579B">
              <w:rPr>
                <w:rFonts w:ascii="Mitra" w:eastAsia="Mitra" w:hAnsi="Mitra" w:hint="cs"/>
                <w:sz w:val="20"/>
                <w:szCs w:val="20"/>
                <w:rtl/>
                <w:lang w:bidi="ar-IQ"/>
              </w:rPr>
              <w:t>توسعه</w:t>
            </w:r>
          </w:p>
        </w:tc>
        <w:tc>
          <w:tcPr>
            <w:tcW w:w="650" w:type="pct"/>
            <w:tcBorders>
              <w:top w:val="single" w:sz="4" w:space="0" w:color="000000"/>
              <w:left w:val="single" w:sz="4" w:space="0" w:color="000000"/>
              <w:bottom w:val="single" w:sz="4" w:space="0" w:color="000000"/>
              <w:right w:val="single" w:sz="4" w:space="0" w:color="000000"/>
            </w:tcBorders>
            <w:vAlign w:val="center"/>
            <w:hideMark/>
          </w:tcPr>
          <w:p w14:paraId="78FD0A56" w14:textId="77777777" w:rsidR="00D41A03" w:rsidRPr="007E579B" w:rsidRDefault="00D41A03" w:rsidP="00EE03E2">
            <w:pPr>
              <w:ind w:right="90"/>
              <w:jc w:val="center"/>
              <w:rPr>
                <w:sz w:val="20"/>
                <w:szCs w:val="20"/>
                <w:lang w:bidi="ar-IQ"/>
              </w:rPr>
            </w:pPr>
            <w:r w:rsidRPr="007E579B">
              <w:rPr>
                <w:rFonts w:ascii="Mitra" w:eastAsia="Mitra" w:hAnsi="Mitra" w:hint="cs"/>
                <w:sz w:val="20"/>
                <w:szCs w:val="20"/>
                <w:rtl/>
                <w:lang w:bidi="ar-IQ"/>
              </w:rPr>
              <w:t>فرايند تكرارپذير</w:t>
            </w:r>
          </w:p>
        </w:tc>
        <w:tc>
          <w:tcPr>
            <w:tcW w:w="736" w:type="pct"/>
            <w:tcBorders>
              <w:top w:val="single" w:sz="4" w:space="0" w:color="000000"/>
              <w:left w:val="single" w:sz="4" w:space="0" w:color="000000"/>
              <w:bottom w:val="single" w:sz="4" w:space="0" w:color="000000"/>
              <w:right w:val="single" w:sz="4" w:space="0" w:color="000000"/>
            </w:tcBorders>
            <w:vAlign w:val="center"/>
            <w:hideMark/>
          </w:tcPr>
          <w:p w14:paraId="1E828AC4" w14:textId="77777777" w:rsidR="00D41A03" w:rsidRPr="007E579B" w:rsidRDefault="00D41A03" w:rsidP="00EE03E2">
            <w:pPr>
              <w:ind w:right="90"/>
              <w:jc w:val="center"/>
              <w:rPr>
                <w:sz w:val="20"/>
                <w:szCs w:val="20"/>
                <w:lang w:bidi="ar-IQ"/>
              </w:rPr>
            </w:pPr>
            <w:r w:rsidRPr="007E579B">
              <w:rPr>
                <w:rFonts w:ascii="Mitra" w:eastAsia="Mitra" w:hAnsi="Mitra" w:hint="cs"/>
                <w:sz w:val="20"/>
                <w:szCs w:val="20"/>
                <w:rtl/>
                <w:lang w:bidi="ar-IQ"/>
              </w:rPr>
              <w:t>فرايندهاي مشترك</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11124F0F" w14:textId="77777777" w:rsidR="00D41A03" w:rsidRPr="007E579B" w:rsidRDefault="00D41A03" w:rsidP="00EE03E2">
            <w:pPr>
              <w:ind w:right="90"/>
              <w:jc w:val="center"/>
              <w:rPr>
                <w:rFonts w:ascii="Mitra" w:eastAsia="Mitra" w:hAnsi="Mitra"/>
                <w:sz w:val="20"/>
                <w:szCs w:val="20"/>
                <w:lang w:bidi="ar-IQ"/>
              </w:rPr>
            </w:pPr>
            <w:r w:rsidRPr="007E579B">
              <w:rPr>
                <w:rFonts w:ascii="Mitra" w:eastAsia="Mitra" w:hAnsi="Mitra" w:hint="cs"/>
                <w:sz w:val="20"/>
                <w:szCs w:val="20"/>
                <w:rtl/>
                <w:lang w:bidi="ar-IQ"/>
              </w:rPr>
              <w:t>فرايندهاواستانداردهاي ساختار يافته</w:t>
            </w:r>
          </w:p>
        </w:tc>
        <w:tc>
          <w:tcPr>
            <w:tcW w:w="857" w:type="pct"/>
            <w:tcBorders>
              <w:top w:val="single" w:sz="4" w:space="0" w:color="000000"/>
              <w:left w:val="single" w:sz="4" w:space="0" w:color="000000"/>
              <w:bottom w:val="single" w:sz="4" w:space="0" w:color="000000"/>
              <w:right w:val="single" w:sz="4" w:space="0" w:color="000000"/>
            </w:tcBorders>
            <w:vAlign w:val="center"/>
            <w:hideMark/>
          </w:tcPr>
          <w:p w14:paraId="066F9B5D" w14:textId="77777777" w:rsidR="00D41A03" w:rsidRPr="007E579B" w:rsidRDefault="00D41A03" w:rsidP="00EE03E2">
            <w:pPr>
              <w:ind w:right="90"/>
              <w:jc w:val="center"/>
              <w:rPr>
                <w:rFonts w:ascii="Calibri" w:hAnsi="Calibri"/>
                <w:sz w:val="20"/>
                <w:szCs w:val="20"/>
                <w:lang w:bidi="ar-IQ"/>
              </w:rPr>
            </w:pPr>
            <w:r w:rsidRPr="007E579B">
              <w:rPr>
                <w:rFonts w:ascii="Mitra" w:eastAsia="Mitra" w:hAnsi="Mitra" w:hint="cs"/>
                <w:sz w:val="20"/>
                <w:szCs w:val="20"/>
                <w:rtl/>
                <w:lang w:bidi="ar-IQ"/>
              </w:rPr>
              <w:t>سطح مستندسازي</w:t>
            </w:r>
          </w:p>
        </w:tc>
        <w:tc>
          <w:tcPr>
            <w:tcW w:w="699" w:type="pct"/>
            <w:tcBorders>
              <w:top w:val="single" w:sz="4" w:space="0" w:color="000000"/>
              <w:left w:val="single" w:sz="4" w:space="0" w:color="000000"/>
              <w:bottom w:val="single" w:sz="4" w:space="0" w:color="000000"/>
              <w:right w:val="single" w:sz="4" w:space="0" w:color="000000"/>
            </w:tcBorders>
            <w:vAlign w:val="center"/>
            <w:hideMark/>
          </w:tcPr>
          <w:p w14:paraId="02A7F902" w14:textId="77777777" w:rsidR="00D41A03" w:rsidRPr="007E579B" w:rsidRDefault="00D41A03" w:rsidP="00EE03E2">
            <w:pPr>
              <w:ind w:right="165"/>
              <w:jc w:val="center"/>
              <w:rPr>
                <w:sz w:val="20"/>
                <w:szCs w:val="20"/>
                <w:lang w:bidi="ar-IQ"/>
              </w:rPr>
            </w:pPr>
            <w:r w:rsidRPr="007E579B">
              <w:rPr>
                <w:rFonts w:ascii="Mitra" w:eastAsia="Mitra" w:hAnsi="Mitra" w:hint="cs"/>
                <w:sz w:val="20"/>
                <w:szCs w:val="20"/>
                <w:rtl/>
                <w:lang w:bidi="ar-IQ"/>
              </w:rPr>
              <w:t>مديريت شده</w:t>
            </w:r>
          </w:p>
        </w:tc>
        <w:tc>
          <w:tcPr>
            <w:tcW w:w="352" w:type="pct"/>
            <w:tcBorders>
              <w:top w:val="single" w:sz="4" w:space="0" w:color="000000"/>
              <w:left w:val="single" w:sz="4" w:space="0" w:color="000000"/>
              <w:bottom w:val="single" w:sz="4" w:space="0" w:color="000000"/>
              <w:right w:val="single" w:sz="4" w:space="0" w:color="000000"/>
            </w:tcBorders>
            <w:vAlign w:val="center"/>
            <w:hideMark/>
          </w:tcPr>
          <w:p w14:paraId="01087A60" w14:textId="77777777" w:rsidR="00D41A03" w:rsidRPr="007E579B" w:rsidRDefault="00D41A03" w:rsidP="00EE03E2">
            <w:pPr>
              <w:ind w:right="-200"/>
              <w:jc w:val="center"/>
              <w:rPr>
                <w:sz w:val="20"/>
                <w:szCs w:val="20"/>
                <w:lang w:bidi="ar-IQ"/>
              </w:rPr>
            </w:pPr>
            <w:r w:rsidRPr="007E579B">
              <w:rPr>
                <w:rFonts w:ascii="Mitra" w:eastAsia="Mitra" w:hAnsi="Mitra" w:hint="cs"/>
                <w:sz w:val="20"/>
                <w:szCs w:val="20"/>
                <w:rtl/>
                <w:lang w:bidi="ar-IQ"/>
              </w:rPr>
              <w:t>سطح</w:t>
            </w:r>
            <w:r w:rsidRPr="007E579B">
              <w:rPr>
                <w:rFonts w:hint="cs"/>
                <w:sz w:val="20"/>
                <w:szCs w:val="20"/>
                <w:rtl/>
                <w:lang w:bidi="ar-IQ"/>
              </w:rPr>
              <w:t>2</w:t>
            </w:r>
          </w:p>
        </w:tc>
      </w:tr>
      <w:tr w:rsidR="00D41A03" w:rsidRPr="007E579B" w14:paraId="01705A27" w14:textId="77777777" w:rsidTr="00EE03E2">
        <w:trPr>
          <w:trHeight w:val="20"/>
        </w:trPr>
        <w:tc>
          <w:tcPr>
            <w:tcW w:w="625" w:type="pct"/>
            <w:tcBorders>
              <w:top w:val="single" w:sz="4" w:space="0" w:color="000000"/>
              <w:left w:val="single" w:sz="4" w:space="0" w:color="000000"/>
              <w:bottom w:val="single" w:sz="4" w:space="0" w:color="000000"/>
              <w:right w:val="single" w:sz="4" w:space="0" w:color="000000"/>
            </w:tcBorders>
            <w:vAlign w:val="center"/>
            <w:hideMark/>
          </w:tcPr>
          <w:p w14:paraId="12C69828" w14:textId="77777777" w:rsidR="00D41A03" w:rsidRPr="007E579B" w:rsidRDefault="00D41A03" w:rsidP="00EE03E2">
            <w:pPr>
              <w:ind w:right="90"/>
              <w:jc w:val="center"/>
              <w:rPr>
                <w:sz w:val="20"/>
                <w:szCs w:val="20"/>
                <w:lang w:bidi="ar-IQ"/>
              </w:rPr>
            </w:pPr>
            <w:r w:rsidRPr="007E579B">
              <w:rPr>
                <w:rFonts w:ascii="Mitra" w:eastAsia="Mitra" w:hAnsi="Mitra" w:hint="cs"/>
                <w:sz w:val="20"/>
                <w:szCs w:val="20"/>
                <w:rtl/>
                <w:lang w:bidi="ar-IQ"/>
              </w:rPr>
              <w:t>استانداردسازي</w:t>
            </w:r>
          </w:p>
        </w:tc>
        <w:tc>
          <w:tcPr>
            <w:tcW w:w="650" w:type="pct"/>
            <w:tcBorders>
              <w:top w:val="single" w:sz="4" w:space="0" w:color="000000"/>
              <w:left w:val="single" w:sz="4" w:space="0" w:color="000000"/>
              <w:bottom w:val="single" w:sz="4" w:space="0" w:color="000000"/>
              <w:right w:val="single" w:sz="4" w:space="0" w:color="000000"/>
            </w:tcBorders>
            <w:vAlign w:val="center"/>
            <w:hideMark/>
          </w:tcPr>
          <w:p w14:paraId="67C8026E" w14:textId="77777777" w:rsidR="00D41A03" w:rsidRPr="007E579B" w:rsidRDefault="00D41A03" w:rsidP="00EE03E2">
            <w:pPr>
              <w:ind w:right="90"/>
              <w:jc w:val="center"/>
              <w:rPr>
                <w:sz w:val="20"/>
                <w:szCs w:val="20"/>
                <w:lang w:bidi="ar-IQ"/>
              </w:rPr>
            </w:pPr>
            <w:r w:rsidRPr="007E579B">
              <w:rPr>
                <w:rFonts w:ascii="Mitra" w:eastAsia="Mitra" w:hAnsi="Mitra" w:hint="cs"/>
                <w:sz w:val="20"/>
                <w:szCs w:val="20"/>
                <w:rtl/>
                <w:lang w:bidi="ar-IQ"/>
              </w:rPr>
              <w:t>فرايند معين شده</w:t>
            </w:r>
          </w:p>
        </w:tc>
        <w:tc>
          <w:tcPr>
            <w:tcW w:w="736" w:type="pct"/>
            <w:tcBorders>
              <w:top w:val="single" w:sz="4" w:space="0" w:color="000000"/>
              <w:left w:val="single" w:sz="4" w:space="0" w:color="000000"/>
              <w:bottom w:val="single" w:sz="4" w:space="0" w:color="000000"/>
              <w:right w:val="single" w:sz="4" w:space="0" w:color="000000"/>
            </w:tcBorders>
            <w:vAlign w:val="center"/>
            <w:hideMark/>
          </w:tcPr>
          <w:p w14:paraId="7F12363C" w14:textId="77777777" w:rsidR="00D41A03" w:rsidRPr="007E579B" w:rsidRDefault="00D41A03" w:rsidP="00EE03E2">
            <w:pPr>
              <w:ind w:right="90"/>
              <w:jc w:val="center"/>
              <w:rPr>
                <w:sz w:val="20"/>
                <w:szCs w:val="20"/>
                <w:lang w:bidi="ar-IQ"/>
              </w:rPr>
            </w:pPr>
            <w:r w:rsidRPr="007E579B">
              <w:rPr>
                <w:rFonts w:ascii="Mitra" w:eastAsia="Mitra" w:hAnsi="Mitra" w:hint="cs"/>
                <w:sz w:val="20"/>
                <w:szCs w:val="20"/>
                <w:rtl/>
                <w:lang w:bidi="ar-IQ"/>
              </w:rPr>
              <w:t>متدولوژي واحد</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78B79ACC" w14:textId="77777777" w:rsidR="00D41A03" w:rsidRPr="007E579B" w:rsidRDefault="00D41A03" w:rsidP="00EE03E2">
            <w:pPr>
              <w:ind w:right="90"/>
              <w:jc w:val="center"/>
              <w:rPr>
                <w:sz w:val="20"/>
                <w:szCs w:val="20"/>
                <w:lang w:bidi="ar-IQ"/>
              </w:rPr>
            </w:pPr>
            <w:r w:rsidRPr="007E579B">
              <w:rPr>
                <w:rFonts w:ascii="Mitra" w:eastAsia="Mitra" w:hAnsi="Mitra" w:hint="cs"/>
                <w:sz w:val="20"/>
                <w:szCs w:val="20"/>
                <w:rtl/>
                <w:lang w:bidi="ar-IQ"/>
              </w:rPr>
              <w:t>استانداردهاي سازماني و</w:t>
            </w:r>
          </w:p>
          <w:p w14:paraId="36BA7FD1" w14:textId="77777777" w:rsidR="00D41A03" w:rsidRPr="007E579B" w:rsidRDefault="00D41A03" w:rsidP="00EE03E2">
            <w:pPr>
              <w:ind w:right="90"/>
              <w:jc w:val="center"/>
              <w:rPr>
                <w:sz w:val="20"/>
                <w:szCs w:val="20"/>
                <w:lang w:bidi="ar-IQ"/>
              </w:rPr>
            </w:pPr>
            <w:r w:rsidRPr="007E579B">
              <w:rPr>
                <w:rFonts w:ascii="Mitra" w:eastAsia="Mitra" w:hAnsi="Mitra" w:hint="cs"/>
                <w:sz w:val="20"/>
                <w:szCs w:val="20"/>
                <w:rtl/>
                <w:lang w:bidi="ar-IQ"/>
              </w:rPr>
              <w:t>فرايندهاي نهادينه شده</w:t>
            </w:r>
          </w:p>
        </w:tc>
        <w:tc>
          <w:tcPr>
            <w:tcW w:w="857" w:type="pct"/>
            <w:tcBorders>
              <w:top w:val="single" w:sz="4" w:space="0" w:color="000000"/>
              <w:left w:val="single" w:sz="4" w:space="0" w:color="000000"/>
              <w:bottom w:val="single" w:sz="4" w:space="0" w:color="000000"/>
              <w:right w:val="single" w:sz="4" w:space="0" w:color="000000"/>
            </w:tcBorders>
            <w:vAlign w:val="center"/>
            <w:hideMark/>
          </w:tcPr>
          <w:p w14:paraId="2BC64A92" w14:textId="77777777" w:rsidR="00D41A03" w:rsidRPr="007E579B" w:rsidRDefault="00D41A03" w:rsidP="00EE03E2">
            <w:pPr>
              <w:ind w:right="90"/>
              <w:jc w:val="center"/>
              <w:rPr>
                <w:sz w:val="20"/>
                <w:szCs w:val="20"/>
                <w:lang w:bidi="ar-IQ"/>
              </w:rPr>
            </w:pPr>
            <w:r w:rsidRPr="007E579B">
              <w:rPr>
                <w:rFonts w:ascii="Mitra" w:eastAsia="Mitra" w:hAnsi="Mitra" w:hint="cs"/>
                <w:sz w:val="20"/>
                <w:szCs w:val="20"/>
                <w:rtl/>
                <w:lang w:bidi="ar-IQ"/>
              </w:rPr>
              <w:t>سطح استاندارد</w:t>
            </w:r>
          </w:p>
        </w:tc>
        <w:tc>
          <w:tcPr>
            <w:tcW w:w="699" w:type="pct"/>
            <w:tcBorders>
              <w:top w:val="single" w:sz="4" w:space="0" w:color="000000"/>
              <w:left w:val="single" w:sz="4" w:space="0" w:color="000000"/>
              <w:bottom w:val="single" w:sz="4" w:space="0" w:color="000000"/>
              <w:right w:val="single" w:sz="4" w:space="0" w:color="000000"/>
            </w:tcBorders>
            <w:vAlign w:val="center"/>
            <w:hideMark/>
          </w:tcPr>
          <w:p w14:paraId="71278E1D" w14:textId="77777777" w:rsidR="00D41A03" w:rsidRPr="007E579B" w:rsidRDefault="00D41A03" w:rsidP="00EE03E2">
            <w:pPr>
              <w:ind w:right="146"/>
              <w:jc w:val="center"/>
              <w:rPr>
                <w:sz w:val="20"/>
                <w:szCs w:val="20"/>
                <w:lang w:bidi="ar-IQ"/>
              </w:rPr>
            </w:pPr>
            <w:r w:rsidRPr="007E579B">
              <w:rPr>
                <w:rFonts w:ascii="Mitra" w:eastAsia="Mitra" w:hAnsi="Mitra" w:hint="cs"/>
                <w:sz w:val="20"/>
                <w:szCs w:val="20"/>
                <w:rtl/>
                <w:lang w:bidi="ar-IQ"/>
              </w:rPr>
              <w:t>استاندارد شده</w:t>
            </w:r>
          </w:p>
        </w:tc>
        <w:tc>
          <w:tcPr>
            <w:tcW w:w="352" w:type="pct"/>
            <w:tcBorders>
              <w:top w:val="single" w:sz="4" w:space="0" w:color="000000"/>
              <w:left w:val="single" w:sz="4" w:space="0" w:color="000000"/>
              <w:bottom w:val="single" w:sz="4" w:space="0" w:color="000000"/>
              <w:right w:val="single" w:sz="4" w:space="0" w:color="000000"/>
            </w:tcBorders>
            <w:vAlign w:val="center"/>
            <w:hideMark/>
          </w:tcPr>
          <w:p w14:paraId="1583EEE4" w14:textId="77777777" w:rsidR="00D41A03" w:rsidRPr="007E579B" w:rsidRDefault="00D41A03" w:rsidP="00EE03E2">
            <w:pPr>
              <w:ind w:right="-200"/>
              <w:jc w:val="center"/>
              <w:rPr>
                <w:sz w:val="20"/>
                <w:szCs w:val="20"/>
                <w:lang w:bidi="ar-IQ"/>
              </w:rPr>
            </w:pPr>
            <w:r w:rsidRPr="007E579B">
              <w:rPr>
                <w:rFonts w:ascii="Mitra" w:eastAsia="Mitra" w:hAnsi="Mitra" w:hint="cs"/>
                <w:sz w:val="20"/>
                <w:szCs w:val="20"/>
                <w:rtl/>
                <w:lang w:bidi="ar-IQ"/>
              </w:rPr>
              <w:t>سطح ٣</w:t>
            </w:r>
          </w:p>
        </w:tc>
      </w:tr>
      <w:tr w:rsidR="00D41A03" w:rsidRPr="007E579B" w14:paraId="15FC71C4" w14:textId="77777777" w:rsidTr="00EE03E2">
        <w:trPr>
          <w:trHeight w:val="20"/>
        </w:trPr>
        <w:tc>
          <w:tcPr>
            <w:tcW w:w="625" w:type="pct"/>
            <w:tcBorders>
              <w:top w:val="single" w:sz="4" w:space="0" w:color="000000"/>
              <w:left w:val="single" w:sz="4" w:space="0" w:color="000000"/>
              <w:bottom w:val="single" w:sz="4" w:space="0" w:color="000000"/>
              <w:right w:val="single" w:sz="4" w:space="0" w:color="000000"/>
            </w:tcBorders>
            <w:vAlign w:val="center"/>
            <w:hideMark/>
          </w:tcPr>
          <w:p w14:paraId="4E3F3BEB" w14:textId="77777777" w:rsidR="00D41A03" w:rsidRPr="007E579B" w:rsidRDefault="00D41A03" w:rsidP="00EE03E2">
            <w:pPr>
              <w:ind w:right="90"/>
              <w:jc w:val="center"/>
              <w:rPr>
                <w:sz w:val="20"/>
                <w:szCs w:val="20"/>
                <w:lang w:bidi="ar-IQ"/>
              </w:rPr>
            </w:pPr>
            <w:r w:rsidRPr="007E579B">
              <w:rPr>
                <w:rFonts w:ascii="Mitra" w:eastAsia="Mitra" w:hAnsi="Mitra" w:hint="cs"/>
                <w:sz w:val="20"/>
                <w:szCs w:val="20"/>
                <w:rtl/>
                <w:lang w:bidi="ar-IQ"/>
              </w:rPr>
              <w:t>بهينه‌سازي</w:t>
            </w:r>
          </w:p>
        </w:tc>
        <w:tc>
          <w:tcPr>
            <w:tcW w:w="650" w:type="pct"/>
            <w:tcBorders>
              <w:top w:val="single" w:sz="4" w:space="0" w:color="000000"/>
              <w:left w:val="single" w:sz="4" w:space="0" w:color="000000"/>
              <w:bottom w:val="single" w:sz="4" w:space="0" w:color="000000"/>
              <w:right w:val="single" w:sz="4" w:space="0" w:color="000000"/>
            </w:tcBorders>
            <w:vAlign w:val="center"/>
            <w:hideMark/>
          </w:tcPr>
          <w:p w14:paraId="6AEA9796" w14:textId="77777777" w:rsidR="00D41A03" w:rsidRPr="007E579B" w:rsidRDefault="00D41A03" w:rsidP="00EE03E2">
            <w:pPr>
              <w:ind w:right="90"/>
              <w:jc w:val="center"/>
              <w:rPr>
                <w:sz w:val="20"/>
                <w:szCs w:val="20"/>
                <w:lang w:bidi="ar-IQ"/>
              </w:rPr>
            </w:pPr>
            <w:r w:rsidRPr="007E579B">
              <w:rPr>
                <w:rFonts w:ascii="Mitra" w:eastAsia="Mitra" w:hAnsi="Mitra" w:hint="cs"/>
                <w:sz w:val="20"/>
                <w:szCs w:val="20"/>
                <w:rtl/>
                <w:lang w:bidi="ar-IQ"/>
              </w:rPr>
              <w:t>فرايند مديريت شده</w:t>
            </w:r>
          </w:p>
        </w:tc>
        <w:tc>
          <w:tcPr>
            <w:tcW w:w="736" w:type="pct"/>
            <w:tcBorders>
              <w:top w:val="single" w:sz="4" w:space="0" w:color="000000"/>
              <w:left w:val="single" w:sz="4" w:space="0" w:color="000000"/>
              <w:bottom w:val="single" w:sz="4" w:space="0" w:color="000000"/>
              <w:right w:val="single" w:sz="4" w:space="0" w:color="000000"/>
            </w:tcBorders>
            <w:vAlign w:val="center"/>
            <w:hideMark/>
          </w:tcPr>
          <w:p w14:paraId="44C64C67" w14:textId="77777777" w:rsidR="00D41A03" w:rsidRPr="007E579B" w:rsidRDefault="00D41A03" w:rsidP="00EE03E2">
            <w:pPr>
              <w:ind w:right="90"/>
              <w:jc w:val="center"/>
              <w:rPr>
                <w:sz w:val="20"/>
                <w:szCs w:val="20"/>
                <w:lang w:bidi="ar-IQ"/>
              </w:rPr>
            </w:pPr>
            <w:r w:rsidRPr="007E579B">
              <w:rPr>
                <w:rFonts w:ascii="Mitra" w:eastAsia="Mitra" w:hAnsi="Mitra" w:hint="cs"/>
                <w:sz w:val="20"/>
                <w:szCs w:val="20"/>
                <w:rtl/>
                <w:lang w:bidi="ar-IQ"/>
              </w:rPr>
              <w:t>الگوبرداري (بهينه</w:t>
            </w:r>
            <w:r w:rsidRPr="007E579B">
              <w:rPr>
                <w:rFonts w:ascii="Times New Roman" w:hAnsi="Times New Roman" w:hint="cs"/>
                <w:sz w:val="20"/>
                <w:szCs w:val="20"/>
                <w:rtl/>
                <w:lang w:bidi="ar-IQ"/>
              </w:rPr>
              <w:t>-</w:t>
            </w:r>
            <w:r w:rsidRPr="007E579B">
              <w:rPr>
                <w:rFonts w:ascii="Mitra" w:eastAsia="Mitra" w:hAnsi="Mitra" w:hint="cs"/>
                <w:sz w:val="20"/>
                <w:szCs w:val="20"/>
                <w:rtl/>
                <w:lang w:bidi="ar-IQ"/>
              </w:rPr>
              <w:t>كاوي)</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066DEF73" w14:textId="77777777" w:rsidR="00D41A03" w:rsidRPr="007E579B" w:rsidRDefault="00D41A03" w:rsidP="00EE03E2">
            <w:pPr>
              <w:ind w:right="90"/>
              <w:jc w:val="center"/>
              <w:rPr>
                <w:sz w:val="20"/>
                <w:szCs w:val="20"/>
                <w:lang w:bidi="ar-IQ"/>
              </w:rPr>
            </w:pPr>
            <w:r w:rsidRPr="007E579B">
              <w:rPr>
                <w:rFonts w:ascii="Mitra" w:eastAsia="Mitra" w:hAnsi="Mitra" w:hint="cs"/>
                <w:sz w:val="20"/>
                <w:szCs w:val="20"/>
                <w:rtl/>
                <w:lang w:bidi="ar-IQ"/>
              </w:rPr>
              <w:t>فرايند مديريت شده</w:t>
            </w:r>
          </w:p>
        </w:tc>
        <w:tc>
          <w:tcPr>
            <w:tcW w:w="857" w:type="pct"/>
            <w:tcBorders>
              <w:top w:val="single" w:sz="4" w:space="0" w:color="000000"/>
              <w:left w:val="single" w:sz="4" w:space="0" w:color="000000"/>
              <w:bottom w:val="single" w:sz="4" w:space="0" w:color="000000"/>
              <w:right w:val="single" w:sz="4" w:space="0" w:color="000000"/>
            </w:tcBorders>
            <w:vAlign w:val="center"/>
            <w:hideMark/>
          </w:tcPr>
          <w:p w14:paraId="4287D50F" w14:textId="77777777" w:rsidR="00D41A03" w:rsidRPr="007E579B" w:rsidRDefault="00D41A03" w:rsidP="00EE03E2">
            <w:pPr>
              <w:ind w:right="90"/>
              <w:jc w:val="center"/>
              <w:rPr>
                <w:sz w:val="20"/>
                <w:szCs w:val="20"/>
                <w:lang w:bidi="ar-IQ"/>
              </w:rPr>
            </w:pPr>
            <w:r w:rsidRPr="007E579B">
              <w:rPr>
                <w:rFonts w:ascii="Mitra" w:eastAsia="Mitra" w:hAnsi="Mitra" w:hint="cs"/>
                <w:sz w:val="20"/>
                <w:szCs w:val="20"/>
                <w:rtl/>
                <w:lang w:bidi="ar-IQ"/>
              </w:rPr>
              <w:t>سطح تحت مديريت</w:t>
            </w:r>
          </w:p>
        </w:tc>
        <w:tc>
          <w:tcPr>
            <w:tcW w:w="699" w:type="pct"/>
            <w:tcBorders>
              <w:top w:val="single" w:sz="4" w:space="0" w:color="000000"/>
              <w:left w:val="single" w:sz="4" w:space="0" w:color="000000"/>
              <w:bottom w:val="single" w:sz="4" w:space="0" w:color="000000"/>
              <w:right w:val="single" w:sz="4" w:space="0" w:color="000000"/>
            </w:tcBorders>
            <w:vAlign w:val="center"/>
            <w:hideMark/>
          </w:tcPr>
          <w:p w14:paraId="700588D2" w14:textId="77777777" w:rsidR="00D41A03" w:rsidRPr="007E579B" w:rsidRDefault="00D41A03" w:rsidP="00EE03E2">
            <w:pPr>
              <w:ind w:left="277" w:right="124" w:hanging="277"/>
              <w:jc w:val="center"/>
              <w:rPr>
                <w:sz w:val="20"/>
                <w:szCs w:val="20"/>
                <w:lang w:bidi="ar-IQ"/>
              </w:rPr>
            </w:pPr>
            <w:r w:rsidRPr="007E579B">
              <w:rPr>
                <w:rFonts w:ascii="Mitra" w:eastAsia="Mitra" w:hAnsi="Mitra" w:hint="cs"/>
                <w:sz w:val="20"/>
                <w:szCs w:val="20"/>
                <w:rtl/>
                <w:lang w:bidi="ar-IQ"/>
              </w:rPr>
              <w:t>داراي مديريت كمي</w:t>
            </w:r>
          </w:p>
        </w:tc>
        <w:tc>
          <w:tcPr>
            <w:tcW w:w="352" w:type="pct"/>
            <w:tcBorders>
              <w:top w:val="single" w:sz="4" w:space="0" w:color="000000"/>
              <w:left w:val="single" w:sz="4" w:space="0" w:color="000000"/>
              <w:bottom w:val="single" w:sz="4" w:space="0" w:color="000000"/>
              <w:right w:val="single" w:sz="4" w:space="0" w:color="000000"/>
            </w:tcBorders>
            <w:vAlign w:val="center"/>
            <w:hideMark/>
          </w:tcPr>
          <w:p w14:paraId="1F5EE178" w14:textId="77777777" w:rsidR="00D41A03" w:rsidRPr="007E579B" w:rsidRDefault="00D41A03" w:rsidP="00EE03E2">
            <w:pPr>
              <w:ind w:right="-200"/>
              <w:jc w:val="center"/>
              <w:rPr>
                <w:sz w:val="20"/>
                <w:szCs w:val="20"/>
                <w:lang w:bidi="ar-IQ"/>
              </w:rPr>
            </w:pPr>
            <w:r w:rsidRPr="007E579B">
              <w:rPr>
                <w:rFonts w:ascii="Mitra" w:eastAsia="Mitra" w:hAnsi="Mitra" w:hint="cs"/>
                <w:sz w:val="20"/>
                <w:szCs w:val="20"/>
                <w:rtl/>
                <w:lang w:bidi="ar-IQ"/>
              </w:rPr>
              <w:t>سطح ٤</w:t>
            </w:r>
          </w:p>
        </w:tc>
      </w:tr>
      <w:tr w:rsidR="00D41A03" w:rsidRPr="007E579B" w14:paraId="38D02461" w14:textId="77777777" w:rsidTr="00EE03E2">
        <w:trPr>
          <w:trHeight w:val="20"/>
        </w:trPr>
        <w:tc>
          <w:tcPr>
            <w:tcW w:w="625" w:type="pct"/>
            <w:tcBorders>
              <w:top w:val="single" w:sz="4" w:space="0" w:color="000000"/>
              <w:left w:val="single" w:sz="4" w:space="0" w:color="000000"/>
              <w:bottom w:val="single" w:sz="4" w:space="0" w:color="000000"/>
              <w:right w:val="single" w:sz="4" w:space="0" w:color="000000"/>
            </w:tcBorders>
            <w:vAlign w:val="center"/>
            <w:hideMark/>
          </w:tcPr>
          <w:p w14:paraId="10A53663" w14:textId="77777777" w:rsidR="00D41A03" w:rsidRPr="007E579B" w:rsidRDefault="00D41A03" w:rsidP="00EE03E2">
            <w:pPr>
              <w:ind w:right="90"/>
              <w:jc w:val="center"/>
              <w:rPr>
                <w:sz w:val="20"/>
                <w:szCs w:val="20"/>
                <w:lang w:bidi="ar-IQ"/>
              </w:rPr>
            </w:pPr>
            <w:r w:rsidRPr="007E579B">
              <w:rPr>
                <w:rFonts w:ascii="Mitra" w:eastAsia="Mitra" w:hAnsi="Mitra" w:hint="cs"/>
                <w:sz w:val="20"/>
                <w:szCs w:val="20"/>
                <w:rtl/>
                <w:lang w:bidi="ar-IQ"/>
              </w:rPr>
              <w:t>نوآوري</w:t>
            </w:r>
          </w:p>
        </w:tc>
        <w:tc>
          <w:tcPr>
            <w:tcW w:w="650" w:type="pct"/>
            <w:tcBorders>
              <w:top w:val="single" w:sz="4" w:space="0" w:color="000000"/>
              <w:left w:val="single" w:sz="4" w:space="0" w:color="000000"/>
              <w:bottom w:val="single" w:sz="4" w:space="0" w:color="000000"/>
              <w:right w:val="single" w:sz="4" w:space="0" w:color="000000"/>
            </w:tcBorders>
            <w:vAlign w:val="center"/>
            <w:hideMark/>
          </w:tcPr>
          <w:p w14:paraId="2D2420B3" w14:textId="77777777" w:rsidR="00D41A03" w:rsidRPr="007E579B" w:rsidRDefault="00D41A03" w:rsidP="00EE03E2">
            <w:pPr>
              <w:ind w:right="90"/>
              <w:jc w:val="center"/>
              <w:rPr>
                <w:sz w:val="20"/>
                <w:szCs w:val="20"/>
                <w:lang w:bidi="ar-IQ"/>
              </w:rPr>
            </w:pPr>
            <w:r w:rsidRPr="007E579B">
              <w:rPr>
                <w:rFonts w:ascii="Mitra" w:eastAsia="Mitra" w:hAnsi="Mitra" w:hint="cs"/>
                <w:sz w:val="20"/>
                <w:szCs w:val="20"/>
                <w:rtl/>
                <w:lang w:bidi="ar-IQ"/>
              </w:rPr>
              <w:t>فرايند بهينه شده</w:t>
            </w:r>
          </w:p>
        </w:tc>
        <w:tc>
          <w:tcPr>
            <w:tcW w:w="736" w:type="pct"/>
            <w:tcBorders>
              <w:top w:val="single" w:sz="4" w:space="0" w:color="000000"/>
              <w:left w:val="single" w:sz="4" w:space="0" w:color="000000"/>
              <w:bottom w:val="single" w:sz="4" w:space="0" w:color="000000"/>
              <w:right w:val="single" w:sz="4" w:space="0" w:color="000000"/>
            </w:tcBorders>
            <w:vAlign w:val="center"/>
            <w:hideMark/>
          </w:tcPr>
          <w:p w14:paraId="5E07375C" w14:textId="77777777" w:rsidR="00D41A03" w:rsidRPr="007E579B" w:rsidRDefault="00D41A03" w:rsidP="00EE03E2">
            <w:pPr>
              <w:ind w:right="90"/>
              <w:jc w:val="center"/>
              <w:rPr>
                <w:sz w:val="20"/>
                <w:szCs w:val="20"/>
                <w:lang w:bidi="ar-IQ"/>
              </w:rPr>
            </w:pPr>
            <w:r w:rsidRPr="007E579B">
              <w:rPr>
                <w:rFonts w:ascii="Mitra" w:eastAsia="Mitra" w:hAnsi="Mitra" w:hint="cs"/>
                <w:sz w:val="20"/>
                <w:szCs w:val="20"/>
                <w:rtl/>
                <w:lang w:bidi="ar-IQ"/>
              </w:rPr>
              <w:t>بهبود مستمر</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55E3B770" w14:textId="77777777" w:rsidR="00D41A03" w:rsidRPr="007E579B" w:rsidRDefault="00D41A03" w:rsidP="00EE03E2">
            <w:pPr>
              <w:ind w:right="90"/>
              <w:jc w:val="center"/>
              <w:rPr>
                <w:sz w:val="20"/>
                <w:szCs w:val="20"/>
                <w:lang w:bidi="ar-IQ"/>
              </w:rPr>
            </w:pPr>
            <w:r w:rsidRPr="007E579B">
              <w:rPr>
                <w:rFonts w:ascii="Mitra" w:eastAsia="Mitra" w:hAnsi="Mitra" w:hint="cs"/>
                <w:sz w:val="20"/>
                <w:szCs w:val="20"/>
                <w:rtl/>
                <w:lang w:bidi="ar-IQ"/>
              </w:rPr>
              <w:t>فرايند بهينه‌سازي شده</w:t>
            </w:r>
          </w:p>
        </w:tc>
        <w:tc>
          <w:tcPr>
            <w:tcW w:w="857" w:type="pct"/>
            <w:tcBorders>
              <w:top w:val="single" w:sz="4" w:space="0" w:color="000000"/>
              <w:left w:val="single" w:sz="4" w:space="0" w:color="000000"/>
              <w:bottom w:val="single" w:sz="4" w:space="0" w:color="000000"/>
              <w:right w:val="single" w:sz="4" w:space="0" w:color="000000"/>
            </w:tcBorders>
            <w:vAlign w:val="center"/>
            <w:hideMark/>
          </w:tcPr>
          <w:p w14:paraId="1C011690" w14:textId="77777777" w:rsidR="00D41A03" w:rsidRPr="007E579B" w:rsidRDefault="00D41A03" w:rsidP="00EE03E2">
            <w:pPr>
              <w:ind w:right="90"/>
              <w:jc w:val="center"/>
              <w:rPr>
                <w:sz w:val="20"/>
                <w:szCs w:val="20"/>
                <w:lang w:bidi="ar-IQ"/>
              </w:rPr>
            </w:pPr>
            <w:r w:rsidRPr="007E579B">
              <w:rPr>
                <w:rFonts w:ascii="Mitra" w:eastAsia="Mitra" w:hAnsi="Mitra" w:hint="cs"/>
                <w:sz w:val="20"/>
                <w:szCs w:val="20"/>
                <w:rtl/>
                <w:lang w:bidi="ar-IQ"/>
              </w:rPr>
              <w:t>سطح بهبود مستمر</w:t>
            </w:r>
          </w:p>
        </w:tc>
        <w:tc>
          <w:tcPr>
            <w:tcW w:w="699" w:type="pct"/>
            <w:tcBorders>
              <w:top w:val="single" w:sz="4" w:space="0" w:color="000000"/>
              <w:left w:val="single" w:sz="4" w:space="0" w:color="000000"/>
              <w:bottom w:val="single" w:sz="4" w:space="0" w:color="000000"/>
              <w:right w:val="single" w:sz="4" w:space="0" w:color="000000"/>
            </w:tcBorders>
            <w:vAlign w:val="center"/>
            <w:hideMark/>
          </w:tcPr>
          <w:p w14:paraId="70CB41BD" w14:textId="77777777" w:rsidR="00D41A03" w:rsidRPr="007E579B" w:rsidRDefault="00D41A03" w:rsidP="00EE03E2">
            <w:pPr>
              <w:ind w:right="247"/>
              <w:jc w:val="center"/>
              <w:rPr>
                <w:sz w:val="20"/>
                <w:szCs w:val="20"/>
                <w:lang w:bidi="ar-IQ"/>
              </w:rPr>
            </w:pPr>
            <w:r w:rsidRPr="007E579B">
              <w:rPr>
                <w:rFonts w:ascii="Mitra" w:eastAsia="Mitra" w:hAnsi="Mitra" w:hint="cs"/>
                <w:sz w:val="20"/>
                <w:szCs w:val="20"/>
                <w:rtl/>
                <w:lang w:bidi="ar-IQ"/>
              </w:rPr>
              <w:t>بهينه شده</w:t>
            </w:r>
          </w:p>
        </w:tc>
        <w:tc>
          <w:tcPr>
            <w:tcW w:w="352" w:type="pct"/>
            <w:tcBorders>
              <w:top w:val="single" w:sz="4" w:space="0" w:color="000000"/>
              <w:left w:val="single" w:sz="4" w:space="0" w:color="000000"/>
              <w:bottom w:val="single" w:sz="4" w:space="0" w:color="000000"/>
              <w:right w:val="single" w:sz="4" w:space="0" w:color="000000"/>
            </w:tcBorders>
            <w:vAlign w:val="center"/>
            <w:hideMark/>
          </w:tcPr>
          <w:p w14:paraId="40A5EF0A" w14:textId="77777777" w:rsidR="00D41A03" w:rsidRPr="007E579B" w:rsidRDefault="00D41A03" w:rsidP="00EE03E2">
            <w:pPr>
              <w:ind w:right="-200"/>
              <w:jc w:val="center"/>
              <w:rPr>
                <w:sz w:val="20"/>
                <w:szCs w:val="20"/>
                <w:lang w:bidi="ar-IQ"/>
              </w:rPr>
            </w:pPr>
            <w:r w:rsidRPr="007E579B">
              <w:rPr>
                <w:rFonts w:ascii="Mitra" w:eastAsia="Mitra" w:hAnsi="Mitra" w:hint="cs"/>
                <w:sz w:val="20"/>
                <w:szCs w:val="20"/>
                <w:rtl/>
                <w:lang w:bidi="ar-IQ"/>
              </w:rPr>
              <w:t>سطح ٥</w:t>
            </w:r>
          </w:p>
        </w:tc>
      </w:tr>
    </w:tbl>
    <w:p w14:paraId="24107D99" w14:textId="77777777" w:rsidR="00D41A03" w:rsidRPr="007E579B" w:rsidRDefault="00D41A03" w:rsidP="00EE03E2">
      <w:pPr>
        <w:ind w:left="4" w:right="-4"/>
        <w:rPr>
          <w:rFonts w:ascii="Calibri" w:hAnsi="Calibri"/>
          <w:sz w:val="22"/>
          <w:szCs w:val="22"/>
          <w:lang w:bidi="ar-IQ"/>
        </w:rPr>
      </w:pPr>
    </w:p>
    <w:p w14:paraId="27AF20B0" w14:textId="0F050684" w:rsidR="00D41A03" w:rsidRPr="007E579B" w:rsidRDefault="00D41A03" w:rsidP="00A44137">
      <w:pPr>
        <w:pStyle w:val="Heading1"/>
        <w:rPr>
          <w:lang w:bidi="ar-IQ"/>
        </w:rPr>
      </w:pPr>
      <w:bookmarkStart w:id="158" w:name="_Toc117070459"/>
      <w:bookmarkStart w:id="159" w:name="_Toc148452026"/>
      <w:r w:rsidRPr="007E579B">
        <w:rPr>
          <w:rFonts w:hint="cs"/>
          <w:rtl/>
          <w:lang w:bidi="ar-IQ"/>
        </w:rPr>
        <w:lastRenderedPageBreak/>
        <w:t>2-</w:t>
      </w:r>
      <w:r w:rsidR="00A44137" w:rsidRPr="007E579B">
        <w:rPr>
          <w:rFonts w:hint="cs"/>
          <w:rtl/>
          <w:lang w:bidi="ar-IQ"/>
        </w:rPr>
        <w:t>4</w:t>
      </w:r>
      <w:r w:rsidRPr="007E579B">
        <w:rPr>
          <w:rFonts w:hint="cs"/>
          <w:rtl/>
          <w:lang w:bidi="ar-IQ"/>
        </w:rPr>
        <w:t>-</w:t>
      </w:r>
      <w:r w:rsidR="00563430" w:rsidRPr="007E579B">
        <w:rPr>
          <w:rFonts w:hint="cs"/>
          <w:rtl/>
          <w:lang w:bidi="ar-IQ"/>
        </w:rPr>
        <w:t>6</w:t>
      </w:r>
      <w:r w:rsidRPr="007E579B">
        <w:rPr>
          <w:rFonts w:hint="cs"/>
          <w:rtl/>
          <w:lang w:bidi="ar-IQ"/>
        </w:rPr>
        <w:t xml:space="preserve">- </w:t>
      </w:r>
      <w:r w:rsidRPr="007E579B">
        <w:rPr>
          <w:rFonts w:eastAsiaTheme="minorEastAsia" w:hint="cs"/>
          <w:rtl/>
          <w:lang w:bidi="ar-IQ"/>
        </w:rPr>
        <w:t>مدل بلوغ قابلیت یکپارچه</w:t>
      </w:r>
      <w:r w:rsidRPr="007E579B">
        <w:rPr>
          <w:rStyle w:val="FootnoteReference"/>
          <w:rFonts w:ascii="B Nazanin" w:eastAsiaTheme="minorEastAsia" w:hAnsiTheme="minorHAnsi"/>
          <w:sz w:val="22"/>
          <w:szCs w:val="22"/>
          <w:rtl/>
          <w:lang w:bidi="ar-IQ"/>
        </w:rPr>
        <w:footnoteReference w:id="62"/>
      </w:r>
      <w:r w:rsidRPr="007E579B">
        <w:rPr>
          <w:lang w:bidi="ar-IQ"/>
        </w:rPr>
        <w:t>CMMI</w:t>
      </w:r>
      <w:bookmarkEnd w:id="158"/>
      <w:bookmarkEnd w:id="159"/>
    </w:p>
    <w:p w14:paraId="0485CC12" w14:textId="77777777" w:rsidR="00D41A03" w:rsidRPr="007E579B" w:rsidRDefault="00D41A03" w:rsidP="00EE03E2">
      <w:pPr>
        <w:ind w:right="45"/>
        <w:rPr>
          <w:rFonts w:ascii="Calibri" w:hAnsi="Calibri"/>
          <w:sz w:val="22"/>
          <w:szCs w:val="22"/>
          <w:rtl/>
          <w:lang w:bidi="ar-IQ"/>
        </w:rPr>
      </w:pPr>
      <w:r w:rsidRPr="007E579B">
        <w:rPr>
          <w:rFonts w:hint="cs"/>
          <w:rtl/>
          <w:lang w:bidi="ar-IQ"/>
        </w:rPr>
        <w:t xml:space="preserve">اوايل دهه 1990 اولین نسل مدل‌هاى سنجش بلوغ سيستم‌ها ارائه شدند. هدف از ارائه ى اين مدلها سنجش سطح بلوغ فرايندهاى توليد نرم افزار بود. در سالهاى بعد مدلهاى متنوع ترى در زمينه‌ى سنجش بلوغ سيستمها و سازمانها ارائه شدند كه هر كدام حوزه هايي خاص را مورد توجه قرار داده بودند. يكي از اين مدل‌ها، مدل بلوغ قابلیت یکپارچه است. اين نسخه از مدل </w:t>
      </w:r>
      <w:r w:rsidRPr="007E579B">
        <w:rPr>
          <w:lang w:bidi="ar-IQ"/>
        </w:rPr>
        <w:t>CMMI</w:t>
      </w:r>
      <w:r w:rsidRPr="007E579B">
        <w:rPr>
          <w:rFonts w:hint="cs"/>
          <w:rtl/>
          <w:lang w:bidi="ar-IQ"/>
        </w:rPr>
        <w:t xml:space="preserve"> فعاليت‌هايي را پوشش مي‌دهد كه با ايجاد، ارائه، و مديريت خدمات سر و كار دارند. خدمات، نامشهود و غيرقابل ذخيره هستند. اين مدل به گونه اى توسعه يافته است كه قابل سازگارى با تعريف انواع خدمات باشد. از اينرو تمام سازمانهايي كه خدمات خاصي ارائه ميدهند ميتوانند از اين مدل استفاده كنند. خدمات مالي نيز ازجمله خدمات قابل طرح در اين مدل هستند.</w:t>
      </w:r>
    </w:p>
    <w:p w14:paraId="1BF270A2" w14:textId="77777777" w:rsidR="00D41A03" w:rsidRPr="007E579B" w:rsidRDefault="00D41A03" w:rsidP="00EE03E2">
      <w:pPr>
        <w:ind w:left="10" w:right="-10"/>
        <w:rPr>
          <w:rtl/>
          <w:lang w:bidi="ar-IQ"/>
        </w:rPr>
      </w:pPr>
      <w:r w:rsidRPr="007E579B">
        <w:rPr>
          <w:rFonts w:hint="cs"/>
          <w:rtl/>
          <w:lang w:bidi="ar-IQ"/>
        </w:rPr>
        <w:t>اين مدل اقداماتي را شامل ميشود كه به</w:t>
      </w:r>
      <w:r w:rsidRPr="007E579B">
        <w:rPr>
          <w:rFonts w:hint="cs"/>
          <w:rtl/>
          <w:lang w:bidi="fa-IR"/>
        </w:rPr>
        <w:t xml:space="preserve"> </w:t>
      </w:r>
      <w:r w:rsidRPr="007E579B">
        <w:rPr>
          <w:rFonts w:hint="cs"/>
          <w:rtl/>
          <w:lang w:bidi="ar-IQ"/>
        </w:rPr>
        <w:t xml:space="preserve">منظور مديريت كارها، مديريت فرايندها، توسعه‌ى خدمات، ارائه خدمات و فرايندهاى حمايت از آنها بكار ميروند. سازمانهايي كه علاقه‌مندند تا فرايندهای‌شان را با هدف توسعه‌ى سيستم به‌منظور ارائه خدمات، ارزيابي نموده و بهبود دهند، میتوانند از اين مدل استفاده كنند. ويژگيهاى سطوح مدل </w:t>
      </w:r>
      <w:r w:rsidRPr="007E579B">
        <w:rPr>
          <w:rFonts w:ascii="Times New Roman" w:eastAsia="Times New Roman" w:hAnsi="Times New Roman"/>
          <w:lang w:bidi="ar-IQ"/>
        </w:rPr>
        <w:t>CMMI-</w:t>
      </w:r>
      <w:r w:rsidRPr="007E579B">
        <w:rPr>
          <w:rFonts w:ascii="Nazanin" w:eastAsia="Nazanin" w:hAnsi="Nazanin" w:hint="cs"/>
          <w:lang w:bidi="ar-IQ"/>
        </w:rPr>
        <w:t>SVC</w:t>
      </w:r>
      <w:r w:rsidRPr="007E579B">
        <w:rPr>
          <w:rFonts w:hint="cs"/>
          <w:rtl/>
          <w:lang w:bidi="ar-IQ"/>
        </w:rPr>
        <w:t xml:space="preserve"> در جدول زير ارائه شده است(امینی و همکاران، 1395):</w:t>
      </w:r>
    </w:p>
    <w:p w14:paraId="76659F61" w14:textId="77777777" w:rsidR="00D41A03" w:rsidRPr="007E579B" w:rsidRDefault="00D41A03" w:rsidP="00EE03E2">
      <w:pPr>
        <w:pStyle w:val="0000000000000000000011111111"/>
        <w:rPr>
          <w:lang w:bidi="ar-IQ"/>
        </w:rPr>
      </w:pPr>
      <w:bookmarkStart w:id="160" w:name="_Toc148452146"/>
      <w:r w:rsidRPr="007E579B">
        <w:rPr>
          <w:rFonts w:eastAsia="Nazanin" w:hint="cs"/>
          <w:rtl/>
          <w:lang w:bidi="ar-IQ"/>
        </w:rPr>
        <w:t xml:space="preserve">جدول </w:t>
      </w:r>
      <w:r w:rsidRPr="007E579B">
        <w:rPr>
          <w:rFonts w:hint="cs"/>
          <w:rtl/>
          <w:lang w:bidi="ar-IQ"/>
        </w:rPr>
        <w:t>2-3</w:t>
      </w:r>
      <w:r w:rsidRPr="007E579B">
        <w:rPr>
          <w:rFonts w:eastAsia="Nazanin" w:hint="cs"/>
          <w:rtl/>
          <w:lang w:bidi="ar-IQ"/>
        </w:rPr>
        <w:t xml:space="preserve"> : شرح ويژگي سطوح مختلف مدل </w:t>
      </w:r>
      <w:r w:rsidRPr="007E579B">
        <w:rPr>
          <w:rFonts w:eastAsia="Nazanin" w:hint="cs"/>
          <w:lang w:bidi="ar-IQ"/>
        </w:rPr>
        <w:t>CMMI-SVC</w:t>
      </w:r>
      <w:r w:rsidRPr="007E579B">
        <w:rPr>
          <w:rFonts w:eastAsia="Nazanin" w:hint="cs"/>
          <w:rtl/>
          <w:lang w:bidi="ar-IQ"/>
        </w:rPr>
        <w:t>،</w:t>
      </w:r>
      <w:bookmarkEnd w:id="160"/>
      <w:r w:rsidRPr="007E579B">
        <w:rPr>
          <w:rFonts w:eastAsia="Nazanin" w:hint="cs"/>
          <w:rtl/>
          <w:lang w:bidi="ar-IQ"/>
        </w:rPr>
        <w:t xml:space="preserve"> </w:t>
      </w:r>
    </w:p>
    <w:tbl>
      <w:tblPr>
        <w:tblStyle w:val="TableGrid0"/>
        <w:tblW w:w="5000" w:type="pct"/>
        <w:tblInd w:w="0" w:type="dxa"/>
        <w:tblCellMar>
          <w:top w:w="44" w:type="dxa"/>
          <w:left w:w="8" w:type="dxa"/>
          <w:right w:w="104" w:type="dxa"/>
        </w:tblCellMar>
        <w:tblLook w:val="04A0" w:firstRow="1" w:lastRow="0" w:firstColumn="1" w:lastColumn="0" w:noHBand="0" w:noVBand="1"/>
      </w:tblPr>
      <w:tblGrid>
        <w:gridCol w:w="7438"/>
        <w:gridCol w:w="1179"/>
      </w:tblGrid>
      <w:tr w:rsidR="00D41A03" w:rsidRPr="007E579B" w14:paraId="1A64A06B" w14:textId="77777777" w:rsidTr="00EE03E2">
        <w:trPr>
          <w:trHeight w:val="340"/>
        </w:trPr>
        <w:tc>
          <w:tcPr>
            <w:tcW w:w="4316"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3A036A3" w14:textId="77777777" w:rsidR="00D41A03" w:rsidRPr="007E579B" w:rsidRDefault="00D41A03" w:rsidP="00EE03E2">
            <w:pPr>
              <w:ind w:right="98"/>
              <w:jc w:val="center"/>
              <w:rPr>
                <w:sz w:val="20"/>
                <w:szCs w:val="20"/>
                <w:lang w:bidi="ar-IQ"/>
              </w:rPr>
            </w:pPr>
            <w:r w:rsidRPr="007E579B">
              <w:rPr>
                <w:rFonts w:ascii="Mitra" w:eastAsia="Mitra" w:hAnsi="Mitra" w:hint="cs"/>
                <w:sz w:val="20"/>
                <w:szCs w:val="20"/>
                <w:rtl/>
                <w:lang w:bidi="ar-IQ"/>
              </w:rPr>
              <w:t>شرح</w:t>
            </w:r>
          </w:p>
        </w:tc>
        <w:tc>
          <w:tcPr>
            <w:tcW w:w="684"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45CE25C" w14:textId="77777777" w:rsidR="00D41A03" w:rsidRPr="007E579B" w:rsidRDefault="00D41A03" w:rsidP="00EE03E2">
            <w:pPr>
              <w:jc w:val="center"/>
              <w:rPr>
                <w:sz w:val="20"/>
                <w:szCs w:val="20"/>
                <w:lang w:bidi="ar-IQ"/>
              </w:rPr>
            </w:pPr>
            <w:r w:rsidRPr="007E579B">
              <w:rPr>
                <w:rFonts w:ascii="Times New Roman" w:hAnsi="Times New Roman"/>
                <w:sz w:val="20"/>
                <w:szCs w:val="20"/>
                <w:lang w:bidi="ar-IQ"/>
              </w:rPr>
              <w:t>CMMI-SVC</w:t>
            </w:r>
            <w:r w:rsidRPr="007E579B">
              <w:rPr>
                <w:rFonts w:ascii="Mitra" w:eastAsia="Mitra" w:hAnsi="Mitra" w:hint="cs"/>
                <w:sz w:val="20"/>
                <w:szCs w:val="20"/>
                <w:rtl/>
                <w:lang w:bidi="ar-IQ"/>
              </w:rPr>
              <w:t>سطوح</w:t>
            </w:r>
          </w:p>
        </w:tc>
      </w:tr>
      <w:tr w:rsidR="00D41A03" w:rsidRPr="007E579B" w14:paraId="4CABBB66" w14:textId="77777777" w:rsidTr="00EE03E2">
        <w:trPr>
          <w:trHeight w:val="3979"/>
        </w:trPr>
        <w:tc>
          <w:tcPr>
            <w:tcW w:w="4316" w:type="pct"/>
            <w:tcBorders>
              <w:top w:val="single" w:sz="4" w:space="0" w:color="000000"/>
              <w:left w:val="single" w:sz="4" w:space="0" w:color="000000"/>
              <w:bottom w:val="single" w:sz="4" w:space="0" w:color="000000"/>
              <w:right w:val="single" w:sz="4" w:space="0" w:color="000000"/>
            </w:tcBorders>
            <w:hideMark/>
          </w:tcPr>
          <w:p w14:paraId="216AD6CE" w14:textId="77777777" w:rsidR="00D41A03" w:rsidRPr="007E579B" w:rsidRDefault="00D41A03" w:rsidP="00653D4B">
            <w:pPr>
              <w:numPr>
                <w:ilvl w:val="0"/>
                <w:numId w:val="16"/>
              </w:numPr>
              <w:ind w:right="98" w:hanging="432"/>
              <w:rPr>
                <w:sz w:val="20"/>
                <w:szCs w:val="20"/>
                <w:lang w:bidi="ar-IQ"/>
              </w:rPr>
            </w:pPr>
            <w:r w:rsidRPr="007E579B">
              <w:rPr>
                <w:rFonts w:ascii="Mitra" w:eastAsia="Mitra" w:hAnsi="Mitra" w:hint="cs"/>
                <w:sz w:val="20"/>
                <w:szCs w:val="20"/>
                <w:rtl/>
                <w:lang w:bidi="ar-IQ"/>
              </w:rPr>
              <w:t>سازمان به صورت پيوسته فرايندهاي خود را برمبناي درك ك</w:t>
            </w:r>
            <w:r w:rsidRPr="007E579B">
              <w:rPr>
                <w:rFonts w:ascii="Mitra" w:eastAsia="Mitra" w:hAnsi="Mitra" w:hint="cs"/>
                <w:sz w:val="20"/>
                <w:szCs w:val="20"/>
                <w:rtl/>
                <w:lang w:bidi="fa-IR"/>
              </w:rPr>
              <w:t>می</w:t>
            </w:r>
            <w:r w:rsidRPr="007E579B">
              <w:rPr>
                <w:rFonts w:ascii="Mitra" w:eastAsia="Mitra" w:hAnsi="Mitra" w:hint="cs"/>
                <w:sz w:val="20"/>
                <w:szCs w:val="20"/>
                <w:rtl/>
                <w:lang w:bidi="ar-IQ"/>
              </w:rPr>
              <w:t xml:space="preserve"> اهداف كسب وكار، و نيازهاي عملكرديش بهبود ميدهد.</w:t>
            </w:r>
          </w:p>
          <w:p w14:paraId="1ABF5D94" w14:textId="77777777" w:rsidR="00D41A03" w:rsidRPr="007E579B" w:rsidRDefault="00D41A03" w:rsidP="00653D4B">
            <w:pPr>
              <w:numPr>
                <w:ilvl w:val="0"/>
                <w:numId w:val="16"/>
              </w:numPr>
              <w:ind w:right="98" w:hanging="432"/>
              <w:rPr>
                <w:sz w:val="20"/>
                <w:szCs w:val="20"/>
                <w:lang w:bidi="ar-IQ"/>
              </w:rPr>
            </w:pPr>
            <w:r w:rsidRPr="007E579B">
              <w:rPr>
                <w:rFonts w:ascii="Mitra" w:eastAsia="Mitra" w:hAnsi="Mitra" w:hint="cs"/>
                <w:sz w:val="20"/>
                <w:szCs w:val="20"/>
                <w:rtl/>
                <w:lang w:bidi="ar-IQ"/>
              </w:rPr>
              <w:t>استفاده از روش كمي براي درك انحرافات ذاتي فرايندها و دلايل خروجي فرايندها</w:t>
            </w:r>
          </w:p>
          <w:p w14:paraId="3A75A7D8" w14:textId="77777777" w:rsidR="00D41A03" w:rsidRPr="007E579B" w:rsidRDefault="00D41A03" w:rsidP="00653D4B">
            <w:pPr>
              <w:numPr>
                <w:ilvl w:val="0"/>
                <w:numId w:val="16"/>
              </w:numPr>
              <w:ind w:right="98" w:hanging="432"/>
              <w:rPr>
                <w:sz w:val="20"/>
                <w:szCs w:val="20"/>
                <w:lang w:bidi="ar-IQ"/>
              </w:rPr>
            </w:pPr>
            <w:r w:rsidRPr="007E579B">
              <w:rPr>
                <w:rFonts w:ascii="Mitra" w:eastAsia="Mitra" w:hAnsi="Mitra" w:hint="cs"/>
                <w:sz w:val="20"/>
                <w:szCs w:val="20"/>
                <w:rtl/>
                <w:lang w:bidi="ar-IQ"/>
              </w:rPr>
              <w:t>بهبود مستمر عملكرد فرايندها از طريق فرايندهاي تدريجي و نوآورانه</w:t>
            </w:r>
          </w:p>
          <w:p w14:paraId="4EB4E255" w14:textId="77777777" w:rsidR="00D41A03" w:rsidRPr="007E579B" w:rsidRDefault="00D41A03" w:rsidP="00653D4B">
            <w:pPr>
              <w:numPr>
                <w:ilvl w:val="0"/>
                <w:numId w:val="16"/>
              </w:numPr>
              <w:ind w:right="98" w:hanging="432"/>
              <w:rPr>
                <w:sz w:val="20"/>
                <w:szCs w:val="20"/>
                <w:lang w:bidi="ar-IQ"/>
              </w:rPr>
            </w:pPr>
            <w:r w:rsidRPr="007E579B">
              <w:rPr>
                <w:rFonts w:ascii="Mitra" w:eastAsia="Mitra" w:hAnsi="Mitra" w:hint="cs"/>
                <w:sz w:val="20"/>
                <w:szCs w:val="20"/>
                <w:rtl/>
                <w:lang w:bidi="ar-IQ"/>
              </w:rPr>
              <w:t xml:space="preserve">اهداف »كيفي و«»عملكرد فرايند« سازمان ايجاد ميشوند، بطور پيوسته تجديدنظر ميشوند تا تغييرات اهداف كسب وكار و عملكرد سازمان را منعكس كنند. </w:t>
            </w:r>
          </w:p>
          <w:p w14:paraId="0C5BC10E" w14:textId="77777777" w:rsidR="00D41A03" w:rsidRPr="007E579B" w:rsidRDefault="00D41A03" w:rsidP="00653D4B">
            <w:pPr>
              <w:numPr>
                <w:ilvl w:val="0"/>
                <w:numId w:val="16"/>
              </w:numPr>
              <w:ind w:right="98" w:hanging="432"/>
              <w:rPr>
                <w:sz w:val="20"/>
                <w:szCs w:val="20"/>
                <w:lang w:bidi="ar-IQ"/>
              </w:rPr>
            </w:pPr>
            <w:r w:rsidRPr="007E579B">
              <w:rPr>
                <w:rFonts w:ascii="Mitra" w:eastAsia="Mitra" w:hAnsi="Mitra" w:hint="cs"/>
                <w:sz w:val="20"/>
                <w:szCs w:val="20"/>
                <w:rtl/>
                <w:lang w:bidi="ar-IQ"/>
              </w:rPr>
              <w:t>فرايندهاي تعريف شده، مجموعه ای از استانداردهاي تعريف شده ي سازمان، و فناوريهاي حمايت كننده، اهدافي هستند كه براي سنجش فعاليتهاي قابل كمي شدن به‌ كار ميروند.</w:t>
            </w:r>
          </w:p>
          <w:p w14:paraId="3709F853" w14:textId="77777777" w:rsidR="00D41A03" w:rsidRPr="007E579B" w:rsidRDefault="00D41A03" w:rsidP="00653D4B">
            <w:pPr>
              <w:numPr>
                <w:ilvl w:val="0"/>
                <w:numId w:val="16"/>
              </w:numPr>
              <w:ind w:right="98" w:hanging="432"/>
              <w:rPr>
                <w:sz w:val="20"/>
                <w:szCs w:val="20"/>
                <w:lang w:bidi="ar-IQ"/>
              </w:rPr>
            </w:pPr>
            <w:r w:rsidRPr="007E579B">
              <w:rPr>
                <w:rFonts w:ascii="Mitra" w:eastAsia="Mitra" w:hAnsi="Mitra" w:hint="cs"/>
                <w:sz w:val="20"/>
                <w:szCs w:val="20"/>
                <w:rtl/>
                <w:lang w:bidi="ar-IQ"/>
              </w:rPr>
              <w:t>يكي از تفاوتهاي مهم سطح ٤ و٥ بلوغ در تمركز بر مديريت و بهبود عملكرد سازمان است. در سطح ٤، سازمان و گروه‌هاي كاري بر درك و كنترل عملكرد در سطح زيرفرايندها متمركز اند و از نتايج آنها به منظور مديريت فرايندها استفاده ميكنند. در سطح بلوغ ٥، سازمان از طريق جمع آوري دادهها از گروههاي كاري مختلف، با عملكرد كل سازمان سر وكار دارد.</w:t>
            </w:r>
          </w:p>
        </w:tc>
        <w:tc>
          <w:tcPr>
            <w:tcW w:w="684" w:type="pct"/>
            <w:tcBorders>
              <w:top w:val="single" w:sz="4" w:space="0" w:color="000000"/>
              <w:left w:val="single" w:sz="4" w:space="0" w:color="000000"/>
              <w:bottom w:val="single" w:sz="4" w:space="0" w:color="000000"/>
              <w:right w:val="single" w:sz="4" w:space="0" w:color="000000"/>
            </w:tcBorders>
            <w:vAlign w:val="center"/>
            <w:hideMark/>
          </w:tcPr>
          <w:p w14:paraId="14885183" w14:textId="77777777" w:rsidR="00D41A03" w:rsidRPr="007E579B" w:rsidRDefault="00D41A03" w:rsidP="00EE03E2">
            <w:pPr>
              <w:ind w:right="457"/>
              <w:jc w:val="center"/>
              <w:rPr>
                <w:sz w:val="20"/>
                <w:szCs w:val="20"/>
                <w:lang w:bidi="ar-IQ"/>
              </w:rPr>
            </w:pPr>
            <w:r w:rsidRPr="007E579B">
              <w:rPr>
                <w:rFonts w:ascii="Mitra" w:eastAsia="Mitra" w:hAnsi="Mitra" w:hint="cs"/>
                <w:sz w:val="20"/>
                <w:szCs w:val="20"/>
                <w:rtl/>
                <w:lang w:bidi="ar-IQ"/>
              </w:rPr>
              <w:t>سطح 5 (بهينه شده)</w:t>
            </w:r>
          </w:p>
        </w:tc>
      </w:tr>
      <w:tr w:rsidR="00D41A03" w:rsidRPr="007E579B" w14:paraId="4E4718AA" w14:textId="77777777" w:rsidTr="00EE03E2">
        <w:trPr>
          <w:trHeight w:val="2985"/>
        </w:trPr>
        <w:tc>
          <w:tcPr>
            <w:tcW w:w="4316" w:type="pct"/>
            <w:tcBorders>
              <w:top w:val="single" w:sz="4" w:space="0" w:color="000000"/>
              <w:left w:val="single" w:sz="4" w:space="0" w:color="000000"/>
              <w:bottom w:val="single" w:sz="4" w:space="0" w:color="000000"/>
              <w:right w:val="single" w:sz="4" w:space="0" w:color="000000"/>
            </w:tcBorders>
            <w:hideMark/>
          </w:tcPr>
          <w:p w14:paraId="7341035B" w14:textId="77777777" w:rsidR="00D41A03" w:rsidRPr="007E579B" w:rsidRDefault="00D41A03" w:rsidP="00653D4B">
            <w:pPr>
              <w:numPr>
                <w:ilvl w:val="0"/>
                <w:numId w:val="17"/>
              </w:numPr>
              <w:ind w:hanging="113"/>
              <w:rPr>
                <w:sz w:val="20"/>
                <w:szCs w:val="20"/>
                <w:lang w:bidi="ar-IQ"/>
              </w:rPr>
            </w:pPr>
            <w:r w:rsidRPr="007E579B">
              <w:rPr>
                <w:rFonts w:ascii="Mitra" w:eastAsia="Mitra" w:hAnsi="Mitra" w:hint="cs"/>
                <w:sz w:val="20"/>
                <w:szCs w:val="20"/>
                <w:rtl/>
                <w:lang w:bidi="ar-IQ"/>
              </w:rPr>
              <w:lastRenderedPageBreak/>
              <w:t xml:space="preserve">مديريت، اهداف كمي ايجاد ميكند تا كيفيت و اجراي فرايندها را بسنجند </w:t>
            </w:r>
          </w:p>
          <w:p w14:paraId="202AA8F4" w14:textId="77777777" w:rsidR="00D41A03" w:rsidRPr="007E579B" w:rsidRDefault="00D41A03" w:rsidP="00653D4B">
            <w:pPr>
              <w:numPr>
                <w:ilvl w:val="0"/>
                <w:numId w:val="17"/>
              </w:numPr>
              <w:ind w:hanging="113"/>
              <w:rPr>
                <w:sz w:val="20"/>
                <w:szCs w:val="20"/>
                <w:lang w:bidi="ar-IQ"/>
              </w:rPr>
            </w:pPr>
            <w:r w:rsidRPr="007E579B">
              <w:rPr>
                <w:rFonts w:ascii="Mitra" w:eastAsia="Mitra" w:hAnsi="Mitra" w:hint="cs"/>
                <w:sz w:val="20"/>
                <w:szCs w:val="20"/>
                <w:rtl/>
                <w:lang w:bidi="ar-IQ"/>
              </w:rPr>
              <w:t>اهداف كمي بر مبناي نيازهاي مشتريان، استفاده كنندگان نهايي، سازمان، و مجريان فرايندها تدوين شدند.</w:t>
            </w:r>
          </w:p>
          <w:p w14:paraId="1FA06BE3" w14:textId="77777777" w:rsidR="00D41A03" w:rsidRPr="007E579B" w:rsidRDefault="00D41A03" w:rsidP="00653D4B">
            <w:pPr>
              <w:numPr>
                <w:ilvl w:val="0"/>
                <w:numId w:val="17"/>
              </w:numPr>
              <w:ind w:hanging="113"/>
              <w:rPr>
                <w:sz w:val="20"/>
                <w:szCs w:val="20"/>
                <w:lang w:bidi="ar-IQ"/>
              </w:rPr>
            </w:pPr>
            <w:r w:rsidRPr="007E579B">
              <w:rPr>
                <w:rFonts w:ascii="Mitra" w:eastAsia="Mitra" w:hAnsi="Mitra" w:hint="cs"/>
                <w:sz w:val="20"/>
                <w:szCs w:val="20"/>
                <w:rtl/>
                <w:lang w:bidi="ar-IQ"/>
              </w:rPr>
              <w:t xml:space="preserve">كيفيت و اجراي فرايند، باتوجه به مفاهيم آماري درك ميشود. </w:t>
            </w:r>
          </w:p>
          <w:p w14:paraId="6857B5BC" w14:textId="77777777" w:rsidR="00D41A03" w:rsidRPr="007E579B" w:rsidRDefault="00D41A03" w:rsidP="00653D4B">
            <w:pPr>
              <w:numPr>
                <w:ilvl w:val="0"/>
                <w:numId w:val="17"/>
              </w:numPr>
              <w:ind w:hanging="113"/>
              <w:rPr>
                <w:sz w:val="20"/>
                <w:szCs w:val="20"/>
                <w:lang w:bidi="ar-IQ"/>
              </w:rPr>
            </w:pPr>
            <w:r w:rsidRPr="007E579B">
              <w:rPr>
                <w:rFonts w:ascii="Mitra" w:eastAsia="Mitra" w:hAnsi="Mitra" w:hint="cs"/>
                <w:sz w:val="20"/>
                <w:szCs w:val="20"/>
                <w:rtl/>
                <w:lang w:bidi="ar-IQ"/>
              </w:rPr>
              <w:t xml:space="preserve">روابط بين زيرفرايندهاي مختلف و تاثير آنها بر دستيابي به اهداف مربوط به كيفيت و عملكرد فرايند، درك ميشود. </w:t>
            </w:r>
          </w:p>
          <w:p w14:paraId="07E3D813" w14:textId="77777777" w:rsidR="00D41A03" w:rsidRPr="007E579B" w:rsidRDefault="00D41A03" w:rsidP="00653D4B">
            <w:pPr>
              <w:numPr>
                <w:ilvl w:val="0"/>
                <w:numId w:val="17"/>
              </w:numPr>
              <w:ind w:hanging="113"/>
              <w:rPr>
                <w:sz w:val="20"/>
                <w:szCs w:val="20"/>
                <w:lang w:bidi="ar-IQ"/>
              </w:rPr>
            </w:pPr>
            <w:r w:rsidRPr="007E579B">
              <w:rPr>
                <w:rFonts w:ascii="Mitra" w:eastAsia="Mitra" w:hAnsi="Mitra" w:hint="cs"/>
                <w:sz w:val="20"/>
                <w:szCs w:val="20"/>
                <w:rtl/>
                <w:lang w:bidi="ar-IQ"/>
              </w:rPr>
              <w:t>تمركز بر فرايندهايي كه بيشترين ارزش افزوده كلي را براي كسب وكار دارند.</w:t>
            </w:r>
          </w:p>
          <w:p w14:paraId="4AE4FE29" w14:textId="77777777" w:rsidR="00D41A03" w:rsidRPr="007E579B" w:rsidRDefault="00D41A03" w:rsidP="00653D4B">
            <w:pPr>
              <w:numPr>
                <w:ilvl w:val="0"/>
                <w:numId w:val="17"/>
              </w:numPr>
              <w:ind w:hanging="113"/>
              <w:rPr>
                <w:sz w:val="20"/>
                <w:szCs w:val="20"/>
                <w:lang w:bidi="ar-IQ"/>
              </w:rPr>
            </w:pPr>
            <w:r w:rsidRPr="007E579B">
              <w:rPr>
                <w:rFonts w:ascii="Mitra" w:eastAsia="Mitra" w:hAnsi="Mitra" w:hint="cs"/>
                <w:sz w:val="20"/>
                <w:szCs w:val="20"/>
                <w:rtl/>
                <w:lang w:bidi="ar-IQ"/>
              </w:rPr>
              <w:t xml:space="preserve">استقرار اهداف »كيفي« براي »عملكرد فرايندها« </w:t>
            </w:r>
          </w:p>
          <w:p w14:paraId="4DF739A5" w14:textId="77777777" w:rsidR="00D41A03" w:rsidRPr="007E579B" w:rsidRDefault="00D41A03" w:rsidP="00653D4B">
            <w:pPr>
              <w:numPr>
                <w:ilvl w:val="0"/>
                <w:numId w:val="17"/>
              </w:numPr>
              <w:ind w:hanging="113"/>
              <w:rPr>
                <w:sz w:val="20"/>
                <w:szCs w:val="20"/>
                <w:lang w:bidi="ar-IQ"/>
              </w:rPr>
            </w:pPr>
            <w:r w:rsidRPr="007E579B">
              <w:rPr>
                <w:rFonts w:ascii="Mitra" w:eastAsia="Mitra" w:hAnsi="Mitra" w:hint="cs"/>
                <w:sz w:val="20"/>
                <w:szCs w:val="20"/>
                <w:rtl/>
                <w:lang w:bidi="ar-IQ"/>
              </w:rPr>
              <w:t>تمايز اساسي بين سطح ٣ و٤ بلوغ در پيشبيني پذيري عملكرد فرايندها است. در سطح بلوغ ٤، عملكرد فرايندها با استفاده از روشهاي آماري و ساير تكنيكهاي كمي كنترل شده است و پيشبينيها بر مبناي تحليلهاي آماري پردازش داده ها هستند.</w:t>
            </w:r>
          </w:p>
        </w:tc>
        <w:tc>
          <w:tcPr>
            <w:tcW w:w="684" w:type="pct"/>
            <w:tcBorders>
              <w:top w:val="single" w:sz="4" w:space="0" w:color="000000"/>
              <w:left w:val="single" w:sz="4" w:space="0" w:color="000000"/>
              <w:bottom w:val="single" w:sz="4" w:space="0" w:color="000000"/>
              <w:right w:val="single" w:sz="4" w:space="0" w:color="000000"/>
            </w:tcBorders>
            <w:vAlign w:val="center"/>
            <w:hideMark/>
          </w:tcPr>
          <w:p w14:paraId="206B451C" w14:textId="77777777" w:rsidR="00D41A03" w:rsidRPr="007E579B" w:rsidRDefault="00D41A03" w:rsidP="00EE03E2">
            <w:pPr>
              <w:ind w:right="474"/>
              <w:jc w:val="center"/>
              <w:rPr>
                <w:sz w:val="20"/>
                <w:szCs w:val="20"/>
                <w:lang w:bidi="ar-IQ"/>
              </w:rPr>
            </w:pPr>
            <w:r w:rsidRPr="007E579B">
              <w:rPr>
                <w:rFonts w:ascii="Mitra" w:eastAsia="Mitra" w:hAnsi="Mitra" w:hint="cs"/>
                <w:sz w:val="20"/>
                <w:szCs w:val="20"/>
                <w:rtl/>
                <w:lang w:bidi="ar-IQ"/>
              </w:rPr>
              <w:t>سطح 4 (كمي شده)</w:t>
            </w:r>
          </w:p>
        </w:tc>
      </w:tr>
      <w:tr w:rsidR="00D41A03" w:rsidRPr="007E579B" w14:paraId="2CA5F391" w14:textId="77777777" w:rsidTr="00EE03E2">
        <w:trPr>
          <w:trHeight w:val="3316"/>
        </w:trPr>
        <w:tc>
          <w:tcPr>
            <w:tcW w:w="4316" w:type="pct"/>
            <w:tcBorders>
              <w:top w:val="single" w:sz="4" w:space="0" w:color="000000"/>
              <w:left w:val="single" w:sz="4" w:space="0" w:color="000000"/>
              <w:bottom w:val="single" w:sz="4" w:space="0" w:color="000000"/>
              <w:right w:val="single" w:sz="4" w:space="0" w:color="000000"/>
            </w:tcBorders>
            <w:hideMark/>
          </w:tcPr>
          <w:p w14:paraId="188A1544" w14:textId="77777777" w:rsidR="00D41A03" w:rsidRPr="007E579B" w:rsidRDefault="00D41A03" w:rsidP="00653D4B">
            <w:pPr>
              <w:numPr>
                <w:ilvl w:val="0"/>
                <w:numId w:val="18"/>
              </w:numPr>
              <w:ind w:hanging="360"/>
              <w:rPr>
                <w:sz w:val="20"/>
                <w:szCs w:val="20"/>
                <w:lang w:bidi="ar-IQ"/>
              </w:rPr>
            </w:pPr>
            <w:r w:rsidRPr="007E579B">
              <w:rPr>
                <w:rFonts w:ascii="Mitra" w:eastAsia="Mitra" w:hAnsi="Mitra" w:hint="cs"/>
                <w:sz w:val="20"/>
                <w:szCs w:val="20"/>
                <w:rtl/>
                <w:lang w:bidi="ar-IQ"/>
              </w:rPr>
              <w:t>استفاده از فرايندهاي تعريف شده به منظور مديريت كارها.</w:t>
            </w:r>
          </w:p>
          <w:p w14:paraId="045E8D93" w14:textId="77777777" w:rsidR="00D41A03" w:rsidRPr="007E579B" w:rsidRDefault="00D41A03" w:rsidP="00653D4B">
            <w:pPr>
              <w:numPr>
                <w:ilvl w:val="0"/>
                <w:numId w:val="18"/>
              </w:numPr>
              <w:ind w:hanging="360"/>
              <w:rPr>
                <w:sz w:val="20"/>
                <w:szCs w:val="20"/>
                <w:lang w:bidi="ar-IQ"/>
              </w:rPr>
            </w:pPr>
            <w:r w:rsidRPr="007E579B">
              <w:rPr>
                <w:rFonts w:ascii="Mitra" w:eastAsia="Mitra" w:hAnsi="Mitra" w:hint="cs"/>
                <w:sz w:val="20"/>
                <w:szCs w:val="20"/>
                <w:rtl/>
                <w:lang w:bidi="ar-IQ"/>
              </w:rPr>
              <w:t>نهادينه كردن اصول مديريتي و فرايندها، و بهترين نحوهي ارائه ي خدمات، به نحوي كه تداوم خدمات، جلوگيري و حل مشكلات در مجموعه ي فرايندهاي استاندارد گنجانده شود.</w:t>
            </w:r>
          </w:p>
          <w:p w14:paraId="3A69F8E6" w14:textId="77777777" w:rsidR="00D41A03" w:rsidRPr="007E579B" w:rsidRDefault="00D41A03" w:rsidP="00653D4B">
            <w:pPr>
              <w:numPr>
                <w:ilvl w:val="0"/>
                <w:numId w:val="18"/>
              </w:numPr>
              <w:ind w:hanging="360"/>
              <w:rPr>
                <w:sz w:val="20"/>
                <w:szCs w:val="20"/>
                <w:lang w:bidi="ar-IQ"/>
              </w:rPr>
            </w:pPr>
            <w:r w:rsidRPr="007E579B">
              <w:rPr>
                <w:rFonts w:ascii="Mitra" w:eastAsia="Mitra" w:hAnsi="Mitra" w:hint="cs"/>
                <w:sz w:val="20"/>
                <w:szCs w:val="20"/>
                <w:rtl/>
                <w:lang w:bidi="ar-IQ"/>
              </w:rPr>
              <w:t xml:space="preserve">خدمات ارائه شده، الزامات مورد نظر ذينفعان را برآورده كرده و معتبر هستند. </w:t>
            </w:r>
          </w:p>
          <w:p w14:paraId="0E7E67C0" w14:textId="77777777" w:rsidR="00D41A03" w:rsidRPr="007E579B" w:rsidRDefault="00D41A03" w:rsidP="00653D4B">
            <w:pPr>
              <w:numPr>
                <w:ilvl w:val="0"/>
                <w:numId w:val="18"/>
              </w:numPr>
              <w:ind w:hanging="360"/>
              <w:rPr>
                <w:sz w:val="20"/>
                <w:szCs w:val="20"/>
                <w:lang w:bidi="ar-IQ"/>
              </w:rPr>
            </w:pPr>
            <w:r w:rsidRPr="007E579B">
              <w:rPr>
                <w:rFonts w:ascii="Mitra" w:eastAsia="Mitra" w:hAnsi="Mitra" w:hint="cs"/>
                <w:sz w:val="20"/>
                <w:szCs w:val="20"/>
                <w:rtl/>
                <w:lang w:bidi="ar-IQ"/>
              </w:rPr>
              <w:t>فرايندها به خوبي مشخص و درك شدند و در استانداردها، رويه ها، ابزارها و روشها توصيف شدند.</w:t>
            </w:r>
          </w:p>
          <w:p w14:paraId="225EDC36" w14:textId="77777777" w:rsidR="00D41A03" w:rsidRPr="007E579B" w:rsidRDefault="00D41A03" w:rsidP="00653D4B">
            <w:pPr>
              <w:numPr>
                <w:ilvl w:val="0"/>
                <w:numId w:val="18"/>
              </w:numPr>
              <w:ind w:hanging="360"/>
              <w:rPr>
                <w:sz w:val="20"/>
                <w:szCs w:val="20"/>
                <w:lang w:bidi="ar-IQ"/>
              </w:rPr>
            </w:pPr>
            <w:r w:rsidRPr="007E579B">
              <w:rPr>
                <w:rFonts w:ascii="Mitra" w:eastAsia="Mitra" w:hAnsi="Mitra" w:hint="cs"/>
                <w:sz w:val="20"/>
                <w:szCs w:val="20"/>
                <w:rtl/>
                <w:lang w:bidi="ar-IQ"/>
              </w:rPr>
              <w:t xml:space="preserve">مجموعهي فرايندهاي استاندارد اين سطح، به مرور زمان ايجاد شدند و بهبود يافتند. </w:t>
            </w:r>
          </w:p>
          <w:p w14:paraId="2C32C495" w14:textId="77777777" w:rsidR="00D41A03" w:rsidRPr="007E579B" w:rsidRDefault="00D41A03" w:rsidP="00653D4B">
            <w:pPr>
              <w:numPr>
                <w:ilvl w:val="0"/>
                <w:numId w:val="18"/>
              </w:numPr>
              <w:ind w:hanging="360"/>
              <w:rPr>
                <w:sz w:val="20"/>
                <w:szCs w:val="20"/>
                <w:lang w:bidi="ar-IQ"/>
              </w:rPr>
            </w:pPr>
            <w:r w:rsidRPr="007E579B">
              <w:rPr>
                <w:rFonts w:ascii="Mitra" w:eastAsia="Mitra" w:hAnsi="Mitra" w:hint="cs"/>
                <w:sz w:val="20"/>
                <w:szCs w:val="20"/>
                <w:rtl/>
                <w:lang w:bidi="ar-IQ"/>
              </w:rPr>
              <w:t>تفاوت سطح ٢ و٣ اين است كه در سطح ٢، به فراخور موقعيت، استانداردها، شرح فرايندها و فرايندها ميتوانند متفاوت باشند و در هر موقعيت خاص، متفاوت از يكديگر باشند، اما در سطح ٣، استانداردها، شرح فرايندها و محصولات كاري در مجموعه استانداردهاي فرايندهاي سازمان براي گروههاي كاري معين يا واحدهاي سازماني خاص، مشخص شدند. بنابراين بجز در مواردي كه استثناها مجاز باشند، مفاهيم سازگارتري وجود دارد.</w:t>
            </w:r>
          </w:p>
          <w:p w14:paraId="32AC4E1D" w14:textId="77777777" w:rsidR="00D41A03" w:rsidRPr="007E579B" w:rsidRDefault="00D41A03" w:rsidP="00653D4B">
            <w:pPr>
              <w:numPr>
                <w:ilvl w:val="0"/>
                <w:numId w:val="18"/>
              </w:numPr>
              <w:ind w:hanging="360"/>
              <w:rPr>
                <w:sz w:val="20"/>
                <w:szCs w:val="20"/>
                <w:lang w:bidi="ar-IQ"/>
              </w:rPr>
            </w:pPr>
            <w:r w:rsidRPr="007E579B">
              <w:rPr>
                <w:rFonts w:ascii="Mitra" w:eastAsia="Mitra" w:hAnsi="Mitra" w:hint="cs"/>
                <w:sz w:val="20"/>
                <w:szCs w:val="20"/>
                <w:rtl/>
                <w:lang w:bidi="ar-IQ"/>
              </w:rPr>
              <w:t>- تفاوت بعدي در قوت فرايندهاي سطح ٣ نسبت به سطح ٢ است. يك فرايند تعريف شده، به‌طور واضح هدف، نهاده ها، معيارهاي ورودي، فعاليتها، نقشه ها، سنجه‌ها، گام‌هاي تائيد، خروجي‌ها و معيارهاي خروجي‌ها را مشخص مي‌كند.</w:t>
            </w:r>
          </w:p>
        </w:tc>
        <w:tc>
          <w:tcPr>
            <w:tcW w:w="684" w:type="pct"/>
            <w:tcBorders>
              <w:top w:val="single" w:sz="4" w:space="0" w:color="000000"/>
              <w:left w:val="single" w:sz="4" w:space="0" w:color="000000"/>
              <w:bottom w:val="single" w:sz="4" w:space="0" w:color="000000"/>
              <w:right w:val="single" w:sz="4" w:space="0" w:color="000000"/>
            </w:tcBorders>
            <w:vAlign w:val="center"/>
            <w:hideMark/>
          </w:tcPr>
          <w:p w14:paraId="173D7B0A" w14:textId="77777777" w:rsidR="00D41A03" w:rsidRPr="007E579B" w:rsidRDefault="00D41A03" w:rsidP="00EE03E2">
            <w:pPr>
              <w:ind w:right="383"/>
              <w:jc w:val="center"/>
              <w:rPr>
                <w:sz w:val="20"/>
                <w:szCs w:val="20"/>
                <w:lang w:bidi="ar-IQ"/>
              </w:rPr>
            </w:pPr>
            <w:r w:rsidRPr="007E579B">
              <w:rPr>
                <w:rFonts w:ascii="Mitra" w:eastAsia="Mitra" w:hAnsi="Mitra" w:hint="cs"/>
                <w:sz w:val="20"/>
                <w:szCs w:val="20"/>
                <w:rtl/>
                <w:lang w:bidi="ar-IQ"/>
              </w:rPr>
              <w:t>سطح 3 (تعريف شده)</w:t>
            </w:r>
          </w:p>
        </w:tc>
      </w:tr>
      <w:tr w:rsidR="00D41A03" w:rsidRPr="007E579B" w14:paraId="6E43FBA8" w14:textId="77777777" w:rsidTr="00EE03E2">
        <w:trPr>
          <w:trHeight w:val="2656"/>
        </w:trPr>
        <w:tc>
          <w:tcPr>
            <w:tcW w:w="4316" w:type="pct"/>
            <w:tcBorders>
              <w:top w:val="single" w:sz="4" w:space="0" w:color="000000"/>
              <w:left w:val="single" w:sz="4" w:space="0" w:color="000000"/>
              <w:bottom w:val="single" w:sz="4" w:space="0" w:color="000000"/>
              <w:right w:val="single" w:sz="4" w:space="0" w:color="000000"/>
            </w:tcBorders>
            <w:hideMark/>
          </w:tcPr>
          <w:p w14:paraId="757DDFB5" w14:textId="77777777" w:rsidR="00D41A03" w:rsidRPr="007E579B" w:rsidRDefault="00D41A03" w:rsidP="00653D4B">
            <w:pPr>
              <w:numPr>
                <w:ilvl w:val="0"/>
                <w:numId w:val="19"/>
              </w:numPr>
              <w:ind w:hanging="340"/>
              <w:rPr>
                <w:sz w:val="20"/>
                <w:szCs w:val="20"/>
                <w:lang w:bidi="ar-IQ"/>
              </w:rPr>
            </w:pPr>
            <w:r w:rsidRPr="007E579B">
              <w:rPr>
                <w:rFonts w:ascii="Mitra" w:eastAsia="Mitra" w:hAnsi="Mitra" w:hint="cs"/>
                <w:sz w:val="20"/>
                <w:szCs w:val="20"/>
                <w:rtl/>
                <w:lang w:bidi="ar-IQ"/>
              </w:rPr>
              <w:t xml:space="preserve">پايدار كردن خدمات و فرايندها. </w:t>
            </w:r>
          </w:p>
          <w:p w14:paraId="78FC2161" w14:textId="77777777" w:rsidR="00D41A03" w:rsidRPr="007E579B" w:rsidRDefault="00D41A03" w:rsidP="00653D4B">
            <w:pPr>
              <w:numPr>
                <w:ilvl w:val="0"/>
                <w:numId w:val="19"/>
              </w:numPr>
              <w:ind w:hanging="340"/>
              <w:rPr>
                <w:sz w:val="20"/>
                <w:szCs w:val="20"/>
                <w:lang w:bidi="ar-IQ"/>
              </w:rPr>
            </w:pPr>
            <w:r w:rsidRPr="007E579B">
              <w:rPr>
                <w:rFonts w:ascii="Mitra" w:eastAsia="Mitra" w:hAnsi="Mitra" w:hint="cs"/>
                <w:sz w:val="20"/>
                <w:szCs w:val="20"/>
                <w:rtl/>
                <w:lang w:bidi="ar-IQ"/>
              </w:rPr>
              <w:t>تعريف استراتژي خدمات و برنامه هاي كاري.</w:t>
            </w:r>
          </w:p>
          <w:p w14:paraId="7B99858A" w14:textId="77777777" w:rsidR="00D41A03" w:rsidRPr="007E579B" w:rsidRDefault="00D41A03" w:rsidP="00653D4B">
            <w:pPr>
              <w:numPr>
                <w:ilvl w:val="0"/>
                <w:numId w:val="19"/>
              </w:numPr>
              <w:ind w:hanging="340"/>
              <w:rPr>
                <w:sz w:val="20"/>
                <w:szCs w:val="20"/>
                <w:lang w:bidi="ar-IQ"/>
              </w:rPr>
            </w:pPr>
            <w:r w:rsidRPr="007E579B">
              <w:rPr>
                <w:rFonts w:ascii="Mitra" w:eastAsia="Mitra" w:hAnsi="Mitra" w:hint="cs"/>
                <w:sz w:val="20"/>
                <w:szCs w:val="20"/>
                <w:rtl/>
                <w:lang w:bidi="ar-IQ"/>
              </w:rPr>
              <w:t xml:space="preserve">نظارت و كنترل بر كارها باتوجه به برنامه. </w:t>
            </w:r>
          </w:p>
          <w:p w14:paraId="4BA4F059" w14:textId="77777777" w:rsidR="00D41A03" w:rsidRPr="007E579B" w:rsidRDefault="00D41A03" w:rsidP="00653D4B">
            <w:pPr>
              <w:numPr>
                <w:ilvl w:val="0"/>
                <w:numId w:val="19"/>
              </w:numPr>
              <w:ind w:hanging="340"/>
              <w:rPr>
                <w:sz w:val="20"/>
                <w:szCs w:val="20"/>
                <w:lang w:bidi="ar-IQ"/>
              </w:rPr>
            </w:pPr>
            <w:r w:rsidRPr="007E579B">
              <w:rPr>
                <w:rFonts w:ascii="Mitra" w:eastAsia="Mitra" w:hAnsi="Mitra" w:hint="cs"/>
                <w:sz w:val="20"/>
                <w:szCs w:val="20"/>
                <w:rtl/>
                <w:lang w:bidi="ar-IQ"/>
              </w:rPr>
              <w:t>نهادينه شدن ساختار مديريت و ساختار فرايندها و اطمينان يابي از كيفيت محصولات.</w:t>
            </w:r>
          </w:p>
          <w:p w14:paraId="11A571DB" w14:textId="77777777" w:rsidR="00D41A03" w:rsidRPr="007E579B" w:rsidRDefault="00D41A03" w:rsidP="00653D4B">
            <w:pPr>
              <w:numPr>
                <w:ilvl w:val="0"/>
                <w:numId w:val="19"/>
              </w:numPr>
              <w:ind w:hanging="340"/>
              <w:rPr>
                <w:sz w:val="20"/>
                <w:szCs w:val="20"/>
                <w:lang w:bidi="ar-IQ"/>
              </w:rPr>
            </w:pPr>
            <w:r w:rsidRPr="007E579B">
              <w:rPr>
                <w:rFonts w:ascii="Mitra" w:eastAsia="Mitra" w:hAnsi="Mitra" w:hint="cs"/>
                <w:sz w:val="20"/>
                <w:szCs w:val="20"/>
                <w:rtl/>
                <w:lang w:bidi="ar-IQ"/>
              </w:rPr>
              <w:t>مديريت گروههاي كاري، فعاليتهاي كاري، محصولات كاري، و خدمات.</w:t>
            </w:r>
          </w:p>
          <w:p w14:paraId="130DAB23" w14:textId="77777777" w:rsidR="00D41A03" w:rsidRPr="007E579B" w:rsidRDefault="00D41A03" w:rsidP="00653D4B">
            <w:pPr>
              <w:numPr>
                <w:ilvl w:val="0"/>
                <w:numId w:val="19"/>
              </w:numPr>
              <w:ind w:hanging="340"/>
              <w:rPr>
                <w:sz w:val="20"/>
                <w:szCs w:val="20"/>
                <w:lang w:bidi="ar-IQ"/>
              </w:rPr>
            </w:pPr>
            <w:r w:rsidRPr="007E579B">
              <w:rPr>
                <w:rFonts w:ascii="Mitra" w:eastAsia="Mitra" w:hAnsi="Mitra" w:hint="cs"/>
                <w:sz w:val="20"/>
                <w:szCs w:val="20"/>
                <w:rtl/>
                <w:lang w:bidi="ar-IQ"/>
              </w:rPr>
              <w:t>فراهم بودن منابع كافي.</w:t>
            </w:r>
          </w:p>
          <w:p w14:paraId="0E6B299F" w14:textId="77777777" w:rsidR="00D41A03" w:rsidRPr="007E579B" w:rsidRDefault="00D41A03" w:rsidP="00653D4B">
            <w:pPr>
              <w:numPr>
                <w:ilvl w:val="0"/>
                <w:numId w:val="19"/>
              </w:numPr>
              <w:ind w:hanging="340"/>
              <w:rPr>
                <w:sz w:val="20"/>
                <w:szCs w:val="20"/>
                <w:lang w:bidi="ar-IQ"/>
              </w:rPr>
            </w:pPr>
            <w:r w:rsidRPr="007E579B">
              <w:rPr>
                <w:rFonts w:ascii="Mitra" w:eastAsia="Mitra" w:hAnsi="Mitra" w:hint="cs"/>
                <w:sz w:val="20"/>
                <w:szCs w:val="20"/>
                <w:rtl/>
                <w:lang w:bidi="ar-IQ"/>
              </w:rPr>
              <w:t>تخصيص مسئوليتهاي اجراي فرايند و آموزش به كاركنان درخصوص فرايندها.</w:t>
            </w:r>
          </w:p>
          <w:p w14:paraId="40286C50" w14:textId="77777777" w:rsidR="00D41A03" w:rsidRPr="007E579B" w:rsidRDefault="00D41A03" w:rsidP="00653D4B">
            <w:pPr>
              <w:numPr>
                <w:ilvl w:val="0"/>
                <w:numId w:val="19"/>
              </w:numPr>
              <w:ind w:hanging="340"/>
              <w:rPr>
                <w:sz w:val="20"/>
                <w:szCs w:val="20"/>
                <w:lang w:bidi="ar-IQ"/>
              </w:rPr>
            </w:pPr>
            <w:r w:rsidRPr="007E579B">
              <w:rPr>
                <w:rFonts w:ascii="Mitra" w:eastAsia="Mitra" w:hAnsi="Mitra" w:hint="cs"/>
                <w:sz w:val="20"/>
                <w:szCs w:val="20"/>
                <w:rtl/>
                <w:lang w:bidi="ar-IQ"/>
              </w:rPr>
              <w:t>ايجاد اطمينان نسبت به حفظ اقدامات موجود، در هنگام فشار و تنش.</w:t>
            </w:r>
          </w:p>
        </w:tc>
        <w:tc>
          <w:tcPr>
            <w:tcW w:w="684" w:type="pct"/>
            <w:tcBorders>
              <w:top w:val="single" w:sz="4" w:space="0" w:color="000000"/>
              <w:left w:val="single" w:sz="4" w:space="0" w:color="000000"/>
              <w:bottom w:val="single" w:sz="4" w:space="0" w:color="000000"/>
              <w:right w:val="single" w:sz="4" w:space="0" w:color="000000"/>
            </w:tcBorders>
            <w:vAlign w:val="center"/>
            <w:hideMark/>
          </w:tcPr>
          <w:p w14:paraId="69D011B3" w14:textId="77777777" w:rsidR="00D41A03" w:rsidRPr="007E579B" w:rsidRDefault="00D41A03" w:rsidP="00EE03E2">
            <w:pPr>
              <w:ind w:right="294"/>
              <w:jc w:val="center"/>
              <w:rPr>
                <w:sz w:val="20"/>
                <w:szCs w:val="20"/>
                <w:lang w:bidi="ar-IQ"/>
              </w:rPr>
            </w:pPr>
            <w:r w:rsidRPr="007E579B">
              <w:rPr>
                <w:rFonts w:ascii="Mitra" w:eastAsia="Mitra" w:hAnsi="Mitra" w:hint="cs"/>
                <w:sz w:val="20"/>
                <w:szCs w:val="20"/>
                <w:rtl/>
                <w:lang w:bidi="ar-IQ"/>
              </w:rPr>
              <w:t>سطح 2 (مديريت شده)</w:t>
            </w:r>
          </w:p>
        </w:tc>
      </w:tr>
      <w:tr w:rsidR="00D41A03" w:rsidRPr="007E579B" w14:paraId="76EE6D68" w14:textId="77777777" w:rsidTr="00EE03E2">
        <w:trPr>
          <w:trHeight w:val="2326"/>
        </w:trPr>
        <w:tc>
          <w:tcPr>
            <w:tcW w:w="4316" w:type="pct"/>
            <w:tcBorders>
              <w:top w:val="single" w:sz="4" w:space="0" w:color="000000"/>
              <w:left w:val="single" w:sz="4" w:space="0" w:color="000000"/>
              <w:bottom w:val="single" w:sz="4" w:space="0" w:color="000000"/>
              <w:right w:val="single" w:sz="4" w:space="0" w:color="000000"/>
            </w:tcBorders>
            <w:hideMark/>
          </w:tcPr>
          <w:p w14:paraId="411A50FF" w14:textId="77777777" w:rsidR="00D41A03" w:rsidRPr="007E579B" w:rsidRDefault="00D41A03" w:rsidP="00653D4B">
            <w:pPr>
              <w:numPr>
                <w:ilvl w:val="0"/>
                <w:numId w:val="20"/>
              </w:numPr>
              <w:ind w:hanging="340"/>
              <w:rPr>
                <w:sz w:val="20"/>
                <w:szCs w:val="20"/>
                <w:lang w:bidi="ar-IQ"/>
              </w:rPr>
            </w:pPr>
            <w:r w:rsidRPr="007E579B">
              <w:rPr>
                <w:rFonts w:ascii="Mitra" w:eastAsia="Mitra" w:hAnsi="Mitra" w:hint="cs"/>
                <w:sz w:val="20"/>
                <w:szCs w:val="20"/>
                <w:rtl/>
                <w:lang w:bidi="ar-IQ"/>
              </w:rPr>
              <w:t>فرايندها اتفاقي بوده (بدون تكرار).</w:t>
            </w:r>
          </w:p>
          <w:p w14:paraId="29A20EF2" w14:textId="77777777" w:rsidR="00D41A03" w:rsidRPr="007E579B" w:rsidRDefault="00D41A03" w:rsidP="00653D4B">
            <w:pPr>
              <w:numPr>
                <w:ilvl w:val="0"/>
                <w:numId w:val="20"/>
              </w:numPr>
              <w:ind w:hanging="340"/>
              <w:rPr>
                <w:sz w:val="20"/>
                <w:szCs w:val="20"/>
                <w:lang w:bidi="ar-IQ"/>
              </w:rPr>
            </w:pPr>
            <w:r w:rsidRPr="007E579B">
              <w:rPr>
                <w:rFonts w:ascii="Mitra" w:eastAsia="Mitra" w:hAnsi="Mitra" w:hint="cs"/>
                <w:sz w:val="20"/>
                <w:szCs w:val="20"/>
                <w:rtl/>
                <w:lang w:bidi="ar-IQ"/>
              </w:rPr>
              <w:t xml:space="preserve">محيط پايداري به منظور حمايت از فرايندها فراهم نيست. </w:t>
            </w:r>
          </w:p>
          <w:p w14:paraId="49241841" w14:textId="77777777" w:rsidR="00D41A03" w:rsidRPr="007E579B" w:rsidRDefault="00D41A03" w:rsidP="00653D4B">
            <w:pPr>
              <w:numPr>
                <w:ilvl w:val="0"/>
                <w:numId w:val="20"/>
              </w:numPr>
              <w:ind w:hanging="340"/>
              <w:rPr>
                <w:sz w:val="20"/>
                <w:szCs w:val="20"/>
                <w:lang w:bidi="ar-IQ"/>
              </w:rPr>
            </w:pPr>
            <w:r w:rsidRPr="007E579B">
              <w:rPr>
                <w:rFonts w:ascii="Mitra" w:eastAsia="Mitra" w:hAnsi="Mitra" w:hint="cs"/>
                <w:sz w:val="20"/>
                <w:szCs w:val="20"/>
                <w:rtl/>
                <w:lang w:bidi="ar-IQ"/>
              </w:rPr>
              <w:t>دستيابي به موفقيت به شايستگي و توانمندي افراد سازمان بستگي دارد نه به استفاده از فرايندهاي تثبيت شده.</w:t>
            </w:r>
          </w:p>
          <w:p w14:paraId="08C35440" w14:textId="77777777" w:rsidR="00D41A03" w:rsidRPr="007E579B" w:rsidRDefault="00D41A03" w:rsidP="00653D4B">
            <w:pPr>
              <w:numPr>
                <w:ilvl w:val="0"/>
                <w:numId w:val="20"/>
              </w:numPr>
              <w:ind w:hanging="340"/>
              <w:rPr>
                <w:sz w:val="20"/>
                <w:szCs w:val="20"/>
                <w:lang w:bidi="ar-IQ"/>
              </w:rPr>
            </w:pPr>
            <w:r w:rsidRPr="007E579B">
              <w:rPr>
                <w:rFonts w:ascii="Mitra" w:eastAsia="Mitra" w:hAnsi="Mitra" w:hint="cs"/>
                <w:sz w:val="20"/>
                <w:szCs w:val="20"/>
                <w:rtl/>
                <w:lang w:bidi="ar-IQ"/>
              </w:rPr>
              <w:t xml:space="preserve">سازمان خدماتي را فراهم مي‌كند كه اغلب تاحدودي جوابگوي نيازهايش است. </w:t>
            </w:r>
          </w:p>
          <w:p w14:paraId="4883DE89" w14:textId="77777777" w:rsidR="00D41A03" w:rsidRPr="007E579B" w:rsidRDefault="00D41A03" w:rsidP="00653D4B">
            <w:pPr>
              <w:numPr>
                <w:ilvl w:val="0"/>
                <w:numId w:val="20"/>
              </w:numPr>
              <w:ind w:hanging="340"/>
              <w:rPr>
                <w:sz w:val="20"/>
                <w:szCs w:val="20"/>
                <w:lang w:bidi="ar-IQ"/>
              </w:rPr>
            </w:pPr>
            <w:r w:rsidRPr="007E579B">
              <w:rPr>
                <w:rFonts w:ascii="Mitra" w:eastAsia="Mitra" w:hAnsi="Mitra" w:hint="cs"/>
                <w:sz w:val="20"/>
                <w:szCs w:val="20"/>
                <w:rtl/>
                <w:lang w:bidi="ar-IQ"/>
              </w:rPr>
              <w:t>معمولا بيش از بودجه خرج كرده و يا عملكردش داراي انحراف منفي نسبت به برنامه ريزي است.</w:t>
            </w:r>
          </w:p>
          <w:p w14:paraId="05FD0BF5" w14:textId="77777777" w:rsidR="00D41A03" w:rsidRPr="007E579B" w:rsidRDefault="00D41A03" w:rsidP="00653D4B">
            <w:pPr>
              <w:numPr>
                <w:ilvl w:val="0"/>
                <w:numId w:val="20"/>
              </w:numPr>
              <w:ind w:hanging="340"/>
              <w:rPr>
                <w:sz w:val="20"/>
                <w:szCs w:val="20"/>
                <w:lang w:bidi="ar-IQ"/>
              </w:rPr>
            </w:pPr>
            <w:r w:rsidRPr="007E579B">
              <w:rPr>
                <w:rFonts w:ascii="Mitra" w:eastAsia="Mitra" w:hAnsi="Mitra" w:hint="cs"/>
                <w:sz w:val="20"/>
                <w:szCs w:val="20"/>
                <w:rtl/>
                <w:lang w:bidi="ar-IQ"/>
              </w:rPr>
              <w:t>ترك كردن فرايندها در شرايط بحراني.</w:t>
            </w:r>
          </w:p>
          <w:p w14:paraId="57C075D7" w14:textId="77777777" w:rsidR="00D41A03" w:rsidRPr="007E579B" w:rsidRDefault="00D41A03" w:rsidP="00653D4B">
            <w:pPr>
              <w:numPr>
                <w:ilvl w:val="0"/>
                <w:numId w:val="20"/>
              </w:numPr>
              <w:ind w:hanging="340"/>
              <w:rPr>
                <w:sz w:val="20"/>
                <w:szCs w:val="20"/>
                <w:lang w:bidi="ar-IQ"/>
              </w:rPr>
            </w:pPr>
            <w:r w:rsidRPr="007E579B">
              <w:rPr>
                <w:rFonts w:ascii="Mitra" w:eastAsia="Mitra" w:hAnsi="Mitra" w:hint="cs"/>
                <w:sz w:val="20"/>
                <w:szCs w:val="20"/>
                <w:rtl/>
                <w:lang w:bidi="ar-IQ"/>
              </w:rPr>
              <w:t>عدم تكرارپذيري موفقيتها.</w:t>
            </w:r>
          </w:p>
        </w:tc>
        <w:tc>
          <w:tcPr>
            <w:tcW w:w="684" w:type="pct"/>
            <w:tcBorders>
              <w:top w:val="single" w:sz="4" w:space="0" w:color="000000"/>
              <w:left w:val="single" w:sz="4" w:space="0" w:color="000000"/>
              <w:bottom w:val="single" w:sz="4" w:space="0" w:color="000000"/>
              <w:right w:val="single" w:sz="4" w:space="0" w:color="000000"/>
            </w:tcBorders>
            <w:vAlign w:val="center"/>
            <w:hideMark/>
          </w:tcPr>
          <w:p w14:paraId="0D75B005" w14:textId="77777777" w:rsidR="00D41A03" w:rsidRPr="007E579B" w:rsidRDefault="00D41A03" w:rsidP="00EE03E2">
            <w:pPr>
              <w:jc w:val="center"/>
              <w:rPr>
                <w:sz w:val="20"/>
                <w:szCs w:val="20"/>
                <w:lang w:bidi="ar-IQ"/>
              </w:rPr>
            </w:pPr>
            <w:r w:rsidRPr="007E579B">
              <w:rPr>
                <w:rFonts w:ascii="Mitra" w:eastAsia="Mitra" w:hAnsi="Mitra" w:hint="cs"/>
                <w:sz w:val="20"/>
                <w:szCs w:val="20"/>
                <w:rtl/>
                <w:lang w:bidi="ar-IQ"/>
              </w:rPr>
              <w:t>سطح1 (اوليه)</w:t>
            </w:r>
          </w:p>
        </w:tc>
      </w:tr>
    </w:tbl>
    <w:p w14:paraId="33E81476" w14:textId="77777777" w:rsidR="00D41A03" w:rsidRPr="007E579B" w:rsidRDefault="00D41A03" w:rsidP="00EE03E2">
      <w:pPr>
        <w:ind w:right="-10"/>
        <w:rPr>
          <w:rFonts w:ascii="Calibri" w:hAnsi="Calibri"/>
          <w:sz w:val="22"/>
          <w:szCs w:val="22"/>
          <w:lang w:bidi="ar-IQ"/>
        </w:rPr>
      </w:pPr>
    </w:p>
    <w:p w14:paraId="6965B913" w14:textId="26B6C716" w:rsidR="00D41A03" w:rsidRPr="007E579B" w:rsidRDefault="00D41A03" w:rsidP="00A44137">
      <w:pPr>
        <w:pStyle w:val="Heading1"/>
      </w:pPr>
      <w:bookmarkStart w:id="161" w:name="_Toc117070460"/>
      <w:bookmarkStart w:id="162" w:name="_Toc148452027"/>
      <w:r w:rsidRPr="007E579B">
        <w:rPr>
          <w:rFonts w:hint="cs"/>
          <w:rtl/>
        </w:rPr>
        <w:lastRenderedPageBreak/>
        <w:t>2-</w:t>
      </w:r>
      <w:r w:rsidR="00A44137" w:rsidRPr="007E579B">
        <w:rPr>
          <w:rFonts w:hint="cs"/>
          <w:rtl/>
        </w:rPr>
        <w:t>4</w:t>
      </w:r>
      <w:r w:rsidRPr="007E579B">
        <w:rPr>
          <w:rFonts w:hint="cs"/>
          <w:rtl/>
        </w:rPr>
        <w:t>-</w:t>
      </w:r>
      <w:r w:rsidR="00563430" w:rsidRPr="007E579B">
        <w:rPr>
          <w:rFonts w:hint="cs"/>
          <w:rtl/>
        </w:rPr>
        <w:t>7</w:t>
      </w:r>
      <w:r w:rsidRPr="007E579B">
        <w:rPr>
          <w:rFonts w:hint="cs"/>
          <w:rtl/>
        </w:rPr>
        <w:t>-مراحل تکامل و بلوغ حسابداري مديريت</w:t>
      </w:r>
      <w:bookmarkEnd w:id="161"/>
      <w:bookmarkEnd w:id="162"/>
    </w:p>
    <w:p w14:paraId="7E79EF4E" w14:textId="77777777" w:rsidR="00D41A03" w:rsidRPr="007E579B" w:rsidRDefault="00D41A03" w:rsidP="00EE03E2">
      <w:pPr>
        <w:rPr>
          <w:sz w:val="22"/>
          <w:szCs w:val="22"/>
          <w:lang w:bidi="ar-IQ"/>
        </w:rPr>
      </w:pPr>
      <w:r w:rsidRPr="007E579B">
        <w:rPr>
          <w:rFonts w:hint="cs"/>
          <w:rtl/>
          <w:lang w:bidi="ar-IQ"/>
        </w:rPr>
        <w:t xml:space="preserve">درسال 1989 انجمن بين المللي حسابداري ، بيانيه اي را درخصوص حوزه و اهداف حسابداري مديريت و مفاهيم زيربنايي آن منتشر نمود ؛ اين بيانيه مورد بازبيني و در سال 1989 بانام </w:t>
      </w:r>
      <w:r w:rsidRPr="007E579B">
        <w:rPr>
          <w:rFonts w:ascii="Times New Roman" w:eastAsia="Times New Roman" w:hAnsi="Times New Roman" w:hint="cs"/>
          <w:rtl/>
          <w:lang w:bidi="ar-IQ"/>
        </w:rPr>
        <w:t>”</w:t>
      </w:r>
      <w:r w:rsidRPr="007E579B">
        <w:rPr>
          <w:rFonts w:hint="cs"/>
          <w:rtl/>
          <w:lang w:bidi="ar-IQ"/>
        </w:rPr>
        <w:t>مفاهيم حسابداري مديريت- شماره (</w:t>
      </w:r>
      <w:r w:rsidRPr="007E579B">
        <w:rPr>
          <w:rtl/>
          <w:lang w:bidi="ar-IQ"/>
        </w:rPr>
        <w:t>١</w:t>
      </w:r>
      <w:r w:rsidRPr="007E579B">
        <w:rPr>
          <w:rFonts w:hint="cs"/>
          <w:rtl/>
          <w:lang w:bidi="ar-IQ"/>
        </w:rPr>
        <w:t xml:space="preserve">) </w:t>
      </w:r>
      <w:r w:rsidRPr="007E579B">
        <w:rPr>
          <w:rFonts w:ascii="Times New Roman" w:eastAsia="Times New Roman" w:hAnsi="Times New Roman" w:hint="cs"/>
          <w:rtl/>
          <w:lang w:bidi="ar-IQ"/>
        </w:rPr>
        <w:t>”</w:t>
      </w:r>
      <w:r w:rsidRPr="007E579B">
        <w:rPr>
          <w:rFonts w:hint="cs"/>
          <w:rtl/>
          <w:lang w:bidi="ar-IQ"/>
        </w:rPr>
        <w:t xml:space="preserve"> درمجموعه بيانيه هاي رويه بين المللي حسابداري مديريت مجدداً منتشر شد(تمیمی و طافی، 1395).</w:t>
      </w:r>
    </w:p>
    <w:p w14:paraId="26DE88A3" w14:textId="77777777" w:rsidR="00D41A03" w:rsidRPr="007E579B" w:rsidRDefault="00D41A03" w:rsidP="00EE03E2">
      <w:pPr>
        <w:rPr>
          <w:lang w:bidi="ar-IQ"/>
        </w:rPr>
      </w:pPr>
      <w:r w:rsidRPr="007E579B">
        <w:rPr>
          <w:rFonts w:hint="cs"/>
          <w:rtl/>
          <w:lang w:bidi="ar-IQ"/>
        </w:rPr>
        <w:t>چهار مرحله تکامل حسابداري مديريت توسط انجمن مشخص گرديد كه در زير به تشريح هر مرحله مي‌پردازيم‌؛ چارچوب ارائه شده بر مفاهيم به جاي رويه ها و تكنيك ها متمركز است. همچنين بايد اشاره كرد مراحل ذكر شده متقابلاً منحصر بفرد نيست‌؛ هرمرحله ، مفاهيم مرحله قبل را دربردارد و مفاهيم اضافه‌اي كه از مجموعه جديدي از شرايط بوجودآمده را نيز دربردارد(موسوی و عربی، 1392).</w:t>
      </w:r>
    </w:p>
    <w:p w14:paraId="422C8E16" w14:textId="0D41F6B8" w:rsidR="00D41A03" w:rsidRPr="007E579B" w:rsidRDefault="00D41A03" w:rsidP="00A44137">
      <w:pPr>
        <w:pStyle w:val="Heading1"/>
        <w:rPr>
          <w:lang w:bidi="ar-IQ"/>
        </w:rPr>
      </w:pPr>
      <w:bookmarkStart w:id="163" w:name="_Toc117070461"/>
      <w:bookmarkStart w:id="164" w:name="_Toc148452028"/>
      <w:r w:rsidRPr="007E579B">
        <w:rPr>
          <w:rFonts w:hint="cs"/>
          <w:rtl/>
          <w:lang w:bidi="ar-IQ"/>
        </w:rPr>
        <w:t>2-</w:t>
      </w:r>
      <w:r w:rsidR="00A44137" w:rsidRPr="007E579B">
        <w:rPr>
          <w:rFonts w:hint="cs"/>
          <w:rtl/>
          <w:lang w:bidi="ar-IQ"/>
        </w:rPr>
        <w:t>4</w:t>
      </w:r>
      <w:r w:rsidRPr="007E579B">
        <w:rPr>
          <w:rFonts w:hint="cs"/>
          <w:rtl/>
          <w:lang w:bidi="ar-IQ"/>
        </w:rPr>
        <w:t>-</w:t>
      </w:r>
      <w:r w:rsidR="00563430" w:rsidRPr="007E579B">
        <w:rPr>
          <w:rFonts w:hint="cs"/>
          <w:rtl/>
          <w:lang w:bidi="ar-IQ"/>
        </w:rPr>
        <w:t>7</w:t>
      </w:r>
      <w:r w:rsidRPr="007E579B">
        <w:rPr>
          <w:rFonts w:hint="cs"/>
          <w:rtl/>
          <w:lang w:bidi="ar-IQ"/>
        </w:rPr>
        <w:t>-1- مرحله 1: تعيين بهاي تمام شده و كنترل مالي ( قبل ازسال1950)</w:t>
      </w:r>
      <w:bookmarkEnd w:id="163"/>
      <w:bookmarkEnd w:id="164"/>
    </w:p>
    <w:p w14:paraId="4253B6A9" w14:textId="77777777" w:rsidR="00D41A03" w:rsidRPr="007E579B" w:rsidRDefault="00D41A03" w:rsidP="00EE03E2">
      <w:pPr>
        <w:rPr>
          <w:sz w:val="22"/>
          <w:szCs w:val="22"/>
          <w:lang w:bidi="ar-IQ"/>
        </w:rPr>
      </w:pPr>
      <w:r w:rsidRPr="007E579B">
        <w:rPr>
          <w:rFonts w:hint="cs"/>
          <w:rtl/>
          <w:lang w:bidi="ar-IQ"/>
        </w:rPr>
        <w:t xml:space="preserve">انجمن بين المللي حسابداري ، حسابداري مديريت را قبل ازسال 1950 به عنوان </w:t>
      </w:r>
      <w:r w:rsidRPr="007E579B">
        <w:rPr>
          <w:rFonts w:ascii="Times New Roman" w:eastAsia="Times New Roman" w:hAnsi="Times New Roman" w:hint="cs"/>
          <w:rtl/>
          <w:lang w:bidi="ar-IQ"/>
        </w:rPr>
        <w:t>”</w:t>
      </w:r>
      <w:r w:rsidRPr="007E579B">
        <w:rPr>
          <w:rFonts w:hint="cs"/>
          <w:rtl/>
          <w:lang w:bidi="ar-IQ"/>
        </w:rPr>
        <w:t xml:space="preserve"> فعاليت تكنيكي لازم جهت دستيابي به اهداف سازماني </w:t>
      </w:r>
      <w:r w:rsidRPr="007E579B">
        <w:rPr>
          <w:rFonts w:ascii="Times New Roman" w:eastAsia="Times New Roman" w:hAnsi="Times New Roman" w:hint="cs"/>
          <w:rtl/>
          <w:lang w:bidi="ar-IQ"/>
        </w:rPr>
        <w:t>”</w:t>
      </w:r>
      <w:r w:rsidRPr="007E579B">
        <w:rPr>
          <w:rFonts w:hint="cs"/>
          <w:rtl/>
          <w:lang w:bidi="ar-IQ"/>
        </w:rPr>
        <w:t xml:space="preserve"> معرفي مي نمايد.تمركز بيشتر بر تعيين بهاي تمام شده محصول مي باشد . تكنولوژي توليد ، نسبتاً ساده بوده و از مجموعه اي از فرايندهاي مجزا ، محصولات بدست مي آمدند. بهاي تمام شده دستمزد مستقيم و مواد به آساني قابل تشخيص بوده و فرايندهاي ساخت بيشتر به دست نيروي انساني انجام مي شد . ازاين رو ، دستمزد مستقيم ، مبناي طبيعي براي انتساب سربار به محصولات به شمار مي رفت . تمركز بر بهاي تمام شده محصول ازطريق بودجه و كنترل مالي فرايندهاي توليدي نيز حمايت مي شد(نوفلاح و صراف، 1397).</w:t>
      </w:r>
    </w:p>
    <w:p w14:paraId="209354FA" w14:textId="77777777" w:rsidR="00D41A03" w:rsidRPr="007E579B" w:rsidRDefault="00D41A03" w:rsidP="00EE03E2">
      <w:pPr>
        <w:rPr>
          <w:lang w:bidi="fa-IR"/>
        </w:rPr>
      </w:pPr>
      <w:r w:rsidRPr="007E579B">
        <w:rPr>
          <w:rFonts w:hint="cs"/>
          <w:rtl/>
          <w:lang w:bidi="ar-IQ"/>
        </w:rPr>
        <w:t>شركت هاي غربي در بازارهاي بين المللي با ايجاد وضعيت نسبتاً قوي توانستند بيشترين توجه را به سمت محصولاتشان جلب نمايند. به آساني فروش را انجام مي دادند و رقابت ، كمتر ،قيمت يا كيفيت را درنظر مي گرفت . نوآوري هاي كمتري در محصولات يا فرايندهاي توليد صورت مي گرفت و محصولات موجود به خوبي به فروش مي رفت .درنتيجه مديران بيشتر با مسائل داخلي بخصوص ظرفيت توليد مواجه بودند.استفاده از بودجه بندي و تكنولوژي هاي حسابداري صنعتي دراين دوره ، رايج بود .بااين حال انتشار اطلاعات بهاي تمام شده به نظر درسطح كم بود و استفاده از آنها جهت تصميم گيري مديران به شكل ضعيفي صورت مي گرفت (داسیلوا لورینا و همکاران، 2016).</w:t>
      </w:r>
    </w:p>
    <w:p w14:paraId="4F2FBDA8" w14:textId="1BEB0E52" w:rsidR="00D41A03" w:rsidRPr="007E579B" w:rsidRDefault="00D41A03" w:rsidP="00EE03E2">
      <w:pPr>
        <w:bidi w:val="0"/>
        <w:rPr>
          <w:rtl/>
          <w:lang w:bidi="ar-IQ"/>
        </w:rPr>
      </w:pPr>
      <w:r w:rsidRPr="007E579B">
        <w:rPr>
          <w:noProof/>
          <w:lang w:bidi="fa-IR"/>
        </w:rPr>
        <w:lastRenderedPageBreak/>
        <w:drawing>
          <wp:inline distT="0" distB="0" distL="0" distR="0" wp14:anchorId="2139D1AE" wp14:editId="29F43019">
            <wp:extent cx="5001371" cy="258440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17541" cy="2592759"/>
                    </a:xfrm>
                    <a:prstGeom prst="rect">
                      <a:avLst/>
                    </a:prstGeom>
                    <a:noFill/>
                    <a:ln>
                      <a:noFill/>
                    </a:ln>
                  </pic:spPr>
                </pic:pic>
              </a:graphicData>
            </a:graphic>
          </wp:inline>
        </w:drawing>
      </w:r>
    </w:p>
    <w:p w14:paraId="7F073CCC" w14:textId="77777777" w:rsidR="00D41A03" w:rsidRPr="007E579B" w:rsidRDefault="00D41A03" w:rsidP="00EE03E2">
      <w:pPr>
        <w:pStyle w:val="0000000000000000000000002222222222222222222222"/>
        <w:rPr>
          <w:rFonts w:ascii="Calibri" w:hAnsi="Calibri"/>
        </w:rPr>
      </w:pPr>
      <w:bookmarkStart w:id="165" w:name="_Toc148452192"/>
      <w:r w:rsidRPr="007E579B">
        <w:rPr>
          <w:rFonts w:hint="cs"/>
          <w:rtl/>
        </w:rPr>
        <w:t>شكل (2-7): سير توسعه و تكامل حسابداري مديريت</w:t>
      </w:r>
      <w:bookmarkEnd w:id="165"/>
      <w:r w:rsidRPr="007E579B">
        <w:rPr>
          <w:rFonts w:hint="cs"/>
          <w:rtl/>
        </w:rPr>
        <w:t xml:space="preserve"> </w:t>
      </w:r>
    </w:p>
    <w:p w14:paraId="53B46521" w14:textId="40FF5F34" w:rsidR="00D41A03" w:rsidRPr="007E579B" w:rsidRDefault="00D41A03" w:rsidP="00A44137">
      <w:pPr>
        <w:pStyle w:val="Heading1"/>
        <w:rPr>
          <w:rtl/>
          <w:lang w:bidi="ar-IQ"/>
        </w:rPr>
      </w:pPr>
      <w:bookmarkStart w:id="166" w:name="_Toc117070462"/>
      <w:bookmarkStart w:id="167" w:name="_Toc148452029"/>
      <w:r w:rsidRPr="007E579B">
        <w:rPr>
          <w:rFonts w:hint="cs"/>
          <w:rtl/>
          <w:lang w:bidi="ar-IQ"/>
        </w:rPr>
        <w:t>2-</w:t>
      </w:r>
      <w:r w:rsidR="00A44137" w:rsidRPr="007E579B">
        <w:rPr>
          <w:rFonts w:hint="cs"/>
          <w:rtl/>
          <w:lang w:bidi="ar-IQ"/>
        </w:rPr>
        <w:t>4</w:t>
      </w:r>
      <w:r w:rsidRPr="007E579B">
        <w:rPr>
          <w:rFonts w:hint="cs"/>
          <w:rtl/>
          <w:lang w:bidi="ar-IQ"/>
        </w:rPr>
        <w:t>-</w:t>
      </w:r>
      <w:r w:rsidR="00563430" w:rsidRPr="007E579B">
        <w:rPr>
          <w:rFonts w:hint="cs"/>
          <w:rtl/>
          <w:lang w:bidi="ar-IQ"/>
        </w:rPr>
        <w:t>7</w:t>
      </w:r>
      <w:r w:rsidRPr="007E579B">
        <w:rPr>
          <w:rFonts w:hint="cs"/>
          <w:rtl/>
          <w:lang w:bidi="ar-IQ"/>
        </w:rPr>
        <w:t>-2- مرحله 2. تهيه اطلاعات براي برنامه ريزي و كنترل مديريت ( تاسال1965 )</w:t>
      </w:r>
      <w:bookmarkEnd w:id="166"/>
      <w:bookmarkEnd w:id="167"/>
    </w:p>
    <w:p w14:paraId="4A98891D" w14:textId="77777777" w:rsidR="00D41A03" w:rsidRPr="007E579B" w:rsidRDefault="00D41A03" w:rsidP="00EE03E2">
      <w:pPr>
        <w:rPr>
          <w:sz w:val="22"/>
          <w:szCs w:val="22"/>
          <w:lang w:bidi="ar-IQ"/>
        </w:rPr>
      </w:pPr>
      <w:r w:rsidRPr="007E579B">
        <w:rPr>
          <w:rFonts w:hint="cs"/>
          <w:rtl/>
          <w:lang w:bidi="ar-IQ"/>
        </w:rPr>
        <w:t xml:space="preserve">در دهه هاي 1950 و 1960تمركز حسابداري مديريت به تهيه اطلاعات جهت اهداف برنامه ريزي و كنترل تغيير يافت . درمرحله دوم ، حسابداري مديريت توسط انجمن بين المللي حسابداري به عنوان </w:t>
      </w:r>
      <w:r w:rsidRPr="007E579B">
        <w:rPr>
          <w:rFonts w:ascii="Times New Roman" w:eastAsia="Times New Roman" w:hAnsi="Times New Roman" w:hint="cs"/>
          <w:rtl/>
          <w:lang w:bidi="ar-IQ"/>
        </w:rPr>
        <w:t>”</w:t>
      </w:r>
      <w:r w:rsidRPr="007E579B">
        <w:rPr>
          <w:rFonts w:hint="cs"/>
          <w:rtl/>
          <w:lang w:bidi="ar-IQ"/>
        </w:rPr>
        <w:t xml:space="preserve"> فعاليت مديريتي امادرنقش ستاد</w:t>
      </w:r>
      <w:r w:rsidRPr="007E579B">
        <w:rPr>
          <w:vertAlign w:val="superscript"/>
          <w:lang w:bidi="ar-IQ"/>
        </w:rPr>
        <w:footnoteReference w:id="63"/>
      </w:r>
      <w:r w:rsidRPr="007E579B">
        <w:rPr>
          <w:rFonts w:ascii="Times New Roman" w:eastAsia="Times New Roman" w:hAnsi="Times New Roman" w:hint="cs"/>
          <w:rtl/>
          <w:lang w:bidi="ar-IQ"/>
        </w:rPr>
        <w:t>”</w:t>
      </w:r>
      <w:r w:rsidRPr="007E579B">
        <w:rPr>
          <w:rFonts w:hint="cs"/>
          <w:rtl/>
          <w:lang w:bidi="ar-IQ"/>
        </w:rPr>
        <w:t>. اين نگاه ، حمايت كاركنان ستادي را از مديريت صف</w:t>
      </w:r>
      <w:r w:rsidRPr="007E579B">
        <w:rPr>
          <w:vertAlign w:val="superscript"/>
          <w:lang w:bidi="ar-IQ"/>
        </w:rPr>
        <w:footnoteReference w:id="64"/>
      </w:r>
      <w:r w:rsidRPr="007E579B">
        <w:rPr>
          <w:rFonts w:hint="cs"/>
          <w:rtl/>
          <w:lang w:bidi="ar-IQ"/>
        </w:rPr>
        <w:t>با بكارگيري چنين تكنولوژي هايي به عنوان تحليل كننده تصميم و حسابداري سنجش مسئوليت درگير مي نمايد. كنترل هاي مديريت به سمت راهبري واداره امور داخلي و توليد مي باشد و كمتر ، ملاحظات محيطي و استراتژيك را در بر مي گيرد.انتظار مي رودحسابداري مديريت به عنوان بخشي از سيستم كنترلي مديريت ، واكنشي باشد ، مشكلات و مسائل را شناسايي نمايد و هنگام مواجه با انحراف از برنامه وارد عمل و اقدام اصلاحي شود (گوناراتن و لی، 2018).</w:t>
      </w:r>
    </w:p>
    <w:p w14:paraId="66FEE965" w14:textId="24845DDA" w:rsidR="00D41A03" w:rsidRPr="007E579B" w:rsidRDefault="00D41A03" w:rsidP="00A44137">
      <w:pPr>
        <w:pStyle w:val="Heading1"/>
        <w:rPr>
          <w:lang w:bidi="ar-IQ"/>
        </w:rPr>
      </w:pPr>
      <w:bookmarkStart w:id="168" w:name="_Toc117070463"/>
      <w:bookmarkStart w:id="169" w:name="_Toc148452030"/>
      <w:r w:rsidRPr="007E579B">
        <w:rPr>
          <w:rFonts w:hint="cs"/>
          <w:rtl/>
          <w:lang w:bidi="ar-IQ"/>
        </w:rPr>
        <w:t>2-</w:t>
      </w:r>
      <w:r w:rsidR="00A44137" w:rsidRPr="007E579B">
        <w:rPr>
          <w:rFonts w:hint="cs"/>
          <w:rtl/>
          <w:lang w:bidi="ar-IQ"/>
        </w:rPr>
        <w:t>4</w:t>
      </w:r>
      <w:r w:rsidRPr="007E579B">
        <w:rPr>
          <w:rFonts w:hint="cs"/>
          <w:rtl/>
          <w:lang w:bidi="ar-IQ"/>
        </w:rPr>
        <w:t>-</w:t>
      </w:r>
      <w:r w:rsidR="00563430" w:rsidRPr="007E579B">
        <w:rPr>
          <w:rFonts w:hint="cs"/>
          <w:rtl/>
          <w:lang w:bidi="ar-IQ"/>
        </w:rPr>
        <w:t>7</w:t>
      </w:r>
      <w:r w:rsidRPr="007E579B">
        <w:rPr>
          <w:rFonts w:hint="cs"/>
          <w:rtl/>
          <w:lang w:bidi="ar-IQ"/>
        </w:rPr>
        <w:t>-3- مرحله 3. كاهش اتلاف منابع سازمان ( تا 1985)</w:t>
      </w:r>
      <w:bookmarkEnd w:id="168"/>
      <w:bookmarkEnd w:id="169"/>
    </w:p>
    <w:p w14:paraId="5C4CACFE" w14:textId="77777777" w:rsidR="00D41A03" w:rsidRPr="007E579B" w:rsidRDefault="00D41A03" w:rsidP="00EE03E2">
      <w:pPr>
        <w:rPr>
          <w:sz w:val="22"/>
          <w:szCs w:val="22"/>
          <w:lang w:bidi="ar-IQ"/>
        </w:rPr>
      </w:pPr>
      <w:r w:rsidRPr="007E579B">
        <w:rPr>
          <w:rFonts w:hint="cs"/>
          <w:rtl/>
          <w:lang w:bidi="ar-IQ"/>
        </w:rPr>
        <w:t xml:space="preserve">ركود جهاني در دهه 1970 به همراه شوك قيمت نفت و افزايش رقابت جهاني در اوايل 1980، بازارهاي شكل يافته غرب را تهديد نمود. پيشرفت سريع تكنولوژي باعث پي‌ريزي رقابت و افزايش آن گرديد و بربسياري از ابعاد بخش صنعتي تاثير گذاشت. </w:t>
      </w:r>
    </w:p>
    <w:p w14:paraId="04957C4C" w14:textId="77777777" w:rsidR="00D41A03" w:rsidRPr="007E579B" w:rsidRDefault="00D41A03" w:rsidP="00EE03E2">
      <w:pPr>
        <w:rPr>
          <w:lang w:bidi="ar-IQ"/>
        </w:rPr>
      </w:pPr>
      <w:r w:rsidRPr="007E579B">
        <w:rPr>
          <w:rFonts w:hint="cs"/>
          <w:rtl/>
          <w:lang w:bidi="ar-IQ"/>
        </w:rPr>
        <w:t xml:space="preserve">استفاده از دستگاه هاي اتومات و فرايندهاي كنترل شده توسط كامپيوتر باعث بهبود كيفيت و در بسياري موارد كاهش بهاي تمام شده گرديد . همچنين توسعه علم كامپيوتر بخصوص ظهور كامپيوترهاي شخصي </w:t>
      </w:r>
      <w:r w:rsidRPr="007E579B">
        <w:rPr>
          <w:rFonts w:hint="cs"/>
          <w:rtl/>
          <w:lang w:bidi="ar-IQ"/>
        </w:rPr>
        <w:lastRenderedPageBreak/>
        <w:t xml:space="preserve">، ماهيت و حجم داده هاي در دسترس مديران را تغيير داد . بنابراين طراحي ، نگهداري و تفسير سيستم هاي اطلاعاتي ، اهميت قابل ملاحظه اي در مديريت كاراي سيستم هادارد. </w:t>
      </w:r>
    </w:p>
    <w:p w14:paraId="75CE11EC" w14:textId="77777777" w:rsidR="00D41A03" w:rsidRPr="007E579B" w:rsidRDefault="00D41A03" w:rsidP="00EE03E2">
      <w:pPr>
        <w:rPr>
          <w:lang w:bidi="ar-IQ"/>
        </w:rPr>
      </w:pPr>
      <w:r w:rsidRPr="007E579B">
        <w:rPr>
          <w:rFonts w:hint="cs"/>
          <w:rtl/>
          <w:lang w:bidi="ar-IQ"/>
        </w:rPr>
        <w:t>بحث رويارويي با رقابت جهاني با معرفي تكنيك هاي جديد مديريت و توليد و همچنين كنترل بهاي تمام شده از طريق كاهش اتلاف منابع مورد استفاده در فرايندهاي تجاري همراه گرديد(ناندان، 2010).</w:t>
      </w:r>
    </w:p>
    <w:p w14:paraId="7D929247" w14:textId="77777777" w:rsidR="00D41A03" w:rsidRPr="007E579B" w:rsidRDefault="00D41A03" w:rsidP="00EE03E2">
      <w:pPr>
        <w:rPr>
          <w:lang w:bidi="ar-IQ"/>
        </w:rPr>
      </w:pPr>
      <w:r w:rsidRPr="007E579B">
        <w:rPr>
          <w:rFonts w:hint="cs"/>
          <w:rtl/>
          <w:lang w:bidi="ar-IQ"/>
        </w:rPr>
        <w:t xml:space="preserve">دربسياري موارد با بكارگيري كاركنان واجد شرايط مي توان به آن دست يافت . دراين محيط ، نياز به اطلاعات مديريتي است و تصميم گيري درتمام سازمان پخش مي شود. بحث حسابداران مديريت به عنوان اولين تامين كنندگان اين اطلاعات ، استفاده از تكنولوژي هاي مديريت بهاي تمام شده و تحليل فرايند است تا اطلاعات مناسب دردسترس مديران و كاركنان در تمام سطوح قرارگيرد. </w:t>
      </w:r>
    </w:p>
    <w:p w14:paraId="7B029E42" w14:textId="1A5F995F" w:rsidR="00D41A03" w:rsidRPr="007E579B" w:rsidRDefault="00D41A03" w:rsidP="00A44137">
      <w:pPr>
        <w:pStyle w:val="Heading1"/>
        <w:rPr>
          <w:lang w:bidi="ar-IQ"/>
        </w:rPr>
      </w:pPr>
      <w:bookmarkStart w:id="170" w:name="_Toc117070464"/>
      <w:bookmarkStart w:id="171" w:name="_Toc148452031"/>
      <w:r w:rsidRPr="007E579B">
        <w:rPr>
          <w:rFonts w:hint="cs"/>
          <w:rtl/>
          <w:lang w:bidi="ar-IQ"/>
        </w:rPr>
        <w:t>2-</w:t>
      </w:r>
      <w:r w:rsidR="00A44137" w:rsidRPr="007E579B">
        <w:rPr>
          <w:rFonts w:hint="cs"/>
          <w:rtl/>
          <w:lang w:bidi="ar-IQ"/>
        </w:rPr>
        <w:t>4</w:t>
      </w:r>
      <w:r w:rsidRPr="007E579B">
        <w:rPr>
          <w:rFonts w:hint="cs"/>
          <w:rtl/>
          <w:lang w:bidi="ar-IQ"/>
        </w:rPr>
        <w:t>-</w:t>
      </w:r>
      <w:r w:rsidR="00563430" w:rsidRPr="007E579B">
        <w:rPr>
          <w:rFonts w:hint="cs"/>
          <w:rtl/>
          <w:lang w:bidi="ar-IQ"/>
        </w:rPr>
        <w:t>7</w:t>
      </w:r>
      <w:r w:rsidRPr="007E579B">
        <w:rPr>
          <w:rFonts w:hint="cs"/>
          <w:rtl/>
          <w:lang w:bidi="ar-IQ"/>
        </w:rPr>
        <w:t>-4- مرحله 4: خلق ارزش از طريق استفاده كارا از منابع (تا 1995)</w:t>
      </w:r>
      <w:bookmarkEnd w:id="170"/>
      <w:bookmarkEnd w:id="171"/>
    </w:p>
    <w:p w14:paraId="2E7E3C8B" w14:textId="77777777" w:rsidR="00D41A03" w:rsidRPr="007E579B" w:rsidRDefault="00D41A03" w:rsidP="00EE03E2">
      <w:pPr>
        <w:rPr>
          <w:sz w:val="22"/>
          <w:szCs w:val="22"/>
          <w:lang w:bidi="ar-IQ"/>
        </w:rPr>
      </w:pPr>
      <w:r w:rsidRPr="007E579B">
        <w:rPr>
          <w:rFonts w:hint="cs"/>
          <w:rtl/>
          <w:lang w:bidi="ar-IQ"/>
        </w:rPr>
        <w:t>دردهه 1990 صنعت جهاني با ابهام و ريسك قابل توجه و پيشرفت در تكنولوژي هاي پرازش اطلاعات و توليد مواجه شد (قبادیانی مطلق و صابری، 1396).براي مثال توسعه وب و تكنولوژي هاي مرتبط با آن منجر به ظهور تجارت الكترونيكي شد .اين امر ، رقابت جهاني را تشديد نمود . تمركز حسابداري مديريت به خلق و ايجاد ارزش از طريق استفاده كارا از منابع تغيير يافت . اين امر نيز از طريق استفاده از تكنولوژي هايي كه به بررسي محرك هاي ارزش مشتري ، ارزش سهامدار و نوآوري سازماني مي پردازند امكان پذير است (کاظمی ، 1393).</w:t>
      </w:r>
    </w:p>
    <w:p w14:paraId="3BE56FFF" w14:textId="77777777" w:rsidR="00D41A03" w:rsidRPr="007E579B" w:rsidRDefault="00D41A03" w:rsidP="00EE03E2">
      <w:pPr>
        <w:rPr>
          <w:lang w:bidi="ar-IQ"/>
        </w:rPr>
      </w:pPr>
      <w:r w:rsidRPr="007E579B">
        <w:rPr>
          <w:rFonts w:hint="cs"/>
          <w:rtl/>
          <w:lang w:bidi="ar-IQ"/>
        </w:rPr>
        <w:t xml:space="preserve">يك تفاوت حياتي ميان مرحله دو ، سه وچهار ، تغيير در تمركز از </w:t>
      </w:r>
      <w:r w:rsidRPr="007E579B">
        <w:rPr>
          <w:rFonts w:ascii="Times New Roman" w:eastAsia="Times New Roman" w:hAnsi="Times New Roman" w:hint="cs"/>
          <w:rtl/>
          <w:lang w:bidi="ar-IQ"/>
        </w:rPr>
        <w:t>”</w:t>
      </w:r>
      <w:r w:rsidRPr="007E579B">
        <w:rPr>
          <w:rFonts w:hint="cs"/>
          <w:rtl/>
          <w:lang w:bidi="ar-IQ"/>
        </w:rPr>
        <w:t>تهيه اطلاعات</w:t>
      </w:r>
      <w:r w:rsidRPr="007E579B">
        <w:rPr>
          <w:rFonts w:ascii="Times New Roman" w:eastAsia="Times New Roman" w:hAnsi="Times New Roman" w:hint="cs"/>
          <w:rtl/>
          <w:lang w:bidi="ar-IQ"/>
        </w:rPr>
        <w:t>”</w:t>
      </w:r>
      <w:r w:rsidRPr="007E579B">
        <w:rPr>
          <w:rFonts w:hint="cs"/>
          <w:rtl/>
          <w:lang w:bidi="ar-IQ"/>
        </w:rPr>
        <w:t xml:space="preserve"> به سمت </w:t>
      </w:r>
      <w:r w:rsidRPr="007E579B">
        <w:rPr>
          <w:rFonts w:ascii="Times New Roman" w:eastAsia="Times New Roman" w:hAnsi="Times New Roman" w:hint="cs"/>
          <w:rtl/>
          <w:lang w:bidi="ar-IQ"/>
        </w:rPr>
        <w:t>”</w:t>
      </w:r>
      <w:r w:rsidRPr="007E579B">
        <w:rPr>
          <w:rFonts w:hint="cs"/>
          <w:rtl/>
          <w:lang w:bidi="ar-IQ"/>
        </w:rPr>
        <w:t>مديريت منابع</w:t>
      </w:r>
      <w:r w:rsidRPr="007E579B">
        <w:rPr>
          <w:rFonts w:ascii="Times New Roman" w:eastAsia="Times New Roman" w:hAnsi="Times New Roman" w:hint="cs"/>
          <w:rtl/>
          <w:lang w:bidi="ar-IQ"/>
        </w:rPr>
        <w:t>”</w:t>
      </w:r>
      <w:r w:rsidRPr="007E579B">
        <w:rPr>
          <w:rFonts w:hint="cs"/>
          <w:rtl/>
          <w:lang w:bidi="ar-IQ"/>
        </w:rPr>
        <w:t xml:space="preserve"> به شكل كاهش اتلاف آن ( مرحله سوم ) و خلق ارزش ( مرحله چهارم ) مي باشد . البته تمركز بر تهيه وآماده سازي اطلاعات درمرحله دوم ازبين نرفته است بلكه در مرحله سوم و چهارم شكل دهي مجدد شده است . اطلاعات ، يك منبع دركنارساير منابع سازمان مي باشد؛تمركز واضح و شفافي بر كاهش اتلاف منابع ( هم درشرايط مالي و هم در شرايط واقعي )جهت خلق ارزش وجوددارد . بنابراين حسابداري مديريت در مراحل سوم و چهارم به عنوان يك بخش لاينفك فرايند مديريت مي باشد؛ اطلاعات زمان واقعي دراختيار مديران به شكل مستقيم قرار مي گيرد و تمايز ميان مديريت صف و ستاد كم رنگ مي شود (همتی‌آسیابرکی وفرزانه، 1395).بكارگيري منابع ( شامل اطلاعات) براي خلق ارزش ، به عنوان بخش لاينفك فرايند مديريت در سازمان هاي معاصرمي</w:t>
      </w:r>
      <w:r w:rsidRPr="007E579B">
        <w:rPr>
          <w:lang w:bidi="ar-IQ"/>
        </w:rPr>
        <w:t>‌</w:t>
      </w:r>
      <w:r w:rsidRPr="007E579B">
        <w:rPr>
          <w:rFonts w:hint="cs"/>
          <w:rtl/>
          <w:lang w:bidi="ar-IQ"/>
        </w:rPr>
        <w:t xml:space="preserve">باشد. </w:t>
      </w:r>
    </w:p>
    <w:p w14:paraId="6C0658C2" w14:textId="77777777" w:rsidR="00D41A03" w:rsidRPr="007E579B" w:rsidRDefault="00D41A03" w:rsidP="00EE03E2">
      <w:pPr>
        <w:rPr>
          <w:rtl/>
          <w:lang w:bidi="ar-IQ"/>
        </w:rPr>
      </w:pPr>
      <w:r w:rsidRPr="007E579B">
        <w:rPr>
          <w:rFonts w:hint="cs"/>
          <w:rtl/>
          <w:lang w:bidi="ar-IQ"/>
        </w:rPr>
        <w:t xml:space="preserve">جهت اندازه گيري سطح بلوغ ضروري است تا  چهارمرحله چارچوب توسعه حسابداري مديريت، بسط داده شود .اگرچه چارچوب ، بعضي از ويژگي هاي گسترده هر مرحله را تشريح مي نمايد اما به ارائه رويه هاي حسابداري مديريت مرتبط با هر مرحله از توسعه نمي پردازد. جهت انجام اين مورد درابتدا مي بايست ماهيت هر مرحله را بيان نمود. اين امر با ديدگاه هاي مختلف بدست آمده از ادبيات تحقيق بر </w:t>
      </w:r>
      <w:r w:rsidRPr="007E579B">
        <w:rPr>
          <w:rFonts w:hint="cs"/>
          <w:rtl/>
          <w:lang w:bidi="ar-IQ"/>
        </w:rPr>
        <w:lastRenderedPageBreak/>
        <w:t>روي توسعه حسابداري مديريت ( مانند كاپلان</w:t>
      </w:r>
      <w:r w:rsidRPr="007E579B">
        <w:rPr>
          <w:rStyle w:val="FootnoteReference"/>
          <w:rtl/>
          <w:lang w:bidi="ar-IQ"/>
        </w:rPr>
        <w:footnoteReference w:id="65"/>
      </w:r>
      <w:r w:rsidRPr="007E579B">
        <w:rPr>
          <w:rFonts w:hint="cs"/>
          <w:rtl/>
          <w:lang w:bidi="ar-IQ"/>
        </w:rPr>
        <w:t>، 1984؛اسكپنز</w:t>
      </w:r>
      <w:r w:rsidRPr="007E579B">
        <w:rPr>
          <w:rStyle w:val="FootnoteReference"/>
          <w:rtl/>
          <w:lang w:bidi="ar-IQ"/>
        </w:rPr>
        <w:footnoteReference w:id="66"/>
      </w:r>
      <w:r w:rsidRPr="007E579B">
        <w:rPr>
          <w:rFonts w:hint="cs"/>
          <w:rtl/>
          <w:lang w:bidi="ar-IQ"/>
        </w:rPr>
        <w:t>، 1991؛فررا</w:t>
      </w:r>
      <w:r w:rsidRPr="007E579B">
        <w:rPr>
          <w:rStyle w:val="FootnoteReference"/>
          <w:rtl/>
          <w:lang w:bidi="ar-IQ"/>
        </w:rPr>
        <w:footnoteReference w:id="67"/>
      </w:r>
      <w:r w:rsidRPr="007E579B">
        <w:rPr>
          <w:rFonts w:hint="cs"/>
          <w:rtl/>
          <w:lang w:bidi="ar-IQ"/>
        </w:rPr>
        <w:t>، 1995؛آلوت و همكاران</w:t>
      </w:r>
      <w:r w:rsidRPr="007E579B">
        <w:rPr>
          <w:rStyle w:val="FootnoteReference"/>
          <w:rtl/>
          <w:lang w:bidi="ar-IQ"/>
        </w:rPr>
        <w:footnoteReference w:id="68"/>
      </w:r>
      <w:r w:rsidRPr="007E579B">
        <w:rPr>
          <w:rFonts w:hint="cs"/>
          <w:rtl/>
          <w:lang w:bidi="ar-IQ"/>
        </w:rPr>
        <w:t>، 2001؛بيركت و پاولاس</w:t>
      </w:r>
      <w:r w:rsidRPr="007E579B">
        <w:rPr>
          <w:rStyle w:val="FootnoteReference"/>
          <w:rtl/>
          <w:lang w:bidi="ar-IQ"/>
        </w:rPr>
        <w:footnoteReference w:id="69"/>
      </w:r>
      <w:r w:rsidRPr="007E579B">
        <w:rPr>
          <w:rFonts w:hint="cs"/>
          <w:rtl/>
          <w:lang w:bidi="ar-IQ"/>
        </w:rPr>
        <w:t>، 2001؛گاريسون و همکاران</w:t>
      </w:r>
      <w:r w:rsidRPr="007E579B">
        <w:rPr>
          <w:rStyle w:val="FootnoteReference"/>
          <w:rtl/>
          <w:lang w:bidi="ar-IQ"/>
        </w:rPr>
        <w:footnoteReference w:id="70"/>
      </w:r>
      <w:r w:rsidRPr="007E579B">
        <w:rPr>
          <w:rFonts w:hint="cs"/>
          <w:rtl/>
          <w:lang w:bidi="ar-IQ"/>
        </w:rPr>
        <w:t>، 2003) امكان پذير است.</w:t>
      </w:r>
    </w:p>
    <w:p w14:paraId="0BDA554F" w14:textId="77777777" w:rsidR="00563430" w:rsidRPr="007E579B" w:rsidRDefault="00563430" w:rsidP="00563430">
      <w:pPr>
        <w:rPr>
          <w:lang w:bidi="ar-IQ"/>
        </w:rPr>
      </w:pPr>
    </w:p>
    <w:p w14:paraId="3285441D" w14:textId="745CD8C4" w:rsidR="000B681E" w:rsidRPr="007E579B" w:rsidRDefault="00442E1E" w:rsidP="00A44137">
      <w:pPr>
        <w:pStyle w:val="Heading1"/>
        <w:rPr>
          <w:rtl/>
          <w:lang w:bidi="fa-IR"/>
        </w:rPr>
      </w:pPr>
      <w:bookmarkStart w:id="172" w:name="_Toc148452032"/>
      <w:r w:rsidRPr="007E579B">
        <w:rPr>
          <w:rFonts w:hint="cs"/>
          <w:rtl/>
          <w:lang w:bidi="fa-IR"/>
        </w:rPr>
        <w:t>2-</w:t>
      </w:r>
      <w:r w:rsidR="00A44137" w:rsidRPr="007E579B">
        <w:rPr>
          <w:rFonts w:hint="cs"/>
          <w:rtl/>
          <w:lang w:bidi="fa-IR"/>
        </w:rPr>
        <w:t>5</w:t>
      </w:r>
      <w:r w:rsidRPr="007E579B">
        <w:rPr>
          <w:rFonts w:hint="cs"/>
          <w:rtl/>
          <w:lang w:bidi="fa-IR"/>
        </w:rPr>
        <w:t xml:space="preserve"> پیشینه پژوهش</w:t>
      </w:r>
      <w:bookmarkEnd w:id="172"/>
    </w:p>
    <w:p w14:paraId="3D92D152" w14:textId="36D2F816" w:rsidR="00442E1E" w:rsidRPr="007E579B" w:rsidRDefault="00442E1E" w:rsidP="00A44137">
      <w:pPr>
        <w:pStyle w:val="Heading1"/>
        <w:rPr>
          <w:rtl/>
          <w:lang w:bidi="fa-IR"/>
        </w:rPr>
      </w:pPr>
      <w:bookmarkStart w:id="173" w:name="_Toc148452033"/>
      <w:r w:rsidRPr="007E579B">
        <w:rPr>
          <w:rFonts w:hint="cs"/>
          <w:rtl/>
          <w:lang w:bidi="fa-IR"/>
        </w:rPr>
        <w:t>2-</w:t>
      </w:r>
      <w:r w:rsidR="00A44137" w:rsidRPr="007E579B">
        <w:rPr>
          <w:rFonts w:hint="cs"/>
          <w:rtl/>
          <w:lang w:bidi="fa-IR"/>
        </w:rPr>
        <w:t>5</w:t>
      </w:r>
      <w:r w:rsidRPr="007E579B">
        <w:rPr>
          <w:rFonts w:hint="cs"/>
          <w:rtl/>
          <w:lang w:bidi="fa-IR"/>
        </w:rPr>
        <w:t>-1 پیشینه داخلی</w:t>
      </w:r>
      <w:bookmarkEnd w:id="173"/>
    </w:p>
    <w:p w14:paraId="697F728F" w14:textId="77777777" w:rsidR="00EE03E2" w:rsidRPr="007E579B" w:rsidRDefault="00EE03E2" w:rsidP="00EE03E2">
      <w:pPr>
        <w:rPr>
          <w:rFonts w:ascii="Calibri" w:hAnsi="Calibri"/>
          <w:sz w:val="22"/>
          <w:szCs w:val="22"/>
          <w:lang w:bidi="ar-IQ"/>
        </w:rPr>
      </w:pPr>
      <w:r w:rsidRPr="007E579B">
        <w:rPr>
          <w:rFonts w:asciiTheme="minorHAnsi" w:hAnsiTheme="minorHAnsi" w:hint="cs"/>
          <w:rtl/>
          <w:lang w:bidi="ar-IQ"/>
        </w:rPr>
        <w:t>ناصرترابی و همکاران</w:t>
      </w:r>
      <w:r w:rsidRPr="007E579B">
        <w:rPr>
          <w:rFonts w:hint="cs"/>
          <w:rtl/>
          <w:lang w:bidi="ar-IQ"/>
        </w:rPr>
        <w:t xml:space="preserve"> (1400) پژوهشی با عنوان تدوین مدل بلوغ حسابداری مدیریت انجام دادند.مقوله حسابداری مدیریت از موضوعات با اهمیتی است که3 با تهیه و ارائه اطلاعات مفید درون سازمانی در حوزه های مختلف می تواند موجب خلق ارزش شود .به دلیل تفاوت سطح بلوغ سازمانها ناشی از بکارگیری (رویه های 14 گانه حسابداری مدیریت) ،بلوغ بخش حسابداری مدیریت نیز همواره یکسان نبوده است و متاثر از میزان رعایت (اصول چهارده گانه جهانی حسابداری مدیریت )می باشد. پژوهش به صورت تحلیل محتوا و مصاحبه با خبرگان به صورت کیفی انجام گرفت. یافته‌های پژوهش نشان داد در مجموع برای پنج سطح بلوغ، </w:t>
      </w:r>
      <w:r w:rsidRPr="007E579B">
        <w:rPr>
          <w:rFonts w:hint="cs"/>
          <w:rtl/>
          <w:lang w:bidi="fa-IR"/>
        </w:rPr>
        <w:t>۲۸۲</w:t>
      </w:r>
      <w:r w:rsidRPr="007E579B">
        <w:rPr>
          <w:rFonts w:hint="cs"/>
          <w:rtl/>
          <w:lang w:bidi="ar-IQ"/>
        </w:rPr>
        <w:t xml:space="preserve"> شاخص باید رعایت گردد تا سازمان، به بالاترین سطح یعنی «بهینه» رهنمون گردد. از مهمترین نتایج پژوهش می توان به تدوین ابزاری برای خود ارزیابی درون سازمانی به منظور کاهش اختلاف میان انتظارات سازمانها و اهداف استراتژیک آنها اشاره نمود.</w:t>
      </w:r>
    </w:p>
    <w:p w14:paraId="595AD694" w14:textId="77777777" w:rsidR="00EE03E2" w:rsidRPr="007E579B" w:rsidRDefault="00EE03E2" w:rsidP="00EE03E2">
      <w:pPr>
        <w:rPr>
          <w:rtl/>
          <w:lang w:bidi="ar-IQ"/>
        </w:rPr>
      </w:pPr>
      <w:r w:rsidRPr="007E579B">
        <w:rPr>
          <w:rFonts w:hint="cs"/>
          <w:rtl/>
          <w:lang w:bidi="ar-IQ"/>
        </w:rPr>
        <w:t>ذاکر و نخعی (1400) پژوهشی با عنوان بررسی نقش حسابداری مدیریت در بودجه بندی و بهبود عملکرد انجام دادند. در این تحقیق به بررسی مفاهیم حسابداري مدیریت، بودجه بندي و عملکرد پرداخته شده است نتایج نشان داد، حسابرسی عملکرد زمانی نتیجه‌ي لازم را به بار خواهد آورد که تکنیک‌هاي حسابداري مدیریت به درستی صورت پذیرد چرا که اصول، معیارها و تکنیک‌هاي حسابداري مدیریت به گونه‌اي است که علاوه بر ایجاد امکان نظارت مؤثر در اجراي عملیات، پیش زمینه‌هاي تحقق اهداف را فراهم می‌سازد.</w:t>
      </w:r>
    </w:p>
    <w:p w14:paraId="0CE6C48F" w14:textId="77777777" w:rsidR="00EE03E2" w:rsidRPr="007E579B" w:rsidRDefault="00EE03E2" w:rsidP="00EE03E2">
      <w:pPr>
        <w:rPr>
          <w:rtl/>
          <w:lang w:bidi="ar-IQ"/>
        </w:rPr>
      </w:pPr>
      <w:r w:rsidRPr="007E579B">
        <w:rPr>
          <w:rFonts w:hint="cs"/>
          <w:rtl/>
          <w:lang w:bidi="ar-IQ"/>
        </w:rPr>
        <w:t xml:space="preserve">صیادی سومار و همکاران (1398) پژوهشی با عنوان تحلیل نقش حسابداران مدیریت به عنوان مشاوران استراتژیک شرکت ها براساس آزمون الگوی اقتضایی انجام دادند. بدین منظور 14 ابزار حسابداری مدیریت مرتبط با برنامه‌ریزی ،تصمیم‌گیری و کنترل بر مبنای طبقه بندی آیفک </w:t>
      </w:r>
      <w:r w:rsidRPr="007E579B">
        <w:rPr>
          <w:lang w:bidi="ar-IQ"/>
        </w:rPr>
        <w:t>(IFAC)</w:t>
      </w:r>
      <w:r w:rsidRPr="007E579B">
        <w:rPr>
          <w:rFonts w:hint="cs"/>
          <w:rtl/>
          <w:lang w:bidi="ar-IQ"/>
        </w:rPr>
        <w:t xml:space="preserve"> و 12 عامل اقتضایی موثر بر آن شناسایی شده است. جامعه آماری تحقیق را 117 شرکت تولیدی پذیرفته شده در </w:t>
      </w:r>
      <w:r w:rsidRPr="007E579B">
        <w:rPr>
          <w:rFonts w:hint="cs"/>
          <w:rtl/>
          <w:lang w:bidi="ar-IQ"/>
        </w:rPr>
        <w:lastRenderedPageBreak/>
        <w:t xml:space="preserve">بورس اوراق بهادار تهران تشکیل می‌دهد. نتایج پژوهش نشان می دهد که </w:t>
      </w:r>
      <w:r w:rsidRPr="007E579B">
        <w:rPr>
          <w:rFonts w:hint="cs"/>
          <w:rtl/>
          <w:lang w:bidi="fa-IR"/>
        </w:rPr>
        <w:t>۹</w:t>
      </w:r>
      <w:r w:rsidRPr="007E579B">
        <w:rPr>
          <w:rFonts w:hint="cs"/>
          <w:rtl/>
          <w:lang w:bidi="ar-IQ"/>
        </w:rPr>
        <w:t xml:space="preserve"> عامل اقتضایی منابع انسانی، محیط اقتصادی، استراتژی سازمان، بخش حرفه ای، تکنولوژی، محیط رقابتی، عوامل فرهنگی، اندازه سازمان و ساختار سازمانی در استفاده از اطلاعات حسابداران مدیریت برای برنامه‌ریزی و تصمیم‌گیری شرکت موثراند و </w:t>
      </w:r>
      <w:r w:rsidRPr="007E579B">
        <w:rPr>
          <w:rFonts w:hint="cs"/>
          <w:rtl/>
          <w:lang w:bidi="fa-IR"/>
        </w:rPr>
        <w:t>۳</w:t>
      </w:r>
      <w:r w:rsidRPr="007E579B">
        <w:rPr>
          <w:rFonts w:hint="cs"/>
          <w:rtl/>
          <w:lang w:bidi="ar-IQ"/>
        </w:rPr>
        <w:t xml:space="preserve"> عامل اقتضایی محیط خارجی، منابع مالی و حمایت مدیران ارشد بر استفاده از گزارش های حسابداران مدیریت تاثیر معناداری ندارند.</w:t>
      </w:r>
    </w:p>
    <w:p w14:paraId="0C0F5ECB" w14:textId="77777777" w:rsidR="00EE03E2" w:rsidRPr="007E579B" w:rsidRDefault="00EE03E2" w:rsidP="00EE03E2">
      <w:pPr>
        <w:rPr>
          <w:rtl/>
          <w:lang w:bidi="ar-IQ"/>
        </w:rPr>
      </w:pPr>
      <w:r w:rsidRPr="007E579B">
        <w:rPr>
          <w:rFonts w:hint="cs"/>
          <w:rtl/>
          <w:lang w:bidi="ar-IQ"/>
        </w:rPr>
        <w:t xml:space="preserve">صیادی سومار و همکاران (1397) پژوهشی با عنوان تکامل ابزارهای حسابداری مدیریت; راهکاری برای کاهش سایه شوم تجدید ارائه فرصت طلبانه انجام دادند. جامعه آماری تحقیق را 60 شرکت پذیرفته شده در بورس اوراق بهادار تهارن تشکیل می‌دهد. نتایج نشان می دهد که اثر بکارگیری ابزارهای نوین حسابداری مدیریت بر تجدید ارائه صورت های مالی منفی و برابر 13/0 است. همچنین شرکت های مرحله اول تکامل به دلیل عدم تحقق اهداف پیش بینی شده، همگی صورت های مالی خود را تجدید ارائه می کنند، اما ‌ مرحله چهارم تکامل در تجدید ارائه های صورت های مالی خود انگیزه های غیرفرصت طلبانه دارند. لذا می‌توان گفت بکارگیری ابزارهای حسابداری مبتنی بر خلق ارزش می تواند باعث کاهش تعداد تجدید ارائه‌ها و تغییر انگیزه تجدیدارائه ها از فرصت طلبانه به غیر فرصت طلبانه شود. </w:t>
      </w:r>
    </w:p>
    <w:p w14:paraId="44B4581B" w14:textId="77777777" w:rsidR="00EE03E2" w:rsidRPr="007E579B" w:rsidRDefault="00EE03E2" w:rsidP="00EE03E2">
      <w:pPr>
        <w:rPr>
          <w:rtl/>
          <w:lang w:bidi="ar-IQ"/>
        </w:rPr>
      </w:pPr>
      <w:r w:rsidRPr="007E579B">
        <w:rPr>
          <w:rFonts w:hint="cs"/>
          <w:rtl/>
          <w:lang w:bidi="ar-IQ"/>
        </w:rPr>
        <w:t xml:space="preserve">قشقایی‌ و مشایخ (1397) پژوهشی با عنوان تدوین مدل بلوغ واحد حسابداری در شرکت های ایرانی انجام دادند. این پژوهش به صورت کیفی و مصاحبه با 51 نفر از خبرگان، مدیران و کارشناسان حسابداری و حسابرسی انجام شد. بر اساس یافته های پژوهش، ماتریس بلوغ واحد حسابداری شامل </w:t>
      </w:r>
      <w:r w:rsidRPr="007E579B">
        <w:rPr>
          <w:rFonts w:hint="cs"/>
          <w:rtl/>
          <w:lang w:bidi="fa-IR"/>
        </w:rPr>
        <w:t>۶</w:t>
      </w:r>
      <w:r w:rsidRPr="007E579B">
        <w:rPr>
          <w:rFonts w:hint="cs"/>
          <w:rtl/>
          <w:lang w:bidi="ar-IQ"/>
        </w:rPr>
        <w:t xml:space="preserve"> بعد: خدمات و نقش واحد حسابداری، گزارشگری، فرایندپذیری، فناوری اطلاعات، مدیریت ریسک سازمان، و منابع انسانی است که هریک از آن ها طی </w:t>
      </w:r>
      <w:r w:rsidRPr="007E579B">
        <w:rPr>
          <w:rFonts w:hint="cs"/>
          <w:rtl/>
          <w:lang w:bidi="fa-IR"/>
        </w:rPr>
        <w:t>۵</w:t>
      </w:r>
      <w:r w:rsidRPr="007E579B">
        <w:rPr>
          <w:rFonts w:hint="cs"/>
          <w:rtl/>
          <w:lang w:bidi="ar-IQ"/>
        </w:rPr>
        <w:t xml:space="preserve"> سطح بلوغ، تکامل می‌یابند‌. </w:t>
      </w:r>
    </w:p>
    <w:p w14:paraId="55A4CCCA" w14:textId="77777777" w:rsidR="00EE03E2" w:rsidRPr="007E579B" w:rsidRDefault="00EE03E2" w:rsidP="00EE03E2">
      <w:pPr>
        <w:rPr>
          <w:rtl/>
          <w:lang w:bidi="ar-IQ"/>
        </w:rPr>
      </w:pPr>
      <w:r w:rsidRPr="007E579B">
        <w:rPr>
          <w:rFonts w:hint="cs"/>
          <w:rtl/>
          <w:lang w:bidi="ar-IQ"/>
        </w:rPr>
        <w:t xml:space="preserve">نمازی و همکاران (1395) پژوهشی با عنوان استراتژی اقیانوس آبی و توسعه حسابداری مدیریت استراتژیک انجام دادند. پژوهش از انواع پژوهش های کیفی بوده و از روش کتابخانه ای برای جمع آوری مطالب آن استفاده شده است. یافته های پژوهش حاکی از آن است که برخی از تکنیک های حسابداری مدیریت استراتژیک نه تنها قابلیت کاربرد برای پیاده سازی و اجرای استراتژی اقیانوس آبی را دارند بلکه از اجزای ضروری آن به حساب می آیند؛ از جمله تحلیل چرخه عمر، قیمت گذاری استراتژیک، تجزیه و تحلیل زنجیره ارزش، هزینه یابی هدف، هزینه یابی کایزن، بودجه ریزی کایزن، هزینه یابی و مدیریت بر مبنای فعالیت و ارزیابی متوازن. با وجود این، اکثر این تکنیک ها برای کمک به مدیریت استراتژیک مبتنی بر اقیانوس آبی نیازمند تعدیلاتی هستند. به بیان دیگر، حسابداری مدیریت استراتژیک برای سودمند بودن در تدوین، پیاده سازی، تداوم و ارزیابی استراتژی اقیانوس آبی نیاز به پیشرفت هایی دارد. </w:t>
      </w:r>
    </w:p>
    <w:p w14:paraId="2E513814" w14:textId="77777777" w:rsidR="00EE03E2" w:rsidRPr="007E579B" w:rsidRDefault="00EE03E2" w:rsidP="00EE03E2">
      <w:pPr>
        <w:rPr>
          <w:rtl/>
          <w:lang w:bidi="ar-IQ"/>
        </w:rPr>
      </w:pPr>
      <w:r w:rsidRPr="007E579B">
        <w:rPr>
          <w:rFonts w:hint="cs"/>
          <w:rtl/>
          <w:lang w:bidi="ar-IQ"/>
        </w:rPr>
        <w:lastRenderedPageBreak/>
        <w:t>دیانتی دیلمی و همکاران (1394) پژوهشی با عنوان ابزارهای مراحل تکامل حسابداری مدیریت بر روی سود عملیاتی انجام دادند. جامعه آماری پژوهش حاضر، شامل مدیران مالی شرکتهای پذیرفته شده در بورس اوراق بهادار تهران تا پایان 1392 است. نتایج نشان می دهد که هرچه شرکتها از ابزارهای مدیریت هزینه مراحل تکامل حسابداری مدیریت بالاتر استفاده میکنند سود عملیاتی آنها نیز بیشتر می شود؛ البته در این مورد استثنایی نیز وجود دارد که شرکتهایی که از ابزارهای مدیریت هزینه مرحله تکامل دوم حسابداری مدیریت استفاده می کنند نسبت به شرکتهایی که از ابزارهای مدیریت هزینه مراحل سوم و چهارم استفاده می‌کنند سود عملیاتی بالاتری دارند.</w:t>
      </w:r>
    </w:p>
    <w:p w14:paraId="7CE110CF" w14:textId="77777777" w:rsidR="00EE03E2" w:rsidRPr="007E579B" w:rsidRDefault="00EE03E2" w:rsidP="00EE03E2">
      <w:pPr>
        <w:rPr>
          <w:rtl/>
          <w:lang w:bidi="ar-IQ"/>
        </w:rPr>
      </w:pPr>
      <w:r w:rsidRPr="007E579B">
        <w:rPr>
          <w:rFonts w:hint="cs"/>
          <w:rtl/>
          <w:lang w:bidi="ar-IQ"/>
        </w:rPr>
        <w:t xml:space="preserve">مقدس‌پور و ابراهیمی کردلر (1393) پژوهشی با عنوان تدوین و تبیین مدل توسعه حسابداری مدیریت در ایران انجام دادند. پژوهش به صورت کیفی انجام گرفت. چهار دسته عوامل بر« توسعه حسابداری مدیریت در ایران» شناسایی شدند که ترتیب آنها ازنظر رتبه بندی آنتروپی شانون به این شرح است: </w:t>
      </w:r>
      <w:r w:rsidRPr="007E579B">
        <w:rPr>
          <w:rFonts w:hint="cs"/>
          <w:rtl/>
          <w:lang w:bidi="fa-IR"/>
        </w:rPr>
        <w:t xml:space="preserve">۱) </w:t>
      </w:r>
      <w:r w:rsidRPr="007E579B">
        <w:rPr>
          <w:rFonts w:hint="cs"/>
          <w:rtl/>
          <w:lang w:bidi="ar-IQ"/>
        </w:rPr>
        <w:t xml:space="preserve">عوامل محیط کلان شامل عوامل قانونی </w:t>
      </w:r>
      <w:r w:rsidRPr="007E579B">
        <w:rPr>
          <w:rFonts w:ascii="Times New Roman" w:hAnsi="Times New Roman" w:cs="Times New Roman" w:hint="cs"/>
          <w:rtl/>
          <w:lang w:bidi="ar-IQ"/>
        </w:rPr>
        <w:t>–</w:t>
      </w:r>
      <w:r w:rsidRPr="007E579B">
        <w:rPr>
          <w:rFonts w:hint="cs"/>
          <w:rtl/>
          <w:lang w:bidi="ar-IQ"/>
        </w:rPr>
        <w:t xml:space="preserve"> حقوقی، عوامل تکنولوژیکی، سطح پاسخگویی، عوامل اقتصادی و عوامل فرهنگی؛ </w:t>
      </w:r>
      <w:r w:rsidRPr="007E579B">
        <w:rPr>
          <w:rFonts w:hint="cs"/>
          <w:rtl/>
          <w:lang w:bidi="fa-IR"/>
        </w:rPr>
        <w:t xml:space="preserve">۲) </w:t>
      </w:r>
      <w:r w:rsidRPr="007E579B">
        <w:rPr>
          <w:rFonts w:hint="cs"/>
          <w:rtl/>
          <w:lang w:bidi="ar-IQ"/>
        </w:rPr>
        <w:t>عوامل سازمانی شامل نه عامل به ترتیب اندازه سازمان، فرهنگ سازمانی، مالکیت خصوصی سازمان ها، منابع انسانی سازمان، مدیریت ارشد سازمان، منابع مالی سازمان، سطح دانش حسابداری مدیریت درسازمان، تکنولوژی درسازمان، ساختارسازمانی‌؛ 3) ویژگی‌های تکنیک‌های حسابداری مدیریت شامل قابلیت مشاهده تکنیک، آزمون پذیری تکنیک، مزیت نسبی تکنیک، پیچیدگی تکنیک، قابلیت سازگاری تکنیک و 4) عوامل محیط حرفه شامل وجودنرم افزارهای بومی حسابداری مدیریت، وجود انجمن های حرفه ای حسابداری مدیریت، وجود دوره های حسابداری مدیریت، وجود مجلات و کتب حسابداری مدیریت،وجود آئین رفتار حرفه ای حسابداری مدیریت.</w:t>
      </w:r>
    </w:p>
    <w:p w14:paraId="1DF4BD13" w14:textId="45322F91" w:rsidR="00442E1E" w:rsidRPr="007E579B" w:rsidRDefault="00442E1E" w:rsidP="00A44137">
      <w:pPr>
        <w:pStyle w:val="Heading1"/>
        <w:rPr>
          <w:rtl/>
          <w:lang w:bidi="fa-IR"/>
        </w:rPr>
      </w:pPr>
      <w:bookmarkStart w:id="174" w:name="_Toc148452034"/>
      <w:r w:rsidRPr="007E579B">
        <w:rPr>
          <w:rFonts w:hint="cs"/>
          <w:rtl/>
          <w:lang w:bidi="fa-IR"/>
        </w:rPr>
        <w:t>2-</w:t>
      </w:r>
      <w:r w:rsidR="00A44137" w:rsidRPr="007E579B">
        <w:rPr>
          <w:rFonts w:hint="cs"/>
          <w:rtl/>
          <w:lang w:bidi="fa-IR"/>
        </w:rPr>
        <w:t>5</w:t>
      </w:r>
      <w:r w:rsidRPr="007E579B">
        <w:rPr>
          <w:rFonts w:hint="cs"/>
          <w:rtl/>
          <w:lang w:bidi="fa-IR"/>
        </w:rPr>
        <w:t>-2 پیشینه خارجی</w:t>
      </w:r>
      <w:bookmarkEnd w:id="174"/>
    </w:p>
    <w:p w14:paraId="400F6806" w14:textId="77777777" w:rsidR="00EE03E2" w:rsidRPr="007E579B" w:rsidRDefault="00EE03E2" w:rsidP="00EE03E2">
      <w:pPr>
        <w:rPr>
          <w:rFonts w:ascii="Calibri" w:hAnsi="Calibri"/>
          <w:sz w:val="22"/>
          <w:szCs w:val="22"/>
          <w:lang w:bidi="ar-IQ"/>
        </w:rPr>
      </w:pPr>
      <w:r w:rsidRPr="007E579B">
        <w:rPr>
          <w:rFonts w:hint="cs"/>
          <w:rtl/>
          <w:lang w:bidi="ar-IQ"/>
        </w:rPr>
        <w:t>باوچادزه</w:t>
      </w:r>
      <w:r w:rsidRPr="007E579B">
        <w:rPr>
          <w:rStyle w:val="FootnoteReference"/>
          <w:rtl/>
          <w:lang w:bidi="ar-IQ"/>
        </w:rPr>
        <w:footnoteReference w:id="71"/>
      </w:r>
      <w:r w:rsidRPr="007E579B">
        <w:rPr>
          <w:rFonts w:hint="cs"/>
          <w:rtl/>
          <w:lang w:bidi="ar-IQ"/>
        </w:rPr>
        <w:t xml:space="preserve"> (2022) پژوهشی با عنوان روند توسعه حسابداری مدیریت در گرجستان انجام داد. نتایج نشان داد که در گرجستان از اوایل دهه 80 میلادی، بحث توسعه و تکامل حسابداری مدیریت آغاز شده است.نتایج نشان داد که حسابداری مدیریت یک سیستم یکپارچه از حسابداری هزینه و درآمد، ارزش گذاری، برنامه‌ریزی، نظارت و تجزیه و تحلیل است که اطلاعات را برای تصمیمات مدیریت عملیاتی سیستم می‌کند که نیازمند اصلاح و توسعه در راستای توسعه اقتصادی است بر این اساس ساختار سازمانی موجود شرکت باید به طور منظم مورد بازنگری و تجدید نظر قرار گیرد تا منعکس کننده تغییرات رخ داده در فعالیت اقتصادی (تولید محصولات جدید، تغییرات تکنولوژیکی، مدیریت تغییر و غیره) و دستاوردهای پیشرفت علمی و فناوری باشد. </w:t>
      </w:r>
    </w:p>
    <w:p w14:paraId="2A169489" w14:textId="77777777" w:rsidR="00EE03E2" w:rsidRPr="007E579B" w:rsidRDefault="00EE03E2" w:rsidP="00EE03E2">
      <w:pPr>
        <w:rPr>
          <w:rtl/>
          <w:lang w:bidi="ar-IQ"/>
        </w:rPr>
      </w:pPr>
      <w:r w:rsidRPr="007E579B">
        <w:rPr>
          <w:rFonts w:hint="cs"/>
          <w:rtl/>
          <w:lang w:bidi="ar-IQ"/>
        </w:rPr>
        <w:lastRenderedPageBreak/>
        <w:t>برگ و همکاران</w:t>
      </w:r>
      <w:r w:rsidRPr="007E579B">
        <w:rPr>
          <w:rStyle w:val="FootnoteReference"/>
          <w:rtl/>
          <w:lang w:bidi="ar-IQ"/>
        </w:rPr>
        <w:footnoteReference w:id="72"/>
      </w:r>
      <w:r w:rsidRPr="007E579B">
        <w:rPr>
          <w:rFonts w:hint="cs"/>
          <w:rtl/>
          <w:lang w:bidi="ar-IQ"/>
        </w:rPr>
        <w:t xml:space="preserve"> (2021) پژوهشی با عنوان تکامل نوآوری‌های حسابداری مدیریت در بخش دولتی انجام دادند. جامعه آماری تحقیق را بخش دولتی ارمنستان تشکیل می‌دهد. نتایج نشان داد حسابداری مدیریت آنگونه که باید در بخش دولتی ارمنستان توسعه نیافته است. همچنین نتایج نشان داد لازمه تکامل و توسعه سازمانی، استفاده از ابزارهای نوین حسابداری مدیریت در بخش دولتی است. </w:t>
      </w:r>
    </w:p>
    <w:p w14:paraId="3F4D03E4" w14:textId="77777777" w:rsidR="00EE03E2" w:rsidRPr="007E579B" w:rsidRDefault="00EE03E2" w:rsidP="00EE03E2">
      <w:pPr>
        <w:rPr>
          <w:lang w:bidi="ar-IQ"/>
        </w:rPr>
      </w:pPr>
      <w:r w:rsidRPr="007E579B">
        <w:rPr>
          <w:rFonts w:hint="cs"/>
          <w:rtl/>
          <w:lang w:bidi="ar-IQ"/>
        </w:rPr>
        <w:t>لبدوف (2019) پژوهشی با عنوان مدل پیوسته سطوح بلوغ حسابداری مدیریت انجام داد. تحقیق به صورت کیفی و اکتشافی انجام گرفت. مدل بلوغ او دارای 10 سطح است که 9 سطح بلوغ و یک سطح صفر (که در آن حسابداری در شرکت وجود ندارد). او سطوح بلوغ خود را در چهار لایه و به شرح زیر گروه بندی و برچسب گذاری نمود: 1- سطح صفر: حسابداری مدیریت وجود ندارد؛ 2- عرضه کننده اطلاعات: واحد حسابداری مدیریت در حال شکل گیری‌، مورخ، گزارشگر؛ 3- معنابخشی (شریک تجاری): متخصص ؛ مشاور‌، رایزن؛ 4- معنادهی (نقش رهبری): رایزن مورد اعتماد، رهبر مالی، رهبر استراتژیک.</w:t>
      </w:r>
    </w:p>
    <w:p w14:paraId="089B1D8B" w14:textId="77777777" w:rsidR="00EE03E2" w:rsidRPr="007E579B" w:rsidRDefault="00EE03E2" w:rsidP="00EE03E2">
      <w:pPr>
        <w:rPr>
          <w:rtl/>
          <w:lang w:bidi="ar-IQ"/>
        </w:rPr>
      </w:pPr>
      <w:r w:rsidRPr="007E579B">
        <w:rPr>
          <w:rFonts w:hint="cs"/>
          <w:rtl/>
          <w:lang w:bidi="ar-IQ"/>
        </w:rPr>
        <w:t>سووانو و ماردیجوونو</w:t>
      </w:r>
      <w:r w:rsidRPr="007E579B">
        <w:rPr>
          <w:rStyle w:val="FootnoteReference"/>
          <w:b/>
          <w:bCs/>
          <w:rtl/>
          <w:lang w:bidi="ar-IQ"/>
        </w:rPr>
        <w:footnoteReference w:id="73"/>
      </w:r>
      <w:r w:rsidRPr="007E579B">
        <w:rPr>
          <w:rFonts w:hint="cs"/>
          <w:rtl/>
          <w:lang w:bidi="ar-IQ"/>
        </w:rPr>
        <w:t xml:space="preserve"> (2018) پژوهشی با عنوان اثر واسطه‌ای بهبود مستمر بر نوآوری های حسابداری مدیریت - روابط عملکرد سازمانی سطح بلوغ سرمایه اطلاعاتی انجام دادند. جامعه آماری تحقیق را 54 شرکت دولتی اندونزی تشکیل می‌دهد. نتایج نشان می‌دهد که پیشرفت‌های مستمر کاملاً میانجی نوآوری‌های حسابداری مدیریت و رابطه عملکرد سازمانی است. علاوه بر این، این مطالعه همچنین نشان می‌دهد که بهبود مستمر رابطه سطح بلوغ سرمایه اطلاعات و عملکرد سازمانی را واسطه نمی‌کند. </w:t>
      </w:r>
    </w:p>
    <w:p w14:paraId="41C91D8F" w14:textId="77777777" w:rsidR="00EE03E2" w:rsidRPr="007E579B" w:rsidRDefault="00EE03E2" w:rsidP="00EE03E2">
      <w:pPr>
        <w:rPr>
          <w:rtl/>
          <w:lang w:bidi="ar-IQ"/>
        </w:rPr>
      </w:pPr>
      <w:r w:rsidRPr="007E579B">
        <w:rPr>
          <w:rFonts w:hint="cs"/>
          <w:rtl/>
          <w:lang w:bidi="ar-IQ"/>
        </w:rPr>
        <w:t>داسیلوا لورینا و همکاران</w:t>
      </w:r>
      <w:r w:rsidRPr="007E579B">
        <w:rPr>
          <w:vertAlign w:val="superscript"/>
          <w:rtl/>
          <w:lang w:bidi="ar-IQ"/>
        </w:rPr>
        <w:footnoteReference w:id="74"/>
      </w:r>
      <w:r w:rsidRPr="007E579B">
        <w:rPr>
          <w:rFonts w:hint="cs"/>
          <w:rtl/>
          <w:lang w:bidi="ar-IQ"/>
        </w:rPr>
        <w:t xml:space="preserve"> (2016) پژوهشی با عنوان بلوغ در حسابداری مدیریت انجام دادند. طرح تحقیق اکتشافی است. داده ها از طریق مصاحبه با افراد مسئول حسابداری مدیریت در 58 شرکت کوچک و متوسط </w:t>
      </w:r>
      <w:r w:rsidRPr="007E579B">
        <w:rPr>
          <w:rFonts w:ascii="Arial" w:hAnsi="Arial"/>
          <w:lang w:bidi="ar-IQ"/>
        </w:rPr>
        <w:t>​​</w:t>
      </w:r>
      <w:r w:rsidRPr="007E579B">
        <w:rPr>
          <w:rFonts w:hint="cs"/>
          <w:rtl/>
          <w:lang w:bidi="ar-IQ"/>
        </w:rPr>
        <w:t>صنعتی پرتغال جمع آوری شد. نتایج نشان داد که تمامی شرکتهای کوچک و متوسط متعلق به مرحله 2 مدل کاپلان هستند و امکان طبقه بندی آنها در یکی از چهار مرحله مدل جدید پیشنهادی وجود دارد. علاوه بر این، نوع شرکت و منبع سرمایه تأثیری بر سطح بلوغ ندارند، اگرچه شرکت‌های بزرگتر تمایل به بلوغ بیشتری دارند. این مطالعه شواهدی را ارائه می‌دهد که نشان می‌دهد تفاوت واضحی بین دانش و شیوه‌های حسابداری مدیریت وجود دارد، که باید انگیزه مدیریت عالی برای تمرکز بر آموزش مداوم کارکنان شرکت در مورد آخرین پیشرفت‌ها در روش‌های حسابداری مدیریت باشد.</w:t>
      </w:r>
    </w:p>
    <w:p w14:paraId="4F9C9D3E" w14:textId="77777777" w:rsidR="00B76DAA" w:rsidRPr="007E579B" w:rsidRDefault="00B76DAA" w:rsidP="00476C2E">
      <w:pPr>
        <w:rPr>
          <w:rtl/>
          <w:lang w:bidi="ar-IQ"/>
        </w:rPr>
      </w:pPr>
    </w:p>
    <w:p w14:paraId="464934EE" w14:textId="77777777" w:rsidR="00B76DAA" w:rsidRPr="007E579B" w:rsidRDefault="00B76DAA" w:rsidP="00476C2E">
      <w:pPr>
        <w:rPr>
          <w:rtl/>
        </w:rPr>
      </w:pPr>
    </w:p>
    <w:p w14:paraId="01806D66" w14:textId="77777777" w:rsidR="00B76DAA" w:rsidRPr="007E579B" w:rsidRDefault="00B76DAA" w:rsidP="00476C2E">
      <w:pPr>
        <w:rPr>
          <w:rtl/>
        </w:rPr>
      </w:pPr>
    </w:p>
    <w:p w14:paraId="36F19ADA" w14:textId="77777777" w:rsidR="00B76DAA" w:rsidRPr="007E579B" w:rsidRDefault="00B76DAA" w:rsidP="00476C2E">
      <w:pPr>
        <w:rPr>
          <w:rtl/>
        </w:rPr>
      </w:pPr>
    </w:p>
    <w:p w14:paraId="6DCE6AE5" w14:textId="77777777" w:rsidR="00B76DAA" w:rsidRPr="007E579B" w:rsidRDefault="00B76DAA" w:rsidP="00476C2E">
      <w:pPr>
        <w:rPr>
          <w:rtl/>
        </w:rPr>
      </w:pPr>
    </w:p>
    <w:p w14:paraId="22E7C65C" w14:textId="77777777" w:rsidR="00B76DAA" w:rsidRPr="007E579B" w:rsidRDefault="00B76DAA" w:rsidP="00476C2E">
      <w:pPr>
        <w:rPr>
          <w:rtl/>
        </w:rPr>
      </w:pPr>
    </w:p>
    <w:p w14:paraId="30B171F1" w14:textId="77777777" w:rsidR="00B76DAA" w:rsidRPr="007E579B" w:rsidRDefault="00B76DAA" w:rsidP="00476C2E">
      <w:pPr>
        <w:rPr>
          <w:rtl/>
        </w:rPr>
      </w:pPr>
    </w:p>
    <w:p w14:paraId="226CFF12" w14:textId="77777777" w:rsidR="00A5469E" w:rsidRPr="007E579B" w:rsidRDefault="00A5469E" w:rsidP="00A5469E">
      <w:pPr>
        <w:keepNext/>
        <w:keepLines/>
        <w:jc w:val="center"/>
        <w:outlineLvl w:val="0"/>
        <w:rPr>
          <w:rFonts w:ascii="Cambria" w:eastAsia="Times New Roman" w:hAnsi="Cambria"/>
          <w:b/>
          <w:bCs/>
          <w:sz w:val="60"/>
          <w:szCs w:val="60"/>
          <w:rtl/>
        </w:rPr>
      </w:pPr>
    </w:p>
    <w:p w14:paraId="34AEDDD5" w14:textId="77777777" w:rsidR="00025E9B" w:rsidRPr="007E579B" w:rsidRDefault="00025E9B" w:rsidP="00814CB0">
      <w:pPr>
        <w:pStyle w:val="Heading1"/>
        <w:jc w:val="center"/>
        <w:rPr>
          <w:sz w:val="80"/>
          <w:szCs w:val="80"/>
          <w:rtl/>
        </w:rPr>
      </w:pPr>
      <w:bookmarkStart w:id="175" w:name="_Toc469427576"/>
    </w:p>
    <w:p w14:paraId="3381169C" w14:textId="77777777" w:rsidR="00025E9B" w:rsidRPr="007E579B" w:rsidRDefault="00025E9B" w:rsidP="00814CB0">
      <w:pPr>
        <w:pStyle w:val="Heading1"/>
        <w:jc w:val="center"/>
        <w:rPr>
          <w:sz w:val="80"/>
          <w:szCs w:val="80"/>
          <w:rtl/>
        </w:rPr>
      </w:pPr>
    </w:p>
    <w:p w14:paraId="4A822B2F" w14:textId="77777777" w:rsidR="00A5469E" w:rsidRPr="007E579B" w:rsidRDefault="00A5469E" w:rsidP="00814CB0">
      <w:pPr>
        <w:pStyle w:val="Heading1"/>
        <w:jc w:val="center"/>
        <w:rPr>
          <w:sz w:val="80"/>
          <w:szCs w:val="80"/>
        </w:rPr>
      </w:pPr>
      <w:bookmarkStart w:id="176" w:name="_Toc148452035"/>
      <w:r w:rsidRPr="007E579B">
        <w:rPr>
          <w:sz w:val="80"/>
          <w:szCs w:val="80"/>
          <w:rtl/>
        </w:rPr>
        <w:t>فصل سوم</w:t>
      </w:r>
      <w:bookmarkEnd w:id="175"/>
      <w:bookmarkEnd w:id="176"/>
    </w:p>
    <w:p w14:paraId="7EBF7526" w14:textId="77777777" w:rsidR="00A5469E" w:rsidRPr="007E579B" w:rsidRDefault="00A5469E" w:rsidP="00814CB0">
      <w:pPr>
        <w:pStyle w:val="Heading1"/>
        <w:jc w:val="center"/>
        <w:rPr>
          <w:sz w:val="80"/>
          <w:szCs w:val="80"/>
          <w:rtl/>
        </w:rPr>
      </w:pPr>
      <w:bookmarkStart w:id="177" w:name="_Toc322158105"/>
      <w:bookmarkStart w:id="178" w:name="_Toc317554946"/>
      <w:bookmarkStart w:id="179" w:name="_Toc317474174"/>
      <w:bookmarkStart w:id="180" w:name="_Toc317400390"/>
      <w:bookmarkStart w:id="181" w:name="_Toc469427577"/>
      <w:bookmarkStart w:id="182" w:name="_Toc101798465"/>
      <w:bookmarkStart w:id="183" w:name="_Toc148452036"/>
      <w:r w:rsidRPr="007E579B">
        <w:rPr>
          <w:sz w:val="80"/>
          <w:szCs w:val="80"/>
          <w:rtl/>
        </w:rPr>
        <w:t xml:space="preserve">روش </w:t>
      </w:r>
      <w:bookmarkEnd w:id="177"/>
      <w:bookmarkEnd w:id="178"/>
      <w:bookmarkEnd w:id="179"/>
      <w:bookmarkEnd w:id="180"/>
      <w:r w:rsidRPr="007E579B">
        <w:rPr>
          <w:sz w:val="80"/>
          <w:szCs w:val="80"/>
          <w:rtl/>
        </w:rPr>
        <w:t>شناسی تحقیق</w:t>
      </w:r>
      <w:bookmarkEnd w:id="181"/>
      <w:bookmarkEnd w:id="182"/>
      <w:bookmarkEnd w:id="183"/>
    </w:p>
    <w:p w14:paraId="11FE3329" w14:textId="77777777" w:rsidR="00A5469E" w:rsidRPr="007E579B" w:rsidRDefault="00A5469E" w:rsidP="00A5469E">
      <w:pPr>
        <w:tabs>
          <w:tab w:val="left" w:pos="329"/>
        </w:tabs>
        <w:rPr>
          <w:rFonts w:ascii="Times New Roman" w:eastAsia="Calibri" w:hAnsi="Times New Roman"/>
          <w:sz w:val="28"/>
          <w:rtl/>
        </w:rPr>
      </w:pPr>
    </w:p>
    <w:p w14:paraId="5FFD6537" w14:textId="77777777" w:rsidR="00A5469E" w:rsidRPr="007E579B" w:rsidRDefault="00A5469E" w:rsidP="00A5469E">
      <w:pPr>
        <w:tabs>
          <w:tab w:val="left" w:pos="329"/>
        </w:tabs>
        <w:rPr>
          <w:rFonts w:ascii="Times New Roman" w:eastAsia="Calibri" w:hAnsi="Times New Roman"/>
          <w:sz w:val="28"/>
          <w:rtl/>
        </w:rPr>
      </w:pPr>
    </w:p>
    <w:p w14:paraId="1720C719" w14:textId="77777777" w:rsidR="00A5469E" w:rsidRPr="007E579B" w:rsidRDefault="00A5469E" w:rsidP="00A5469E">
      <w:pPr>
        <w:tabs>
          <w:tab w:val="left" w:pos="329"/>
        </w:tabs>
        <w:rPr>
          <w:rFonts w:ascii="Times New Roman" w:eastAsia="Calibri" w:hAnsi="Times New Roman"/>
          <w:sz w:val="28"/>
          <w:rtl/>
        </w:rPr>
      </w:pPr>
    </w:p>
    <w:p w14:paraId="5F82D4EF" w14:textId="77777777" w:rsidR="00A5469E" w:rsidRPr="007E579B" w:rsidRDefault="00A5469E" w:rsidP="00A5469E">
      <w:pPr>
        <w:tabs>
          <w:tab w:val="left" w:pos="329"/>
        </w:tabs>
        <w:rPr>
          <w:rFonts w:ascii="Times New Roman" w:eastAsia="Calibri" w:hAnsi="Times New Roman"/>
          <w:sz w:val="28"/>
          <w:rtl/>
        </w:rPr>
      </w:pPr>
    </w:p>
    <w:p w14:paraId="392FC046" w14:textId="77777777" w:rsidR="00A5469E" w:rsidRPr="007E579B" w:rsidRDefault="00A5469E" w:rsidP="00A5469E">
      <w:pPr>
        <w:tabs>
          <w:tab w:val="left" w:pos="329"/>
        </w:tabs>
        <w:rPr>
          <w:rFonts w:ascii="Times New Roman" w:eastAsia="Calibri" w:hAnsi="Times New Roman"/>
          <w:sz w:val="28"/>
          <w:rtl/>
        </w:rPr>
      </w:pPr>
    </w:p>
    <w:p w14:paraId="77F00309" w14:textId="77777777" w:rsidR="00A5469E" w:rsidRPr="007E579B" w:rsidRDefault="00A5469E" w:rsidP="00A5469E">
      <w:pPr>
        <w:tabs>
          <w:tab w:val="left" w:pos="329"/>
        </w:tabs>
        <w:rPr>
          <w:rFonts w:ascii="Times New Roman" w:eastAsia="Calibri" w:hAnsi="Times New Roman"/>
          <w:sz w:val="28"/>
          <w:rtl/>
        </w:rPr>
      </w:pPr>
    </w:p>
    <w:p w14:paraId="5E0CE4D7" w14:textId="1CF31665" w:rsidR="00A44137" w:rsidRPr="007E579B" w:rsidRDefault="00A5469E" w:rsidP="00850091">
      <w:pPr>
        <w:pStyle w:val="Heading1"/>
        <w:numPr>
          <w:ilvl w:val="0"/>
          <w:numId w:val="26"/>
        </w:numPr>
        <w:tabs>
          <w:tab w:val="left" w:pos="329"/>
        </w:tabs>
        <w:jc w:val="center"/>
        <w:rPr>
          <w:rFonts w:eastAsia="Calibri"/>
        </w:rPr>
      </w:pPr>
      <w:bookmarkStart w:id="184" w:name="_Toc148452037"/>
      <w:bookmarkStart w:id="185" w:name="_Toc322158106"/>
      <w:bookmarkStart w:id="186" w:name="_Toc317554947"/>
      <w:bookmarkStart w:id="187" w:name="_Toc317474175"/>
      <w:bookmarkStart w:id="188" w:name="_Toc317400391"/>
      <w:r w:rsidRPr="007E579B">
        <w:rPr>
          <w:rFonts w:eastAsia="Calibri"/>
          <w:noProof/>
          <w:lang w:bidi="fa-IR"/>
        </w:rPr>
        <mc:AlternateContent>
          <mc:Choice Requires="wps">
            <w:drawing>
              <wp:anchor distT="0" distB="0" distL="114300" distR="114300" simplePos="0" relativeHeight="251674624" behindDoc="0" locked="0" layoutInCell="1" allowOverlap="1" wp14:anchorId="7A4E4FA2" wp14:editId="2951FDF4">
                <wp:simplePos x="0" y="0"/>
                <wp:positionH relativeFrom="column">
                  <wp:posOffset>2084705</wp:posOffset>
                </wp:positionH>
                <wp:positionV relativeFrom="paragraph">
                  <wp:posOffset>2314575</wp:posOffset>
                </wp:positionV>
                <wp:extent cx="2461097" cy="1079770"/>
                <wp:effectExtent l="0" t="0" r="15875" b="2540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097" cy="1079770"/>
                        </a:xfrm>
                        <a:prstGeom prst="rect">
                          <a:avLst/>
                        </a:prstGeom>
                        <a:solidFill>
                          <a:sysClr val="window" lastClr="FFFFFF"/>
                        </a:solidFill>
                        <a:ln w="9525">
                          <a:solidFill>
                            <a:sysClr val="window" lastClr="FFFFFF"/>
                          </a:solidFill>
                          <a:miter lim="800000"/>
                          <a:headEnd/>
                          <a:tailEnd/>
                        </a:ln>
                      </wps:spPr>
                      <wps:txbx>
                        <w:txbxContent>
                          <w:p w14:paraId="12F745E8" w14:textId="77777777" w:rsidR="00352404" w:rsidRDefault="00352404" w:rsidP="00A546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4.15pt;margin-top:182.25pt;width:193.8pt;height: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" fillcolor="window" strokecolor="window">
                <v:textbox>
                  <w:txbxContent>
                    <w:p w14:paraId="12F745E8" w14:textId="77777777" w:rsidR="00352404" w:rsidRDefault="00352404" w:rsidP="00A5469E"/>
                  </w:txbxContent>
                </v:textbox>
              </v:shape>
            </w:pict>
          </mc:Fallback>
        </mc:AlternateContent>
      </w:r>
      <w:r w:rsidRPr="007E579B">
        <w:rPr>
          <w:rFonts w:eastAsia="Calibri"/>
          <w:rtl/>
        </w:rPr>
        <w:br w:type="page"/>
      </w:r>
      <w:r w:rsidR="00A44137" w:rsidRPr="007E579B">
        <w:rPr>
          <w:rFonts w:eastAsia="Calibri"/>
          <w:noProof/>
          <w:lang w:bidi="fa-IR"/>
        </w:rPr>
        <mc:AlternateContent>
          <mc:Choice Requires="wps">
            <w:drawing>
              <wp:anchor distT="0" distB="0" distL="114300" distR="114300" simplePos="0" relativeHeight="251676672" behindDoc="0" locked="0" layoutInCell="1" allowOverlap="1" wp14:anchorId="14F8EA8E" wp14:editId="2C4AFFE9">
                <wp:simplePos x="0" y="0"/>
                <wp:positionH relativeFrom="column">
                  <wp:posOffset>2084705</wp:posOffset>
                </wp:positionH>
                <wp:positionV relativeFrom="paragraph">
                  <wp:posOffset>2314575</wp:posOffset>
                </wp:positionV>
                <wp:extent cx="2461097" cy="1079770"/>
                <wp:effectExtent l="0" t="0" r="15875" b="254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097" cy="1079770"/>
                        </a:xfrm>
                        <a:prstGeom prst="rect">
                          <a:avLst/>
                        </a:prstGeom>
                        <a:solidFill>
                          <a:sysClr val="window" lastClr="FFFFFF"/>
                        </a:solidFill>
                        <a:ln w="9525">
                          <a:solidFill>
                            <a:sysClr val="window" lastClr="FFFFFF"/>
                          </a:solidFill>
                          <a:miter lim="800000"/>
                          <a:headEnd/>
                          <a:tailEnd/>
                        </a:ln>
                      </wps:spPr>
                      <wps:txbx>
                        <w:txbxContent>
                          <w:p w14:paraId="4EA8F2BB" w14:textId="77777777" w:rsidR="00352404" w:rsidRDefault="00352404" w:rsidP="00A441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64.15pt;margin-top:182.25pt;width:193.8pt;height: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" fillcolor="window" strokecolor="window">
                <v:textbox>
                  <w:txbxContent>
                    <w:p w14:paraId="4EA8F2BB" w14:textId="77777777" w:rsidR="00352404" w:rsidRDefault="00352404" w:rsidP="00A44137"/>
                  </w:txbxContent>
                </v:textbox>
              </v:shape>
            </w:pict>
          </mc:Fallback>
        </mc:AlternateContent>
      </w:r>
      <w:bookmarkEnd w:id="184"/>
    </w:p>
    <w:p w14:paraId="2FB3F11C" w14:textId="002A9E07" w:rsidR="00A44137" w:rsidRPr="007E579B" w:rsidRDefault="00A44137" w:rsidP="00A44137">
      <w:pPr>
        <w:pStyle w:val="Heading1"/>
        <w:rPr>
          <w:rtl/>
        </w:rPr>
      </w:pPr>
      <w:bookmarkStart w:id="189" w:name="_Toc17648293"/>
      <w:bookmarkStart w:id="190" w:name="_Toc443034220"/>
      <w:bookmarkStart w:id="191" w:name="_Toc103093551"/>
      <w:bookmarkStart w:id="192" w:name="_Toc42117100"/>
      <w:bookmarkStart w:id="193" w:name="_Toc148452038"/>
      <w:r w:rsidRPr="007E579B">
        <w:rPr>
          <w:rFonts w:hint="cs"/>
          <w:rtl/>
        </w:rPr>
        <w:lastRenderedPageBreak/>
        <w:t>3-1</w:t>
      </w:r>
      <w:bookmarkEnd w:id="189"/>
      <w:bookmarkEnd w:id="190"/>
      <w:r w:rsidRPr="007E579B">
        <w:rPr>
          <w:rFonts w:hint="cs"/>
          <w:rtl/>
        </w:rPr>
        <w:t xml:space="preserve"> مقدمه</w:t>
      </w:r>
      <w:bookmarkEnd w:id="191"/>
      <w:bookmarkEnd w:id="192"/>
      <w:bookmarkEnd w:id="193"/>
    </w:p>
    <w:p w14:paraId="25359351" w14:textId="77777777" w:rsidR="00A44137" w:rsidRPr="007E579B" w:rsidRDefault="00A44137" w:rsidP="00A44137">
      <w:pPr>
        <w:rPr>
          <w:rFonts w:ascii="Times New Roman" w:eastAsia="Times New Roman" w:hAnsi="Times New Roman"/>
          <w:color w:val="000000" w:themeColor="text1"/>
          <w:sz w:val="26"/>
        </w:rPr>
      </w:pPr>
      <w:r w:rsidRPr="007E579B">
        <w:rPr>
          <w:rFonts w:ascii="Times New Roman" w:eastAsia="Times New Roman" w:hAnsi="Times New Roman" w:hint="cs"/>
          <w:color w:val="000000" w:themeColor="text1"/>
          <w:sz w:val="26"/>
          <w:rtl/>
        </w:rPr>
        <w:t xml:space="preserve">هدف از هر نوع بررسی و تحقیق علمی کشف حقیقت است. حقیقت نیز بر پایه کاوش و تجسس و کشف عوامل منطقی مربوط به خصوصیات اجزا، موضوع تحقیق قرار دارد. منظور از روش تحقیق علمی، پیروی از رویه منظم و نظامند است که در جریان استفاده از روش‌های آماری و مرتبط ساختن عوامل موضوع تحقیق باید رعایت گردد. در واقع روش تحقیق علمی، شامل اندازه‌گیری و ارزیابی و مقایسه عوامل بر اساس اصول و موازین </w:t>
      </w:r>
      <w:r w:rsidRPr="007E579B">
        <w:rPr>
          <w:rFonts w:ascii="Times New Roman" w:hAnsi="Times New Roman" w:hint="cs"/>
          <w:color w:val="000000" w:themeColor="text1"/>
          <w:sz w:val="26"/>
          <w:rtl/>
        </w:rPr>
        <w:t>پذیرفته شده از طرف دانشمندان، برای حل مشکلات و مسائل بوده و مستلزم قدرت اندیشه و ظرفیت تعمق، تشخیص، قضاوت و ابتکار است (کی‌قبادی و ستاری، 1354). انتخاب روش تحقیق مناسب به اهداف، ماهیت و موضوع مورد تحقیق و امکانات اجرایی بستگی دارد و هدف از تحقیق دسترسی دقیق و آسان به پاسخ پرسش‌های تحقیق است. در این فصل اطلاعات کلی در مورد روش تحقیق ارائه می‌شود. ابتدا روش طرح و تحقیق، فرایند تحقیق، جامعه آماری، روش نمونه‌گیری و حجم نمونه بیان می‌شود. سپس، ابزار گردآوری اطلاعات، روایی و پایایی ابزار و روش گردآوری اطلاعات بیان شده و در نهایت روش تجزیه و تحلیل اطلاعات ذکر می‌شود.</w:t>
      </w:r>
    </w:p>
    <w:p w14:paraId="13616398" w14:textId="77777777" w:rsidR="00A44137" w:rsidRPr="007E579B" w:rsidRDefault="00A44137" w:rsidP="00A44137">
      <w:pPr>
        <w:pStyle w:val="Heading1"/>
        <w:rPr>
          <w:rtl/>
        </w:rPr>
      </w:pPr>
      <w:bookmarkStart w:id="194" w:name="_Toc103093552"/>
      <w:bookmarkStart w:id="195" w:name="_Toc42117101"/>
      <w:bookmarkStart w:id="196" w:name="_Toc17648294"/>
      <w:bookmarkStart w:id="197" w:name="_Toc443034221"/>
      <w:bookmarkStart w:id="198" w:name="_Toc458079270"/>
      <w:bookmarkStart w:id="199" w:name="_Toc457859243"/>
      <w:bookmarkStart w:id="200" w:name="_Toc457858874"/>
      <w:bookmarkStart w:id="201" w:name="_Toc457745210"/>
      <w:bookmarkStart w:id="202" w:name="_Toc148452039"/>
      <w:r w:rsidRPr="007E579B">
        <w:rPr>
          <w:rFonts w:hint="cs"/>
          <w:rtl/>
        </w:rPr>
        <w:t>3-2 روش تحقیق</w:t>
      </w:r>
      <w:bookmarkEnd w:id="194"/>
      <w:bookmarkEnd w:id="195"/>
      <w:bookmarkEnd w:id="196"/>
      <w:bookmarkEnd w:id="197"/>
      <w:bookmarkEnd w:id="198"/>
      <w:bookmarkEnd w:id="199"/>
      <w:bookmarkEnd w:id="200"/>
      <w:bookmarkEnd w:id="201"/>
      <w:bookmarkEnd w:id="202"/>
    </w:p>
    <w:p w14:paraId="1A36778B" w14:textId="77777777" w:rsidR="00A44137" w:rsidRPr="007E579B" w:rsidRDefault="00A44137" w:rsidP="00A44137">
      <w:pPr>
        <w:rPr>
          <w:rFonts w:ascii="Times New Roman" w:hAnsi="Times New Roman"/>
          <w:color w:val="000000" w:themeColor="text1"/>
          <w:sz w:val="26"/>
        </w:rPr>
      </w:pPr>
      <w:bookmarkStart w:id="203" w:name="_Toc17648295"/>
      <w:bookmarkStart w:id="204" w:name="_Toc443034222"/>
      <w:bookmarkStart w:id="205" w:name="_Toc458079272"/>
      <w:r w:rsidRPr="007E579B">
        <w:rPr>
          <w:rFonts w:ascii="Times New Roman" w:hAnsi="Times New Roman" w:hint="cs"/>
          <w:color w:val="000000" w:themeColor="text1"/>
          <w:sz w:val="26"/>
          <w:rtl/>
        </w:rPr>
        <w:t>تحقیق حاضر از ابعاد مختلف دارای ویژگی‌های زیر است:</w:t>
      </w:r>
    </w:p>
    <w:p w14:paraId="3694C140" w14:textId="77777777" w:rsidR="00A44137" w:rsidRPr="007E579B" w:rsidRDefault="00A44137" w:rsidP="00A44137">
      <w:pPr>
        <w:rPr>
          <w:rFonts w:ascii="Times New Roman" w:hAnsi="Times New Roman"/>
          <w:color w:val="000000" w:themeColor="text1"/>
          <w:sz w:val="26"/>
          <w:rtl/>
        </w:rPr>
      </w:pPr>
      <w:r w:rsidRPr="007E579B">
        <w:rPr>
          <w:rFonts w:ascii="Times New Roman" w:hAnsi="Times New Roman" w:hint="cs"/>
          <w:color w:val="000000" w:themeColor="text1"/>
          <w:sz w:val="26"/>
          <w:rtl/>
        </w:rPr>
        <w:t>با در نظر گرفتن «معیار زمان»، پژوهش حاضر از نوع تحقیقات مقطعی می‌باشد؛ زیـرا ایـن تحقیـق در مقطع زمانی (1402-1403) انجام می‌گیرد و مساله مورد نظر را در یک برهه از زمان مورد واکاوی قرار می‌دهد.</w:t>
      </w:r>
    </w:p>
    <w:p w14:paraId="03C67F1B" w14:textId="77777777" w:rsidR="00A44137" w:rsidRPr="007E579B" w:rsidRDefault="00A44137" w:rsidP="00A44137">
      <w:pPr>
        <w:rPr>
          <w:rFonts w:ascii="Times New Roman" w:hAnsi="Times New Roman"/>
          <w:lang w:bidi="fa-IR"/>
        </w:rPr>
      </w:pPr>
      <w:bookmarkStart w:id="206" w:name="_Toc103093553"/>
      <w:bookmarkStart w:id="207" w:name="_Toc42117102"/>
      <w:r w:rsidRPr="007E579B">
        <w:rPr>
          <w:rFonts w:ascii="Times New Roman" w:hAnsi="Times New Roman" w:hint="cs"/>
          <w:rtl/>
          <w:lang w:bidi="fa-IR"/>
        </w:rPr>
        <w:t>پژوهش حاضر، از نظر هدف کاربردی و از حیث بدست</w:t>
      </w:r>
      <w:r w:rsidRPr="007E579B">
        <w:rPr>
          <w:rFonts w:ascii="Times New Roman" w:hAnsi="Times New Roman" w:hint="cs"/>
          <w:rtl/>
          <w:lang w:bidi="fa-IR"/>
        </w:rPr>
        <w:softHyphen/>
        <w:t>آوردن اطلاعات اولیه جهت ارزیابی و تبیین مدل مفهومی پژوهش از نوع توصیفی می</w:t>
      </w:r>
      <w:r w:rsidRPr="007E579B">
        <w:rPr>
          <w:rFonts w:ascii="Times New Roman" w:hAnsi="Times New Roman" w:hint="cs"/>
          <w:rtl/>
          <w:lang w:bidi="fa-IR"/>
        </w:rPr>
        <w:softHyphen/>
        <w:t>باشد. بر</w:t>
      </w:r>
      <w:r w:rsidRPr="007E579B">
        <w:rPr>
          <w:rFonts w:ascii="Times New Roman" w:hAnsi="Times New Roman" w:hint="cs"/>
          <w:rtl/>
          <w:lang w:bidi="fa-IR"/>
        </w:rPr>
        <w:softHyphen/>
        <w:t>اساس ماهیت، پژوهش در زمره تحقیقات علی بوده و از نظر روش گردآوری اطلاعات، چون داده</w:t>
      </w:r>
      <w:r w:rsidRPr="007E579B">
        <w:rPr>
          <w:rFonts w:ascii="Times New Roman" w:hAnsi="Times New Roman" w:hint="cs"/>
          <w:rtl/>
          <w:lang w:bidi="fa-IR"/>
        </w:rPr>
        <w:softHyphen/>
        <w:t xml:space="preserve">های مورد </w:t>
      </w:r>
      <w:r w:rsidRPr="007E579B">
        <w:rPr>
          <w:rFonts w:ascii="Times New Roman" w:hAnsi="Times New Roman" w:hint="cs"/>
          <w:rtl/>
          <w:lang w:bidi="fa-IR"/>
        </w:rPr>
        <w:softHyphen/>
      </w:r>
      <w:r w:rsidRPr="007E579B">
        <w:rPr>
          <w:rFonts w:ascii="Times New Roman" w:hAnsi="Times New Roman" w:hint="cs"/>
          <w:rtl/>
          <w:lang w:bidi="fa-IR"/>
        </w:rPr>
        <w:softHyphen/>
        <w:t>نیاز از طریق پرسشنامه گردآوری خواهد شد، از نوع تحقیقات پیمایشی است.</w:t>
      </w:r>
    </w:p>
    <w:p w14:paraId="7106F3E4" w14:textId="77777777" w:rsidR="00A44137" w:rsidRPr="007E579B" w:rsidRDefault="00A44137" w:rsidP="00A44137">
      <w:pPr>
        <w:pStyle w:val="Heading1"/>
        <w:rPr>
          <w:rtl/>
        </w:rPr>
      </w:pPr>
      <w:r w:rsidRPr="007E579B">
        <w:rPr>
          <w:rFonts w:hint="cs"/>
          <w:rtl/>
        </w:rPr>
        <w:t xml:space="preserve"> </w:t>
      </w:r>
      <w:bookmarkStart w:id="208" w:name="_Toc148452040"/>
      <w:r w:rsidRPr="007E579B">
        <w:rPr>
          <w:rFonts w:hint="cs"/>
          <w:rtl/>
        </w:rPr>
        <w:t>3-3 جامعه آماری</w:t>
      </w:r>
      <w:bookmarkEnd w:id="203"/>
      <w:bookmarkEnd w:id="204"/>
      <w:bookmarkEnd w:id="205"/>
      <w:bookmarkEnd w:id="206"/>
      <w:bookmarkEnd w:id="207"/>
      <w:r w:rsidRPr="007E579B">
        <w:rPr>
          <w:rFonts w:hint="cs"/>
          <w:rtl/>
        </w:rPr>
        <w:t xml:space="preserve"> و روش نمونه گیری</w:t>
      </w:r>
      <w:bookmarkEnd w:id="208"/>
    </w:p>
    <w:p w14:paraId="32C75DCD" w14:textId="77777777" w:rsidR="00A44137" w:rsidRPr="007E579B" w:rsidRDefault="00A44137" w:rsidP="00A44137">
      <w:pPr>
        <w:rPr>
          <w:rtl/>
        </w:rPr>
      </w:pPr>
      <w:bookmarkStart w:id="209" w:name="_Toc117070476"/>
      <w:bookmarkStart w:id="210" w:name="_Toc22800628"/>
      <w:bookmarkStart w:id="211" w:name="_Toc443034228"/>
      <w:bookmarkStart w:id="212" w:name="_Toc458079277"/>
      <w:bookmarkStart w:id="213" w:name="_Toc103093557"/>
      <w:bookmarkStart w:id="214" w:name="_Toc98234410"/>
      <w:r w:rsidRPr="007E579B">
        <w:rPr>
          <w:rFonts w:hint="cs"/>
          <w:rtl/>
        </w:rPr>
        <w:t>جامعه</w:t>
      </w:r>
      <w:r w:rsidRPr="007E579B">
        <w:rPr>
          <w:rtl/>
        </w:rPr>
        <w:t xml:space="preserve"> </w:t>
      </w:r>
      <w:r w:rsidRPr="007E579B">
        <w:rPr>
          <w:rFonts w:hint="cs"/>
          <w:rtl/>
        </w:rPr>
        <w:t>آماری</w:t>
      </w:r>
      <w:r w:rsidRPr="007E579B">
        <w:rPr>
          <w:rtl/>
        </w:rPr>
        <w:t xml:space="preserve"> </w:t>
      </w:r>
      <w:r w:rsidRPr="007E579B">
        <w:rPr>
          <w:rFonts w:hint="cs"/>
          <w:rtl/>
        </w:rPr>
        <w:t>این</w:t>
      </w:r>
      <w:r w:rsidRPr="007E579B">
        <w:rPr>
          <w:rtl/>
        </w:rPr>
        <w:t xml:space="preserve"> </w:t>
      </w:r>
      <w:r w:rsidRPr="007E579B">
        <w:rPr>
          <w:rFonts w:hint="cs"/>
          <w:rtl/>
        </w:rPr>
        <w:t>پژوهش</w:t>
      </w:r>
      <w:r w:rsidRPr="007E579B">
        <w:rPr>
          <w:rtl/>
        </w:rPr>
        <w:t xml:space="preserve"> </w:t>
      </w:r>
      <w:r w:rsidRPr="007E579B">
        <w:rPr>
          <w:rFonts w:hint="cs"/>
          <w:rtl/>
        </w:rPr>
        <w:t>شامل</w:t>
      </w:r>
      <w:r w:rsidRPr="007E579B">
        <w:rPr>
          <w:rtl/>
        </w:rPr>
        <w:t xml:space="preserve"> </w:t>
      </w:r>
      <w:r w:rsidRPr="007E579B">
        <w:rPr>
          <w:rFonts w:hint="cs"/>
          <w:rtl/>
        </w:rPr>
        <w:t>اعضای</w:t>
      </w:r>
      <w:r w:rsidRPr="007E579B">
        <w:rPr>
          <w:rtl/>
        </w:rPr>
        <w:t xml:space="preserve"> </w:t>
      </w:r>
      <w:r w:rsidRPr="007E579B">
        <w:rPr>
          <w:rFonts w:hint="cs"/>
          <w:rtl/>
        </w:rPr>
        <w:t>هیات</w:t>
      </w:r>
      <w:r w:rsidRPr="007E579B">
        <w:rPr>
          <w:rtl/>
        </w:rPr>
        <w:t xml:space="preserve"> </w:t>
      </w:r>
      <w:r w:rsidRPr="007E579B">
        <w:rPr>
          <w:rFonts w:hint="cs"/>
          <w:rtl/>
        </w:rPr>
        <w:t>مدیره</w:t>
      </w:r>
      <w:r w:rsidRPr="007E579B">
        <w:rPr>
          <w:rtl/>
        </w:rPr>
        <w:t xml:space="preserve">  </w:t>
      </w:r>
      <w:r w:rsidRPr="007E579B">
        <w:rPr>
          <w:rFonts w:hint="cs"/>
          <w:rtl/>
        </w:rPr>
        <w:t>شرکت‌های</w:t>
      </w:r>
      <w:r w:rsidRPr="007E579B">
        <w:rPr>
          <w:rtl/>
        </w:rPr>
        <w:t xml:space="preserve"> </w:t>
      </w:r>
      <w:r w:rsidRPr="007E579B">
        <w:rPr>
          <w:rFonts w:hint="cs"/>
          <w:rtl/>
        </w:rPr>
        <w:t>پذیرفته</w:t>
      </w:r>
      <w:r w:rsidRPr="007E579B">
        <w:rPr>
          <w:rtl/>
        </w:rPr>
        <w:t xml:space="preserve"> </w:t>
      </w:r>
      <w:r w:rsidRPr="007E579B">
        <w:rPr>
          <w:rFonts w:hint="cs"/>
          <w:rtl/>
        </w:rPr>
        <w:t>شده</w:t>
      </w:r>
      <w:r w:rsidRPr="007E579B">
        <w:rPr>
          <w:rtl/>
        </w:rPr>
        <w:t xml:space="preserve"> </w:t>
      </w:r>
      <w:r w:rsidRPr="007E579B">
        <w:rPr>
          <w:rFonts w:hint="cs"/>
          <w:rtl/>
        </w:rPr>
        <w:t>در</w:t>
      </w:r>
      <w:r w:rsidRPr="007E579B">
        <w:rPr>
          <w:rtl/>
        </w:rPr>
        <w:t xml:space="preserve"> </w:t>
      </w:r>
      <w:r w:rsidRPr="007E579B">
        <w:rPr>
          <w:rFonts w:hint="cs"/>
          <w:rtl/>
        </w:rPr>
        <w:t>بورس</w:t>
      </w:r>
      <w:r w:rsidRPr="007E579B">
        <w:rPr>
          <w:rtl/>
        </w:rPr>
        <w:t xml:space="preserve"> </w:t>
      </w:r>
      <w:r w:rsidRPr="007E579B">
        <w:rPr>
          <w:rFonts w:hint="cs"/>
          <w:rtl/>
        </w:rPr>
        <w:t>عراق</w:t>
      </w:r>
      <w:r w:rsidRPr="007E579B">
        <w:rPr>
          <w:rtl/>
        </w:rPr>
        <w:t xml:space="preserve"> </w:t>
      </w:r>
      <w:r w:rsidRPr="007E579B">
        <w:rPr>
          <w:rFonts w:hint="cs"/>
          <w:rtl/>
        </w:rPr>
        <w:t>می‌باشند</w:t>
      </w:r>
      <w:r w:rsidRPr="007E579B">
        <w:rPr>
          <w:rtl/>
        </w:rPr>
        <w:t xml:space="preserve">. </w:t>
      </w:r>
      <w:r w:rsidRPr="007E579B">
        <w:rPr>
          <w:rFonts w:hint="cs"/>
          <w:rtl/>
        </w:rPr>
        <w:t>لذا</w:t>
      </w:r>
      <w:r w:rsidRPr="007E579B">
        <w:rPr>
          <w:rtl/>
        </w:rPr>
        <w:t xml:space="preserve"> </w:t>
      </w:r>
      <w:r w:rsidRPr="007E579B">
        <w:rPr>
          <w:rFonts w:hint="cs"/>
          <w:rtl/>
        </w:rPr>
        <w:t>با</w:t>
      </w:r>
      <w:r w:rsidRPr="007E579B">
        <w:rPr>
          <w:rtl/>
        </w:rPr>
        <w:t xml:space="preserve"> </w:t>
      </w:r>
      <w:r w:rsidRPr="007E579B">
        <w:rPr>
          <w:rFonts w:hint="cs"/>
          <w:rtl/>
        </w:rPr>
        <w:t>توجه</w:t>
      </w:r>
      <w:r w:rsidRPr="007E579B">
        <w:rPr>
          <w:rtl/>
        </w:rPr>
        <w:t xml:space="preserve"> </w:t>
      </w:r>
      <w:r w:rsidRPr="007E579B">
        <w:rPr>
          <w:rFonts w:hint="cs"/>
          <w:rtl/>
        </w:rPr>
        <w:t>به</w:t>
      </w:r>
      <w:r w:rsidRPr="007E579B">
        <w:rPr>
          <w:rtl/>
        </w:rPr>
        <w:t xml:space="preserve"> </w:t>
      </w:r>
      <w:r w:rsidRPr="007E579B">
        <w:rPr>
          <w:rFonts w:hint="cs"/>
          <w:rtl/>
        </w:rPr>
        <w:t>تعداد</w:t>
      </w:r>
      <w:r w:rsidRPr="007E579B">
        <w:rPr>
          <w:rtl/>
        </w:rPr>
        <w:t xml:space="preserve"> </w:t>
      </w:r>
      <w:r w:rsidRPr="007E579B">
        <w:rPr>
          <w:rFonts w:hint="cs"/>
          <w:rtl/>
        </w:rPr>
        <w:t>95</w:t>
      </w:r>
      <w:r w:rsidRPr="007E579B">
        <w:rPr>
          <w:rtl/>
        </w:rPr>
        <w:t xml:space="preserve"> </w:t>
      </w:r>
      <w:r w:rsidRPr="007E579B">
        <w:rPr>
          <w:rFonts w:hint="cs"/>
          <w:rtl/>
        </w:rPr>
        <w:t>شرکت</w:t>
      </w:r>
      <w:r w:rsidRPr="007E579B">
        <w:rPr>
          <w:rtl/>
        </w:rPr>
        <w:t xml:space="preserve"> </w:t>
      </w:r>
      <w:r w:rsidRPr="007E579B">
        <w:rPr>
          <w:rFonts w:hint="cs"/>
          <w:rtl/>
        </w:rPr>
        <w:t>بورسی</w:t>
      </w:r>
      <w:r w:rsidRPr="007E579B">
        <w:rPr>
          <w:rtl/>
        </w:rPr>
        <w:t xml:space="preserve"> </w:t>
      </w:r>
      <w:r w:rsidRPr="007E579B">
        <w:rPr>
          <w:rFonts w:hint="cs"/>
          <w:rtl/>
        </w:rPr>
        <w:t>در</w:t>
      </w:r>
      <w:r w:rsidRPr="007E579B">
        <w:rPr>
          <w:rtl/>
        </w:rPr>
        <w:t xml:space="preserve"> </w:t>
      </w:r>
      <w:r w:rsidRPr="007E579B">
        <w:rPr>
          <w:rFonts w:hint="cs"/>
          <w:rtl/>
        </w:rPr>
        <w:t>کشور</w:t>
      </w:r>
      <w:r w:rsidRPr="007E579B">
        <w:rPr>
          <w:rtl/>
        </w:rPr>
        <w:t xml:space="preserve"> </w:t>
      </w:r>
      <w:r w:rsidRPr="007E579B">
        <w:rPr>
          <w:rFonts w:hint="cs"/>
          <w:rtl/>
        </w:rPr>
        <w:t>عراق</w:t>
      </w:r>
      <w:r w:rsidRPr="007E579B">
        <w:rPr>
          <w:rtl/>
        </w:rPr>
        <w:t xml:space="preserve"> </w:t>
      </w:r>
      <w:r w:rsidRPr="007E579B">
        <w:rPr>
          <w:rFonts w:hint="cs"/>
          <w:rtl/>
        </w:rPr>
        <w:t>تعداد</w:t>
      </w:r>
      <w:r w:rsidRPr="007E579B">
        <w:rPr>
          <w:rtl/>
        </w:rPr>
        <w:t xml:space="preserve"> </w:t>
      </w:r>
      <w:r w:rsidRPr="007E579B">
        <w:rPr>
          <w:rFonts w:hint="cs"/>
          <w:rtl/>
        </w:rPr>
        <w:t>اعصای</w:t>
      </w:r>
      <w:r w:rsidRPr="007E579B">
        <w:rPr>
          <w:rtl/>
        </w:rPr>
        <w:t xml:space="preserve"> </w:t>
      </w:r>
      <w:r w:rsidRPr="007E579B">
        <w:rPr>
          <w:rFonts w:hint="cs"/>
          <w:rtl/>
        </w:rPr>
        <w:t>جامعه</w:t>
      </w:r>
      <w:r w:rsidRPr="007E579B">
        <w:rPr>
          <w:rtl/>
        </w:rPr>
        <w:t xml:space="preserve"> </w:t>
      </w:r>
      <w:r w:rsidRPr="007E579B">
        <w:rPr>
          <w:rFonts w:hint="cs"/>
          <w:rtl/>
        </w:rPr>
        <w:t>آماری</w:t>
      </w:r>
      <w:r w:rsidRPr="007E579B">
        <w:rPr>
          <w:rtl/>
        </w:rPr>
        <w:t xml:space="preserve"> </w:t>
      </w:r>
      <w:r w:rsidRPr="007E579B">
        <w:rPr>
          <w:rFonts w:hint="cs"/>
          <w:rtl/>
        </w:rPr>
        <w:t>حدودا</w:t>
      </w:r>
      <w:r w:rsidRPr="007E579B">
        <w:rPr>
          <w:rtl/>
        </w:rPr>
        <w:t xml:space="preserve"> </w:t>
      </w:r>
      <w:r w:rsidRPr="007E579B">
        <w:rPr>
          <w:rFonts w:hint="cs"/>
          <w:rtl/>
        </w:rPr>
        <w:t>400  نفر</w:t>
      </w:r>
      <w:r w:rsidRPr="007E579B">
        <w:rPr>
          <w:rtl/>
        </w:rPr>
        <w:t xml:space="preserve"> </w:t>
      </w:r>
      <w:r w:rsidRPr="007E579B">
        <w:rPr>
          <w:rFonts w:hint="cs"/>
          <w:rtl/>
        </w:rPr>
        <w:t>می</w:t>
      </w:r>
      <w:r w:rsidRPr="007E579B">
        <w:rPr>
          <w:rtl/>
        </w:rPr>
        <w:t xml:space="preserve"> </w:t>
      </w:r>
      <w:r w:rsidRPr="007E579B">
        <w:rPr>
          <w:rFonts w:hint="cs"/>
          <w:rtl/>
        </w:rPr>
        <w:t>باشد</w:t>
      </w:r>
      <w:r w:rsidRPr="007E579B">
        <w:rPr>
          <w:rtl/>
        </w:rPr>
        <w:t xml:space="preserve"> </w:t>
      </w:r>
      <w:r w:rsidRPr="007E579B">
        <w:rPr>
          <w:rFonts w:hint="cs"/>
          <w:rtl/>
        </w:rPr>
        <w:t>و</w:t>
      </w:r>
      <w:r w:rsidRPr="007E579B">
        <w:rPr>
          <w:rtl/>
        </w:rPr>
        <w:t xml:space="preserve"> </w:t>
      </w:r>
      <w:r w:rsidRPr="007E579B">
        <w:rPr>
          <w:rFonts w:hint="cs"/>
          <w:rtl/>
        </w:rPr>
        <w:t>نمونه</w:t>
      </w:r>
      <w:r w:rsidRPr="007E579B">
        <w:rPr>
          <w:rtl/>
        </w:rPr>
        <w:t xml:space="preserve"> </w:t>
      </w:r>
      <w:r w:rsidRPr="007E579B">
        <w:rPr>
          <w:rFonts w:hint="cs"/>
          <w:rtl/>
        </w:rPr>
        <w:t>آماری</w:t>
      </w:r>
      <w:r w:rsidRPr="007E579B">
        <w:rPr>
          <w:rtl/>
        </w:rPr>
        <w:t xml:space="preserve"> </w:t>
      </w:r>
      <w:r w:rsidRPr="007E579B">
        <w:rPr>
          <w:rFonts w:hint="cs"/>
          <w:rtl/>
        </w:rPr>
        <w:t>بر</w:t>
      </w:r>
      <w:r w:rsidRPr="007E579B">
        <w:rPr>
          <w:rtl/>
        </w:rPr>
        <w:t xml:space="preserve"> </w:t>
      </w:r>
      <w:r w:rsidRPr="007E579B">
        <w:rPr>
          <w:rFonts w:hint="cs"/>
          <w:rtl/>
        </w:rPr>
        <w:t>اساس</w:t>
      </w:r>
      <w:r w:rsidRPr="007E579B">
        <w:rPr>
          <w:rtl/>
        </w:rPr>
        <w:t xml:space="preserve"> </w:t>
      </w:r>
      <w:r w:rsidRPr="007E579B">
        <w:rPr>
          <w:rFonts w:hint="cs"/>
          <w:rtl/>
        </w:rPr>
        <w:t>فرمول</w:t>
      </w:r>
      <w:r w:rsidRPr="007E579B">
        <w:rPr>
          <w:rtl/>
        </w:rPr>
        <w:t xml:space="preserve"> </w:t>
      </w:r>
      <w:r w:rsidRPr="007E579B">
        <w:rPr>
          <w:rFonts w:hint="cs"/>
          <w:rtl/>
        </w:rPr>
        <w:t>کوکران</w:t>
      </w:r>
      <w:r w:rsidRPr="007E579B">
        <w:rPr>
          <w:rtl/>
        </w:rPr>
        <w:t xml:space="preserve"> </w:t>
      </w:r>
      <w:r w:rsidRPr="007E579B">
        <w:rPr>
          <w:rFonts w:hint="cs"/>
          <w:rtl/>
        </w:rPr>
        <w:t>تعداد</w:t>
      </w:r>
      <w:r w:rsidRPr="007E579B">
        <w:rPr>
          <w:rtl/>
        </w:rPr>
        <w:t xml:space="preserve"> 196 </w:t>
      </w:r>
      <w:r w:rsidRPr="007E579B">
        <w:rPr>
          <w:rFonts w:hint="cs"/>
          <w:rtl/>
        </w:rPr>
        <w:t>نفر</w:t>
      </w:r>
      <w:r w:rsidRPr="007E579B">
        <w:rPr>
          <w:rtl/>
        </w:rPr>
        <w:t xml:space="preserve"> </w:t>
      </w:r>
      <w:r w:rsidRPr="007E579B">
        <w:rPr>
          <w:rFonts w:hint="cs"/>
          <w:rtl/>
        </w:rPr>
        <w:t>تعیین</w:t>
      </w:r>
      <w:r w:rsidRPr="007E579B">
        <w:rPr>
          <w:rtl/>
        </w:rPr>
        <w:t xml:space="preserve"> </w:t>
      </w:r>
      <w:r w:rsidRPr="007E579B">
        <w:rPr>
          <w:rFonts w:hint="cs"/>
          <w:rtl/>
        </w:rPr>
        <w:t>گردید</w:t>
      </w:r>
      <w:r w:rsidRPr="007E579B">
        <w:rPr>
          <w:rtl/>
        </w:rPr>
        <w:t xml:space="preserve">. </w:t>
      </w:r>
      <w:r w:rsidRPr="007E579B">
        <w:rPr>
          <w:rFonts w:hint="cs"/>
          <w:rtl/>
        </w:rPr>
        <w:t>روش</w:t>
      </w:r>
      <w:r w:rsidRPr="007E579B">
        <w:rPr>
          <w:rtl/>
        </w:rPr>
        <w:t xml:space="preserve"> </w:t>
      </w:r>
      <w:r w:rsidRPr="007E579B">
        <w:rPr>
          <w:rFonts w:hint="cs"/>
          <w:rtl/>
        </w:rPr>
        <w:t>نمونه</w:t>
      </w:r>
      <w:r w:rsidRPr="007E579B">
        <w:rPr>
          <w:rtl/>
        </w:rPr>
        <w:t xml:space="preserve"> </w:t>
      </w:r>
      <w:r w:rsidRPr="007E579B">
        <w:rPr>
          <w:rFonts w:hint="cs"/>
          <w:rtl/>
        </w:rPr>
        <w:t>گیری</w:t>
      </w:r>
      <w:r w:rsidRPr="007E579B">
        <w:rPr>
          <w:rtl/>
        </w:rPr>
        <w:t xml:space="preserve"> </w:t>
      </w:r>
      <w:r w:rsidRPr="007E579B">
        <w:rPr>
          <w:rFonts w:hint="cs"/>
          <w:rtl/>
        </w:rPr>
        <w:t>نیز</w:t>
      </w:r>
      <w:r w:rsidRPr="007E579B">
        <w:rPr>
          <w:rtl/>
        </w:rPr>
        <w:t xml:space="preserve"> </w:t>
      </w:r>
      <w:r w:rsidRPr="007E579B">
        <w:rPr>
          <w:rFonts w:hint="cs"/>
          <w:rtl/>
        </w:rPr>
        <w:t>به</w:t>
      </w:r>
      <w:r w:rsidRPr="007E579B">
        <w:rPr>
          <w:rtl/>
        </w:rPr>
        <w:t xml:space="preserve"> </w:t>
      </w:r>
      <w:r w:rsidRPr="007E579B">
        <w:rPr>
          <w:rFonts w:hint="cs"/>
          <w:rtl/>
        </w:rPr>
        <w:t>صورت</w:t>
      </w:r>
      <w:r w:rsidRPr="007E579B">
        <w:rPr>
          <w:rtl/>
        </w:rPr>
        <w:t xml:space="preserve"> </w:t>
      </w:r>
      <w:r w:rsidRPr="007E579B">
        <w:rPr>
          <w:rFonts w:hint="cs"/>
          <w:rtl/>
        </w:rPr>
        <w:t>در</w:t>
      </w:r>
      <w:r w:rsidRPr="007E579B">
        <w:rPr>
          <w:rtl/>
        </w:rPr>
        <w:t xml:space="preserve"> </w:t>
      </w:r>
      <w:r w:rsidRPr="007E579B">
        <w:rPr>
          <w:rFonts w:hint="cs"/>
          <w:rtl/>
        </w:rPr>
        <w:t>دسترس</w:t>
      </w:r>
      <w:r w:rsidRPr="007E579B">
        <w:rPr>
          <w:rtl/>
        </w:rPr>
        <w:t xml:space="preserve"> </w:t>
      </w:r>
      <w:r w:rsidRPr="007E579B">
        <w:rPr>
          <w:rFonts w:hint="cs"/>
          <w:rtl/>
        </w:rPr>
        <w:t>می</w:t>
      </w:r>
      <w:r w:rsidRPr="007E579B">
        <w:rPr>
          <w:rtl/>
        </w:rPr>
        <w:t xml:space="preserve"> </w:t>
      </w:r>
      <w:r w:rsidRPr="007E579B">
        <w:rPr>
          <w:rFonts w:hint="cs"/>
          <w:rtl/>
        </w:rPr>
        <w:t>باشد</w:t>
      </w:r>
      <w:r w:rsidRPr="007E579B">
        <w:rPr>
          <w:rtl/>
        </w:rPr>
        <w:t xml:space="preserve">. </w:t>
      </w:r>
      <w:r w:rsidRPr="007E579B">
        <w:rPr>
          <w:rFonts w:hint="cs"/>
          <w:rtl/>
        </w:rPr>
        <w:t xml:space="preserve"> </w:t>
      </w:r>
      <w:r w:rsidRPr="007E579B">
        <w:rPr>
          <w:rtl/>
        </w:rPr>
        <w:t>می‌باشد. پس از تعیین تعداد جامعه آماری (</w:t>
      </w:r>
      <w:r w:rsidRPr="007E579B">
        <w:rPr>
          <w:rFonts w:hint="cs"/>
          <w:rtl/>
        </w:rPr>
        <w:t>400</w:t>
      </w:r>
      <w:r w:rsidRPr="007E579B">
        <w:rPr>
          <w:rtl/>
        </w:rPr>
        <w:t>)، نمونه ای به حجم 168 نفر از طریق فرمول کوکران محاسبه شد و نهایتا 117 پرسشنامه تکمیل شده، دریافت گردید.</w:t>
      </w:r>
    </w:p>
    <w:p w14:paraId="25665193" w14:textId="77777777" w:rsidR="00A44137" w:rsidRPr="007E579B" w:rsidRDefault="00A44137" w:rsidP="00A44137">
      <w:pPr>
        <w:pStyle w:val="Heading1"/>
        <w:rPr>
          <w:rtl/>
          <w:lang w:bidi="ar-IQ"/>
        </w:rPr>
      </w:pPr>
      <w:bookmarkStart w:id="215" w:name="_Toc148452041"/>
      <w:r w:rsidRPr="007E579B">
        <w:rPr>
          <w:rFonts w:hint="cs"/>
          <w:rtl/>
          <w:lang w:bidi="ar-IQ"/>
        </w:rPr>
        <w:lastRenderedPageBreak/>
        <w:t>3-5-روش گردآوري اطلاعات و داده</w:t>
      </w:r>
      <w:r w:rsidRPr="007E579B">
        <w:rPr>
          <w:rFonts w:hint="cs"/>
          <w:rtl/>
          <w:lang w:bidi="ar-IQ"/>
        </w:rPr>
        <w:softHyphen/>
        <w:t>ها</w:t>
      </w:r>
      <w:bookmarkEnd w:id="209"/>
      <w:bookmarkEnd w:id="210"/>
      <w:bookmarkEnd w:id="215"/>
    </w:p>
    <w:p w14:paraId="61542E8C" w14:textId="77777777" w:rsidR="00A44137" w:rsidRPr="007E579B" w:rsidRDefault="00A44137" w:rsidP="00A44137">
      <w:pPr>
        <w:rPr>
          <w:rFonts w:ascii="Times New Roman" w:hAnsi="Times New Roman"/>
          <w:sz w:val="22"/>
          <w:szCs w:val="22"/>
          <w:rtl/>
          <w:lang w:bidi="ar-IQ"/>
        </w:rPr>
      </w:pPr>
      <w:r w:rsidRPr="007E579B">
        <w:rPr>
          <w:rFonts w:ascii="Times New Roman" w:hAnsi="Times New Roman" w:hint="cs"/>
          <w:rtl/>
          <w:lang w:bidi="ar-IQ"/>
        </w:rPr>
        <w:t xml:space="preserve">دراین پژوهش ابتدا از طریق مصاحبه با اساتید حسابداری، شاخصهای موثر با مطالعه مدل پژوهش استخراج شد. پس از تعیین شاخصها، پرسشنامه محقق ساخته تدوین و در اختیار نمونه آماری قرار گرفت و بر اساس اطلاعات تکمیلی توسط اعضای نمونه به تجزیه و تحلیل داده ها پرداخته شد.  </w:t>
      </w:r>
    </w:p>
    <w:p w14:paraId="758A88E6" w14:textId="77777777" w:rsidR="00A44137" w:rsidRPr="007E579B" w:rsidRDefault="00A44137" w:rsidP="00A44137">
      <w:pPr>
        <w:pStyle w:val="Heading1"/>
        <w:rPr>
          <w:lang w:bidi="ar-IQ"/>
        </w:rPr>
      </w:pPr>
      <w:bookmarkStart w:id="216" w:name="_Toc494054505"/>
      <w:bookmarkStart w:id="217" w:name="_Toc489559021"/>
      <w:bookmarkStart w:id="218" w:name="_Toc117070477"/>
      <w:bookmarkStart w:id="219" w:name="_Toc22800629"/>
      <w:bookmarkStart w:id="220" w:name="_Toc519592124"/>
      <w:bookmarkStart w:id="221" w:name="_Toc148452042"/>
      <w:r w:rsidRPr="007E579B">
        <w:rPr>
          <w:rFonts w:hint="cs"/>
          <w:rtl/>
          <w:lang w:bidi="ar-IQ"/>
        </w:rPr>
        <w:t>3-6- روش</w:t>
      </w:r>
      <w:r w:rsidRPr="007E579B">
        <w:rPr>
          <w:rFonts w:hint="cs"/>
          <w:rtl/>
          <w:lang w:bidi="ar-IQ"/>
        </w:rPr>
        <w:softHyphen/>
        <w:t>های آماری تحلیل داده</w:t>
      </w:r>
      <w:r w:rsidRPr="007E579B">
        <w:rPr>
          <w:rFonts w:hint="cs"/>
          <w:rtl/>
          <w:lang w:bidi="ar-IQ"/>
        </w:rPr>
        <w:softHyphen/>
        <w:t>ها</w:t>
      </w:r>
      <w:bookmarkEnd w:id="216"/>
      <w:bookmarkEnd w:id="217"/>
      <w:r w:rsidRPr="007E579B">
        <w:rPr>
          <w:rFonts w:hint="cs"/>
          <w:rtl/>
          <w:lang w:bidi="ar-IQ"/>
        </w:rPr>
        <w:t xml:space="preserve"> و آزمون فرضیه</w:t>
      </w:r>
      <w:r w:rsidRPr="007E579B">
        <w:rPr>
          <w:rFonts w:hint="cs"/>
          <w:rtl/>
          <w:lang w:bidi="ar-IQ"/>
        </w:rPr>
        <w:softHyphen/>
        <w:t>ها</w:t>
      </w:r>
      <w:bookmarkEnd w:id="218"/>
      <w:bookmarkEnd w:id="219"/>
      <w:bookmarkEnd w:id="220"/>
      <w:bookmarkEnd w:id="221"/>
    </w:p>
    <w:bookmarkEnd w:id="211"/>
    <w:bookmarkEnd w:id="212"/>
    <w:bookmarkEnd w:id="213"/>
    <w:bookmarkEnd w:id="214"/>
    <w:p w14:paraId="5EB2C9CD" w14:textId="77777777" w:rsidR="00A44137" w:rsidRPr="007E579B" w:rsidRDefault="00A44137" w:rsidP="00A44137">
      <w:pPr>
        <w:rPr>
          <w:rtl/>
          <w:lang w:bidi="fa-IR"/>
        </w:rPr>
      </w:pPr>
      <w:r w:rsidRPr="007E579B">
        <w:rPr>
          <w:rtl/>
          <w:lang w:bidi="fa-IR"/>
        </w:rPr>
        <w:t>در این پژوهش به منظور داده</w:t>
      </w:r>
      <w:r w:rsidRPr="007E579B">
        <w:rPr>
          <w:rtl/>
          <w:lang w:bidi="fa-IR"/>
        </w:rPr>
        <w:softHyphen/>
        <w:t>پردازی و آزمون مدل، از رویکرد مدل</w:t>
      </w:r>
      <w:r w:rsidRPr="007E579B">
        <w:rPr>
          <w:rtl/>
          <w:lang w:bidi="fa-IR"/>
        </w:rPr>
        <w:softHyphen/>
        <w:t>یابی معادلات ساختاری(</w:t>
      </w:r>
      <w:r w:rsidRPr="007E579B">
        <w:rPr>
          <w:lang w:bidi="fa-IR"/>
        </w:rPr>
        <w:t>SEM</w:t>
      </w:r>
      <w:r w:rsidRPr="007E579B">
        <w:rPr>
          <w:vertAlign w:val="superscript"/>
          <w:lang w:bidi="fa-IR"/>
        </w:rPr>
        <w:footnoteReference w:id="75"/>
      </w:r>
      <w:r w:rsidRPr="007E579B">
        <w:rPr>
          <w:rtl/>
          <w:lang w:bidi="fa-IR"/>
        </w:rPr>
        <w:t xml:space="preserve">) استفاده می‌شود. دلیل استفاده از رویکرد </w:t>
      </w:r>
      <w:r w:rsidRPr="007E579B">
        <w:rPr>
          <w:lang w:bidi="fa-IR"/>
        </w:rPr>
        <w:t>SEM</w:t>
      </w:r>
      <w:r w:rsidRPr="007E579B">
        <w:rPr>
          <w:rtl/>
          <w:lang w:bidi="fa-IR"/>
        </w:rPr>
        <w:t xml:space="preserve"> آن است که این پژوهش یکسری از روابط وابسته و دارای ارتباط درونی</w:t>
      </w:r>
      <w:r w:rsidRPr="007E579B">
        <w:rPr>
          <w:vertAlign w:val="superscript"/>
          <w:rtl/>
          <w:lang w:bidi="fa-IR"/>
        </w:rPr>
        <w:footnoteReference w:id="76"/>
      </w:r>
      <w:r w:rsidRPr="007E579B">
        <w:rPr>
          <w:rtl/>
          <w:lang w:bidi="fa-IR"/>
        </w:rPr>
        <w:t xml:space="preserve"> را به طور همزمان مورد مطالعه قرار می‌دهد. </w:t>
      </w:r>
      <w:r w:rsidRPr="007E579B">
        <w:rPr>
          <w:lang w:bidi="fa-IR"/>
        </w:rPr>
        <w:t>SEM</w:t>
      </w:r>
      <w:r w:rsidRPr="007E579B">
        <w:rPr>
          <w:rtl/>
          <w:lang w:bidi="fa-IR"/>
        </w:rPr>
        <w:t xml:space="preserve"> در آزمون تئوری</w:t>
      </w:r>
      <w:r w:rsidRPr="007E579B">
        <w:rPr>
          <w:rtl/>
          <w:lang w:bidi="fa-IR"/>
        </w:rPr>
        <w:softHyphen/>
        <w:t>هایی که شامل معادلات چندگانهِ دارای روابط وابسته مرتبط به هم بین متغیرهای قابل مشاهده و سازه</w:t>
      </w:r>
      <w:r w:rsidRPr="007E579B">
        <w:rPr>
          <w:rtl/>
          <w:lang w:bidi="fa-IR"/>
        </w:rPr>
        <w:softHyphen/>
        <w:t>های مکنون، و همچنین بین سازه</w:t>
      </w:r>
      <w:r w:rsidRPr="007E579B">
        <w:rPr>
          <w:rtl/>
          <w:lang w:bidi="fa-IR"/>
        </w:rPr>
        <w:softHyphen/>
        <w:t xml:space="preserve">های مکنون است، سودمند است (هیر و همکاران، 2010). </w:t>
      </w:r>
      <w:r w:rsidRPr="007E579B">
        <w:rPr>
          <w:lang w:bidi="fa-IR"/>
        </w:rPr>
        <w:t>SEM</w:t>
      </w:r>
      <w:r w:rsidRPr="007E579B">
        <w:rPr>
          <w:rtl/>
          <w:lang w:bidi="fa-IR"/>
        </w:rPr>
        <w:t xml:space="preserve"> به محققین این امکان را می‌دهد تا از یک طرف، متغیرهای غیرقابل مشاهده (پنهان) را با استفاده از شاخص</w:t>
      </w:r>
      <w:r w:rsidRPr="007E579B">
        <w:rPr>
          <w:rtl/>
          <w:lang w:bidi="fa-IR"/>
        </w:rPr>
        <w:softHyphen/>
        <w:t>ها یا متغیرهای مشاهده شده</w:t>
      </w:r>
      <w:r w:rsidRPr="007E579B">
        <w:rPr>
          <w:rtl/>
          <w:lang w:bidi="fa-IR"/>
        </w:rPr>
        <w:softHyphen/>
        <w:t>ی (معرف</w:t>
      </w:r>
      <w:r w:rsidRPr="007E579B">
        <w:rPr>
          <w:rtl/>
          <w:lang w:bidi="fa-IR"/>
        </w:rPr>
        <w:softHyphen/>
        <w:t>ها) متعدد اندازه‌گیری کند و از طرف دیگر، این اطمینان را می‌دهد که متغیرهای قابل اندازه‌گیری در اندازه‌گیری متغیرهای پنهان دارای روایی و اعتبار هستند (گیفن و همکاران، 2000).</w:t>
      </w:r>
    </w:p>
    <w:p w14:paraId="0BF4AD32" w14:textId="77777777" w:rsidR="00A44137" w:rsidRPr="007E579B" w:rsidRDefault="00A44137" w:rsidP="00A44137">
      <w:pPr>
        <w:rPr>
          <w:lang w:bidi="fa-IR"/>
        </w:rPr>
      </w:pPr>
      <w:r w:rsidRPr="007E579B">
        <w:rPr>
          <w:rtl/>
          <w:lang w:bidi="fa-IR"/>
        </w:rPr>
        <w:t>مدل یابی معادلات ساختاری یک تکنیک چند متغیره است که شامل تحلیل</w:t>
      </w:r>
      <w:r w:rsidRPr="007E579B">
        <w:rPr>
          <w:rtl/>
          <w:lang w:bidi="fa-IR"/>
        </w:rPr>
        <w:softHyphen/>
        <w:t xml:space="preserve">های آماری مرسوم نظیر رگرسیون چندگانه, تحلیل عاملی و تحلیل واریانس چند متغیره است (هولمز و همکاران، 2006). این تکنیک با ترکیب تحلیل مسیر و تحلیل عاملی توسعه یافته است. در مقایسه با سایر تحلیل های چند متغیره، تکنینک </w:t>
      </w:r>
      <w:r w:rsidRPr="007E579B">
        <w:rPr>
          <w:lang w:bidi="fa-IR"/>
        </w:rPr>
        <w:t>SEM</w:t>
      </w:r>
      <w:r w:rsidRPr="007E579B">
        <w:rPr>
          <w:rtl/>
          <w:lang w:bidi="fa-IR"/>
        </w:rPr>
        <w:t xml:space="preserve"> حداقل دارای سه مزیت مهم است. </w:t>
      </w:r>
      <w:r w:rsidRPr="007E579B">
        <w:rPr>
          <w:b/>
          <w:bCs/>
          <w:rtl/>
          <w:lang w:bidi="fa-IR"/>
        </w:rPr>
        <w:t>نخست</w:t>
      </w:r>
      <w:r w:rsidRPr="007E579B">
        <w:rPr>
          <w:rtl/>
          <w:lang w:bidi="fa-IR"/>
        </w:rPr>
        <w:t xml:space="preserve">، به محققین این امکان را می‌دهد تا روابط وابسته مرتبط به هم را برآورد کنند؛ </w:t>
      </w:r>
      <w:r w:rsidRPr="007E579B">
        <w:rPr>
          <w:b/>
          <w:bCs/>
          <w:rtl/>
          <w:lang w:bidi="fa-IR"/>
        </w:rPr>
        <w:t>دوم</w:t>
      </w:r>
      <w:r w:rsidRPr="007E579B">
        <w:rPr>
          <w:rtl/>
          <w:lang w:bidi="fa-IR"/>
        </w:rPr>
        <w:t xml:space="preserve">، دارای توانایی برای ارائه مفاهیم غیرقابل مشاهده و همچنین لحاظ کردن خطای اندازه‌گیری معیارهای اندازه‌گیری است؛ </w:t>
      </w:r>
      <w:r w:rsidRPr="007E579B">
        <w:rPr>
          <w:b/>
          <w:bCs/>
          <w:rtl/>
          <w:lang w:bidi="fa-IR"/>
        </w:rPr>
        <w:t>سوم</w:t>
      </w:r>
      <w:r w:rsidRPr="007E579B">
        <w:rPr>
          <w:rtl/>
          <w:lang w:bidi="fa-IR"/>
        </w:rPr>
        <w:t>، این تکنیک دارای آزمون های نیکویی برازش</w:t>
      </w:r>
      <w:r w:rsidRPr="007E579B">
        <w:rPr>
          <w:vertAlign w:val="superscript"/>
          <w:rtl/>
          <w:lang w:bidi="fa-IR"/>
        </w:rPr>
        <w:footnoteReference w:id="77"/>
      </w:r>
      <w:r w:rsidRPr="007E579B">
        <w:rPr>
          <w:rtl/>
          <w:lang w:bidi="fa-IR"/>
        </w:rPr>
        <w:t xml:space="preserve"> است. این آزمون</w:t>
      </w:r>
      <w:r w:rsidRPr="007E579B">
        <w:rPr>
          <w:rtl/>
          <w:lang w:bidi="fa-IR"/>
        </w:rPr>
        <w:softHyphen/>
        <w:t>ها یک جنبه حیاتی در پاسخگویی به این سوال است که آیا داده</w:t>
      </w:r>
      <w:r w:rsidRPr="007E579B">
        <w:rPr>
          <w:rtl/>
          <w:lang w:bidi="fa-IR"/>
        </w:rPr>
        <w:softHyphen/>
        <w:t xml:space="preserve">های نمونه برازش خوبی برای مدل تئوریکی پیشنهاد شده فراهم می‌کند یا خیر(هیر و همکاارن، 2010؛ هولمز و همکاران، 2006). از آنجا که </w:t>
      </w:r>
      <w:r w:rsidRPr="007E579B">
        <w:rPr>
          <w:lang w:bidi="fa-IR"/>
        </w:rPr>
        <w:t>SEM</w:t>
      </w:r>
      <w:r w:rsidRPr="007E579B">
        <w:rPr>
          <w:rtl/>
          <w:lang w:bidi="fa-IR"/>
        </w:rPr>
        <w:t xml:space="preserve"> تفاوت</w:t>
      </w:r>
      <w:r w:rsidRPr="007E579B">
        <w:rPr>
          <w:rtl/>
          <w:lang w:bidi="fa-IR"/>
        </w:rPr>
        <w:softHyphen/>
        <w:t xml:space="preserve">های بین ماتریس واریانس/کواریانس نمونه و ماتریس تئوریکی یک مدل پیشنهادی  را حداقل می‌کند      </w:t>
      </w:r>
    </w:p>
    <w:p w14:paraId="44A503F9" w14:textId="77777777" w:rsidR="00A44137" w:rsidRPr="007E579B" w:rsidRDefault="00A44137" w:rsidP="00A44137">
      <w:pPr>
        <w:rPr>
          <w:rtl/>
          <w:lang w:bidi="fa-IR"/>
        </w:rPr>
      </w:pPr>
      <w:r w:rsidRPr="007E579B">
        <w:rPr>
          <w:rtl/>
          <w:lang w:bidi="fa-IR"/>
        </w:rPr>
        <w:t xml:space="preserve"> (چن و همکاران، 2009)، قادر است مدل نظری را به لحاظ آماری آزمون کند تا مشخص شود آیا کل سیستم متغیرها با داده</w:t>
      </w:r>
      <w:r w:rsidRPr="007E579B">
        <w:rPr>
          <w:rtl/>
          <w:lang w:bidi="fa-IR"/>
        </w:rPr>
        <w:softHyphen/>
        <w:t>ها سازگار است یا خیر.</w:t>
      </w:r>
    </w:p>
    <w:p w14:paraId="099632C3" w14:textId="77777777" w:rsidR="00A44137" w:rsidRPr="007E579B" w:rsidRDefault="00A44137" w:rsidP="00A44137">
      <w:pPr>
        <w:pStyle w:val="Heading1"/>
        <w:rPr>
          <w:rtl/>
          <w:lang w:bidi="fa-IR"/>
        </w:rPr>
      </w:pPr>
      <w:bookmarkStart w:id="222" w:name="_Toc525513959"/>
      <w:bookmarkStart w:id="223" w:name="_Toc142838832"/>
      <w:bookmarkStart w:id="224" w:name="_Toc148452043"/>
      <w:r w:rsidRPr="007E579B">
        <w:rPr>
          <w:rtl/>
          <w:lang w:bidi="fa-IR"/>
        </w:rPr>
        <w:lastRenderedPageBreak/>
        <w:t>3-8-1-رویکردهای مدل</w:t>
      </w:r>
      <w:r w:rsidRPr="007E579B">
        <w:rPr>
          <w:rtl/>
          <w:lang w:bidi="fa-IR"/>
        </w:rPr>
        <w:softHyphen/>
        <w:t>یابی معادلات ساختاری</w:t>
      </w:r>
      <w:bookmarkEnd w:id="222"/>
      <w:bookmarkEnd w:id="223"/>
      <w:bookmarkEnd w:id="224"/>
    </w:p>
    <w:p w14:paraId="62262B5E" w14:textId="77777777" w:rsidR="00A44137" w:rsidRPr="007E579B" w:rsidRDefault="00A44137" w:rsidP="00A44137">
      <w:pPr>
        <w:rPr>
          <w:rtl/>
          <w:lang w:bidi="fa-IR"/>
        </w:rPr>
      </w:pPr>
      <w:r w:rsidRPr="007E579B">
        <w:rPr>
          <w:rtl/>
          <w:lang w:bidi="fa-IR"/>
        </w:rPr>
        <w:t xml:space="preserve">دو نوع رویکرد </w:t>
      </w:r>
      <w:r w:rsidRPr="007E579B">
        <w:rPr>
          <w:lang w:bidi="fa-IR"/>
        </w:rPr>
        <w:t>SEM</w:t>
      </w:r>
      <w:r w:rsidRPr="007E579B">
        <w:rPr>
          <w:rtl/>
          <w:lang w:bidi="fa-IR"/>
        </w:rPr>
        <w:t xml:space="preserve"> بنام: 1- </w:t>
      </w:r>
      <w:r w:rsidRPr="007E579B">
        <w:rPr>
          <w:lang w:bidi="fa-IR"/>
        </w:rPr>
        <w:t>SEM</w:t>
      </w:r>
      <w:r w:rsidRPr="007E579B">
        <w:rPr>
          <w:rtl/>
          <w:lang w:bidi="fa-IR"/>
        </w:rPr>
        <w:t xml:space="preserve"> مبتنی بر کوواریانس، که نمونه</w:t>
      </w:r>
      <w:r w:rsidRPr="007E579B">
        <w:rPr>
          <w:rtl/>
          <w:lang w:bidi="fa-IR"/>
        </w:rPr>
        <w:softHyphen/>
        <w:t>های آن شامل، تحلیل ساختارهای متحرک(</w:t>
      </w:r>
      <w:r w:rsidRPr="007E579B">
        <w:rPr>
          <w:lang w:bidi="fa-IR"/>
        </w:rPr>
        <w:t>AMOS</w:t>
      </w:r>
      <w:r w:rsidRPr="007E579B">
        <w:rPr>
          <w:rtl/>
          <w:lang w:bidi="fa-IR"/>
        </w:rPr>
        <w:t>)، تحلیل متغیرهای مکنون و مدل یابی علّی (</w:t>
      </w:r>
      <w:r w:rsidRPr="007E579B">
        <w:rPr>
          <w:lang w:bidi="fa-IR"/>
        </w:rPr>
        <w:t>LISEREL</w:t>
      </w:r>
      <w:r w:rsidRPr="007E579B">
        <w:rPr>
          <w:rtl/>
          <w:lang w:bidi="fa-IR"/>
        </w:rPr>
        <w:t>) است، و 2- رویکرد مبتنی بر عامل/ واریانس که شامل حداقل مربعات جزئی(</w:t>
      </w:r>
      <w:r w:rsidRPr="007E579B">
        <w:rPr>
          <w:lang w:bidi="fa-IR"/>
        </w:rPr>
        <w:t>PLS</w:t>
      </w:r>
      <w:r w:rsidRPr="007E579B">
        <w:rPr>
          <w:rtl/>
          <w:lang w:bidi="fa-IR"/>
        </w:rPr>
        <w:t>)</w:t>
      </w:r>
      <w:r w:rsidRPr="007E579B">
        <w:rPr>
          <w:vertAlign w:val="superscript"/>
          <w:rtl/>
          <w:lang w:bidi="fa-IR"/>
        </w:rPr>
        <w:footnoteReference w:id="78"/>
      </w:r>
      <w:r w:rsidRPr="007E579B">
        <w:rPr>
          <w:rtl/>
          <w:lang w:bidi="fa-IR"/>
        </w:rPr>
        <w:t xml:space="preserve"> است، وجود دارد. </w:t>
      </w:r>
      <w:r w:rsidRPr="007E579B">
        <w:rPr>
          <w:lang w:bidi="fa-IR"/>
        </w:rPr>
        <w:t>SEM</w:t>
      </w:r>
      <w:r w:rsidRPr="007E579B">
        <w:rPr>
          <w:rtl/>
          <w:lang w:bidi="fa-IR"/>
        </w:rPr>
        <w:t xml:space="preserve"> مبتنی بر کوواریانس</w:t>
      </w:r>
      <w:r w:rsidRPr="007E579B">
        <w:rPr>
          <w:vertAlign w:val="superscript"/>
          <w:rtl/>
          <w:lang w:bidi="fa-IR"/>
        </w:rPr>
        <w:footnoteReference w:id="79"/>
      </w:r>
      <w:r w:rsidRPr="007E579B">
        <w:rPr>
          <w:rtl/>
          <w:lang w:bidi="fa-IR"/>
        </w:rPr>
        <w:t xml:space="preserve"> بیشتر تئوری گراست</w:t>
      </w:r>
      <w:r w:rsidRPr="007E579B">
        <w:rPr>
          <w:vertAlign w:val="superscript"/>
          <w:rtl/>
          <w:lang w:bidi="fa-IR"/>
        </w:rPr>
        <w:footnoteReference w:id="80"/>
      </w:r>
      <w:r w:rsidRPr="007E579B">
        <w:rPr>
          <w:rtl/>
          <w:lang w:bidi="fa-IR"/>
        </w:rPr>
        <w:t xml:space="preserve"> که پارامترها را با استفاده از تخمین حداکثر درستنمایی برآورد می‌کند. </w:t>
      </w:r>
      <w:r w:rsidRPr="007E579B">
        <w:rPr>
          <w:lang w:bidi="fa-IR"/>
        </w:rPr>
        <w:t>SEM</w:t>
      </w:r>
      <w:r w:rsidRPr="007E579B">
        <w:rPr>
          <w:rtl/>
          <w:lang w:bidi="fa-IR"/>
        </w:rPr>
        <w:t xml:space="preserve"> مبتنی بر کوواریانس به عنوان یک تحلیل چند متغیره از توزیع نرمال چند متغیره پیروی می‌کند و مستلزم اندازه نمونه</w:t>
      </w:r>
      <w:r w:rsidRPr="007E579B">
        <w:rPr>
          <w:rtl/>
          <w:lang w:bidi="fa-IR"/>
        </w:rPr>
        <w:softHyphen/>
        <w:t xml:space="preserve">های بزرگ است. با این حال، </w:t>
      </w:r>
      <w:r w:rsidRPr="007E579B">
        <w:rPr>
          <w:lang w:bidi="fa-IR"/>
        </w:rPr>
        <w:t>PLS</w:t>
      </w:r>
      <w:r w:rsidRPr="007E579B">
        <w:rPr>
          <w:rtl/>
          <w:lang w:bidi="fa-IR"/>
        </w:rPr>
        <w:t xml:space="preserve"> یک مدل مبتنی بر رگرسیون است که هدف آن پیش بینی علی</w:t>
      </w:r>
      <w:r w:rsidRPr="007E579B">
        <w:rPr>
          <w:vertAlign w:val="superscript"/>
          <w:rtl/>
          <w:lang w:bidi="fa-IR"/>
        </w:rPr>
        <w:footnoteReference w:id="81"/>
      </w:r>
      <w:r w:rsidRPr="007E579B">
        <w:rPr>
          <w:rtl/>
          <w:lang w:bidi="fa-IR"/>
        </w:rPr>
        <w:t xml:space="preserve"> برای تحلیل داده</w:t>
      </w:r>
      <w:r w:rsidRPr="007E579B">
        <w:rPr>
          <w:rtl/>
          <w:lang w:bidi="fa-IR"/>
        </w:rPr>
        <w:softHyphen/>
        <w:t>های چند بُعدی بالا در یک محیط کمتر ساختاری</w:t>
      </w:r>
      <w:r w:rsidRPr="007E579B">
        <w:rPr>
          <w:vertAlign w:val="superscript"/>
          <w:rtl/>
          <w:lang w:bidi="fa-IR"/>
        </w:rPr>
        <w:footnoteReference w:id="82"/>
      </w:r>
      <w:r w:rsidRPr="007E579B">
        <w:rPr>
          <w:rtl/>
          <w:lang w:bidi="fa-IR"/>
        </w:rPr>
        <w:t xml:space="preserve"> است. </w:t>
      </w:r>
      <w:r w:rsidRPr="007E579B">
        <w:rPr>
          <w:lang w:bidi="fa-IR"/>
        </w:rPr>
        <w:t>PLS</w:t>
      </w:r>
      <w:r w:rsidRPr="007E579B">
        <w:rPr>
          <w:rtl/>
          <w:lang w:bidi="fa-IR"/>
        </w:rPr>
        <w:t xml:space="preserve"> برای تبیین واریانس به منظور بررسی معنی داری روابط طراحی می‌گردد، از این رو  برای ساخت تئوری و کاربردهای پیش بینی بسیار مناسب است (گیفن و همکاران، 2000). </w:t>
      </w:r>
      <w:r w:rsidRPr="007E579B">
        <w:rPr>
          <w:lang w:bidi="fa-IR"/>
        </w:rPr>
        <w:t>PLS</w:t>
      </w:r>
      <w:r w:rsidRPr="007E579B">
        <w:rPr>
          <w:rtl/>
          <w:lang w:bidi="fa-IR"/>
        </w:rPr>
        <w:t xml:space="preserve"> در مقایسه با </w:t>
      </w:r>
      <w:r w:rsidRPr="007E579B">
        <w:rPr>
          <w:lang w:bidi="fa-IR"/>
        </w:rPr>
        <w:t>SEM</w:t>
      </w:r>
      <w:r w:rsidRPr="007E579B">
        <w:rPr>
          <w:rtl/>
          <w:lang w:bidi="fa-IR"/>
        </w:rPr>
        <w:t xml:space="preserve"> مبتنی بر کوواریانس دارای محدودیت های کمتری است چرا که نیاز به فرض نرمال بودن و نمونه های بزرگ ندارد. </w:t>
      </w:r>
    </w:p>
    <w:p w14:paraId="6D5AAEC1" w14:textId="77777777" w:rsidR="00A44137" w:rsidRPr="007E579B" w:rsidRDefault="00A44137" w:rsidP="00A44137">
      <w:pPr>
        <w:rPr>
          <w:rtl/>
          <w:lang w:bidi="fa-IR"/>
        </w:rPr>
      </w:pPr>
      <w:r w:rsidRPr="007E579B">
        <w:rPr>
          <w:rtl/>
          <w:lang w:bidi="fa-IR"/>
        </w:rPr>
        <w:t xml:space="preserve">مهمترین دلایل برتری روش </w:t>
      </w:r>
      <w:r w:rsidRPr="007E579B">
        <w:rPr>
          <w:lang w:bidi="fa-IR"/>
        </w:rPr>
        <w:t>PLS</w:t>
      </w:r>
      <w:r w:rsidRPr="007E579B">
        <w:rPr>
          <w:rtl/>
          <w:lang w:bidi="fa-IR"/>
        </w:rPr>
        <w:t xml:space="preserve"> بر سایر روش</w:t>
      </w:r>
      <w:r w:rsidRPr="007E579B">
        <w:rPr>
          <w:rtl/>
          <w:lang w:bidi="fa-IR"/>
        </w:rPr>
        <w:softHyphen/>
        <w:t xml:space="preserve">های کواریانس محور نظیر </w:t>
      </w:r>
      <w:r w:rsidRPr="007E579B">
        <w:rPr>
          <w:lang w:bidi="fa-IR"/>
        </w:rPr>
        <w:t>AMOS</w:t>
      </w:r>
      <w:r w:rsidRPr="007E579B">
        <w:rPr>
          <w:rtl/>
          <w:lang w:bidi="fa-IR"/>
        </w:rPr>
        <w:t xml:space="preserve"> به شرح زیر است:</w:t>
      </w:r>
    </w:p>
    <w:p w14:paraId="4AEF1ABF" w14:textId="77777777" w:rsidR="00A44137" w:rsidRPr="007E579B" w:rsidRDefault="00A44137" w:rsidP="00A44137">
      <w:pPr>
        <w:rPr>
          <w:rtl/>
          <w:lang w:bidi="fa-IR"/>
        </w:rPr>
      </w:pPr>
      <w:r w:rsidRPr="007E579B">
        <w:rPr>
          <w:rtl/>
          <w:lang w:bidi="fa-IR"/>
        </w:rPr>
        <w:t xml:space="preserve">1-توانایی روش </w:t>
      </w:r>
      <w:r w:rsidRPr="007E579B">
        <w:rPr>
          <w:lang w:bidi="fa-IR"/>
        </w:rPr>
        <w:t>PLS</w:t>
      </w:r>
      <w:r w:rsidRPr="007E579B">
        <w:rPr>
          <w:rtl/>
          <w:lang w:bidi="fa-IR"/>
        </w:rPr>
        <w:t xml:space="preserve"> در استفاده از مدل</w:t>
      </w:r>
      <w:r w:rsidRPr="007E579B">
        <w:rPr>
          <w:rtl/>
          <w:lang w:bidi="fa-IR"/>
        </w:rPr>
        <w:softHyphen/>
        <w:t>های اندازه</w:t>
      </w:r>
      <w:r w:rsidRPr="007E579B">
        <w:rPr>
          <w:rtl/>
          <w:lang w:bidi="fa-IR"/>
        </w:rPr>
        <w:softHyphen/>
        <w:t>گیری دارای یک معرف ( یک سوال). در دیگر رویکردها حداقل 3 متغیر مشاهده</w:t>
      </w:r>
      <w:r w:rsidRPr="007E579B">
        <w:rPr>
          <w:rtl/>
          <w:lang w:bidi="fa-IR"/>
        </w:rPr>
        <w:softHyphen/>
        <w:t>پذیر (معرف) برای هر سازه مکنون مورد نیاز است.</w:t>
      </w:r>
    </w:p>
    <w:p w14:paraId="51E1FC4F" w14:textId="77777777" w:rsidR="00A44137" w:rsidRPr="007E579B" w:rsidRDefault="00A44137" w:rsidP="00A44137">
      <w:pPr>
        <w:rPr>
          <w:rtl/>
          <w:lang w:bidi="fa-IR"/>
        </w:rPr>
      </w:pPr>
      <w:r w:rsidRPr="007E579B">
        <w:rPr>
          <w:rtl/>
          <w:lang w:bidi="fa-IR"/>
        </w:rPr>
        <w:t>2-امکان پشتیبانی از شناسایی اثرات تعدیل</w:t>
      </w:r>
      <w:r w:rsidRPr="007E579B">
        <w:rPr>
          <w:rtl/>
          <w:lang w:bidi="fa-IR"/>
        </w:rPr>
        <w:softHyphen/>
        <w:t>کننده یکی دیگر از مزیت</w:t>
      </w:r>
      <w:r w:rsidRPr="007E579B">
        <w:rPr>
          <w:rtl/>
          <w:lang w:bidi="fa-IR"/>
        </w:rPr>
        <w:softHyphen/>
        <w:t xml:space="preserve">های استفاده از روش </w:t>
      </w:r>
      <w:r w:rsidRPr="007E579B">
        <w:rPr>
          <w:lang w:bidi="fa-IR"/>
        </w:rPr>
        <w:t>PLS</w:t>
      </w:r>
      <w:r w:rsidRPr="007E579B">
        <w:rPr>
          <w:rtl/>
          <w:lang w:bidi="fa-IR"/>
        </w:rPr>
        <w:t xml:space="preserve"> است که در دیگر روش</w:t>
      </w:r>
      <w:r w:rsidRPr="007E579B">
        <w:rPr>
          <w:rtl/>
          <w:lang w:bidi="fa-IR"/>
        </w:rPr>
        <w:softHyphen/>
        <w:t xml:space="preserve">ها نظیر </w:t>
      </w:r>
      <w:r w:rsidRPr="007E579B">
        <w:rPr>
          <w:lang w:bidi="fa-IR"/>
        </w:rPr>
        <w:t>AMOS</w:t>
      </w:r>
      <w:r w:rsidRPr="007E579B">
        <w:rPr>
          <w:rtl/>
          <w:lang w:bidi="fa-IR"/>
        </w:rPr>
        <w:t xml:space="preserve"> استفاده از این متغیر تعریف نشده است. </w:t>
      </w:r>
    </w:p>
    <w:p w14:paraId="65994441" w14:textId="77777777" w:rsidR="00A44137" w:rsidRPr="007E579B" w:rsidRDefault="00A44137" w:rsidP="00A44137">
      <w:pPr>
        <w:rPr>
          <w:rFonts w:ascii="Times New Roman" w:eastAsia="Calibri" w:hAnsi="Times New Roman"/>
          <w:sz w:val="28"/>
          <w:rtl/>
          <w:lang w:bidi="fa-IR"/>
        </w:rPr>
      </w:pPr>
      <w:r w:rsidRPr="007E579B">
        <w:rPr>
          <w:rFonts w:ascii="Times New Roman" w:eastAsia="Calibri" w:hAnsi="Times New Roman"/>
          <w:sz w:val="28"/>
          <w:rtl/>
          <w:lang w:bidi="fa-IR"/>
        </w:rPr>
        <w:t xml:space="preserve">3-امکان استفاده از روش </w:t>
      </w:r>
      <w:r w:rsidRPr="007E579B">
        <w:rPr>
          <w:rFonts w:ascii="Times New Roman" w:eastAsia="Calibri" w:hAnsi="Times New Roman"/>
          <w:sz w:val="28"/>
          <w:lang w:bidi="fa-IR"/>
        </w:rPr>
        <w:t>PLS</w:t>
      </w:r>
      <w:r w:rsidRPr="007E579B">
        <w:rPr>
          <w:rFonts w:ascii="Times New Roman" w:eastAsia="Calibri" w:hAnsi="Times New Roman"/>
          <w:sz w:val="28"/>
          <w:rtl/>
          <w:lang w:bidi="fa-IR"/>
        </w:rPr>
        <w:t xml:space="preserve"> برای نمونه</w:t>
      </w:r>
      <w:r w:rsidRPr="007E579B">
        <w:rPr>
          <w:rFonts w:ascii="Times New Roman" w:eastAsia="Calibri" w:hAnsi="Times New Roman"/>
          <w:sz w:val="28"/>
          <w:rtl/>
          <w:lang w:bidi="fa-IR"/>
        </w:rPr>
        <w:softHyphen/>
        <w:t>های کوچک و داده</w:t>
      </w:r>
      <w:r w:rsidRPr="007E579B">
        <w:rPr>
          <w:rFonts w:ascii="Times New Roman" w:eastAsia="Calibri" w:hAnsi="Times New Roman"/>
          <w:sz w:val="28"/>
          <w:rtl/>
          <w:lang w:bidi="fa-IR"/>
        </w:rPr>
        <w:softHyphen/>
        <w:t xml:space="preserve">های غیرنرمال. </w:t>
      </w:r>
    </w:p>
    <w:p w14:paraId="43DC5E7C" w14:textId="77777777" w:rsidR="00A44137" w:rsidRPr="007E579B" w:rsidRDefault="00A44137" w:rsidP="00A44137">
      <w:pPr>
        <w:rPr>
          <w:rFonts w:ascii="Times New Roman" w:eastAsia="Calibri" w:hAnsi="Times New Roman"/>
          <w:sz w:val="28"/>
          <w:rtl/>
          <w:lang w:bidi="fa-IR"/>
        </w:rPr>
      </w:pPr>
      <w:r w:rsidRPr="007E579B">
        <w:rPr>
          <w:rFonts w:ascii="Times New Roman" w:eastAsia="Calibri" w:hAnsi="Times New Roman"/>
          <w:sz w:val="28"/>
          <w:rtl/>
          <w:lang w:bidi="fa-IR"/>
        </w:rPr>
        <w:t>4-امکان استفاده از مدل</w:t>
      </w:r>
      <w:r w:rsidRPr="007E579B">
        <w:rPr>
          <w:rFonts w:ascii="Times New Roman" w:eastAsia="Calibri" w:hAnsi="Times New Roman"/>
          <w:sz w:val="28"/>
          <w:rtl/>
          <w:lang w:bidi="fa-IR"/>
        </w:rPr>
        <w:softHyphen/>
        <w:t>های اندازه</w:t>
      </w:r>
      <w:r w:rsidRPr="007E579B">
        <w:rPr>
          <w:rFonts w:ascii="Times New Roman" w:eastAsia="Calibri" w:hAnsi="Times New Roman"/>
          <w:sz w:val="28"/>
          <w:rtl/>
          <w:lang w:bidi="fa-IR"/>
        </w:rPr>
        <w:softHyphen/>
        <w:t xml:space="preserve">گیری از نوع تکوینی. </w:t>
      </w:r>
    </w:p>
    <w:p w14:paraId="782191F6" w14:textId="77777777" w:rsidR="00A44137" w:rsidRPr="007E579B" w:rsidRDefault="00A44137" w:rsidP="00A44137">
      <w:pPr>
        <w:rPr>
          <w:rFonts w:ascii="Times New Roman" w:eastAsia="Calibri" w:hAnsi="Times New Roman"/>
          <w:sz w:val="28"/>
          <w:rtl/>
          <w:lang w:bidi="fa-IR"/>
        </w:rPr>
      </w:pPr>
      <w:r w:rsidRPr="007E579B">
        <w:rPr>
          <w:rFonts w:ascii="Times New Roman" w:eastAsia="Calibri" w:hAnsi="Times New Roman"/>
          <w:sz w:val="28"/>
          <w:rtl/>
          <w:lang w:bidi="fa-IR"/>
        </w:rPr>
        <w:t xml:space="preserve">با استناد به دلایل 1 تا 3، در این پزوهش از روش </w:t>
      </w:r>
      <w:r w:rsidRPr="007E579B">
        <w:rPr>
          <w:rFonts w:ascii="Times New Roman" w:eastAsia="Calibri" w:hAnsi="Times New Roman"/>
          <w:sz w:val="28"/>
          <w:lang w:bidi="fa-IR"/>
        </w:rPr>
        <w:t>PLS</w:t>
      </w:r>
      <w:r w:rsidRPr="007E579B">
        <w:rPr>
          <w:rFonts w:ascii="Times New Roman" w:eastAsia="Calibri" w:hAnsi="Times New Roman"/>
          <w:sz w:val="28"/>
          <w:rtl/>
          <w:lang w:bidi="fa-IR"/>
        </w:rPr>
        <w:t xml:space="preserve"> به منظور برازش مدل و آزمون فرضیه</w:t>
      </w:r>
      <w:r w:rsidRPr="007E579B">
        <w:rPr>
          <w:rFonts w:ascii="Times New Roman" w:eastAsia="Calibri" w:hAnsi="Times New Roman"/>
          <w:sz w:val="28"/>
          <w:rtl/>
          <w:lang w:bidi="fa-IR"/>
        </w:rPr>
        <w:softHyphen/>
        <w:t>ها استفاده شده است. نسخه مورد استفاده نرم</w:t>
      </w:r>
      <w:r w:rsidRPr="007E579B">
        <w:rPr>
          <w:rFonts w:ascii="Times New Roman" w:eastAsia="Calibri" w:hAnsi="Times New Roman"/>
          <w:sz w:val="28"/>
          <w:rtl/>
          <w:lang w:bidi="fa-IR"/>
        </w:rPr>
        <w:softHyphen/>
        <w:t xml:space="preserve">افزار </w:t>
      </w:r>
      <w:r w:rsidRPr="007E579B">
        <w:rPr>
          <w:rFonts w:ascii="Times New Roman" w:eastAsia="Calibri" w:hAnsi="Times New Roman"/>
          <w:sz w:val="28"/>
          <w:lang w:bidi="fa-IR"/>
        </w:rPr>
        <w:t>Smart-PLS</w:t>
      </w:r>
      <w:r w:rsidRPr="007E579B">
        <w:rPr>
          <w:rFonts w:ascii="Times New Roman" w:eastAsia="Calibri" w:hAnsi="Times New Roman"/>
          <w:sz w:val="28"/>
          <w:rtl/>
          <w:lang w:bidi="fa-IR"/>
        </w:rPr>
        <w:t xml:space="preserve">3 است. </w:t>
      </w:r>
    </w:p>
    <w:p w14:paraId="3AE97F2E" w14:textId="77777777" w:rsidR="00A44137" w:rsidRPr="007E579B" w:rsidRDefault="00A44137" w:rsidP="00A44137">
      <w:pPr>
        <w:pStyle w:val="Heading1"/>
        <w:rPr>
          <w:rtl/>
          <w:lang w:bidi="fa-IR"/>
        </w:rPr>
      </w:pPr>
      <w:bookmarkStart w:id="225" w:name="_Toc525513960"/>
      <w:bookmarkStart w:id="226" w:name="_Toc142838833"/>
      <w:bookmarkStart w:id="227" w:name="_Toc148452044"/>
      <w:r w:rsidRPr="007E579B">
        <w:rPr>
          <w:rtl/>
          <w:lang w:bidi="fa-IR"/>
        </w:rPr>
        <w:t>3-8-2-معیارهای اندازه‌گیری ترکیبی و انعکاسی</w:t>
      </w:r>
      <w:bookmarkEnd w:id="225"/>
      <w:bookmarkEnd w:id="226"/>
      <w:bookmarkEnd w:id="227"/>
    </w:p>
    <w:p w14:paraId="2AC0E872" w14:textId="77777777" w:rsidR="00A44137" w:rsidRPr="007E579B" w:rsidRDefault="00A44137" w:rsidP="00A44137">
      <w:pPr>
        <w:rPr>
          <w:rtl/>
          <w:lang w:bidi="fa-IR"/>
        </w:rPr>
      </w:pPr>
      <w:r w:rsidRPr="007E579B">
        <w:rPr>
          <w:lang w:bidi="fa-IR"/>
        </w:rPr>
        <w:t>SEM</w:t>
      </w:r>
      <w:r w:rsidRPr="007E579B">
        <w:rPr>
          <w:rtl/>
          <w:lang w:bidi="fa-IR"/>
        </w:rPr>
        <w:t xml:space="preserve"> شامل دو مدل است: مدل اندازه‌گیری و مدل ساختاری. مدل ساختاری بیانگر علیت مفروض</w:t>
      </w:r>
      <w:r w:rsidRPr="007E579B">
        <w:rPr>
          <w:vertAlign w:val="superscript"/>
          <w:rtl/>
          <w:lang w:bidi="fa-IR"/>
        </w:rPr>
        <w:footnoteReference w:id="83"/>
      </w:r>
      <w:r w:rsidRPr="007E579B">
        <w:rPr>
          <w:rtl/>
          <w:lang w:bidi="fa-IR"/>
        </w:rPr>
        <w:t xml:space="preserve"> در یک مجموعه سازه</w:t>
      </w:r>
      <w:r w:rsidRPr="007E579B">
        <w:rPr>
          <w:rtl/>
          <w:lang w:bidi="fa-IR"/>
        </w:rPr>
        <w:softHyphen/>
        <w:t xml:space="preserve">های وابسته و مستقل است که با توجه به تئوری‌ها و ملاحظات نظری ارائه می‌گردد. </w:t>
      </w:r>
      <w:r w:rsidRPr="007E579B">
        <w:rPr>
          <w:rtl/>
          <w:lang w:bidi="fa-IR"/>
        </w:rPr>
        <w:lastRenderedPageBreak/>
        <w:t>همچنین مدل ساختاری به تحلیل مسیر اشاره دارد که در آن فرضیه‌ها مشاهده می شوند. در حالی که مدل اندازه‌گیری نشان می‌دهد که چگونه متغیرهای مکنون با استفاده از متغیرهای شاخص یا مشاهده شده اندازه‌گیری یا تعریف عملیاتی می گردند. مدل اندازه‌گیری اعتبار و روایی معیارهای اندازه‌گیری مورد استفاده در تعریف متغیرهای مکنون را فراهم می</w:t>
      </w:r>
      <w:r w:rsidRPr="007E579B">
        <w:rPr>
          <w:rtl/>
          <w:lang w:bidi="fa-IR"/>
        </w:rPr>
        <w:softHyphen/>
        <w:t xml:space="preserve">کند چرا که متغیرهای مکنون سازه‌هایی هستند که معمولا پیچیده و دارای معیارهای اندازه‌گیری زیادی هستند (گیفن و همکاران، 2000؛ هیر و همکاران، 2010). </w:t>
      </w:r>
    </w:p>
    <w:p w14:paraId="45A223FF" w14:textId="77777777" w:rsidR="00A44137" w:rsidRPr="007E579B" w:rsidRDefault="00A44137" w:rsidP="00A44137">
      <w:pPr>
        <w:rPr>
          <w:rtl/>
          <w:lang w:bidi="fa-IR"/>
        </w:rPr>
      </w:pPr>
      <w:r w:rsidRPr="007E579B">
        <w:rPr>
          <w:rtl/>
          <w:lang w:bidi="fa-IR"/>
        </w:rPr>
        <w:t xml:space="preserve">در </w:t>
      </w:r>
      <w:r w:rsidRPr="007E579B">
        <w:rPr>
          <w:lang w:bidi="fa-IR"/>
        </w:rPr>
        <w:t>SEM</w:t>
      </w:r>
      <w:r w:rsidRPr="007E579B">
        <w:rPr>
          <w:rtl/>
          <w:lang w:bidi="fa-IR"/>
        </w:rPr>
        <w:t xml:space="preserve"> دو مدل اندازه</w:t>
      </w:r>
      <w:r w:rsidRPr="007E579B">
        <w:rPr>
          <w:rtl/>
          <w:lang w:bidi="fa-IR"/>
        </w:rPr>
        <w:softHyphen/>
        <w:t>گیری بنام مدل انعکاسی و تکوینی در دسترس است. مدل انعکاسی فرض می‌کند که سازه</w:t>
      </w:r>
      <w:r w:rsidRPr="007E579B">
        <w:rPr>
          <w:rtl/>
          <w:lang w:bidi="fa-IR"/>
        </w:rPr>
        <w:softHyphen/>
        <w:t>های مکنون علت متغیرهای مشاهده شده هستند یا تغییرات در متغیرهای مشاهده شده، تغییرات در سازه‌های مکنون را منعکس می‌کنند (بولن و لینوکس، 1991؛ گیفن و همکاران، 2000). بنابراین، در مدل</w:t>
      </w:r>
      <w:r w:rsidRPr="007E579B">
        <w:rPr>
          <w:rtl/>
          <w:lang w:bidi="fa-IR"/>
        </w:rPr>
        <w:softHyphen/>
        <w:t>های انعکاسی، علیت که عموماً از طریق فلش‌ها نشان داده می‌شود، از سازه‌های مکنون به سمت شاخص</w:t>
      </w:r>
      <w:r w:rsidRPr="007E579B">
        <w:rPr>
          <w:rtl/>
          <w:lang w:bidi="fa-IR"/>
        </w:rPr>
        <w:softHyphen/>
        <w:t>هاست. بنابراین، اگر در مدل اندازه</w:t>
      </w:r>
      <w:r w:rsidRPr="007E579B">
        <w:rPr>
          <w:rtl/>
          <w:lang w:bidi="fa-IR"/>
        </w:rPr>
        <w:softHyphen/>
        <w:t>گیری، سازه مورد نظر سازنده شاخص</w:t>
      </w:r>
      <w:r w:rsidRPr="007E579B">
        <w:rPr>
          <w:rtl/>
          <w:lang w:bidi="fa-IR"/>
        </w:rPr>
        <w:softHyphen/>
        <w:t>های خود باشد، آن مدل از نوع انعکاسی است. بدین معنی که شاخص</w:t>
      </w:r>
      <w:r w:rsidRPr="007E579B">
        <w:rPr>
          <w:rtl/>
          <w:lang w:bidi="fa-IR"/>
        </w:rPr>
        <w:softHyphen/>
        <w:t>ها از وجود سازه</w:t>
      </w:r>
      <w:r w:rsidRPr="007E579B">
        <w:rPr>
          <w:rtl/>
          <w:lang w:bidi="fa-IR"/>
        </w:rPr>
        <w:softHyphen/>
        <w:t>ی مربوط به آنها پدید می</w:t>
      </w:r>
      <w:r w:rsidRPr="007E579B">
        <w:rPr>
          <w:rtl/>
          <w:lang w:bidi="fa-IR"/>
        </w:rPr>
        <w:softHyphen/>
        <w:t>آید و این سازه است که مقدم می</w:t>
      </w:r>
      <w:r w:rsidRPr="007E579B">
        <w:rPr>
          <w:rtl/>
          <w:lang w:bidi="fa-IR"/>
        </w:rPr>
        <w:softHyphen/>
        <w:t>باشد و باعث بوجود آمدن شاخص</w:t>
      </w:r>
      <w:r w:rsidRPr="007E579B">
        <w:rPr>
          <w:rtl/>
          <w:lang w:bidi="fa-IR"/>
        </w:rPr>
        <w:softHyphen/>
        <w:t>هایش است. معیارهای اندازه</w:t>
      </w:r>
      <w:r w:rsidRPr="007E579B">
        <w:rPr>
          <w:rtl/>
          <w:lang w:bidi="fa-IR"/>
        </w:rPr>
        <w:softHyphen/>
        <w:t>گیری یا شاخص‌ها در یک مدل انعکاسی باید قابل جایگزینی باشند و هر شاخص منفرد می‌تواند بدون تغییر سازه</w:t>
      </w:r>
      <w:r w:rsidRPr="007E579B">
        <w:rPr>
          <w:rtl/>
          <w:lang w:bidi="fa-IR"/>
        </w:rPr>
        <w:softHyphen/>
        <w:t xml:space="preserve">ها حذف گردد. اگر چه محققین ممکن است شاخص‌های یک سازه را حذف یا تغییر دهند، بولن و لینوکس(1991) مدعی است که محققین باید بعد از حذف یا تغییر شاخص‌ها همچنان مطمئن باشند که سازه‌ها دارای روایی کافی هستند. </w:t>
      </w:r>
    </w:p>
    <w:p w14:paraId="784BCB85" w14:textId="77777777" w:rsidR="00A44137" w:rsidRPr="007E579B" w:rsidRDefault="00A44137" w:rsidP="00A44137">
      <w:pPr>
        <w:rPr>
          <w:rFonts w:ascii="Times New Roman" w:eastAsia="Calibri" w:hAnsi="Times New Roman"/>
          <w:sz w:val="28"/>
          <w:rtl/>
          <w:lang w:bidi="fa-IR"/>
        </w:rPr>
      </w:pPr>
      <w:r w:rsidRPr="007E579B">
        <w:rPr>
          <w:rFonts w:ascii="Times New Roman" w:eastAsia="Calibri" w:hAnsi="Times New Roman"/>
          <w:sz w:val="28"/>
          <w:rtl/>
          <w:lang w:bidi="fa-IR"/>
        </w:rPr>
        <w:t>از سوی دیگر، در یک مدل تکوینی، معیارهای اندازه‌گیری یا شاخص‌ها هستند که سازه را شکل می دهند، بنابراین جریان علیت از شاخص‌ها به سازه‌هاست. در صورت استفاده از مدل تکوینی، سازه‌ها دیگر به عنوان متغیرهای مکنون در نظر گرفته نمی</w:t>
      </w:r>
      <w:r w:rsidRPr="007E579B">
        <w:rPr>
          <w:rFonts w:ascii="Times New Roman" w:eastAsia="Calibri" w:hAnsi="Times New Roman"/>
          <w:sz w:val="28"/>
          <w:rtl/>
          <w:lang w:bidi="fa-IR"/>
        </w:rPr>
        <w:softHyphen/>
        <w:t>شوند چون شاخص‌ها سازه را شکل می دهند (هیر و همکاران، 2010). در این نوع مدل</w:t>
      </w:r>
      <w:r w:rsidRPr="007E579B">
        <w:rPr>
          <w:rFonts w:ascii="Times New Roman" w:eastAsia="Calibri" w:hAnsi="Times New Roman"/>
          <w:sz w:val="28"/>
          <w:rtl/>
          <w:lang w:bidi="fa-IR"/>
        </w:rPr>
        <w:softHyphen/>
        <w:t>ها، شاخص</w:t>
      </w:r>
      <w:r w:rsidRPr="007E579B">
        <w:rPr>
          <w:rFonts w:ascii="Times New Roman" w:eastAsia="Calibri" w:hAnsi="Times New Roman"/>
          <w:sz w:val="28"/>
          <w:rtl/>
          <w:lang w:bidi="fa-IR"/>
        </w:rPr>
        <w:softHyphen/>
        <w:t>ها ویژگی</w:t>
      </w:r>
      <w:r w:rsidRPr="007E579B">
        <w:rPr>
          <w:rFonts w:ascii="Times New Roman" w:eastAsia="Calibri" w:hAnsi="Times New Roman"/>
          <w:sz w:val="28"/>
          <w:rtl/>
          <w:lang w:bidi="fa-IR"/>
        </w:rPr>
        <w:softHyphen/>
        <w:t>های تعریف کننده سازه به شمار می</w:t>
      </w:r>
      <w:r w:rsidRPr="007E579B">
        <w:rPr>
          <w:rFonts w:ascii="Times New Roman" w:eastAsia="Calibri" w:hAnsi="Times New Roman"/>
          <w:sz w:val="28"/>
          <w:rtl/>
          <w:lang w:bidi="fa-IR"/>
        </w:rPr>
        <w:softHyphen/>
        <w:t>روند. بدین معنی که این شاخص</w:t>
      </w:r>
      <w:r w:rsidRPr="007E579B">
        <w:rPr>
          <w:rFonts w:ascii="Times New Roman" w:eastAsia="Calibri" w:hAnsi="Times New Roman"/>
          <w:sz w:val="28"/>
          <w:rtl/>
          <w:lang w:bidi="fa-IR"/>
        </w:rPr>
        <w:softHyphen/>
        <w:t>ها هستند که سازه را تعریف می</w:t>
      </w:r>
      <w:r w:rsidRPr="007E579B">
        <w:rPr>
          <w:rFonts w:ascii="Times New Roman" w:eastAsia="Calibri" w:hAnsi="Times New Roman"/>
          <w:sz w:val="28"/>
          <w:rtl/>
          <w:lang w:bidi="fa-IR"/>
        </w:rPr>
        <w:softHyphen/>
        <w:t>کنند و در نتیجه شاخص</w:t>
      </w:r>
      <w:r w:rsidRPr="007E579B">
        <w:rPr>
          <w:rFonts w:ascii="Times New Roman" w:eastAsia="Calibri" w:hAnsi="Times New Roman"/>
          <w:sz w:val="28"/>
          <w:rtl/>
          <w:lang w:bidi="fa-IR"/>
        </w:rPr>
        <w:softHyphen/>
        <w:t xml:space="preserve">ها مقدم بر سازه هستند. </w:t>
      </w:r>
    </w:p>
    <w:p w14:paraId="0ECB9E03" w14:textId="77777777" w:rsidR="00A44137" w:rsidRPr="007E579B" w:rsidRDefault="00A44137" w:rsidP="00A44137">
      <w:pPr>
        <w:rPr>
          <w:rFonts w:ascii="Times New Roman" w:eastAsia="Calibri" w:hAnsi="Times New Roman"/>
          <w:sz w:val="28"/>
          <w:rtl/>
          <w:lang w:bidi="fa-IR"/>
        </w:rPr>
      </w:pPr>
      <w:r w:rsidRPr="007E579B">
        <w:rPr>
          <w:rFonts w:ascii="Times New Roman" w:eastAsia="Calibri" w:hAnsi="Times New Roman"/>
          <w:sz w:val="28"/>
          <w:rtl/>
          <w:lang w:bidi="fa-IR"/>
        </w:rPr>
        <w:t>به طور کلی تفاوت</w:t>
      </w:r>
      <w:r w:rsidRPr="007E579B">
        <w:rPr>
          <w:rFonts w:ascii="Times New Roman" w:eastAsia="Calibri" w:hAnsi="Times New Roman"/>
          <w:sz w:val="28"/>
          <w:rtl/>
          <w:lang w:bidi="fa-IR"/>
        </w:rPr>
        <w:softHyphen/>
        <w:t>های بین مدل اندازه</w:t>
      </w:r>
      <w:r w:rsidRPr="007E579B">
        <w:rPr>
          <w:rFonts w:ascii="Times New Roman" w:eastAsia="Calibri" w:hAnsi="Times New Roman"/>
          <w:sz w:val="28"/>
          <w:rtl/>
          <w:lang w:bidi="fa-IR"/>
        </w:rPr>
        <w:softHyphen/>
        <w:t>گیری انعکاسی و تکوینی به شرح زیر است:</w:t>
      </w:r>
    </w:p>
    <w:p w14:paraId="347993C2" w14:textId="77777777" w:rsidR="00A44137" w:rsidRPr="007E579B" w:rsidRDefault="00A44137" w:rsidP="00A44137">
      <w:pPr>
        <w:rPr>
          <w:rFonts w:ascii="Times New Roman" w:eastAsia="Calibri" w:hAnsi="Times New Roman"/>
          <w:sz w:val="28"/>
          <w:rtl/>
          <w:lang w:bidi="fa-IR"/>
        </w:rPr>
      </w:pPr>
      <w:r w:rsidRPr="007E579B">
        <w:rPr>
          <w:rFonts w:ascii="Times New Roman" w:eastAsia="Calibri" w:hAnsi="Times New Roman"/>
          <w:b/>
          <w:bCs/>
          <w:sz w:val="28"/>
          <w:rtl/>
          <w:lang w:bidi="fa-IR"/>
        </w:rPr>
        <w:t>1-</w:t>
      </w:r>
      <w:r w:rsidRPr="007E579B">
        <w:rPr>
          <w:rFonts w:ascii="Times New Roman" w:eastAsia="Calibri" w:hAnsi="Times New Roman"/>
          <w:sz w:val="28"/>
          <w:rtl/>
          <w:lang w:bidi="fa-IR"/>
        </w:rPr>
        <w:t>تفاوت اول مربوط به تقدم و تاخر سازه و شاخص است. در مدل انعکاسی سازه مقدم است در حالی که در مدل تکوینی شاخص</w:t>
      </w:r>
      <w:r w:rsidRPr="007E579B">
        <w:rPr>
          <w:rFonts w:ascii="Times New Roman" w:eastAsia="Calibri" w:hAnsi="Times New Roman"/>
          <w:sz w:val="28"/>
          <w:rtl/>
          <w:lang w:bidi="fa-IR"/>
        </w:rPr>
        <w:softHyphen/>
        <w:t xml:space="preserve">ها مقدم بر سازه هستند. </w:t>
      </w:r>
    </w:p>
    <w:p w14:paraId="37265BEF" w14:textId="77777777" w:rsidR="00A44137" w:rsidRPr="007E579B" w:rsidRDefault="00A44137" w:rsidP="00A44137">
      <w:pPr>
        <w:rPr>
          <w:rFonts w:ascii="Times New Roman" w:eastAsia="Calibri" w:hAnsi="Times New Roman"/>
          <w:sz w:val="28"/>
          <w:lang w:bidi="fa-IR"/>
        </w:rPr>
      </w:pPr>
      <w:r w:rsidRPr="007E579B">
        <w:rPr>
          <w:rFonts w:ascii="Times New Roman" w:eastAsia="Calibri" w:hAnsi="Times New Roman"/>
          <w:b/>
          <w:bCs/>
          <w:sz w:val="28"/>
          <w:rtl/>
          <w:lang w:bidi="fa-IR"/>
        </w:rPr>
        <w:t>2-</w:t>
      </w:r>
      <w:r w:rsidRPr="007E579B">
        <w:rPr>
          <w:rFonts w:ascii="Times New Roman" w:eastAsia="Calibri" w:hAnsi="Times New Roman"/>
          <w:sz w:val="28"/>
          <w:rtl/>
          <w:lang w:bidi="fa-IR"/>
        </w:rPr>
        <w:t xml:space="preserve"> در مدل</w:t>
      </w:r>
      <w:r w:rsidRPr="007E579B">
        <w:rPr>
          <w:rFonts w:ascii="Times New Roman" w:eastAsia="Calibri" w:hAnsi="Times New Roman"/>
          <w:sz w:val="28"/>
          <w:rtl/>
          <w:lang w:bidi="fa-IR"/>
        </w:rPr>
        <w:softHyphen/>
        <w:t>های انعکاسی، تمامی شاخص</w:t>
      </w:r>
      <w:r w:rsidRPr="007E579B">
        <w:rPr>
          <w:rFonts w:ascii="Times New Roman" w:eastAsia="Calibri" w:hAnsi="Times New Roman"/>
          <w:sz w:val="28"/>
          <w:rtl/>
          <w:lang w:bidi="fa-IR"/>
        </w:rPr>
        <w:softHyphen/>
        <w:t>ها حول یک موضوع هستند و جدا از یکدیگر تعریف نمی</w:t>
      </w:r>
      <w:r w:rsidRPr="007E579B">
        <w:rPr>
          <w:rFonts w:ascii="Times New Roman" w:eastAsia="Calibri" w:hAnsi="Times New Roman"/>
          <w:sz w:val="28"/>
          <w:rtl/>
          <w:lang w:bidi="fa-IR"/>
        </w:rPr>
        <w:softHyphen/>
        <w:t>شوند. در حالی که در مدل</w:t>
      </w:r>
      <w:r w:rsidRPr="007E579B">
        <w:rPr>
          <w:rFonts w:ascii="Times New Roman" w:eastAsia="Calibri" w:hAnsi="Times New Roman"/>
          <w:sz w:val="28"/>
          <w:rtl/>
          <w:lang w:bidi="fa-IR"/>
        </w:rPr>
        <w:softHyphen/>
        <w:t>های تکوینی، شاخص</w:t>
      </w:r>
      <w:r w:rsidRPr="007E579B">
        <w:rPr>
          <w:rFonts w:ascii="Times New Roman" w:eastAsia="Calibri" w:hAnsi="Times New Roman"/>
          <w:sz w:val="28"/>
          <w:rtl/>
          <w:lang w:bidi="fa-IR"/>
        </w:rPr>
        <w:softHyphen/>
        <w:t>ها هر یک نماینده یک مفهوم جداگانه بوده و لزوماً با یکدیگر همپوشانی ندارند.</w:t>
      </w:r>
    </w:p>
    <w:p w14:paraId="55A1AD39" w14:textId="77777777" w:rsidR="00A44137" w:rsidRPr="007E579B" w:rsidRDefault="00A44137" w:rsidP="00A44137">
      <w:pPr>
        <w:rPr>
          <w:rFonts w:ascii="Times New Roman" w:eastAsia="Calibri" w:hAnsi="Times New Roman"/>
          <w:sz w:val="28"/>
          <w:rtl/>
          <w:lang w:bidi="fa-IR"/>
        </w:rPr>
      </w:pPr>
      <w:r w:rsidRPr="007E579B">
        <w:rPr>
          <w:rFonts w:ascii="Times New Roman" w:eastAsia="Calibri" w:hAnsi="Times New Roman"/>
          <w:b/>
          <w:bCs/>
          <w:sz w:val="28"/>
          <w:rtl/>
          <w:lang w:bidi="fa-IR"/>
        </w:rPr>
        <w:lastRenderedPageBreak/>
        <w:t>3-</w:t>
      </w:r>
      <w:r w:rsidRPr="007E579B">
        <w:rPr>
          <w:rFonts w:ascii="Times New Roman" w:eastAsia="Calibri" w:hAnsi="Times New Roman"/>
          <w:sz w:val="28"/>
          <w:rtl/>
          <w:lang w:bidi="fa-IR"/>
        </w:rPr>
        <w:t>تفاوت دیگر در نوع رابطه بین شاخص و سازه است. در مدل انعکاسی رابطه بین سازه و شاخص از نوع رگرسیون خطی ساده است که نشان</w:t>
      </w:r>
      <w:r w:rsidRPr="007E579B">
        <w:rPr>
          <w:rFonts w:ascii="Times New Roman" w:eastAsia="Calibri" w:hAnsi="Times New Roman"/>
          <w:sz w:val="28"/>
          <w:rtl/>
          <w:lang w:bidi="fa-IR"/>
        </w:rPr>
        <w:softHyphen/>
        <w:t>دهنده تاثیر سازه بر تک تک شاخص</w:t>
      </w:r>
      <w:r w:rsidRPr="007E579B">
        <w:rPr>
          <w:rFonts w:ascii="Times New Roman" w:eastAsia="Calibri" w:hAnsi="Times New Roman"/>
          <w:sz w:val="28"/>
          <w:rtl/>
          <w:lang w:bidi="fa-IR"/>
        </w:rPr>
        <w:softHyphen/>
        <w:t>هاست. در حالی که در مدل تکوینی، رگرسیون چندگانه بین سازه و شاخص</w:t>
      </w:r>
      <w:r w:rsidRPr="007E579B">
        <w:rPr>
          <w:rFonts w:ascii="Times New Roman" w:eastAsia="Calibri" w:hAnsi="Times New Roman"/>
          <w:sz w:val="28"/>
          <w:rtl/>
          <w:lang w:bidi="fa-IR"/>
        </w:rPr>
        <w:softHyphen/>
        <w:t>هایش برقرار است؛ زیرا شاخص</w:t>
      </w:r>
      <w:r w:rsidRPr="007E579B">
        <w:rPr>
          <w:rFonts w:ascii="Times New Roman" w:eastAsia="Calibri" w:hAnsi="Times New Roman"/>
          <w:sz w:val="28"/>
          <w:rtl/>
          <w:lang w:bidi="fa-IR"/>
        </w:rPr>
        <w:softHyphen/>
        <w:t>ها به طور همزمان بر سازه تاثیر دارند. این تفاوت باعث می</w:t>
      </w:r>
      <w:r w:rsidRPr="007E579B">
        <w:rPr>
          <w:rFonts w:ascii="Times New Roman" w:eastAsia="Calibri" w:hAnsi="Times New Roman"/>
          <w:sz w:val="28"/>
          <w:rtl/>
          <w:lang w:bidi="fa-IR"/>
        </w:rPr>
        <w:softHyphen/>
        <w:t>شود که بارهای عاملی بین شاخص و سازه در مدل</w:t>
      </w:r>
      <w:r w:rsidRPr="007E579B">
        <w:rPr>
          <w:rFonts w:ascii="Times New Roman" w:eastAsia="Calibri" w:hAnsi="Times New Roman"/>
          <w:sz w:val="28"/>
          <w:rtl/>
          <w:lang w:bidi="fa-IR"/>
        </w:rPr>
        <w:softHyphen/>
        <w:t>های تکوینی تحت تاثیر همخطی بین شاخص</w:t>
      </w:r>
      <w:r w:rsidRPr="007E579B">
        <w:rPr>
          <w:rFonts w:ascii="Times New Roman" w:eastAsia="Calibri" w:hAnsi="Times New Roman"/>
          <w:sz w:val="28"/>
          <w:rtl/>
          <w:lang w:bidi="fa-IR"/>
        </w:rPr>
        <w:softHyphen/>
        <w:t>ها قرار گیرد. بنابراین یکی از راه</w:t>
      </w:r>
      <w:r w:rsidRPr="007E579B">
        <w:rPr>
          <w:rFonts w:ascii="Times New Roman" w:eastAsia="Calibri" w:hAnsi="Times New Roman"/>
          <w:sz w:val="28"/>
          <w:rtl/>
          <w:lang w:bidi="fa-IR"/>
        </w:rPr>
        <w:softHyphen/>
        <w:t>های فهمدین نوع مدل اندازه</w:t>
      </w:r>
      <w:r w:rsidRPr="007E579B">
        <w:rPr>
          <w:rFonts w:ascii="Times New Roman" w:eastAsia="Calibri" w:hAnsi="Times New Roman"/>
          <w:sz w:val="28"/>
          <w:rtl/>
          <w:lang w:bidi="fa-IR"/>
        </w:rPr>
        <w:softHyphen/>
        <w:t>گیری، بررسی وضعیت همخطی بین شاخص</w:t>
      </w:r>
      <w:r w:rsidRPr="007E579B">
        <w:rPr>
          <w:rFonts w:ascii="Times New Roman" w:eastAsia="Calibri" w:hAnsi="Times New Roman"/>
          <w:sz w:val="28"/>
          <w:rtl/>
          <w:lang w:bidi="fa-IR"/>
        </w:rPr>
        <w:softHyphen/>
        <w:t xml:space="preserve">های سازه است. </w:t>
      </w:r>
    </w:p>
    <w:p w14:paraId="367F55E6" w14:textId="77777777" w:rsidR="00A44137" w:rsidRPr="007E579B" w:rsidRDefault="00A44137" w:rsidP="00A44137">
      <w:pPr>
        <w:rPr>
          <w:rFonts w:ascii="Times New Roman" w:eastAsia="Calibri" w:hAnsi="Times New Roman"/>
          <w:sz w:val="28"/>
          <w:rtl/>
          <w:lang w:bidi="fa-IR"/>
        </w:rPr>
      </w:pPr>
      <w:r w:rsidRPr="007E579B">
        <w:rPr>
          <w:rFonts w:ascii="Times New Roman" w:eastAsia="Calibri" w:hAnsi="Times New Roman"/>
          <w:b/>
          <w:bCs/>
          <w:sz w:val="28"/>
          <w:rtl/>
          <w:lang w:bidi="fa-IR"/>
        </w:rPr>
        <w:t>4-</w:t>
      </w:r>
      <w:r w:rsidRPr="007E579B">
        <w:rPr>
          <w:rFonts w:ascii="Times New Roman" w:eastAsia="Calibri" w:hAnsi="Times New Roman"/>
          <w:sz w:val="28"/>
          <w:rtl/>
          <w:lang w:bidi="fa-IR"/>
        </w:rPr>
        <w:t>با اینکه شاخص</w:t>
      </w:r>
      <w:r w:rsidRPr="007E579B">
        <w:rPr>
          <w:rFonts w:ascii="Times New Roman" w:eastAsia="Calibri" w:hAnsi="Times New Roman"/>
          <w:sz w:val="28"/>
          <w:rtl/>
          <w:lang w:bidi="fa-IR"/>
        </w:rPr>
        <w:softHyphen/>
        <w:t>ها در مدل انعکاسی باید وابستگی زیادی به یکدیگر داشته باشند (به دلیل اینکه همه شاخصها از یک سازه تاثیر می</w:t>
      </w:r>
      <w:r w:rsidRPr="007E579B">
        <w:rPr>
          <w:rFonts w:ascii="Times New Roman" w:eastAsia="Calibri" w:hAnsi="Times New Roman"/>
          <w:sz w:val="28"/>
          <w:rtl/>
          <w:lang w:bidi="fa-IR"/>
        </w:rPr>
        <w:softHyphen/>
        <w:t>پذیرند)، در مدل تکوینی شاخص</w:t>
      </w:r>
      <w:r w:rsidRPr="007E579B">
        <w:rPr>
          <w:rFonts w:ascii="Times New Roman" w:eastAsia="Calibri" w:hAnsi="Times New Roman"/>
          <w:sz w:val="28"/>
          <w:rtl/>
          <w:lang w:bidi="fa-IR"/>
        </w:rPr>
        <w:softHyphen/>
        <w:t>ها ممکن است وابستگی زیاد یا کم و حتی صفر با یکدیگر داشته باشند.این بدان معنی است که در مدل</w:t>
      </w:r>
      <w:r w:rsidRPr="007E579B">
        <w:rPr>
          <w:rFonts w:ascii="Times New Roman" w:eastAsia="Calibri" w:hAnsi="Times New Roman"/>
          <w:sz w:val="28"/>
          <w:rtl/>
          <w:lang w:bidi="fa-IR"/>
        </w:rPr>
        <w:softHyphen/>
        <w:t>های تکوینی تغییر در یکی از شاخص</w:t>
      </w:r>
      <w:r w:rsidRPr="007E579B">
        <w:rPr>
          <w:rFonts w:ascii="Times New Roman" w:eastAsia="Calibri" w:hAnsi="Times New Roman"/>
          <w:sz w:val="28"/>
          <w:rtl/>
          <w:lang w:bidi="fa-IR"/>
        </w:rPr>
        <w:softHyphen/>
        <w:t>ها لزوماً باعث تغییر در شاخص</w:t>
      </w:r>
      <w:r w:rsidRPr="007E579B">
        <w:rPr>
          <w:rFonts w:ascii="Times New Roman" w:eastAsia="Calibri" w:hAnsi="Times New Roman"/>
          <w:sz w:val="28"/>
          <w:rtl/>
          <w:lang w:bidi="fa-IR"/>
        </w:rPr>
        <w:softHyphen/>
        <w:t>های دیگر نمی</w:t>
      </w:r>
      <w:r w:rsidRPr="007E579B">
        <w:rPr>
          <w:rFonts w:ascii="Times New Roman" w:eastAsia="Calibri" w:hAnsi="Times New Roman"/>
          <w:sz w:val="28"/>
          <w:rtl/>
          <w:lang w:bidi="fa-IR"/>
        </w:rPr>
        <w:softHyphen/>
        <w:t xml:space="preserve">شود. </w:t>
      </w:r>
    </w:p>
    <w:p w14:paraId="4E0F2B80" w14:textId="77777777" w:rsidR="00A44137" w:rsidRPr="007E579B" w:rsidRDefault="00A44137" w:rsidP="00A44137">
      <w:pPr>
        <w:rPr>
          <w:rFonts w:ascii="Times New Roman" w:eastAsia="Calibri" w:hAnsi="Times New Roman"/>
          <w:sz w:val="28"/>
          <w:rtl/>
          <w:lang w:bidi="fa-IR"/>
        </w:rPr>
      </w:pPr>
      <w:r w:rsidRPr="007E579B">
        <w:rPr>
          <w:rFonts w:ascii="Times New Roman" w:eastAsia="Calibri" w:hAnsi="Times New Roman"/>
          <w:sz w:val="28"/>
          <w:rtl/>
          <w:lang w:bidi="fa-IR"/>
        </w:rPr>
        <w:t>انتخاب مدل اندازه</w:t>
      </w:r>
      <w:r w:rsidRPr="007E579B">
        <w:rPr>
          <w:rFonts w:ascii="Times New Roman" w:eastAsia="Calibri" w:hAnsi="Times New Roman"/>
          <w:sz w:val="28"/>
          <w:rtl/>
          <w:lang w:bidi="fa-IR"/>
        </w:rPr>
        <w:softHyphen/>
        <w:t>گیری توسط محقق باید بر اساس تئوری و مبانی نظری پیشین باشد. اگر چه در پژوهش‌های مدیریت، بازاریابی و سایر حوزه</w:t>
      </w:r>
      <w:r w:rsidRPr="007E579B">
        <w:rPr>
          <w:rFonts w:ascii="Times New Roman" w:eastAsia="Calibri" w:hAnsi="Times New Roman"/>
          <w:sz w:val="28"/>
          <w:rtl/>
          <w:lang w:bidi="fa-IR"/>
        </w:rPr>
        <w:softHyphen/>
        <w:t>های بازرگانی بیشتر از مدل</w:t>
      </w:r>
      <w:r w:rsidRPr="007E579B">
        <w:rPr>
          <w:rFonts w:ascii="Times New Roman" w:eastAsia="Calibri" w:hAnsi="Times New Roman"/>
          <w:sz w:val="28"/>
          <w:rtl/>
          <w:lang w:bidi="fa-IR"/>
        </w:rPr>
        <w:softHyphen/>
        <w:t>های تکوینی استفاده شده است و مزایای بیشتری را برای آنها در نظر گرفته اند، این مسئله هنوز دارای چالش است (ویلکوکس و همکاران، 2008). ویلکوکس و همکاران (2008) و هیر و همکاران (2010) مسائل متعددی را در مدل</w:t>
      </w:r>
      <w:r w:rsidRPr="007E579B">
        <w:rPr>
          <w:rFonts w:ascii="Times New Roman" w:eastAsia="Calibri" w:hAnsi="Times New Roman"/>
          <w:sz w:val="28"/>
          <w:rtl/>
          <w:lang w:bidi="fa-IR"/>
        </w:rPr>
        <w:softHyphen/>
        <w:t xml:space="preserve">های تکوینی شناسایی کرده اند. برخی از این مسائل به شرح زیر هستند: </w:t>
      </w:r>
      <w:r w:rsidRPr="007E579B">
        <w:rPr>
          <w:rFonts w:ascii="Times New Roman" w:eastAsia="Calibri" w:hAnsi="Times New Roman"/>
          <w:b/>
          <w:bCs/>
          <w:sz w:val="28"/>
          <w:rtl/>
          <w:lang w:bidi="fa-IR"/>
        </w:rPr>
        <w:t>نخست</w:t>
      </w:r>
      <w:r w:rsidRPr="007E579B">
        <w:rPr>
          <w:rFonts w:ascii="Times New Roman" w:eastAsia="Calibri" w:hAnsi="Times New Roman"/>
          <w:sz w:val="28"/>
          <w:rtl/>
          <w:lang w:bidi="fa-IR"/>
        </w:rPr>
        <w:t>، در پژوهش‌های بازرگانی و اجتماعی که سازه</w:t>
      </w:r>
      <w:r w:rsidRPr="007E579B">
        <w:rPr>
          <w:rFonts w:ascii="Times New Roman" w:eastAsia="Calibri" w:hAnsi="Times New Roman"/>
          <w:sz w:val="28"/>
          <w:rtl/>
          <w:lang w:bidi="fa-IR"/>
        </w:rPr>
        <w:softHyphen/>
        <w:t xml:space="preserve">ها ذاتا نه انعکاسی هستند و نه تکوینی، امکان تعیین این موضوع که آیا یک سازه تکوینی یا انعکاسی است وجود ندارد. </w:t>
      </w:r>
      <w:r w:rsidRPr="007E579B">
        <w:rPr>
          <w:rFonts w:ascii="Times New Roman" w:eastAsia="Calibri" w:hAnsi="Times New Roman"/>
          <w:b/>
          <w:bCs/>
          <w:sz w:val="28"/>
          <w:rtl/>
          <w:lang w:bidi="fa-IR"/>
        </w:rPr>
        <w:t>دوم</w:t>
      </w:r>
      <w:r w:rsidRPr="007E579B">
        <w:rPr>
          <w:rFonts w:ascii="Times New Roman" w:eastAsia="Calibri" w:hAnsi="Times New Roman"/>
          <w:sz w:val="28"/>
          <w:rtl/>
          <w:lang w:bidi="fa-IR"/>
        </w:rPr>
        <w:t xml:space="preserve">، در بسیاری از موارد، محققین قادر نیستند در تعیین اینکه آیا سازه‌ها باید به صورت انعکاسی اندازه‌گیری شوند یا تکوینی به شاخص‌ها اکتفاء کنند. </w:t>
      </w:r>
      <w:r w:rsidRPr="007E579B">
        <w:rPr>
          <w:rFonts w:ascii="Times New Roman" w:eastAsia="Calibri" w:hAnsi="Times New Roman"/>
          <w:b/>
          <w:bCs/>
          <w:sz w:val="28"/>
          <w:rtl/>
          <w:lang w:bidi="fa-IR"/>
        </w:rPr>
        <w:t>سوم</w:t>
      </w:r>
      <w:r w:rsidRPr="007E579B">
        <w:rPr>
          <w:rFonts w:ascii="Times New Roman" w:eastAsia="Calibri" w:hAnsi="Times New Roman"/>
          <w:sz w:val="28"/>
          <w:rtl/>
          <w:lang w:bidi="fa-IR"/>
        </w:rPr>
        <w:t>، یک مدل تکوینی فاقد اعتبار و سازگاری درونی و همچنین مشکلات شناسایی آماری بیشتر هستند.</w:t>
      </w:r>
    </w:p>
    <w:p w14:paraId="4904A13C" w14:textId="77777777" w:rsidR="00A44137" w:rsidRPr="007E579B" w:rsidRDefault="00A44137" w:rsidP="00A44137">
      <w:pPr>
        <w:pStyle w:val="Heading1"/>
        <w:rPr>
          <w:lang w:bidi="fa-IR"/>
        </w:rPr>
      </w:pPr>
      <w:bookmarkStart w:id="228" w:name="_Toc142838834"/>
      <w:bookmarkStart w:id="229" w:name="_Toc148452045"/>
      <w:r w:rsidRPr="007E579B">
        <w:rPr>
          <w:rtl/>
          <w:lang w:bidi="fa-IR"/>
        </w:rPr>
        <w:t>3-8-</w:t>
      </w:r>
      <w:r w:rsidRPr="007E579B">
        <w:rPr>
          <w:rFonts w:hint="cs"/>
          <w:rtl/>
          <w:lang w:bidi="fa-IR"/>
        </w:rPr>
        <w:t>3-</w:t>
      </w:r>
      <w:r w:rsidRPr="007E579B">
        <w:rPr>
          <w:rtl/>
          <w:lang w:bidi="fa-IR"/>
        </w:rPr>
        <w:t xml:space="preserve"> برازش</w:t>
      </w:r>
      <w:r w:rsidRPr="007E579B">
        <w:rPr>
          <w:lang w:bidi="fa-IR"/>
        </w:rPr>
        <w:t xml:space="preserve"> </w:t>
      </w:r>
      <w:r w:rsidRPr="007E579B">
        <w:rPr>
          <w:rtl/>
          <w:lang w:bidi="fa-IR"/>
        </w:rPr>
        <w:t>مدل</w:t>
      </w:r>
      <w:r w:rsidRPr="007E579B">
        <w:rPr>
          <w:rtl/>
          <w:lang w:bidi="fa-IR"/>
        </w:rPr>
        <w:softHyphen/>
        <w:t>های</w:t>
      </w:r>
      <w:r w:rsidRPr="007E579B">
        <w:rPr>
          <w:lang w:bidi="fa-IR"/>
        </w:rPr>
        <w:t xml:space="preserve"> </w:t>
      </w:r>
      <w:r w:rsidRPr="007E579B">
        <w:rPr>
          <w:rtl/>
          <w:lang w:bidi="fa-IR"/>
        </w:rPr>
        <w:t>اندازه</w:t>
      </w:r>
      <w:r w:rsidRPr="007E579B">
        <w:rPr>
          <w:rtl/>
          <w:lang w:bidi="fa-IR"/>
        </w:rPr>
        <w:softHyphen/>
        <w:t>گیری</w:t>
      </w:r>
      <w:bookmarkEnd w:id="228"/>
      <w:bookmarkEnd w:id="229"/>
    </w:p>
    <w:p w14:paraId="2B55BD1E" w14:textId="64DF4FAD" w:rsidR="00A44137" w:rsidRPr="007E579B" w:rsidRDefault="00A44137" w:rsidP="00A44137">
      <w:pPr>
        <w:rPr>
          <w:rFonts w:ascii="Times New Roman" w:eastAsia="Calibri" w:hAnsi="Times New Roman"/>
          <w:sz w:val="28"/>
          <w:rtl/>
          <w:lang w:bidi="fa-IR"/>
        </w:rPr>
      </w:pPr>
      <w:r w:rsidRPr="007E579B">
        <w:rPr>
          <w:rtl/>
          <w:lang w:bidi="fa-IR"/>
        </w:rPr>
        <w:t>در مدل</w:t>
      </w:r>
      <w:r w:rsidRPr="007E579B">
        <w:rPr>
          <w:rtl/>
          <w:lang w:bidi="fa-IR"/>
        </w:rPr>
        <w:softHyphen/>
        <w:t>های اندازه</w:t>
      </w:r>
      <w:r w:rsidRPr="007E579B">
        <w:rPr>
          <w:rtl/>
          <w:lang w:bidi="fa-IR"/>
        </w:rPr>
        <w:softHyphen/>
        <w:t>گیری، ارتباط معرف</w:t>
      </w:r>
      <w:r w:rsidRPr="007E579B">
        <w:rPr>
          <w:rtl/>
          <w:lang w:bidi="fa-IR"/>
        </w:rPr>
        <w:softHyphen/>
        <w:t>ها یا همان سوالات پرسشنامه با سازه</w:t>
      </w:r>
      <w:r w:rsidRPr="007E579B">
        <w:rPr>
          <w:rtl/>
          <w:lang w:bidi="fa-IR"/>
        </w:rPr>
        <w:softHyphen/>
        <w:t>ها مورد بررسی قرار می</w:t>
      </w:r>
      <w:r w:rsidRPr="007E579B">
        <w:rPr>
          <w:rtl/>
          <w:lang w:bidi="fa-IR"/>
        </w:rPr>
        <w:softHyphen/>
        <w:t>گیرد. در واقع  تا  ثابت  نشود  معرف</w:t>
      </w:r>
      <w:r w:rsidRPr="007E579B">
        <w:rPr>
          <w:rtl/>
          <w:lang w:bidi="fa-IR"/>
        </w:rPr>
        <w:softHyphen/>
        <w:t>ها  یا  همان  سوالات  پرسشنامه،  سازه</w:t>
      </w:r>
      <w:r w:rsidRPr="007E579B">
        <w:rPr>
          <w:rtl/>
          <w:lang w:bidi="fa-IR"/>
        </w:rPr>
        <w:softHyphen/>
        <w:t>های  پنهان  را  به خوبی اندازه</w:t>
      </w:r>
      <w:r w:rsidRPr="007E579B">
        <w:rPr>
          <w:rtl/>
          <w:lang w:bidi="fa-IR"/>
        </w:rPr>
        <w:softHyphen/>
        <w:t>گیری</w:t>
      </w:r>
      <w:r w:rsidRPr="007E579B">
        <w:rPr>
          <w:rtl/>
          <w:lang w:bidi="fa-IR"/>
        </w:rPr>
        <w:softHyphen/>
        <w:t xml:space="preserve"> کرده</w:t>
      </w:r>
      <w:r w:rsidRPr="007E579B">
        <w:rPr>
          <w:rtl/>
          <w:lang w:bidi="fa-IR"/>
        </w:rPr>
        <w:softHyphen/>
        <w:t>اند، نمیتوان  روابط  بین  سازه</w:t>
      </w:r>
      <w:r w:rsidRPr="007E579B">
        <w:rPr>
          <w:rtl/>
          <w:lang w:bidi="fa-IR"/>
        </w:rPr>
        <w:softHyphen/>
        <w:t>های  پنهان  جهت آزمون  فرضیه</w:t>
      </w:r>
      <w:r w:rsidRPr="007E579B">
        <w:rPr>
          <w:rtl/>
          <w:lang w:bidi="fa-IR"/>
        </w:rPr>
        <w:softHyphen/>
        <w:t>های پژوهش را مورد آزمون قرار داد. برازش مدلهای</w:t>
      </w:r>
      <w:r w:rsidRPr="007E579B">
        <w:rPr>
          <w:lang w:bidi="fa-IR"/>
        </w:rPr>
        <w:t xml:space="preserve"> </w:t>
      </w:r>
      <w:r w:rsidRPr="007E579B">
        <w:rPr>
          <w:rFonts w:ascii="Times New Roman" w:eastAsia="Calibri" w:hAnsi="Times New Roman"/>
          <w:sz w:val="28"/>
          <w:rtl/>
          <w:lang w:bidi="fa-IR"/>
        </w:rPr>
        <w:t>اندازه</w:t>
      </w:r>
      <w:r w:rsidRPr="007E579B">
        <w:rPr>
          <w:rFonts w:ascii="Times New Roman" w:eastAsia="Calibri" w:hAnsi="Times New Roman"/>
          <w:sz w:val="28"/>
          <w:rtl/>
          <w:lang w:bidi="fa-IR"/>
        </w:rPr>
        <w:softHyphen/>
        <w:t>گیری شامل</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بررسی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پایایی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و</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روایی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سازه</w:t>
      </w:r>
      <w:r w:rsidRPr="007E579B">
        <w:rPr>
          <w:rFonts w:ascii="Times New Roman" w:eastAsia="Calibri" w:hAnsi="Times New Roman"/>
          <w:sz w:val="28"/>
          <w:rtl/>
          <w:lang w:bidi="fa-IR"/>
        </w:rPr>
        <w:softHyphen/>
        <w:t>های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پژوهش</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است. مطابق</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الگوریتم</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تحلیل</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 xml:space="preserve"> مدل</w:t>
      </w:r>
      <w:r w:rsidRPr="007E579B">
        <w:rPr>
          <w:rFonts w:ascii="Times New Roman" w:eastAsia="Calibri" w:hAnsi="Times New Roman"/>
          <w:sz w:val="28"/>
          <w:rtl/>
          <w:lang w:bidi="fa-IR"/>
        </w:rPr>
        <w:softHyphen/>
        <w:t xml:space="preserve">ها در روش </w:t>
      </w:r>
      <w:r w:rsidRPr="007E579B">
        <w:rPr>
          <w:rFonts w:ascii="Times New Roman" w:eastAsia="Calibri" w:hAnsi="Times New Roman"/>
          <w:sz w:val="28"/>
          <w:lang w:bidi="fa-IR"/>
        </w:rPr>
        <w:t>Smart-PLS</w:t>
      </w:r>
      <w:r w:rsidRPr="007E579B">
        <w:rPr>
          <w:rFonts w:ascii="Times New Roman" w:eastAsia="Calibri" w:hAnsi="Times New Roman"/>
          <w:sz w:val="28"/>
          <w:rtl/>
          <w:lang w:bidi="fa-IR"/>
        </w:rPr>
        <w:t xml:space="preserve"> برای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ارزیابی مدل</w:t>
      </w:r>
      <w:r w:rsidRPr="007E579B">
        <w:rPr>
          <w:rFonts w:ascii="Times New Roman" w:eastAsia="Calibri" w:hAnsi="Times New Roman"/>
          <w:sz w:val="28"/>
          <w:rtl/>
          <w:lang w:bidi="fa-IR"/>
        </w:rPr>
        <w:softHyphen/>
        <w:t>های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اندازه</w:t>
      </w:r>
      <w:r w:rsidRPr="007E579B">
        <w:rPr>
          <w:rFonts w:ascii="Times New Roman" w:eastAsia="Calibri" w:hAnsi="Times New Roman"/>
          <w:sz w:val="28"/>
          <w:rtl/>
          <w:lang w:bidi="fa-IR"/>
        </w:rPr>
        <w:softHyphen/>
        <w:t>گیری از دو معیار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روایی و</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سه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معیار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پایایی می</w:t>
      </w:r>
      <w:r w:rsidRPr="007E579B">
        <w:rPr>
          <w:rFonts w:ascii="Times New Roman" w:eastAsia="Calibri" w:hAnsi="Times New Roman"/>
          <w:sz w:val="28"/>
          <w:rtl/>
          <w:lang w:bidi="fa-IR"/>
        </w:rPr>
        <w:softHyphen/>
        <w:t>شود که در ادامه تشریح می</w:t>
      </w:r>
      <w:r w:rsidRPr="007E579B">
        <w:rPr>
          <w:rFonts w:ascii="Times New Roman" w:eastAsia="Calibri" w:hAnsi="Times New Roman"/>
          <w:sz w:val="28"/>
          <w:rtl/>
          <w:lang w:bidi="fa-IR"/>
        </w:rPr>
        <w:softHyphen/>
        <w:t>گردند.</w:t>
      </w:r>
    </w:p>
    <w:p w14:paraId="1344F5E7" w14:textId="77777777" w:rsidR="00A44137" w:rsidRPr="007E579B" w:rsidRDefault="00A44137" w:rsidP="00A44137">
      <w:pPr>
        <w:pStyle w:val="Heading1"/>
        <w:rPr>
          <w:rtl/>
          <w:lang w:bidi="fa-IR"/>
        </w:rPr>
      </w:pPr>
      <w:bookmarkStart w:id="230" w:name="_Toc525513963"/>
      <w:bookmarkStart w:id="231" w:name="_Toc142838835"/>
      <w:bookmarkStart w:id="232" w:name="_Toc148452046"/>
      <w:r w:rsidRPr="007E579B">
        <w:rPr>
          <w:rtl/>
          <w:lang w:bidi="fa-IR"/>
        </w:rPr>
        <w:lastRenderedPageBreak/>
        <w:t>3-8-3-1-روایی</w:t>
      </w:r>
      <w:bookmarkEnd w:id="230"/>
      <w:bookmarkEnd w:id="231"/>
      <w:bookmarkEnd w:id="232"/>
    </w:p>
    <w:p w14:paraId="579A55C4" w14:textId="77777777" w:rsidR="00A44137" w:rsidRPr="007E579B" w:rsidRDefault="00A44137" w:rsidP="00A44137">
      <w:pPr>
        <w:rPr>
          <w:rFonts w:ascii="Times New Roman" w:eastAsia="Calibri" w:hAnsi="Times New Roman"/>
          <w:sz w:val="28"/>
          <w:rtl/>
          <w:lang w:bidi="fa-IR"/>
        </w:rPr>
      </w:pPr>
      <w:r w:rsidRPr="007E579B">
        <w:rPr>
          <w:rFonts w:ascii="Times New Roman" w:eastAsia="Calibri" w:hAnsi="Times New Roman"/>
          <w:sz w:val="28"/>
          <w:rtl/>
          <w:lang w:bidi="fa-IR"/>
        </w:rPr>
        <w:t>روایی یا اعتبار ابزار تعیین می</w:t>
      </w:r>
      <w:r w:rsidRPr="007E579B">
        <w:rPr>
          <w:rFonts w:ascii="Times New Roman" w:eastAsia="Calibri" w:hAnsi="Times New Roman"/>
          <w:sz w:val="28"/>
          <w:rtl/>
          <w:lang w:bidi="fa-IR"/>
        </w:rPr>
        <w:softHyphen/>
        <w:t>کند که آیا سوال</w:t>
      </w:r>
      <w:r w:rsidRPr="007E579B">
        <w:rPr>
          <w:rFonts w:ascii="Times New Roman" w:eastAsia="Calibri" w:hAnsi="Times New Roman"/>
          <w:sz w:val="28"/>
          <w:rtl/>
          <w:lang w:bidi="fa-IR"/>
        </w:rPr>
        <w:softHyphen/>
        <w:t>های پرسشنامه یا معرف</w:t>
      </w:r>
      <w:r w:rsidRPr="007E579B">
        <w:rPr>
          <w:rFonts w:ascii="Times New Roman" w:eastAsia="Calibri" w:hAnsi="Times New Roman"/>
          <w:sz w:val="28"/>
          <w:rtl/>
          <w:lang w:bidi="fa-IR"/>
        </w:rPr>
        <w:softHyphen/>
        <w:t>های مورد استفاده برای سنجش سازه</w:t>
      </w:r>
      <w:r w:rsidRPr="007E579B">
        <w:rPr>
          <w:rFonts w:ascii="Times New Roman" w:eastAsia="Calibri" w:hAnsi="Times New Roman"/>
          <w:sz w:val="28"/>
          <w:rtl/>
          <w:lang w:bidi="fa-IR"/>
        </w:rPr>
        <w:softHyphen/>
        <w:t>ها همان مفهومی که پژوهشگر مورد نظر دارد را می</w:t>
      </w:r>
      <w:r w:rsidRPr="007E579B">
        <w:rPr>
          <w:rFonts w:ascii="Times New Roman" w:eastAsia="Calibri" w:hAnsi="Times New Roman"/>
          <w:sz w:val="28"/>
          <w:rtl/>
          <w:lang w:bidi="fa-IR"/>
        </w:rPr>
        <w:softHyphen/>
        <w:t>سنجد یا خیر؟ در مدل</w:t>
      </w:r>
      <w:r w:rsidRPr="007E579B">
        <w:rPr>
          <w:rFonts w:ascii="Times New Roman" w:eastAsia="Calibri" w:hAnsi="Times New Roman"/>
          <w:sz w:val="28"/>
          <w:rtl/>
          <w:lang w:bidi="fa-IR"/>
        </w:rPr>
        <w:softHyphen/>
        <w:t>های اندازه</w:t>
      </w:r>
      <w:r w:rsidRPr="007E579B">
        <w:rPr>
          <w:rFonts w:ascii="Times New Roman" w:eastAsia="Calibri" w:hAnsi="Times New Roman"/>
          <w:sz w:val="28"/>
          <w:rtl/>
          <w:lang w:bidi="fa-IR"/>
        </w:rPr>
        <w:softHyphen/>
        <w:t>گیری از نوع انعکاسی دو نوع روایی شامل روایی همگرا و روایی واگرا (تشخیصی) بیشتر مورد توجه قرار می</w:t>
      </w:r>
      <w:r w:rsidRPr="007E579B">
        <w:rPr>
          <w:rFonts w:ascii="Times New Roman" w:eastAsia="Calibri" w:hAnsi="Times New Roman"/>
          <w:sz w:val="28"/>
          <w:rtl/>
          <w:lang w:bidi="fa-IR"/>
        </w:rPr>
        <w:softHyphen/>
        <w:t xml:space="preserve">گیرد. </w:t>
      </w:r>
    </w:p>
    <w:p w14:paraId="56D9188B" w14:textId="77777777" w:rsidR="00A44137" w:rsidRPr="007E579B" w:rsidRDefault="00A44137" w:rsidP="00A44137">
      <w:pPr>
        <w:pStyle w:val="Heading1"/>
        <w:rPr>
          <w:rtl/>
          <w:lang w:bidi="fa-IR"/>
        </w:rPr>
      </w:pPr>
      <w:bookmarkStart w:id="233" w:name="_Toc525513964"/>
      <w:bookmarkStart w:id="234" w:name="_Toc142838836"/>
      <w:bookmarkStart w:id="235" w:name="_Toc148452047"/>
      <w:r w:rsidRPr="007E579B">
        <w:rPr>
          <w:rtl/>
          <w:lang w:bidi="fa-IR"/>
        </w:rPr>
        <w:t>3-8-3-</w:t>
      </w:r>
      <w:r w:rsidRPr="007E579B">
        <w:rPr>
          <w:rFonts w:hint="cs"/>
          <w:rtl/>
          <w:lang w:bidi="fa-IR"/>
        </w:rPr>
        <w:t xml:space="preserve">2- </w:t>
      </w:r>
      <w:r w:rsidRPr="007E579B">
        <w:rPr>
          <w:rtl/>
          <w:lang w:bidi="fa-IR"/>
        </w:rPr>
        <w:t>روایی</w:t>
      </w:r>
      <w:r w:rsidRPr="007E579B">
        <w:rPr>
          <w:lang w:bidi="fa-IR"/>
        </w:rPr>
        <w:t xml:space="preserve"> </w:t>
      </w:r>
      <w:r w:rsidRPr="007E579B">
        <w:rPr>
          <w:rtl/>
          <w:lang w:bidi="fa-IR"/>
        </w:rPr>
        <w:t>همگرا</w:t>
      </w:r>
      <w:r w:rsidRPr="007E579B">
        <w:rPr>
          <w:vertAlign w:val="superscript"/>
          <w:rtl/>
          <w:lang w:bidi="fa-IR"/>
        </w:rPr>
        <w:footnoteReference w:id="84"/>
      </w:r>
      <w:bookmarkEnd w:id="233"/>
      <w:bookmarkEnd w:id="234"/>
      <w:bookmarkEnd w:id="235"/>
    </w:p>
    <w:p w14:paraId="618F6C41" w14:textId="77777777" w:rsidR="00A44137" w:rsidRPr="007E579B" w:rsidRDefault="00A44137" w:rsidP="00A44137">
      <w:pPr>
        <w:rPr>
          <w:lang w:bidi="fa-IR"/>
        </w:rPr>
      </w:pPr>
      <w:r w:rsidRPr="007E579B">
        <w:rPr>
          <w:lang w:bidi="fa-IR"/>
        </w:rPr>
        <w:t xml:space="preserve"> </w:t>
      </w:r>
      <w:r w:rsidRPr="007E579B">
        <w:rPr>
          <w:rtl/>
          <w:lang w:bidi="fa-IR"/>
        </w:rPr>
        <w:t>پس</w:t>
      </w:r>
      <w:r w:rsidRPr="007E579B">
        <w:rPr>
          <w:lang w:bidi="fa-IR"/>
        </w:rPr>
        <w:t xml:space="preserve"> </w:t>
      </w:r>
      <w:r w:rsidRPr="007E579B">
        <w:rPr>
          <w:rtl/>
          <w:lang w:bidi="fa-IR"/>
        </w:rPr>
        <w:t>از</w:t>
      </w:r>
      <w:r w:rsidRPr="007E579B">
        <w:rPr>
          <w:lang w:bidi="fa-IR"/>
        </w:rPr>
        <w:t xml:space="preserve"> </w:t>
      </w:r>
      <w:r w:rsidRPr="007E579B">
        <w:rPr>
          <w:rtl/>
          <w:lang w:bidi="fa-IR"/>
        </w:rPr>
        <w:t>بررسی</w:t>
      </w:r>
      <w:r w:rsidRPr="007E579B">
        <w:rPr>
          <w:lang w:bidi="fa-IR"/>
        </w:rPr>
        <w:t xml:space="preserve"> </w:t>
      </w:r>
      <w:r w:rsidRPr="007E579B">
        <w:rPr>
          <w:rtl/>
          <w:lang w:bidi="fa-IR"/>
        </w:rPr>
        <w:t>معیار</w:t>
      </w:r>
      <w:r w:rsidRPr="007E579B">
        <w:rPr>
          <w:lang w:bidi="fa-IR"/>
        </w:rPr>
        <w:t xml:space="preserve"> </w:t>
      </w:r>
      <w:r w:rsidRPr="007E579B">
        <w:rPr>
          <w:rtl/>
          <w:lang w:bidi="fa-IR"/>
        </w:rPr>
        <w:t>روایی،</w:t>
      </w:r>
      <w:r w:rsidRPr="007E579B">
        <w:rPr>
          <w:lang w:bidi="fa-IR"/>
        </w:rPr>
        <w:t xml:space="preserve"> </w:t>
      </w:r>
      <w:r w:rsidRPr="007E579B">
        <w:rPr>
          <w:rtl/>
          <w:lang w:bidi="fa-IR"/>
        </w:rPr>
        <w:t>دومین</w:t>
      </w:r>
      <w:r w:rsidRPr="007E579B">
        <w:rPr>
          <w:lang w:bidi="fa-IR"/>
        </w:rPr>
        <w:t xml:space="preserve"> </w:t>
      </w:r>
      <w:r w:rsidRPr="007E579B">
        <w:rPr>
          <w:rtl/>
          <w:lang w:bidi="fa-IR"/>
        </w:rPr>
        <w:t>معیار</w:t>
      </w:r>
      <w:r w:rsidRPr="007E579B">
        <w:rPr>
          <w:lang w:bidi="fa-IR"/>
        </w:rPr>
        <w:t xml:space="preserve"> </w:t>
      </w:r>
      <w:r w:rsidRPr="007E579B">
        <w:rPr>
          <w:rtl/>
          <w:lang w:bidi="fa-IR"/>
        </w:rPr>
        <w:t>برازش</w:t>
      </w:r>
      <w:r w:rsidRPr="007E579B">
        <w:rPr>
          <w:lang w:bidi="fa-IR"/>
        </w:rPr>
        <w:t xml:space="preserve"> </w:t>
      </w:r>
      <w:r w:rsidRPr="007E579B">
        <w:rPr>
          <w:rtl/>
          <w:lang w:bidi="fa-IR"/>
        </w:rPr>
        <w:t>مدل</w:t>
      </w:r>
      <w:r w:rsidRPr="007E579B">
        <w:rPr>
          <w:rtl/>
          <w:lang w:bidi="fa-IR"/>
        </w:rPr>
        <w:softHyphen/>
        <w:t>های</w:t>
      </w:r>
      <w:r w:rsidRPr="007E579B">
        <w:rPr>
          <w:lang w:bidi="fa-IR"/>
        </w:rPr>
        <w:t xml:space="preserve"> </w:t>
      </w:r>
      <w:r w:rsidRPr="007E579B">
        <w:rPr>
          <w:rtl/>
          <w:lang w:bidi="fa-IR"/>
        </w:rPr>
        <w:t>اندازه</w:t>
      </w:r>
      <w:r w:rsidRPr="007E579B">
        <w:rPr>
          <w:rtl/>
          <w:lang w:bidi="fa-IR"/>
        </w:rPr>
        <w:softHyphen/>
        <w:t>گیری روایی</w:t>
      </w:r>
      <w:r w:rsidRPr="007E579B">
        <w:rPr>
          <w:lang w:bidi="fa-IR"/>
        </w:rPr>
        <w:t xml:space="preserve"> </w:t>
      </w:r>
      <w:r w:rsidRPr="007E579B">
        <w:rPr>
          <w:rtl/>
          <w:lang w:bidi="fa-IR"/>
        </w:rPr>
        <w:t>همگرا</w:t>
      </w:r>
      <w:r w:rsidRPr="007E579B">
        <w:rPr>
          <w:lang w:bidi="fa-IR"/>
        </w:rPr>
        <w:t xml:space="preserve"> </w:t>
      </w:r>
      <w:r w:rsidRPr="007E579B">
        <w:rPr>
          <w:rtl/>
          <w:lang w:bidi="fa-IR"/>
        </w:rPr>
        <w:t>است.</w:t>
      </w:r>
      <w:r w:rsidRPr="007E579B">
        <w:rPr>
          <w:lang w:bidi="fa-IR"/>
        </w:rPr>
        <w:t xml:space="preserve"> </w:t>
      </w:r>
      <w:r w:rsidRPr="007E579B">
        <w:rPr>
          <w:rtl/>
          <w:lang w:bidi="fa-IR"/>
        </w:rPr>
        <w:t>داوری</w:t>
      </w:r>
      <w:r w:rsidRPr="007E579B">
        <w:rPr>
          <w:lang w:bidi="fa-IR"/>
        </w:rPr>
        <w:t xml:space="preserve"> </w:t>
      </w:r>
      <w:r w:rsidRPr="007E579B">
        <w:rPr>
          <w:rtl/>
          <w:lang w:bidi="fa-IR"/>
        </w:rPr>
        <w:t>و رضازاده(1392)،</w:t>
      </w:r>
      <w:r w:rsidRPr="007E579B">
        <w:rPr>
          <w:lang w:bidi="fa-IR"/>
        </w:rPr>
        <w:t xml:space="preserve"> </w:t>
      </w:r>
      <w:r w:rsidRPr="007E579B">
        <w:rPr>
          <w:rtl/>
          <w:lang w:bidi="fa-IR"/>
        </w:rPr>
        <w:t>معیار</w:t>
      </w:r>
      <w:r w:rsidRPr="007E579B">
        <w:rPr>
          <w:lang w:bidi="fa-IR"/>
        </w:rPr>
        <w:t xml:space="preserve"> </w:t>
      </w:r>
      <w:r w:rsidRPr="007E579B">
        <w:rPr>
          <w:rtl/>
          <w:lang w:bidi="fa-IR"/>
        </w:rPr>
        <w:t>میانگین</w:t>
      </w:r>
      <w:r w:rsidRPr="007E579B">
        <w:rPr>
          <w:lang w:bidi="fa-IR"/>
        </w:rPr>
        <w:t xml:space="preserve"> </w:t>
      </w:r>
      <w:r w:rsidRPr="007E579B">
        <w:rPr>
          <w:rtl/>
          <w:lang w:bidi="fa-IR"/>
        </w:rPr>
        <w:t>واریانس</w:t>
      </w:r>
      <w:r w:rsidRPr="007E579B">
        <w:rPr>
          <w:lang w:bidi="fa-IR"/>
        </w:rPr>
        <w:t xml:space="preserve"> </w:t>
      </w:r>
      <w:r w:rsidRPr="007E579B">
        <w:rPr>
          <w:rtl/>
          <w:lang w:bidi="fa-IR"/>
        </w:rPr>
        <w:t>استخراج شده(</w:t>
      </w:r>
      <w:r w:rsidRPr="007E579B">
        <w:rPr>
          <w:lang w:bidi="fa-IR"/>
        </w:rPr>
        <w:t>AVE</w:t>
      </w:r>
      <w:r w:rsidRPr="007E579B">
        <w:rPr>
          <w:rtl/>
          <w:lang w:bidi="fa-IR"/>
        </w:rPr>
        <w:t>)</w:t>
      </w:r>
      <w:r w:rsidRPr="007E579B">
        <w:rPr>
          <w:lang w:bidi="fa-IR"/>
        </w:rPr>
        <w:t xml:space="preserve"> </w:t>
      </w:r>
      <w:r w:rsidRPr="007E579B">
        <w:rPr>
          <w:rtl/>
          <w:lang w:bidi="fa-IR"/>
        </w:rPr>
        <w:t>را</w:t>
      </w:r>
      <w:r w:rsidRPr="007E579B">
        <w:rPr>
          <w:lang w:bidi="fa-IR"/>
        </w:rPr>
        <w:t xml:space="preserve"> </w:t>
      </w:r>
      <w:r w:rsidRPr="007E579B">
        <w:rPr>
          <w:rtl/>
          <w:lang w:bidi="fa-IR"/>
        </w:rPr>
        <w:t>برای</w:t>
      </w:r>
      <w:r w:rsidRPr="007E579B">
        <w:rPr>
          <w:lang w:bidi="fa-IR"/>
        </w:rPr>
        <w:t xml:space="preserve"> </w:t>
      </w:r>
      <w:r w:rsidRPr="007E579B">
        <w:rPr>
          <w:rtl/>
          <w:lang w:bidi="fa-IR"/>
        </w:rPr>
        <w:t>سنجش روایی</w:t>
      </w:r>
      <w:r w:rsidRPr="007E579B">
        <w:rPr>
          <w:lang w:bidi="fa-IR"/>
        </w:rPr>
        <w:t xml:space="preserve"> </w:t>
      </w:r>
      <w:r w:rsidRPr="007E579B">
        <w:rPr>
          <w:rtl/>
          <w:lang w:bidi="fa-IR"/>
        </w:rPr>
        <w:t>همگرا</w:t>
      </w:r>
      <w:r w:rsidRPr="007E579B">
        <w:rPr>
          <w:lang w:bidi="fa-IR"/>
        </w:rPr>
        <w:t xml:space="preserve"> </w:t>
      </w:r>
      <w:r w:rsidRPr="007E579B">
        <w:rPr>
          <w:rtl/>
          <w:lang w:bidi="fa-IR"/>
        </w:rPr>
        <w:t>معرفی کرده</w:t>
      </w:r>
      <w:r w:rsidRPr="007E579B">
        <w:rPr>
          <w:rtl/>
          <w:lang w:bidi="fa-IR"/>
        </w:rPr>
        <w:softHyphen/>
        <w:t>اند</w:t>
      </w:r>
      <w:r w:rsidRPr="007E579B">
        <w:rPr>
          <w:lang w:bidi="fa-IR"/>
        </w:rPr>
        <w:t xml:space="preserve"> </w:t>
      </w:r>
      <w:r w:rsidRPr="007E579B">
        <w:rPr>
          <w:rtl/>
          <w:lang w:bidi="fa-IR"/>
        </w:rPr>
        <w:t>که</w:t>
      </w:r>
      <w:r w:rsidRPr="007E579B">
        <w:rPr>
          <w:lang w:bidi="fa-IR"/>
        </w:rPr>
        <w:t xml:space="preserve"> </w:t>
      </w:r>
      <w:r w:rsidRPr="007E579B">
        <w:rPr>
          <w:rtl/>
          <w:lang w:bidi="fa-IR"/>
        </w:rPr>
        <w:t>توسط</w:t>
      </w:r>
      <w:r w:rsidRPr="007E579B">
        <w:rPr>
          <w:lang w:bidi="fa-IR"/>
        </w:rPr>
        <w:t xml:space="preserve"> </w:t>
      </w:r>
      <w:r w:rsidRPr="007E579B">
        <w:rPr>
          <w:rtl/>
          <w:lang w:bidi="fa-IR"/>
        </w:rPr>
        <w:t>آن،</w:t>
      </w:r>
      <w:r w:rsidRPr="007E579B">
        <w:rPr>
          <w:lang w:bidi="fa-IR"/>
        </w:rPr>
        <w:t xml:space="preserve"> </w:t>
      </w:r>
      <w:r w:rsidRPr="007E579B">
        <w:rPr>
          <w:rtl/>
          <w:lang w:bidi="fa-IR"/>
        </w:rPr>
        <w:t>میزان</w:t>
      </w:r>
      <w:r w:rsidRPr="007E579B">
        <w:rPr>
          <w:lang w:bidi="fa-IR"/>
        </w:rPr>
        <w:t xml:space="preserve"> </w:t>
      </w:r>
      <w:r w:rsidRPr="007E579B">
        <w:rPr>
          <w:rtl/>
          <w:lang w:bidi="fa-IR"/>
        </w:rPr>
        <w:t>همبستگی</w:t>
      </w:r>
      <w:r w:rsidRPr="007E579B">
        <w:rPr>
          <w:lang w:bidi="fa-IR"/>
        </w:rPr>
        <w:t xml:space="preserve"> </w:t>
      </w:r>
      <w:r w:rsidRPr="007E579B">
        <w:rPr>
          <w:rtl/>
          <w:lang w:bidi="fa-IR"/>
        </w:rPr>
        <w:t>هر</w:t>
      </w:r>
      <w:r w:rsidRPr="007E579B">
        <w:rPr>
          <w:lang w:bidi="fa-IR"/>
        </w:rPr>
        <w:t xml:space="preserve"> </w:t>
      </w:r>
      <w:r w:rsidRPr="007E579B">
        <w:rPr>
          <w:rtl/>
          <w:lang w:bidi="fa-IR"/>
        </w:rPr>
        <w:t>سازه</w:t>
      </w:r>
      <w:r w:rsidRPr="007E579B">
        <w:rPr>
          <w:lang w:bidi="fa-IR"/>
        </w:rPr>
        <w:t xml:space="preserve"> </w:t>
      </w:r>
      <w:r w:rsidRPr="007E579B">
        <w:rPr>
          <w:rtl/>
          <w:lang w:bidi="fa-IR"/>
        </w:rPr>
        <w:t>با</w:t>
      </w:r>
      <w:r w:rsidRPr="007E579B">
        <w:rPr>
          <w:lang w:bidi="fa-IR"/>
        </w:rPr>
        <w:t xml:space="preserve"> </w:t>
      </w:r>
      <w:r w:rsidRPr="007E579B">
        <w:rPr>
          <w:rtl/>
          <w:lang w:bidi="fa-IR"/>
        </w:rPr>
        <w:t>سؤال</w:t>
      </w:r>
      <w:r w:rsidRPr="007E579B">
        <w:rPr>
          <w:rtl/>
          <w:lang w:bidi="fa-IR"/>
        </w:rPr>
        <w:softHyphen/>
        <w:t>های</w:t>
      </w:r>
      <w:r w:rsidRPr="007E579B">
        <w:rPr>
          <w:lang w:bidi="fa-IR"/>
        </w:rPr>
        <w:t xml:space="preserve"> </w:t>
      </w:r>
      <w:r w:rsidRPr="007E579B">
        <w:rPr>
          <w:rtl/>
          <w:lang w:bidi="fa-IR"/>
        </w:rPr>
        <w:t>(معرف</w:t>
      </w:r>
      <w:r w:rsidRPr="007E579B">
        <w:rPr>
          <w:rtl/>
          <w:lang w:bidi="fa-IR"/>
        </w:rPr>
        <w:softHyphen/>
        <w:t>ها) خود</w:t>
      </w:r>
      <w:r w:rsidRPr="007E579B">
        <w:rPr>
          <w:lang w:bidi="fa-IR"/>
        </w:rPr>
        <w:t xml:space="preserve"> </w:t>
      </w:r>
      <w:r w:rsidRPr="007E579B">
        <w:rPr>
          <w:rtl/>
          <w:lang w:bidi="fa-IR"/>
        </w:rPr>
        <w:t>بررسی</w:t>
      </w:r>
      <w:r w:rsidRPr="007E579B">
        <w:rPr>
          <w:lang w:bidi="fa-IR"/>
        </w:rPr>
        <w:t xml:space="preserve"> </w:t>
      </w:r>
      <w:r w:rsidRPr="007E579B">
        <w:rPr>
          <w:rtl/>
          <w:lang w:bidi="fa-IR"/>
        </w:rPr>
        <w:t>می</w:t>
      </w:r>
      <w:r w:rsidRPr="007E579B">
        <w:rPr>
          <w:rtl/>
          <w:lang w:bidi="fa-IR"/>
        </w:rPr>
        <w:softHyphen/>
        <w:t>شود.</w:t>
      </w:r>
      <w:r w:rsidRPr="007E579B">
        <w:rPr>
          <w:lang w:bidi="fa-IR"/>
        </w:rPr>
        <w:t xml:space="preserve"> AVE</w:t>
      </w:r>
      <w:r w:rsidRPr="007E579B">
        <w:rPr>
          <w:rtl/>
          <w:lang w:bidi="fa-IR"/>
        </w:rPr>
        <w:t xml:space="preserve"> شاخصی برای سنجش اعتبار درونی مدل اندازه</w:t>
      </w:r>
      <w:r w:rsidRPr="007E579B">
        <w:rPr>
          <w:rtl/>
          <w:lang w:bidi="fa-IR"/>
        </w:rPr>
        <w:softHyphen/>
        <w:t xml:space="preserve">گیری انعکاسی است. معیار </w:t>
      </w:r>
      <w:r w:rsidRPr="007E579B">
        <w:rPr>
          <w:lang w:bidi="fa-IR"/>
        </w:rPr>
        <w:t>AVE</w:t>
      </w:r>
      <w:r w:rsidRPr="007E579B">
        <w:rPr>
          <w:rtl/>
          <w:lang w:bidi="fa-IR"/>
        </w:rPr>
        <w:t xml:space="preserve">  نشانگر</w:t>
      </w:r>
      <w:r w:rsidRPr="007E579B">
        <w:rPr>
          <w:lang w:bidi="fa-IR"/>
        </w:rPr>
        <w:t xml:space="preserve"> </w:t>
      </w:r>
      <w:r w:rsidRPr="007E579B">
        <w:rPr>
          <w:rtl/>
          <w:lang w:bidi="fa-IR"/>
        </w:rPr>
        <w:t>میانگین</w:t>
      </w:r>
      <w:r w:rsidRPr="007E579B">
        <w:rPr>
          <w:lang w:bidi="fa-IR"/>
        </w:rPr>
        <w:t xml:space="preserve"> </w:t>
      </w:r>
      <w:r w:rsidRPr="007E579B">
        <w:rPr>
          <w:rtl/>
          <w:lang w:bidi="fa-IR"/>
        </w:rPr>
        <w:t>واریانس به</w:t>
      </w:r>
      <w:r w:rsidRPr="007E579B">
        <w:rPr>
          <w:lang w:bidi="fa-IR"/>
        </w:rPr>
        <w:t xml:space="preserve"> </w:t>
      </w:r>
      <w:r w:rsidRPr="007E579B">
        <w:rPr>
          <w:rtl/>
          <w:lang w:bidi="fa-IR"/>
        </w:rPr>
        <w:t>اشتراک</w:t>
      </w:r>
      <w:r w:rsidRPr="007E579B">
        <w:rPr>
          <w:lang w:bidi="fa-IR"/>
        </w:rPr>
        <w:t xml:space="preserve"> </w:t>
      </w:r>
      <w:r w:rsidRPr="007E579B">
        <w:rPr>
          <w:rtl/>
          <w:lang w:bidi="fa-IR"/>
        </w:rPr>
        <w:t>گذاشته</w:t>
      </w:r>
      <w:r w:rsidRPr="007E579B">
        <w:rPr>
          <w:lang w:bidi="fa-IR"/>
        </w:rPr>
        <w:t xml:space="preserve"> </w:t>
      </w:r>
      <w:r w:rsidRPr="007E579B">
        <w:rPr>
          <w:rtl/>
          <w:lang w:bidi="fa-IR"/>
        </w:rPr>
        <w:t>شده</w:t>
      </w:r>
      <w:r w:rsidRPr="007E579B">
        <w:rPr>
          <w:lang w:bidi="fa-IR"/>
        </w:rPr>
        <w:t xml:space="preserve"> </w:t>
      </w:r>
      <w:r w:rsidRPr="007E579B">
        <w:rPr>
          <w:rtl/>
          <w:lang w:bidi="fa-IR"/>
        </w:rPr>
        <w:t>بین</w:t>
      </w:r>
      <w:r w:rsidRPr="007E579B">
        <w:rPr>
          <w:lang w:bidi="fa-IR"/>
        </w:rPr>
        <w:t xml:space="preserve"> </w:t>
      </w:r>
      <w:r w:rsidRPr="007E579B">
        <w:rPr>
          <w:rtl/>
          <w:lang w:bidi="fa-IR"/>
        </w:rPr>
        <w:t>هر</w:t>
      </w:r>
      <w:r w:rsidRPr="007E579B">
        <w:rPr>
          <w:lang w:bidi="fa-IR"/>
        </w:rPr>
        <w:t xml:space="preserve"> </w:t>
      </w:r>
      <w:r w:rsidRPr="007E579B">
        <w:rPr>
          <w:rtl/>
          <w:lang w:bidi="fa-IR"/>
        </w:rPr>
        <w:t>سازه</w:t>
      </w:r>
      <w:r w:rsidRPr="007E579B">
        <w:rPr>
          <w:lang w:bidi="fa-IR"/>
        </w:rPr>
        <w:t xml:space="preserve"> </w:t>
      </w:r>
      <w:r w:rsidRPr="007E579B">
        <w:rPr>
          <w:rtl/>
          <w:lang w:bidi="fa-IR"/>
        </w:rPr>
        <w:t>با</w:t>
      </w:r>
      <w:r w:rsidRPr="007E579B">
        <w:rPr>
          <w:lang w:bidi="fa-IR"/>
        </w:rPr>
        <w:t xml:space="preserve"> </w:t>
      </w:r>
      <w:r w:rsidRPr="007E579B">
        <w:rPr>
          <w:rtl/>
          <w:lang w:bidi="fa-IR"/>
        </w:rPr>
        <w:t>شاخصهای</w:t>
      </w:r>
      <w:r w:rsidRPr="007E579B">
        <w:rPr>
          <w:lang w:bidi="fa-IR"/>
        </w:rPr>
        <w:t xml:space="preserve"> </w:t>
      </w:r>
      <w:r w:rsidRPr="007E579B">
        <w:rPr>
          <w:rtl/>
          <w:lang w:bidi="fa-IR"/>
        </w:rPr>
        <w:t>خود</w:t>
      </w:r>
      <w:r w:rsidRPr="007E579B">
        <w:rPr>
          <w:lang w:bidi="fa-IR"/>
        </w:rPr>
        <w:t xml:space="preserve"> </w:t>
      </w:r>
      <w:r w:rsidRPr="007E579B">
        <w:rPr>
          <w:rtl/>
          <w:lang w:bidi="fa-IR"/>
        </w:rPr>
        <w:t>است</w:t>
      </w:r>
      <w:r w:rsidRPr="007E579B">
        <w:rPr>
          <w:lang w:bidi="fa-IR"/>
        </w:rPr>
        <w:t xml:space="preserve"> </w:t>
      </w:r>
      <w:r w:rsidRPr="007E579B">
        <w:rPr>
          <w:rtl/>
          <w:lang w:bidi="fa-IR"/>
        </w:rPr>
        <w:t>و</w:t>
      </w:r>
      <w:r w:rsidRPr="007E579B">
        <w:rPr>
          <w:lang w:bidi="fa-IR"/>
        </w:rPr>
        <w:t xml:space="preserve"> </w:t>
      </w:r>
      <w:r w:rsidRPr="007E579B">
        <w:rPr>
          <w:rtl/>
          <w:lang w:bidi="fa-IR"/>
        </w:rPr>
        <w:t>مقدار 4/0</w:t>
      </w:r>
      <w:r w:rsidRPr="007E579B">
        <w:rPr>
          <w:lang w:bidi="fa-IR"/>
        </w:rPr>
        <w:t xml:space="preserve"> </w:t>
      </w:r>
      <w:r w:rsidRPr="007E579B">
        <w:rPr>
          <w:rtl/>
          <w:lang w:bidi="fa-IR"/>
        </w:rPr>
        <w:t>به</w:t>
      </w:r>
      <w:r w:rsidRPr="007E579B">
        <w:rPr>
          <w:lang w:bidi="fa-IR"/>
        </w:rPr>
        <w:t xml:space="preserve"> </w:t>
      </w:r>
      <w:r w:rsidRPr="007E579B">
        <w:rPr>
          <w:rtl/>
          <w:lang w:bidi="fa-IR"/>
        </w:rPr>
        <w:t>بالای</w:t>
      </w:r>
      <w:r w:rsidRPr="007E579B">
        <w:rPr>
          <w:lang w:bidi="fa-IR"/>
        </w:rPr>
        <w:t xml:space="preserve"> </w:t>
      </w:r>
      <w:r w:rsidRPr="007E579B">
        <w:rPr>
          <w:rtl/>
          <w:lang w:bidi="fa-IR"/>
        </w:rPr>
        <w:t>آن،</w:t>
      </w:r>
      <w:r w:rsidRPr="007E579B">
        <w:rPr>
          <w:lang w:bidi="fa-IR"/>
        </w:rPr>
        <w:t xml:space="preserve"> </w:t>
      </w:r>
      <w:r w:rsidRPr="007E579B">
        <w:rPr>
          <w:rtl/>
          <w:lang w:bidi="fa-IR"/>
        </w:rPr>
        <w:t>کافی</w:t>
      </w:r>
      <w:r w:rsidRPr="007E579B">
        <w:rPr>
          <w:lang w:bidi="fa-IR"/>
        </w:rPr>
        <w:t xml:space="preserve"> </w:t>
      </w:r>
      <w:r w:rsidRPr="007E579B">
        <w:rPr>
          <w:rtl/>
          <w:lang w:bidi="fa-IR"/>
        </w:rPr>
        <w:t>محسوب</w:t>
      </w:r>
      <w:r w:rsidRPr="007E579B">
        <w:rPr>
          <w:lang w:bidi="fa-IR"/>
        </w:rPr>
        <w:t xml:space="preserve"> </w:t>
      </w:r>
      <w:r w:rsidRPr="007E579B">
        <w:rPr>
          <w:rtl/>
          <w:lang w:bidi="fa-IR"/>
        </w:rPr>
        <w:t>می</w:t>
      </w:r>
      <w:r w:rsidRPr="007E579B">
        <w:rPr>
          <w:rtl/>
          <w:lang w:bidi="fa-IR"/>
        </w:rPr>
        <w:softHyphen/>
        <w:t xml:space="preserve">شود. </w:t>
      </w:r>
    </w:p>
    <w:p w14:paraId="5638D8B2" w14:textId="77777777" w:rsidR="00A44137" w:rsidRPr="007E579B" w:rsidRDefault="00A44137" w:rsidP="00A44137">
      <w:pPr>
        <w:pStyle w:val="Heading1"/>
        <w:rPr>
          <w:rtl/>
          <w:lang w:bidi="fa-IR"/>
        </w:rPr>
      </w:pPr>
      <w:bookmarkStart w:id="236" w:name="_Toc525513965"/>
      <w:bookmarkStart w:id="237" w:name="_Toc142838837"/>
      <w:bookmarkStart w:id="238" w:name="_Toc148452048"/>
      <w:r w:rsidRPr="007E579B">
        <w:rPr>
          <w:rtl/>
          <w:lang w:bidi="fa-IR"/>
        </w:rPr>
        <w:t>3-8-3-</w:t>
      </w:r>
      <w:r w:rsidRPr="007E579B">
        <w:rPr>
          <w:rFonts w:hint="cs"/>
          <w:rtl/>
          <w:lang w:bidi="fa-IR"/>
        </w:rPr>
        <w:t>3-</w:t>
      </w:r>
      <w:r w:rsidRPr="007E579B">
        <w:rPr>
          <w:rtl/>
          <w:lang w:bidi="fa-IR"/>
        </w:rPr>
        <w:t xml:space="preserve"> روایی</w:t>
      </w:r>
      <w:r w:rsidRPr="007E579B">
        <w:rPr>
          <w:lang w:bidi="fa-IR"/>
        </w:rPr>
        <w:t xml:space="preserve"> </w:t>
      </w:r>
      <w:r w:rsidRPr="007E579B">
        <w:rPr>
          <w:rtl/>
          <w:lang w:bidi="fa-IR"/>
        </w:rPr>
        <w:t>واگرا یا تشخیصی</w:t>
      </w:r>
      <w:r w:rsidRPr="007E579B">
        <w:rPr>
          <w:vertAlign w:val="superscript"/>
          <w:rtl/>
          <w:lang w:bidi="fa-IR"/>
        </w:rPr>
        <w:footnoteReference w:id="85"/>
      </w:r>
      <w:bookmarkEnd w:id="236"/>
      <w:bookmarkEnd w:id="237"/>
      <w:bookmarkEnd w:id="238"/>
    </w:p>
    <w:p w14:paraId="5DDE11C2" w14:textId="77777777" w:rsidR="00A44137" w:rsidRPr="007E579B" w:rsidRDefault="00A44137" w:rsidP="00A44137">
      <w:pPr>
        <w:rPr>
          <w:rtl/>
          <w:lang w:bidi="fa-IR"/>
        </w:rPr>
      </w:pPr>
      <w:r w:rsidRPr="007E579B">
        <w:rPr>
          <w:rtl/>
          <w:lang w:bidi="fa-IR"/>
        </w:rPr>
        <w:t>سومین</w:t>
      </w:r>
      <w:r w:rsidRPr="007E579B">
        <w:rPr>
          <w:lang w:bidi="fa-IR"/>
        </w:rPr>
        <w:t xml:space="preserve"> </w:t>
      </w:r>
      <w:r w:rsidRPr="007E579B">
        <w:rPr>
          <w:rtl/>
          <w:lang w:bidi="fa-IR"/>
        </w:rPr>
        <w:t>معیار</w:t>
      </w:r>
      <w:r w:rsidRPr="007E579B">
        <w:rPr>
          <w:lang w:bidi="fa-IR"/>
        </w:rPr>
        <w:t xml:space="preserve"> </w:t>
      </w:r>
      <w:r w:rsidRPr="007E579B">
        <w:rPr>
          <w:rtl/>
          <w:lang w:bidi="fa-IR"/>
        </w:rPr>
        <w:t>سنجش</w:t>
      </w:r>
      <w:r w:rsidRPr="007E579B">
        <w:rPr>
          <w:lang w:bidi="fa-IR"/>
        </w:rPr>
        <w:t xml:space="preserve"> </w:t>
      </w:r>
      <w:r w:rsidRPr="007E579B">
        <w:rPr>
          <w:rtl/>
          <w:lang w:bidi="fa-IR"/>
        </w:rPr>
        <w:t>برازش</w:t>
      </w:r>
      <w:r w:rsidRPr="007E579B">
        <w:rPr>
          <w:lang w:bidi="fa-IR"/>
        </w:rPr>
        <w:t xml:space="preserve"> </w:t>
      </w:r>
      <w:r w:rsidRPr="007E579B">
        <w:rPr>
          <w:rtl/>
          <w:lang w:bidi="fa-IR"/>
        </w:rPr>
        <w:t>مدل</w:t>
      </w:r>
      <w:r w:rsidRPr="007E579B">
        <w:rPr>
          <w:rtl/>
          <w:lang w:bidi="fa-IR"/>
        </w:rPr>
        <w:softHyphen/>
        <w:t>های</w:t>
      </w:r>
      <w:r w:rsidRPr="007E579B">
        <w:rPr>
          <w:lang w:bidi="fa-IR"/>
        </w:rPr>
        <w:t xml:space="preserve"> </w:t>
      </w:r>
      <w:r w:rsidRPr="007E579B">
        <w:rPr>
          <w:rtl/>
          <w:lang w:bidi="fa-IR"/>
        </w:rPr>
        <w:t>اندازه</w:t>
      </w:r>
      <w:r w:rsidRPr="007E579B">
        <w:rPr>
          <w:rtl/>
          <w:lang w:bidi="fa-IR"/>
        </w:rPr>
        <w:softHyphen/>
        <w:t>گیری</w:t>
      </w:r>
      <w:r w:rsidRPr="007E579B">
        <w:rPr>
          <w:lang w:bidi="fa-IR"/>
        </w:rPr>
        <w:t xml:space="preserve"> </w:t>
      </w:r>
      <w:r w:rsidRPr="007E579B">
        <w:rPr>
          <w:rtl/>
          <w:lang w:bidi="fa-IR"/>
        </w:rPr>
        <w:t>در</w:t>
      </w:r>
      <w:r w:rsidRPr="007E579B">
        <w:rPr>
          <w:lang w:bidi="fa-IR"/>
        </w:rPr>
        <w:t xml:space="preserve"> </w:t>
      </w:r>
      <w:r w:rsidRPr="007E579B">
        <w:rPr>
          <w:rtl/>
          <w:lang w:bidi="fa-IR"/>
        </w:rPr>
        <w:t>تحلیل</w:t>
      </w:r>
      <w:r w:rsidRPr="007E579B">
        <w:rPr>
          <w:rtl/>
          <w:lang w:bidi="fa-IR"/>
        </w:rPr>
        <w:softHyphen/>
        <w:t xml:space="preserve">های </w:t>
      </w:r>
      <w:r w:rsidRPr="007E579B">
        <w:rPr>
          <w:lang w:bidi="fa-IR"/>
        </w:rPr>
        <w:t>PLS</w:t>
      </w:r>
      <w:r w:rsidRPr="007E579B">
        <w:rPr>
          <w:rtl/>
          <w:lang w:bidi="fa-IR"/>
        </w:rPr>
        <w:t xml:space="preserve"> روایی</w:t>
      </w:r>
      <w:r w:rsidRPr="007E579B">
        <w:rPr>
          <w:lang w:bidi="fa-IR"/>
        </w:rPr>
        <w:t xml:space="preserve"> </w:t>
      </w:r>
      <w:r w:rsidRPr="007E579B">
        <w:rPr>
          <w:rtl/>
          <w:lang w:bidi="fa-IR"/>
        </w:rPr>
        <w:t>واگرا</w:t>
      </w:r>
      <w:r w:rsidRPr="007E579B">
        <w:rPr>
          <w:lang w:bidi="fa-IR"/>
        </w:rPr>
        <w:t xml:space="preserve"> </w:t>
      </w:r>
      <w:r w:rsidRPr="007E579B">
        <w:rPr>
          <w:rtl/>
          <w:lang w:bidi="fa-IR"/>
        </w:rPr>
        <w:t>است</w:t>
      </w:r>
      <w:r w:rsidRPr="007E579B">
        <w:rPr>
          <w:lang w:bidi="fa-IR"/>
        </w:rPr>
        <w:t xml:space="preserve"> </w:t>
      </w:r>
      <w:r w:rsidRPr="007E579B">
        <w:rPr>
          <w:rtl/>
          <w:lang w:bidi="fa-IR"/>
        </w:rPr>
        <w:t>که</w:t>
      </w:r>
      <w:r w:rsidRPr="007E579B">
        <w:rPr>
          <w:lang w:bidi="fa-IR"/>
        </w:rPr>
        <w:t xml:space="preserve"> </w:t>
      </w:r>
      <w:r w:rsidRPr="007E579B">
        <w:rPr>
          <w:rtl/>
          <w:lang w:bidi="fa-IR"/>
        </w:rPr>
        <w:t>با</w:t>
      </w:r>
      <w:r w:rsidRPr="007E579B">
        <w:rPr>
          <w:lang w:bidi="fa-IR"/>
        </w:rPr>
        <w:t xml:space="preserve"> </w:t>
      </w:r>
      <w:r w:rsidRPr="007E579B">
        <w:rPr>
          <w:rtl/>
          <w:lang w:bidi="fa-IR"/>
        </w:rPr>
        <w:t>روش</w:t>
      </w:r>
      <w:r w:rsidRPr="007E579B">
        <w:rPr>
          <w:lang w:bidi="fa-IR"/>
        </w:rPr>
        <w:t xml:space="preserve"> </w:t>
      </w:r>
      <w:r w:rsidRPr="007E579B">
        <w:rPr>
          <w:rtl/>
          <w:lang w:bidi="fa-IR"/>
        </w:rPr>
        <w:t>بارهای</w:t>
      </w:r>
      <w:r w:rsidRPr="007E579B">
        <w:rPr>
          <w:lang w:bidi="fa-IR"/>
        </w:rPr>
        <w:t xml:space="preserve"> </w:t>
      </w:r>
      <w:r w:rsidRPr="007E579B">
        <w:rPr>
          <w:rtl/>
          <w:lang w:bidi="fa-IR"/>
        </w:rPr>
        <w:t>عاملی</w:t>
      </w:r>
      <w:r w:rsidRPr="007E579B">
        <w:rPr>
          <w:lang w:bidi="fa-IR"/>
        </w:rPr>
        <w:t xml:space="preserve"> </w:t>
      </w:r>
      <w:r w:rsidRPr="007E579B">
        <w:rPr>
          <w:rtl/>
          <w:lang w:bidi="fa-IR"/>
        </w:rPr>
        <w:t>متقابل(آزمون بار مقطعی)</w:t>
      </w:r>
      <w:r w:rsidRPr="007E579B">
        <w:rPr>
          <w:lang w:bidi="fa-IR"/>
        </w:rPr>
        <w:t xml:space="preserve"> </w:t>
      </w:r>
      <w:r w:rsidRPr="007E579B">
        <w:rPr>
          <w:rtl/>
          <w:lang w:bidi="fa-IR"/>
        </w:rPr>
        <w:t>و</w:t>
      </w:r>
      <w:r w:rsidRPr="007E579B">
        <w:rPr>
          <w:lang w:bidi="fa-IR"/>
        </w:rPr>
        <w:t xml:space="preserve"> </w:t>
      </w:r>
      <w:r w:rsidRPr="007E579B">
        <w:rPr>
          <w:rtl/>
          <w:lang w:bidi="fa-IR"/>
        </w:rPr>
        <w:t>روش</w:t>
      </w:r>
      <w:r w:rsidRPr="007E579B">
        <w:rPr>
          <w:lang w:bidi="fa-IR"/>
        </w:rPr>
        <w:t xml:space="preserve"> </w:t>
      </w:r>
      <w:r w:rsidRPr="007E579B">
        <w:rPr>
          <w:rtl/>
          <w:lang w:bidi="fa-IR"/>
        </w:rPr>
        <w:t>فورنل</w:t>
      </w:r>
      <w:r w:rsidRPr="007E579B">
        <w:rPr>
          <w:lang w:bidi="fa-IR"/>
        </w:rPr>
        <w:t xml:space="preserve"> </w:t>
      </w:r>
      <w:r w:rsidRPr="007E579B">
        <w:rPr>
          <w:rtl/>
          <w:lang w:bidi="fa-IR"/>
        </w:rPr>
        <w:t>لارکر(1981)</w:t>
      </w:r>
      <w:r w:rsidRPr="007E579B">
        <w:rPr>
          <w:lang w:bidi="fa-IR"/>
        </w:rPr>
        <w:t xml:space="preserve"> </w:t>
      </w:r>
      <w:r w:rsidRPr="007E579B">
        <w:rPr>
          <w:rtl/>
          <w:lang w:bidi="fa-IR"/>
        </w:rPr>
        <w:t>بررسی</w:t>
      </w:r>
      <w:r w:rsidRPr="007E579B">
        <w:rPr>
          <w:lang w:bidi="fa-IR"/>
        </w:rPr>
        <w:t xml:space="preserve"> </w:t>
      </w:r>
      <w:r w:rsidRPr="007E579B">
        <w:rPr>
          <w:rtl/>
          <w:lang w:bidi="fa-IR"/>
        </w:rPr>
        <w:t>می</w:t>
      </w:r>
      <w:r w:rsidRPr="007E579B">
        <w:rPr>
          <w:rtl/>
          <w:lang w:bidi="fa-IR"/>
        </w:rPr>
        <w:softHyphen/>
        <w:t>شود</w:t>
      </w:r>
      <w:r w:rsidRPr="007E579B">
        <w:rPr>
          <w:lang w:bidi="fa-IR"/>
        </w:rPr>
        <w:t>.</w:t>
      </w:r>
      <w:r w:rsidRPr="007E579B">
        <w:rPr>
          <w:rtl/>
          <w:lang w:bidi="fa-IR"/>
        </w:rPr>
        <w:t xml:space="preserve"> در</w:t>
      </w:r>
      <w:r w:rsidRPr="007E579B">
        <w:rPr>
          <w:lang w:bidi="fa-IR"/>
        </w:rPr>
        <w:t xml:space="preserve"> </w:t>
      </w:r>
      <w:r w:rsidRPr="007E579B">
        <w:rPr>
          <w:rtl/>
          <w:lang w:bidi="fa-IR"/>
        </w:rPr>
        <w:t>روش</w:t>
      </w:r>
      <w:r w:rsidRPr="007E579B">
        <w:rPr>
          <w:lang w:bidi="fa-IR"/>
        </w:rPr>
        <w:t xml:space="preserve"> </w:t>
      </w:r>
      <w:r w:rsidRPr="007E579B">
        <w:rPr>
          <w:rtl/>
          <w:lang w:bidi="fa-IR"/>
        </w:rPr>
        <w:t>اول،</w:t>
      </w:r>
      <w:r w:rsidRPr="007E579B">
        <w:rPr>
          <w:lang w:bidi="fa-IR"/>
        </w:rPr>
        <w:t xml:space="preserve"> </w:t>
      </w:r>
      <w:r w:rsidRPr="007E579B">
        <w:rPr>
          <w:rtl/>
          <w:lang w:bidi="fa-IR"/>
        </w:rPr>
        <w:t>میزان</w:t>
      </w:r>
      <w:r w:rsidRPr="007E579B">
        <w:rPr>
          <w:lang w:bidi="fa-IR"/>
        </w:rPr>
        <w:t xml:space="preserve"> </w:t>
      </w:r>
      <w:r w:rsidRPr="007E579B">
        <w:rPr>
          <w:rtl/>
          <w:lang w:bidi="fa-IR"/>
        </w:rPr>
        <w:t>همبستگی</w:t>
      </w:r>
      <w:r w:rsidRPr="007E579B">
        <w:rPr>
          <w:lang w:bidi="fa-IR"/>
        </w:rPr>
        <w:t xml:space="preserve"> </w:t>
      </w:r>
      <w:r w:rsidRPr="007E579B">
        <w:rPr>
          <w:rtl/>
          <w:lang w:bidi="fa-IR"/>
        </w:rPr>
        <w:t>بین</w:t>
      </w:r>
      <w:r w:rsidRPr="007E579B">
        <w:rPr>
          <w:lang w:bidi="fa-IR"/>
        </w:rPr>
        <w:t xml:space="preserve"> </w:t>
      </w:r>
      <w:r w:rsidRPr="007E579B">
        <w:rPr>
          <w:rtl/>
          <w:lang w:bidi="fa-IR"/>
        </w:rPr>
        <w:t>شاخص</w:t>
      </w:r>
      <w:r w:rsidRPr="007E579B">
        <w:rPr>
          <w:rtl/>
          <w:lang w:bidi="fa-IR"/>
        </w:rPr>
        <w:softHyphen/>
        <w:t>های</w:t>
      </w:r>
      <w:r w:rsidRPr="007E579B">
        <w:rPr>
          <w:lang w:bidi="fa-IR"/>
        </w:rPr>
        <w:t xml:space="preserve"> </w:t>
      </w:r>
      <w:r w:rsidRPr="007E579B">
        <w:rPr>
          <w:rtl/>
          <w:lang w:bidi="fa-IR"/>
        </w:rPr>
        <w:t>یک</w:t>
      </w:r>
      <w:r w:rsidRPr="007E579B">
        <w:rPr>
          <w:lang w:bidi="fa-IR"/>
        </w:rPr>
        <w:t xml:space="preserve"> </w:t>
      </w:r>
      <w:r w:rsidRPr="007E579B">
        <w:rPr>
          <w:rtl/>
          <w:lang w:bidi="fa-IR"/>
        </w:rPr>
        <w:t>سازه</w:t>
      </w:r>
      <w:r w:rsidRPr="007E579B">
        <w:rPr>
          <w:lang w:bidi="fa-IR"/>
        </w:rPr>
        <w:t xml:space="preserve"> </w:t>
      </w:r>
      <w:r w:rsidRPr="007E579B">
        <w:rPr>
          <w:rtl/>
          <w:lang w:bidi="fa-IR"/>
        </w:rPr>
        <w:t>با</w:t>
      </w:r>
      <w:r w:rsidRPr="007E579B">
        <w:rPr>
          <w:lang w:bidi="fa-IR"/>
        </w:rPr>
        <w:t xml:space="preserve"> </w:t>
      </w:r>
      <w:r w:rsidRPr="007E579B">
        <w:rPr>
          <w:rtl/>
          <w:lang w:bidi="fa-IR"/>
        </w:rPr>
        <w:t>آن</w:t>
      </w:r>
      <w:r w:rsidRPr="007E579B">
        <w:rPr>
          <w:lang w:bidi="fa-IR"/>
        </w:rPr>
        <w:t xml:space="preserve"> </w:t>
      </w:r>
      <w:r w:rsidRPr="007E579B">
        <w:rPr>
          <w:rtl/>
          <w:lang w:bidi="fa-IR"/>
        </w:rPr>
        <w:t>سازه</w:t>
      </w:r>
      <w:r w:rsidRPr="007E579B">
        <w:rPr>
          <w:lang w:bidi="fa-IR"/>
        </w:rPr>
        <w:t xml:space="preserve"> </w:t>
      </w:r>
      <w:r w:rsidRPr="007E579B">
        <w:rPr>
          <w:rtl/>
          <w:lang w:bidi="fa-IR"/>
        </w:rPr>
        <w:t>و</w:t>
      </w:r>
      <w:r w:rsidRPr="007E579B">
        <w:rPr>
          <w:lang w:bidi="fa-IR"/>
        </w:rPr>
        <w:t xml:space="preserve"> </w:t>
      </w:r>
      <w:r w:rsidRPr="007E579B">
        <w:rPr>
          <w:rtl/>
          <w:lang w:bidi="fa-IR"/>
        </w:rPr>
        <w:t>میزان</w:t>
      </w:r>
      <w:r w:rsidRPr="007E579B">
        <w:rPr>
          <w:lang w:bidi="fa-IR"/>
        </w:rPr>
        <w:t xml:space="preserve"> </w:t>
      </w:r>
      <w:r w:rsidRPr="007E579B">
        <w:rPr>
          <w:rtl/>
          <w:lang w:bidi="fa-IR"/>
        </w:rPr>
        <w:t>همبستگی بین</w:t>
      </w:r>
      <w:r w:rsidRPr="007E579B">
        <w:rPr>
          <w:lang w:bidi="fa-IR"/>
        </w:rPr>
        <w:t xml:space="preserve"> </w:t>
      </w:r>
      <w:r w:rsidRPr="007E579B">
        <w:rPr>
          <w:rtl/>
          <w:lang w:bidi="fa-IR"/>
        </w:rPr>
        <w:t>شاخص</w:t>
      </w:r>
      <w:r w:rsidRPr="007E579B">
        <w:rPr>
          <w:rtl/>
          <w:lang w:bidi="fa-IR"/>
        </w:rPr>
        <w:softHyphen/>
        <w:t>های</w:t>
      </w:r>
      <w:r w:rsidRPr="007E579B">
        <w:rPr>
          <w:lang w:bidi="fa-IR"/>
        </w:rPr>
        <w:t xml:space="preserve"> </w:t>
      </w:r>
      <w:r w:rsidRPr="007E579B">
        <w:rPr>
          <w:rtl/>
          <w:lang w:bidi="fa-IR"/>
        </w:rPr>
        <w:t>یک</w:t>
      </w:r>
      <w:r w:rsidRPr="007E579B">
        <w:rPr>
          <w:lang w:bidi="fa-IR"/>
        </w:rPr>
        <w:t xml:space="preserve"> </w:t>
      </w:r>
      <w:r w:rsidRPr="007E579B">
        <w:rPr>
          <w:rtl/>
          <w:lang w:bidi="fa-IR"/>
        </w:rPr>
        <w:t>سازه</w:t>
      </w:r>
      <w:r w:rsidRPr="007E579B">
        <w:rPr>
          <w:lang w:bidi="fa-IR"/>
        </w:rPr>
        <w:t xml:space="preserve"> </w:t>
      </w:r>
      <w:r w:rsidRPr="007E579B">
        <w:rPr>
          <w:rtl/>
          <w:lang w:bidi="fa-IR"/>
        </w:rPr>
        <w:t>با</w:t>
      </w:r>
      <w:r w:rsidRPr="007E579B">
        <w:rPr>
          <w:lang w:bidi="fa-IR"/>
        </w:rPr>
        <w:t xml:space="preserve"> </w:t>
      </w:r>
      <w:r w:rsidRPr="007E579B">
        <w:rPr>
          <w:rtl/>
          <w:lang w:bidi="fa-IR"/>
        </w:rPr>
        <w:t>سازه</w:t>
      </w:r>
      <w:r w:rsidRPr="007E579B">
        <w:rPr>
          <w:rtl/>
          <w:lang w:bidi="fa-IR"/>
        </w:rPr>
        <w:softHyphen/>
        <w:t>های</w:t>
      </w:r>
      <w:r w:rsidRPr="007E579B">
        <w:rPr>
          <w:lang w:bidi="fa-IR"/>
        </w:rPr>
        <w:t xml:space="preserve"> </w:t>
      </w:r>
      <w:r w:rsidRPr="007E579B">
        <w:rPr>
          <w:rtl/>
          <w:lang w:bidi="fa-IR"/>
        </w:rPr>
        <w:t>دیگر</w:t>
      </w:r>
      <w:r w:rsidRPr="007E579B">
        <w:rPr>
          <w:lang w:bidi="fa-IR"/>
        </w:rPr>
        <w:t xml:space="preserve"> </w:t>
      </w:r>
      <w:r w:rsidRPr="007E579B">
        <w:rPr>
          <w:rtl/>
          <w:lang w:bidi="fa-IR"/>
        </w:rPr>
        <w:t>مقایسه</w:t>
      </w:r>
      <w:r w:rsidRPr="007E579B">
        <w:rPr>
          <w:lang w:bidi="fa-IR"/>
        </w:rPr>
        <w:t xml:space="preserve"> </w:t>
      </w:r>
      <w:r w:rsidRPr="007E579B">
        <w:rPr>
          <w:rtl/>
          <w:lang w:bidi="fa-IR"/>
        </w:rPr>
        <w:t>می</w:t>
      </w:r>
      <w:r w:rsidRPr="007E579B">
        <w:rPr>
          <w:rtl/>
          <w:lang w:bidi="fa-IR"/>
        </w:rPr>
        <w:softHyphen/>
        <w:t>شود.</w:t>
      </w:r>
      <w:r w:rsidRPr="007E579B">
        <w:rPr>
          <w:lang w:bidi="fa-IR"/>
        </w:rPr>
        <w:t xml:space="preserve"> </w:t>
      </w:r>
      <w:r w:rsidRPr="007E579B">
        <w:rPr>
          <w:rtl/>
          <w:lang w:bidi="fa-IR"/>
        </w:rPr>
        <w:t>اگر</w:t>
      </w:r>
      <w:r w:rsidRPr="007E579B">
        <w:rPr>
          <w:lang w:bidi="fa-IR"/>
        </w:rPr>
        <w:t xml:space="preserve"> </w:t>
      </w:r>
      <w:r w:rsidRPr="007E579B">
        <w:rPr>
          <w:rtl/>
          <w:lang w:bidi="fa-IR"/>
        </w:rPr>
        <w:t>مشخص</w:t>
      </w:r>
      <w:r w:rsidRPr="007E579B">
        <w:rPr>
          <w:lang w:bidi="fa-IR"/>
        </w:rPr>
        <w:t xml:space="preserve"> </w:t>
      </w:r>
      <w:r w:rsidRPr="007E579B">
        <w:rPr>
          <w:rtl/>
          <w:lang w:bidi="fa-IR"/>
        </w:rPr>
        <w:t>شود</w:t>
      </w:r>
      <w:r w:rsidRPr="007E579B">
        <w:rPr>
          <w:lang w:bidi="fa-IR"/>
        </w:rPr>
        <w:t xml:space="preserve"> </w:t>
      </w:r>
      <w:r w:rsidRPr="007E579B">
        <w:rPr>
          <w:rtl/>
          <w:lang w:bidi="fa-IR"/>
        </w:rPr>
        <w:t>میزان همبستگی</w:t>
      </w:r>
      <w:r w:rsidRPr="007E579B">
        <w:rPr>
          <w:lang w:bidi="fa-IR"/>
        </w:rPr>
        <w:t xml:space="preserve"> </w:t>
      </w:r>
      <w:r w:rsidRPr="007E579B">
        <w:rPr>
          <w:rtl/>
          <w:lang w:bidi="fa-IR"/>
        </w:rPr>
        <w:t>بین</w:t>
      </w:r>
      <w:r w:rsidRPr="007E579B">
        <w:rPr>
          <w:lang w:bidi="fa-IR"/>
        </w:rPr>
        <w:t xml:space="preserve"> </w:t>
      </w:r>
      <w:r w:rsidRPr="007E579B">
        <w:rPr>
          <w:rtl/>
          <w:lang w:bidi="fa-IR"/>
        </w:rPr>
        <w:t>یک</w:t>
      </w:r>
      <w:r w:rsidRPr="007E579B">
        <w:rPr>
          <w:lang w:bidi="fa-IR"/>
        </w:rPr>
        <w:t xml:space="preserve"> </w:t>
      </w:r>
      <w:r w:rsidRPr="007E579B">
        <w:rPr>
          <w:rtl/>
          <w:lang w:bidi="fa-IR"/>
        </w:rPr>
        <w:t>شاخص</w:t>
      </w:r>
      <w:r w:rsidRPr="007E579B">
        <w:rPr>
          <w:lang w:bidi="fa-IR"/>
        </w:rPr>
        <w:t xml:space="preserve"> </w:t>
      </w:r>
      <w:r w:rsidRPr="007E579B">
        <w:rPr>
          <w:rtl/>
          <w:lang w:bidi="fa-IR"/>
        </w:rPr>
        <w:t>با</w:t>
      </w:r>
      <w:r w:rsidRPr="007E579B">
        <w:rPr>
          <w:lang w:bidi="fa-IR"/>
        </w:rPr>
        <w:t xml:space="preserve"> </w:t>
      </w:r>
      <w:r w:rsidRPr="007E579B">
        <w:rPr>
          <w:rtl/>
          <w:lang w:bidi="fa-IR"/>
        </w:rPr>
        <w:t>سازه</w:t>
      </w:r>
      <w:r w:rsidRPr="007E579B">
        <w:rPr>
          <w:lang w:bidi="fa-IR"/>
        </w:rPr>
        <w:t xml:space="preserve"> </w:t>
      </w:r>
      <w:r w:rsidRPr="007E579B">
        <w:rPr>
          <w:rtl/>
          <w:lang w:bidi="fa-IR"/>
        </w:rPr>
        <w:t>دیگری</w:t>
      </w:r>
      <w:r w:rsidRPr="007E579B">
        <w:rPr>
          <w:lang w:bidi="fa-IR"/>
        </w:rPr>
        <w:t xml:space="preserve"> </w:t>
      </w:r>
      <w:r w:rsidRPr="007E579B">
        <w:rPr>
          <w:rtl/>
          <w:lang w:bidi="fa-IR"/>
        </w:rPr>
        <w:t>غیر از</w:t>
      </w:r>
      <w:r w:rsidRPr="007E579B">
        <w:rPr>
          <w:lang w:bidi="fa-IR"/>
        </w:rPr>
        <w:t xml:space="preserve"> </w:t>
      </w:r>
      <w:r w:rsidRPr="007E579B">
        <w:rPr>
          <w:rtl/>
          <w:lang w:bidi="fa-IR"/>
        </w:rPr>
        <w:t>سازه</w:t>
      </w:r>
      <w:r w:rsidRPr="007E579B">
        <w:rPr>
          <w:lang w:bidi="fa-IR"/>
        </w:rPr>
        <w:t xml:space="preserve"> </w:t>
      </w:r>
      <w:r w:rsidRPr="007E579B">
        <w:rPr>
          <w:rtl/>
          <w:lang w:bidi="fa-IR"/>
        </w:rPr>
        <w:t>خود</w:t>
      </w:r>
      <w:r w:rsidRPr="007E579B">
        <w:rPr>
          <w:lang w:bidi="fa-IR"/>
        </w:rPr>
        <w:t xml:space="preserve"> </w:t>
      </w:r>
      <w:r w:rsidRPr="007E579B">
        <w:rPr>
          <w:rtl/>
          <w:lang w:bidi="fa-IR"/>
        </w:rPr>
        <w:t>بیشتر</w:t>
      </w:r>
      <w:r w:rsidRPr="007E579B">
        <w:rPr>
          <w:lang w:bidi="fa-IR"/>
        </w:rPr>
        <w:t xml:space="preserve"> </w:t>
      </w:r>
      <w:r w:rsidRPr="007E579B">
        <w:rPr>
          <w:rtl/>
          <w:lang w:bidi="fa-IR"/>
        </w:rPr>
        <w:t>از</w:t>
      </w:r>
      <w:r w:rsidRPr="007E579B">
        <w:rPr>
          <w:lang w:bidi="fa-IR"/>
        </w:rPr>
        <w:t xml:space="preserve"> </w:t>
      </w:r>
      <w:r w:rsidRPr="007E579B">
        <w:rPr>
          <w:rtl/>
          <w:lang w:bidi="fa-IR"/>
        </w:rPr>
        <w:t>میزان</w:t>
      </w:r>
      <w:r w:rsidRPr="007E579B">
        <w:rPr>
          <w:lang w:bidi="fa-IR"/>
        </w:rPr>
        <w:t xml:space="preserve"> </w:t>
      </w:r>
      <w:r w:rsidRPr="007E579B">
        <w:rPr>
          <w:rtl/>
          <w:lang w:bidi="fa-IR"/>
        </w:rPr>
        <w:t>همبستگی</w:t>
      </w:r>
      <w:r w:rsidRPr="007E579B">
        <w:rPr>
          <w:lang w:bidi="fa-IR"/>
        </w:rPr>
        <w:t xml:space="preserve"> </w:t>
      </w:r>
      <w:r w:rsidRPr="007E579B">
        <w:rPr>
          <w:rtl/>
          <w:lang w:bidi="fa-IR"/>
        </w:rPr>
        <w:t>آن شاخص</w:t>
      </w:r>
      <w:r w:rsidRPr="007E579B">
        <w:rPr>
          <w:lang w:bidi="fa-IR"/>
        </w:rPr>
        <w:t xml:space="preserve"> </w:t>
      </w:r>
      <w:r w:rsidRPr="007E579B">
        <w:rPr>
          <w:rtl/>
          <w:lang w:bidi="fa-IR"/>
        </w:rPr>
        <w:t>با</w:t>
      </w:r>
      <w:r w:rsidRPr="007E579B">
        <w:rPr>
          <w:lang w:bidi="fa-IR"/>
        </w:rPr>
        <w:t xml:space="preserve"> </w:t>
      </w:r>
      <w:r w:rsidRPr="007E579B">
        <w:rPr>
          <w:rtl/>
          <w:lang w:bidi="fa-IR"/>
        </w:rPr>
        <w:t>سازه</w:t>
      </w:r>
      <w:r w:rsidRPr="007E579B">
        <w:rPr>
          <w:lang w:bidi="fa-IR"/>
        </w:rPr>
        <w:t xml:space="preserve"> </w:t>
      </w:r>
      <w:r w:rsidRPr="007E579B">
        <w:rPr>
          <w:rtl/>
          <w:lang w:bidi="fa-IR"/>
        </w:rPr>
        <w:t>مربوط</w:t>
      </w:r>
      <w:r w:rsidRPr="007E579B">
        <w:rPr>
          <w:lang w:bidi="fa-IR"/>
        </w:rPr>
        <w:t xml:space="preserve"> </w:t>
      </w:r>
      <w:r w:rsidRPr="007E579B">
        <w:rPr>
          <w:rtl/>
          <w:lang w:bidi="fa-IR"/>
        </w:rPr>
        <w:t>به</w:t>
      </w:r>
      <w:r w:rsidRPr="007E579B">
        <w:rPr>
          <w:lang w:bidi="fa-IR"/>
        </w:rPr>
        <w:t xml:space="preserve"> </w:t>
      </w:r>
      <w:r w:rsidRPr="007E579B">
        <w:rPr>
          <w:rtl/>
          <w:lang w:bidi="fa-IR"/>
        </w:rPr>
        <w:t>خود</w:t>
      </w:r>
      <w:r w:rsidRPr="007E579B">
        <w:rPr>
          <w:lang w:bidi="fa-IR"/>
        </w:rPr>
        <w:t xml:space="preserve"> </w:t>
      </w:r>
      <w:r w:rsidRPr="007E579B">
        <w:rPr>
          <w:rtl/>
          <w:lang w:bidi="fa-IR"/>
        </w:rPr>
        <w:t>است،</w:t>
      </w:r>
      <w:r w:rsidRPr="007E579B">
        <w:rPr>
          <w:lang w:bidi="fa-IR"/>
        </w:rPr>
        <w:t xml:space="preserve"> </w:t>
      </w:r>
      <w:r w:rsidRPr="007E579B">
        <w:rPr>
          <w:rtl/>
          <w:lang w:bidi="fa-IR"/>
        </w:rPr>
        <w:t>روایی</w:t>
      </w:r>
      <w:r w:rsidRPr="007E579B">
        <w:rPr>
          <w:lang w:bidi="fa-IR"/>
        </w:rPr>
        <w:t xml:space="preserve"> </w:t>
      </w:r>
      <w:r w:rsidRPr="007E579B">
        <w:rPr>
          <w:rtl/>
          <w:lang w:bidi="fa-IR"/>
        </w:rPr>
        <w:t>زیر</w:t>
      </w:r>
      <w:r w:rsidRPr="007E579B">
        <w:rPr>
          <w:lang w:bidi="fa-IR"/>
        </w:rPr>
        <w:t xml:space="preserve"> </w:t>
      </w:r>
      <w:r w:rsidRPr="007E579B">
        <w:rPr>
          <w:rtl/>
          <w:lang w:bidi="fa-IR"/>
        </w:rPr>
        <w:t>سؤال</w:t>
      </w:r>
      <w:r w:rsidRPr="007E579B">
        <w:rPr>
          <w:lang w:bidi="fa-IR"/>
        </w:rPr>
        <w:t xml:space="preserve"> </w:t>
      </w:r>
      <w:r w:rsidRPr="007E579B">
        <w:rPr>
          <w:rtl/>
          <w:lang w:bidi="fa-IR"/>
        </w:rPr>
        <w:t>می</w:t>
      </w:r>
      <w:r w:rsidRPr="007E579B">
        <w:rPr>
          <w:rtl/>
          <w:lang w:bidi="fa-IR"/>
        </w:rPr>
        <w:softHyphen/>
        <w:t>رود. ردیف</w:t>
      </w:r>
      <w:r w:rsidRPr="007E579B">
        <w:rPr>
          <w:rtl/>
          <w:lang w:bidi="fa-IR"/>
        </w:rPr>
        <w:softHyphen/>
        <w:t>های</w:t>
      </w:r>
      <w:r w:rsidRPr="007E579B">
        <w:rPr>
          <w:lang w:bidi="fa-IR"/>
        </w:rPr>
        <w:t xml:space="preserve"> </w:t>
      </w:r>
      <w:r w:rsidRPr="007E579B">
        <w:rPr>
          <w:rtl/>
          <w:lang w:bidi="fa-IR"/>
        </w:rPr>
        <w:t>ماتریس</w:t>
      </w:r>
      <w:r w:rsidRPr="007E579B">
        <w:rPr>
          <w:lang w:bidi="fa-IR"/>
        </w:rPr>
        <w:t xml:space="preserve"> </w:t>
      </w:r>
      <w:r w:rsidRPr="007E579B">
        <w:rPr>
          <w:rtl/>
          <w:lang w:bidi="fa-IR"/>
        </w:rPr>
        <w:t>بارهای عاملی</w:t>
      </w:r>
      <w:r w:rsidRPr="007E579B">
        <w:rPr>
          <w:lang w:bidi="fa-IR"/>
        </w:rPr>
        <w:t xml:space="preserve"> </w:t>
      </w:r>
      <w:r w:rsidRPr="007E579B">
        <w:rPr>
          <w:rtl/>
          <w:lang w:bidi="fa-IR"/>
        </w:rPr>
        <w:t>متقابل</w:t>
      </w:r>
      <w:r w:rsidRPr="007E579B">
        <w:rPr>
          <w:lang w:bidi="fa-IR"/>
        </w:rPr>
        <w:t xml:space="preserve"> </w:t>
      </w:r>
      <w:r w:rsidRPr="007E579B">
        <w:rPr>
          <w:rtl/>
          <w:lang w:bidi="fa-IR"/>
        </w:rPr>
        <w:t>به</w:t>
      </w:r>
      <w:r w:rsidRPr="007E579B">
        <w:rPr>
          <w:lang w:bidi="fa-IR"/>
        </w:rPr>
        <w:t xml:space="preserve"> </w:t>
      </w:r>
      <w:r w:rsidRPr="007E579B">
        <w:rPr>
          <w:rtl/>
          <w:lang w:bidi="fa-IR"/>
        </w:rPr>
        <w:t>شاخص</w:t>
      </w:r>
      <w:r w:rsidRPr="007E579B">
        <w:rPr>
          <w:rtl/>
          <w:lang w:bidi="fa-IR"/>
        </w:rPr>
        <w:softHyphen/>
        <w:t>ها</w:t>
      </w:r>
      <w:r w:rsidRPr="007E579B">
        <w:rPr>
          <w:lang w:bidi="fa-IR"/>
        </w:rPr>
        <w:t xml:space="preserve"> </w:t>
      </w:r>
      <w:r w:rsidRPr="007E579B">
        <w:rPr>
          <w:rtl/>
          <w:lang w:bidi="fa-IR"/>
        </w:rPr>
        <w:t>و</w:t>
      </w:r>
      <w:r w:rsidRPr="007E579B">
        <w:rPr>
          <w:lang w:bidi="fa-IR"/>
        </w:rPr>
        <w:t xml:space="preserve"> </w:t>
      </w:r>
      <w:r w:rsidRPr="007E579B">
        <w:rPr>
          <w:rtl/>
          <w:lang w:bidi="fa-IR"/>
        </w:rPr>
        <w:t>ستون</w:t>
      </w:r>
      <w:r w:rsidRPr="007E579B">
        <w:rPr>
          <w:rtl/>
          <w:lang w:bidi="fa-IR"/>
        </w:rPr>
        <w:softHyphen/>
        <w:t>های</w:t>
      </w:r>
      <w:r w:rsidRPr="007E579B">
        <w:rPr>
          <w:lang w:bidi="fa-IR"/>
        </w:rPr>
        <w:t xml:space="preserve"> </w:t>
      </w:r>
      <w:r w:rsidRPr="007E579B">
        <w:rPr>
          <w:rtl/>
          <w:lang w:bidi="fa-IR"/>
        </w:rPr>
        <w:t>آن</w:t>
      </w:r>
      <w:r w:rsidRPr="007E579B">
        <w:rPr>
          <w:lang w:bidi="fa-IR"/>
        </w:rPr>
        <w:t xml:space="preserve"> </w:t>
      </w:r>
      <w:r w:rsidRPr="007E579B">
        <w:rPr>
          <w:rtl/>
          <w:lang w:bidi="fa-IR"/>
        </w:rPr>
        <w:t>نیز</w:t>
      </w:r>
      <w:r w:rsidRPr="007E579B">
        <w:rPr>
          <w:lang w:bidi="fa-IR"/>
        </w:rPr>
        <w:t xml:space="preserve"> </w:t>
      </w:r>
      <w:r w:rsidRPr="007E579B">
        <w:rPr>
          <w:rtl/>
          <w:lang w:bidi="fa-IR"/>
        </w:rPr>
        <w:t>به</w:t>
      </w:r>
      <w:r w:rsidRPr="007E579B">
        <w:rPr>
          <w:lang w:bidi="fa-IR"/>
        </w:rPr>
        <w:t xml:space="preserve"> </w:t>
      </w:r>
      <w:r w:rsidRPr="007E579B">
        <w:rPr>
          <w:rtl/>
          <w:lang w:bidi="fa-IR"/>
        </w:rPr>
        <w:t>سازه</w:t>
      </w:r>
      <w:r w:rsidRPr="007E579B">
        <w:rPr>
          <w:rtl/>
          <w:lang w:bidi="fa-IR"/>
        </w:rPr>
        <w:softHyphen/>
        <w:t>های</w:t>
      </w:r>
      <w:r w:rsidRPr="007E579B">
        <w:rPr>
          <w:lang w:bidi="fa-IR"/>
        </w:rPr>
        <w:t xml:space="preserve"> </w:t>
      </w:r>
      <w:r w:rsidRPr="007E579B">
        <w:rPr>
          <w:rtl/>
          <w:lang w:bidi="fa-IR"/>
        </w:rPr>
        <w:t>مدل</w:t>
      </w:r>
      <w:r w:rsidRPr="007E579B">
        <w:rPr>
          <w:lang w:bidi="fa-IR"/>
        </w:rPr>
        <w:t xml:space="preserve"> </w:t>
      </w:r>
      <w:r w:rsidRPr="007E579B">
        <w:rPr>
          <w:rtl/>
          <w:lang w:bidi="fa-IR"/>
        </w:rPr>
        <w:t>پژوهش</w:t>
      </w:r>
      <w:r w:rsidRPr="007E579B">
        <w:rPr>
          <w:lang w:bidi="fa-IR"/>
        </w:rPr>
        <w:t xml:space="preserve"> </w:t>
      </w:r>
      <w:r w:rsidRPr="007E579B">
        <w:rPr>
          <w:rtl/>
          <w:lang w:bidi="fa-IR"/>
        </w:rPr>
        <w:t>تعلق</w:t>
      </w:r>
      <w:r w:rsidRPr="007E579B">
        <w:rPr>
          <w:lang w:bidi="fa-IR"/>
        </w:rPr>
        <w:t xml:space="preserve"> </w:t>
      </w:r>
      <w:r w:rsidRPr="007E579B">
        <w:rPr>
          <w:rtl/>
          <w:lang w:bidi="fa-IR"/>
        </w:rPr>
        <w:t>دارد.</w:t>
      </w:r>
      <w:r w:rsidRPr="007E579B">
        <w:rPr>
          <w:lang w:bidi="fa-IR"/>
        </w:rPr>
        <w:t xml:space="preserve"> </w:t>
      </w:r>
      <w:r w:rsidRPr="007E579B">
        <w:rPr>
          <w:rtl/>
          <w:lang w:bidi="fa-IR"/>
        </w:rPr>
        <w:t>مقادیری که</w:t>
      </w:r>
      <w:r w:rsidRPr="007E579B">
        <w:rPr>
          <w:lang w:bidi="fa-IR"/>
        </w:rPr>
        <w:t xml:space="preserve"> </w:t>
      </w:r>
      <w:r w:rsidRPr="007E579B">
        <w:rPr>
          <w:rtl/>
          <w:lang w:bidi="fa-IR"/>
        </w:rPr>
        <w:t>درون</w:t>
      </w:r>
      <w:r w:rsidRPr="007E579B">
        <w:rPr>
          <w:lang w:bidi="fa-IR"/>
        </w:rPr>
        <w:t xml:space="preserve"> </w:t>
      </w:r>
      <w:r w:rsidRPr="007E579B">
        <w:rPr>
          <w:rtl/>
          <w:lang w:bidi="fa-IR"/>
        </w:rPr>
        <w:t>خانه</w:t>
      </w:r>
      <w:r w:rsidRPr="007E579B">
        <w:rPr>
          <w:rtl/>
          <w:lang w:bidi="fa-IR"/>
        </w:rPr>
        <w:softHyphen/>
        <w:t>های</w:t>
      </w:r>
      <w:r w:rsidRPr="007E579B">
        <w:rPr>
          <w:lang w:bidi="fa-IR"/>
        </w:rPr>
        <w:t xml:space="preserve"> </w:t>
      </w:r>
      <w:r w:rsidRPr="007E579B">
        <w:rPr>
          <w:rtl/>
          <w:lang w:bidi="fa-IR"/>
        </w:rPr>
        <w:t>این</w:t>
      </w:r>
      <w:r w:rsidRPr="007E579B">
        <w:rPr>
          <w:lang w:bidi="fa-IR"/>
        </w:rPr>
        <w:t xml:space="preserve"> </w:t>
      </w:r>
      <w:r w:rsidRPr="007E579B">
        <w:rPr>
          <w:rtl/>
          <w:lang w:bidi="fa-IR"/>
        </w:rPr>
        <w:t>ماتریس</w:t>
      </w:r>
      <w:r w:rsidRPr="007E579B">
        <w:rPr>
          <w:lang w:bidi="fa-IR"/>
        </w:rPr>
        <w:t xml:space="preserve"> </w:t>
      </w:r>
      <w:r w:rsidRPr="007E579B">
        <w:rPr>
          <w:rtl/>
          <w:lang w:bidi="fa-IR"/>
        </w:rPr>
        <w:t>جای</w:t>
      </w:r>
      <w:r w:rsidRPr="007E579B">
        <w:rPr>
          <w:lang w:bidi="fa-IR"/>
        </w:rPr>
        <w:t xml:space="preserve"> </w:t>
      </w:r>
      <w:r w:rsidRPr="007E579B">
        <w:rPr>
          <w:rtl/>
          <w:lang w:bidi="fa-IR"/>
        </w:rPr>
        <w:t>دارند،</w:t>
      </w:r>
      <w:r w:rsidRPr="007E579B">
        <w:rPr>
          <w:lang w:bidi="fa-IR"/>
        </w:rPr>
        <w:t xml:space="preserve"> </w:t>
      </w:r>
      <w:r w:rsidRPr="007E579B">
        <w:rPr>
          <w:rtl/>
          <w:lang w:bidi="fa-IR"/>
        </w:rPr>
        <w:t>بیانگر</w:t>
      </w:r>
      <w:r w:rsidRPr="007E579B">
        <w:rPr>
          <w:lang w:bidi="fa-IR"/>
        </w:rPr>
        <w:t xml:space="preserve"> </w:t>
      </w:r>
      <w:r w:rsidRPr="007E579B">
        <w:rPr>
          <w:rtl/>
          <w:lang w:bidi="fa-IR"/>
        </w:rPr>
        <w:t>میزان</w:t>
      </w:r>
      <w:r w:rsidRPr="007E579B">
        <w:rPr>
          <w:lang w:bidi="fa-IR"/>
        </w:rPr>
        <w:t xml:space="preserve"> </w:t>
      </w:r>
      <w:r w:rsidRPr="007E579B">
        <w:rPr>
          <w:rtl/>
          <w:lang w:bidi="fa-IR"/>
        </w:rPr>
        <w:t>همبستگی</w:t>
      </w:r>
      <w:r w:rsidRPr="007E579B">
        <w:rPr>
          <w:lang w:bidi="fa-IR"/>
        </w:rPr>
        <w:t xml:space="preserve"> </w:t>
      </w:r>
      <w:r w:rsidRPr="007E579B">
        <w:rPr>
          <w:rtl/>
          <w:lang w:bidi="fa-IR"/>
        </w:rPr>
        <w:t>شاخص</w:t>
      </w:r>
      <w:r w:rsidRPr="007E579B">
        <w:rPr>
          <w:rtl/>
          <w:lang w:bidi="fa-IR"/>
        </w:rPr>
        <w:softHyphen/>
        <w:t>ها</w:t>
      </w:r>
      <w:r w:rsidRPr="007E579B">
        <w:rPr>
          <w:lang w:bidi="fa-IR"/>
        </w:rPr>
        <w:t xml:space="preserve"> </w:t>
      </w:r>
      <w:r w:rsidRPr="007E579B">
        <w:rPr>
          <w:rtl/>
          <w:lang w:bidi="fa-IR"/>
        </w:rPr>
        <w:t>با</w:t>
      </w:r>
      <w:r w:rsidRPr="007E579B">
        <w:rPr>
          <w:lang w:bidi="fa-IR"/>
        </w:rPr>
        <w:t xml:space="preserve"> </w:t>
      </w:r>
      <w:r w:rsidRPr="007E579B">
        <w:rPr>
          <w:rtl/>
          <w:lang w:bidi="fa-IR"/>
        </w:rPr>
        <w:t>سازه</w:t>
      </w:r>
      <w:r w:rsidRPr="007E579B">
        <w:rPr>
          <w:rtl/>
          <w:lang w:bidi="fa-IR"/>
        </w:rPr>
        <w:softHyphen/>
        <w:t>ها هستند</w:t>
      </w:r>
      <w:r w:rsidRPr="007E579B">
        <w:rPr>
          <w:lang w:bidi="fa-IR"/>
        </w:rPr>
        <w:t xml:space="preserve">. </w:t>
      </w:r>
      <w:r w:rsidRPr="007E579B">
        <w:rPr>
          <w:rtl/>
          <w:lang w:bidi="fa-IR"/>
        </w:rPr>
        <w:t>از</w:t>
      </w:r>
      <w:r w:rsidRPr="007E579B">
        <w:rPr>
          <w:lang w:bidi="fa-IR"/>
        </w:rPr>
        <w:t xml:space="preserve"> </w:t>
      </w:r>
      <w:r w:rsidRPr="007E579B">
        <w:rPr>
          <w:rtl/>
          <w:lang w:bidi="fa-IR"/>
        </w:rPr>
        <w:t>آنجا</w:t>
      </w:r>
      <w:r w:rsidRPr="007E579B">
        <w:rPr>
          <w:lang w:bidi="fa-IR"/>
        </w:rPr>
        <w:t xml:space="preserve"> </w:t>
      </w:r>
      <w:r w:rsidRPr="007E579B">
        <w:rPr>
          <w:rtl/>
          <w:lang w:bidi="fa-IR"/>
        </w:rPr>
        <w:t>که</w:t>
      </w:r>
      <w:r w:rsidRPr="007E579B">
        <w:rPr>
          <w:lang w:bidi="fa-IR"/>
        </w:rPr>
        <w:t xml:space="preserve"> </w:t>
      </w:r>
      <w:r w:rsidRPr="007E579B">
        <w:rPr>
          <w:rtl/>
          <w:lang w:bidi="fa-IR"/>
        </w:rPr>
        <w:t>مقادیر</w:t>
      </w:r>
      <w:r w:rsidRPr="007E579B">
        <w:rPr>
          <w:lang w:bidi="fa-IR"/>
        </w:rPr>
        <w:t xml:space="preserve"> </w:t>
      </w:r>
      <w:r w:rsidRPr="007E579B">
        <w:rPr>
          <w:rtl/>
          <w:lang w:bidi="fa-IR"/>
        </w:rPr>
        <w:t>همبستگی</w:t>
      </w:r>
      <w:r w:rsidRPr="007E579B">
        <w:rPr>
          <w:lang w:bidi="fa-IR"/>
        </w:rPr>
        <w:t xml:space="preserve"> </w:t>
      </w:r>
      <w:r w:rsidRPr="007E579B">
        <w:rPr>
          <w:rtl/>
          <w:lang w:bidi="fa-IR"/>
        </w:rPr>
        <w:t>بین</w:t>
      </w:r>
      <w:r w:rsidRPr="007E579B">
        <w:rPr>
          <w:lang w:bidi="fa-IR"/>
        </w:rPr>
        <w:t xml:space="preserve"> </w:t>
      </w:r>
      <w:r w:rsidRPr="007E579B">
        <w:rPr>
          <w:rtl/>
          <w:lang w:bidi="fa-IR"/>
        </w:rPr>
        <w:t>بارهای</w:t>
      </w:r>
      <w:r w:rsidRPr="007E579B">
        <w:rPr>
          <w:lang w:bidi="fa-IR"/>
        </w:rPr>
        <w:t xml:space="preserve"> </w:t>
      </w:r>
      <w:r w:rsidRPr="007E579B">
        <w:rPr>
          <w:rtl/>
          <w:lang w:bidi="fa-IR"/>
        </w:rPr>
        <w:t>عاملی</w:t>
      </w:r>
      <w:r w:rsidRPr="007E579B">
        <w:rPr>
          <w:lang w:bidi="fa-IR"/>
        </w:rPr>
        <w:t xml:space="preserve"> </w:t>
      </w:r>
      <w:r w:rsidRPr="007E579B">
        <w:rPr>
          <w:rtl/>
          <w:lang w:bidi="fa-IR"/>
        </w:rPr>
        <w:t>سؤال</w:t>
      </w:r>
      <w:r w:rsidRPr="007E579B">
        <w:rPr>
          <w:rtl/>
          <w:lang w:bidi="fa-IR"/>
        </w:rPr>
        <w:softHyphen/>
        <w:t>های</w:t>
      </w:r>
      <w:r w:rsidRPr="007E579B">
        <w:rPr>
          <w:lang w:bidi="fa-IR"/>
        </w:rPr>
        <w:t xml:space="preserve"> </w:t>
      </w:r>
      <w:r w:rsidRPr="007E579B">
        <w:rPr>
          <w:rtl/>
          <w:lang w:bidi="fa-IR"/>
        </w:rPr>
        <w:t>(معرف</w:t>
      </w:r>
      <w:r w:rsidRPr="007E579B">
        <w:rPr>
          <w:rtl/>
          <w:lang w:bidi="fa-IR"/>
        </w:rPr>
        <w:softHyphen/>
        <w:t>ها)</w:t>
      </w:r>
      <w:r w:rsidRPr="007E579B">
        <w:rPr>
          <w:lang w:bidi="fa-IR"/>
        </w:rPr>
        <w:t xml:space="preserve"> </w:t>
      </w:r>
      <w:r w:rsidRPr="007E579B">
        <w:rPr>
          <w:rtl/>
          <w:lang w:bidi="fa-IR"/>
        </w:rPr>
        <w:t xml:space="preserve"> مربوط به</w:t>
      </w:r>
      <w:r w:rsidRPr="007E579B">
        <w:rPr>
          <w:lang w:bidi="fa-IR"/>
        </w:rPr>
        <w:t xml:space="preserve"> </w:t>
      </w:r>
      <w:r w:rsidRPr="007E579B">
        <w:rPr>
          <w:rtl/>
          <w:lang w:bidi="fa-IR"/>
        </w:rPr>
        <w:t>هریک</w:t>
      </w:r>
      <w:r w:rsidRPr="007E579B">
        <w:rPr>
          <w:lang w:bidi="fa-IR"/>
        </w:rPr>
        <w:t xml:space="preserve"> </w:t>
      </w:r>
      <w:r w:rsidRPr="007E579B">
        <w:rPr>
          <w:rtl/>
          <w:lang w:bidi="fa-IR"/>
        </w:rPr>
        <w:t>از</w:t>
      </w:r>
      <w:r w:rsidRPr="007E579B">
        <w:rPr>
          <w:lang w:bidi="fa-IR"/>
        </w:rPr>
        <w:t xml:space="preserve"> </w:t>
      </w:r>
      <w:r w:rsidRPr="007E579B">
        <w:rPr>
          <w:rtl/>
          <w:lang w:bidi="fa-IR"/>
        </w:rPr>
        <w:t>سازه</w:t>
      </w:r>
      <w:r w:rsidRPr="007E579B">
        <w:rPr>
          <w:rtl/>
          <w:lang w:bidi="fa-IR"/>
        </w:rPr>
        <w:softHyphen/>
        <w:t>های</w:t>
      </w:r>
      <w:r w:rsidRPr="007E579B">
        <w:rPr>
          <w:lang w:bidi="fa-IR"/>
        </w:rPr>
        <w:t xml:space="preserve"> </w:t>
      </w:r>
      <w:r w:rsidRPr="007E579B">
        <w:rPr>
          <w:rtl/>
          <w:lang w:bidi="fa-IR"/>
        </w:rPr>
        <w:t>عوامل</w:t>
      </w:r>
      <w:r w:rsidRPr="007E579B">
        <w:rPr>
          <w:lang w:bidi="fa-IR"/>
        </w:rPr>
        <w:t xml:space="preserve"> </w:t>
      </w:r>
      <w:r w:rsidRPr="007E579B">
        <w:rPr>
          <w:rtl/>
          <w:lang w:bidi="fa-IR"/>
        </w:rPr>
        <w:t>زمینه</w:t>
      </w:r>
      <w:r w:rsidRPr="007E579B">
        <w:rPr>
          <w:rtl/>
          <w:lang w:bidi="fa-IR"/>
        </w:rPr>
        <w:softHyphen/>
        <w:t>ای،</w:t>
      </w:r>
      <w:r w:rsidRPr="007E579B">
        <w:rPr>
          <w:lang w:bidi="fa-IR"/>
        </w:rPr>
        <w:t xml:space="preserve"> </w:t>
      </w:r>
      <w:r w:rsidRPr="007E579B">
        <w:rPr>
          <w:rtl/>
          <w:lang w:bidi="fa-IR"/>
        </w:rPr>
        <w:t>ساختاری</w:t>
      </w:r>
      <w:r w:rsidRPr="007E579B">
        <w:rPr>
          <w:lang w:bidi="fa-IR"/>
        </w:rPr>
        <w:t xml:space="preserve"> </w:t>
      </w:r>
      <w:r w:rsidRPr="007E579B">
        <w:rPr>
          <w:rtl/>
          <w:lang w:bidi="fa-IR"/>
        </w:rPr>
        <w:t>و</w:t>
      </w:r>
      <w:r w:rsidRPr="007E579B">
        <w:rPr>
          <w:lang w:bidi="fa-IR"/>
        </w:rPr>
        <w:t xml:space="preserve"> </w:t>
      </w:r>
      <w:r w:rsidRPr="007E579B">
        <w:rPr>
          <w:rtl/>
          <w:lang w:bidi="fa-IR"/>
        </w:rPr>
        <w:t>محتوایی</w:t>
      </w:r>
      <w:r w:rsidRPr="007E579B">
        <w:rPr>
          <w:lang w:bidi="fa-IR"/>
        </w:rPr>
        <w:t xml:space="preserve"> </w:t>
      </w:r>
      <w:r w:rsidRPr="007E579B">
        <w:rPr>
          <w:rtl/>
          <w:lang w:bidi="fa-IR"/>
        </w:rPr>
        <w:t>با</w:t>
      </w:r>
      <w:r w:rsidRPr="007E579B">
        <w:rPr>
          <w:lang w:bidi="fa-IR"/>
        </w:rPr>
        <w:t xml:space="preserve"> </w:t>
      </w:r>
      <w:r w:rsidRPr="007E579B">
        <w:rPr>
          <w:rtl/>
          <w:lang w:bidi="fa-IR"/>
        </w:rPr>
        <w:t>یکدیگر</w:t>
      </w:r>
      <w:r w:rsidRPr="007E579B">
        <w:rPr>
          <w:lang w:bidi="fa-IR"/>
        </w:rPr>
        <w:t xml:space="preserve"> </w:t>
      </w:r>
      <w:r w:rsidRPr="007E579B">
        <w:rPr>
          <w:rtl/>
          <w:lang w:bidi="fa-IR"/>
        </w:rPr>
        <w:t>بیشتر</w:t>
      </w:r>
      <w:r w:rsidRPr="007E579B">
        <w:rPr>
          <w:lang w:bidi="fa-IR"/>
        </w:rPr>
        <w:t xml:space="preserve"> </w:t>
      </w:r>
      <w:r w:rsidRPr="007E579B">
        <w:rPr>
          <w:rtl/>
          <w:lang w:bidi="fa-IR"/>
        </w:rPr>
        <w:t>از</w:t>
      </w:r>
      <w:r w:rsidRPr="007E579B">
        <w:rPr>
          <w:lang w:bidi="fa-IR"/>
        </w:rPr>
        <w:t xml:space="preserve"> </w:t>
      </w:r>
      <w:r w:rsidRPr="007E579B">
        <w:rPr>
          <w:rtl/>
          <w:lang w:bidi="fa-IR"/>
        </w:rPr>
        <w:t>میزان همبستگی</w:t>
      </w:r>
      <w:r w:rsidRPr="007E579B">
        <w:rPr>
          <w:lang w:bidi="fa-IR"/>
        </w:rPr>
        <w:t xml:space="preserve"> </w:t>
      </w:r>
      <w:r w:rsidRPr="007E579B">
        <w:rPr>
          <w:rtl/>
          <w:lang w:bidi="fa-IR"/>
        </w:rPr>
        <w:t>آن</w:t>
      </w:r>
      <w:r w:rsidRPr="007E579B">
        <w:rPr>
          <w:lang w:bidi="fa-IR"/>
        </w:rPr>
        <w:t xml:space="preserve"> </w:t>
      </w:r>
      <w:r w:rsidRPr="007E579B">
        <w:rPr>
          <w:rtl/>
          <w:lang w:bidi="fa-IR"/>
        </w:rPr>
        <w:t>شاخص</w:t>
      </w:r>
      <w:r w:rsidRPr="007E579B">
        <w:rPr>
          <w:lang w:bidi="fa-IR"/>
        </w:rPr>
        <w:t xml:space="preserve"> </w:t>
      </w:r>
      <w:r w:rsidRPr="007E579B">
        <w:rPr>
          <w:rtl/>
          <w:lang w:bidi="fa-IR"/>
        </w:rPr>
        <w:t>با</w:t>
      </w:r>
      <w:r w:rsidRPr="007E579B">
        <w:rPr>
          <w:lang w:bidi="fa-IR"/>
        </w:rPr>
        <w:t xml:space="preserve"> </w:t>
      </w:r>
      <w:r w:rsidRPr="007E579B">
        <w:rPr>
          <w:rtl/>
          <w:lang w:bidi="fa-IR"/>
        </w:rPr>
        <w:t>سازه دیگری</w:t>
      </w:r>
      <w:r w:rsidRPr="007E579B">
        <w:rPr>
          <w:lang w:bidi="fa-IR"/>
        </w:rPr>
        <w:t xml:space="preserve"> </w:t>
      </w:r>
      <w:r w:rsidRPr="007E579B">
        <w:rPr>
          <w:rtl/>
          <w:lang w:bidi="fa-IR"/>
        </w:rPr>
        <w:t>غیراز</w:t>
      </w:r>
      <w:r w:rsidRPr="007E579B">
        <w:rPr>
          <w:lang w:bidi="fa-IR"/>
        </w:rPr>
        <w:t xml:space="preserve"> </w:t>
      </w:r>
      <w:r w:rsidRPr="007E579B">
        <w:rPr>
          <w:rtl/>
          <w:lang w:bidi="fa-IR"/>
        </w:rPr>
        <w:t>سازه</w:t>
      </w:r>
      <w:r w:rsidRPr="007E579B">
        <w:rPr>
          <w:lang w:bidi="fa-IR"/>
        </w:rPr>
        <w:t xml:space="preserve"> </w:t>
      </w:r>
      <w:r w:rsidRPr="007E579B">
        <w:rPr>
          <w:rtl/>
          <w:lang w:bidi="fa-IR"/>
        </w:rPr>
        <w:t>خود</w:t>
      </w:r>
      <w:r w:rsidRPr="007E579B">
        <w:rPr>
          <w:lang w:bidi="fa-IR"/>
        </w:rPr>
        <w:t xml:space="preserve"> </w:t>
      </w:r>
      <w:r w:rsidRPr="007E579B">
        <w:rPr>
          <w:rtl/>
          <w:lang w:bidi="fa-IR"/>
        </w:rPr>
        <w:t>است؛</w:t>
      </w:r>
      <w:r w:rsidRPr="007E579B">
        <w:rPr>
          <w:lang w:bidi="fa-IR"/>
        </w:rPr>
        <w:t xml:space="preserve"> </w:t>
      </w:r>
      <w:r w:rsidRPr="007E579B">
        <w:rPr>
          <w:rtl/>
          <w:lang w:bidi="fa-IR"/>
        </w:rPr>
        <w:t>بنابراین،</w:t>
      </w:r>
      <w:r w:rsidRPr="007E579B">
        <w:rPr>
          <w:lang w:bidi="fa-IR"/>
        </w:rPr>
        <w:t xml:space="preserve"> </w:t>
      </w:r>
      <w:r w:rsidRPr="007E579B">
        <w:rPr>
          <w:rtl/>
          <w:lang w:bidi="fa-IR"/>
        </w:rPr>
        <w:t>این</w:t>
      </w:r>
      <w:r w:rsidRPr="007E579B">
        <w:rPr>
          <w:lang w:bidi="fa-IR"/>
        </w:rPr>
        <w:t xml:space="preserve"> </w:t>
      </w:r>
      <w:r w:rsidRPr="007E579B">
        <w:rPr>
          <w:rtl/>
          <w:lang w:bidi="fa-IR"/>
        </w:rPr>
        <w:t>امر</w:t>
      </w:r>
      <w:r w:rsidRPr="007E579B">
        <w:rPr>
          <w:lang w:bidi="fa-IR"/>
        </w:rPr>
        <w:t xml:space="preserve"> </w:t>
      </w:r>
      <w:r w:rsidRPr="007E579B">
        <w:rPr>
          <w:rtl/>
          <w:lang w:bidi="fa-IR"/>
        </w:rPr>
        <w:t>واگرایی مناسب</w:t>
      </w:r>
      <w:r w:rsidRPr="007E579B">
        <w:rPr>
          <w:lang w:bidi="fa-IR"/>
        </w:rPr>
        <w:t xml:space="preserve"> </w:t>
      </w:r>
      <w:r w:rsidRPr="007E579B">
        <w:rPr>
          <w:rtl/>
          <w:lang w:bidi="fa-IR"/>
        </w:rPr>
        <w:t>مدل</w:t>
      </w:r>
      <w:r w:rsidRPr="007E579B">
        <w:rPr>
          <w:lang w:bidi="fa-IR"/>
        </w:rPr>
        <w:t xml:space="preserve"> </w:t>
      </w:r>
      <w:r w:rsidRPr="007E579B">
        <w:rPr>
          <w:rtl/>
          <w:lang w:bidi="fa-IR"/>
        </w:rPr>
        <w:t>را</w:t>
      </w:r>
      <w:r w:rsidRPr="007E579B">
        <w:rPr>
          <w:lang w:bidi="fa-IR"/>
        </w:rPr>
        <w:t xml:space="preserve"> </w:t>
      </w:r>
      <w:r w:rsidRPr="007E579B">
        <w:rPr>
          <w:rtl/>
          <w:lang w:bidi="fa-IR"/>
        </w:rPr>
        <w:t>با</w:t>
      </w:r>
      <w:r w:rsidRPr="007E579B">
        <w:rPr>
          <w:lang w:bidi="fa-IR"/>
        </w:rPr>
        <w:t xml:space="preserve"> </w:t>
      </w:r>
      <w:r w:rsidRPr="007E579B">
        <w:rPr>
          <w:rtl/>
          <w:lang w:bidi="fa-IR"/>
        </w:rPr>
        <w:t>استفاده</w:t>
      </w:r>
      <w:r w:rsidRPr="007E579B">
        <w:rPr>
          <w:lang w:bidi="fa-IR"/>
        </w:rPr>
        <w:t xml:space="preserve"> </w:t>
      </w:r>
      <w:r w:rsidRPr="007E579B">
        <w:rPr>
          <w:rtl/>
          <w:lang w:bidi="fa-IR"/>
        </w:rPr>
        <w:t>از</w:t>
      </w:r>
      <w:r w:rsidRPr="007E579B">
        <w:rPr>
          <w:lang w:bidi="fa-IR"/>
        </w:rPr>
        <w:t xml:space="preserve"> </w:t>
      </w:r>
      <w:r w:rsidRPr="007E579B">
        <w:rPr>
          <w:rtl/>
          <w:lang w:bidi="fa-IR"/>
        </w:rPr>
        <w:t>روش</w:t>
      </w:r>
      <w:r w:rsidRPr="007E579B">
        <w:rPr>
          <w:lang w:bidi="fa-IR"/>
        </w:rPr>
        <w:t xml:space="preserve"> </w:t>
      </w:r>
      <w:r w:rsidRPr="007E579B">
        <w:rPr>
          <w:rtl/>
          <w:lang w:bidi="fa-IR"/>
        </w:rPr>
        <w:t>اول</w:t>
      </w:r>
      <w:r w:rsidRPr="007E579B">
        <w:rPr>
          <w:lang w:bidi="fa-IR"/>
        </w:rPr>
        <w:t xml:space="preserve"> </w:t>
      </w:r>
      <w:r w:rsidRPr="007E579B">
        <w:rPr>
          <w:rtl/>
          <w:lang w:bidi="fa-IR"/>
        </w:rPr>
        <w:t>نشان می</w:t>
      </w:r>
      <w:r w:rsidRPr="007E579B">
        <w:rPr>
          <w:rtl/>
          <w:lang w:bidi="fa-IR"/>
        </w:rPr>
        <w:softHyphen/>
        <w:t>دهد</w:t>
      </w:r>
      <w:r w:rsidRPr="007E579B">
        <w:rPr>
          <w:lang w:bidi="fa-IR"/>
        </w:rPr>
        <w:t>.</w:t>
      </w:r>
    </w:p>
    <w:p w14:paraId="2B5C2B4D" w14:textId="77777777" w:rsidR="00A44137" w:rsidRPr="007E579B" w:rsidRDefault="00A44137" w:rsidP="00A44137">
      <w:pPr>
        <w:rPr>
          <w:rFonts w:ascii="Times New Roman" w:eastAsia="Calibri" w:hAnsi="Times New Roman"/>
          <w:sz w:val="28"/>
          <w:rtl/>
          <w:lang w:bidi="fa-IR"/>
        </w:rPr>
      </w:pPr>
      <w:r w:rsidRPr="007E579B">
        <w:rPr>
          <w:rFonts w:ascii="Times New Roman" w:eastAsia="Calibri" w:hAnsi="Times New Roman"/>
          <w:sz w:val="28"/>
          <w:rtl/>
          <w:lang w:bidi="fa-IR"/>
        </w:rPr>
        <w:t>در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روش</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دوم</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بررسی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روایی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واگرایی،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میزان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رابطه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یک</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سازه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با</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شاخص</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هایش</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در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مقایسه رابطه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آن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سازه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با</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سایر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سازه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هاست؛</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به طوری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که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روایی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واگرای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قابل</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قبول</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یک</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مدل</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حاکی از</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آن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است</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که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یک</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سازه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در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مدل</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تعامل</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بیشتری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با</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شاخص</w:t>
      </w:r>
      <w:r w:rsidRPr="007E579B">
        <w:rPr>
          <w:rFonts w:ascii="Times New Roman" w:eastAsia="Calibri" w:hAnsi="Times New Roman"/>
          <w:sz w:val="28"/>
          <w:rtl/>
          <w:lang w:bidi="fa-IR"/>
        </w:rPr>
        <w:softHyphen/>
        <w:t>های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خود</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دارد</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تا</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با</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سازه</w:t>
      </w:r>
      <w:r w:rsidRPr="007E579B">
        <w:rPr>
          <w:rFonts w:ascii="Times New Roman" w:eastAsia="Calibri" w:hAnsi="Times New Roman"/>
          <w:sz w:val="28"/>
          <w:rtl/>
          <w:lang w:bidi="fa-IR"/>
        </w:rPr>
        <w:softHyphen/>
        <w:t>های دیگر. بررسی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این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موضوع</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توسط</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lastRenderedPageBreak/>
        <w:t>یک</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ماتریس</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انجام</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می</w:t>
      </w:r>
      <w:r w:rsidRPr="007E579B">
        <w:rPr>
          <w:rFonts w:ascii="Times New Roman" w:eastAsia="Calibri" w:hAnsi="Times New Roman"/>
          <w:sz w:val="28"/>
          <w:rtl/>
          <w:lang w:bidi="fa-IR"/>
        </w:rPr>
        <w:softHyphen/>
        <w:t>شود</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که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خانه</w:t>
      </w:r>
      <w:r w:rsidRPr="007E579B">
        <w:rPr>
          <w:rFonts w:ascii="Times New Roman" w:eastAsia="Calibri" w:hAnsi="Times New Roman"/>
          <w:sz w:val="28"/>
          <w:rtl/>
          <w:lang w:bidi="fa-IR"/>
        </w:rPr>
        <w:softHyphen/>
        <w:t>های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آن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حاوی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مقادیر ضریب</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همبستگی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بین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سازه</w:t>
      </w:r>
      <w:r w:rsidRPr="007E579B">
        <w:rPr>
          <w:rFonts w:ascii="Times New Roman" w:eastAsia="Calibri" w:hAnsi="Times New Roman"/>
          <w:sz w:val="28"/>
          <w:rtl/>
          <w:lang w:bidi="fa-IR"/>
        </w:rPr>
        <w:softHyphen/>
        <w:t>ها</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و</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جذر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 xml:space="preserve">مقادیر </w:t>
      </w:r>
      <w:r w:rsidRPr="007E579B">
        <w:rPr>
          <w:rFonts w:ascii="Times New Roman" w:eastAsia="Calibri" w:hAnsi="Times New Roman"/>
          <w:sz w:val="28"/>
          <w:lang w:bidi="fa-IR"/>
        </w:rPr>
        <w:t>AVE</w:t>
      </w:r>
      <w:r w:rsidRPr="007E579B">
        <w:rPr>
          <w:rFonts w:ascii="Times New Roman" w:eastAsia="Calibri" w:hAnsi="Times New Roman"/>
          <w:sz w:val="28"/>
          <w:rtl/>
          <w:lang w:bidi="fa-IR"/>
        </w:rPr>
        <w:t xml:space="preserve"> مربوط</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هر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سازه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است.</w:t>
      </w:r>
    </w:p>
    <w:p w14:paraId="09F5EB10" w14:textId="77777777" w:rsidR="00A44137" w:rsidRPr="007E579B" w:rsidRDefault="00A44137" w:rsidP="00A44137">
      <w:pPr>
        <w:pStyle w:val="Heading1"/>
        <w:rPr>
          <w:rtl/>
          <w:lang w:bidi="fa-IR"/>
        </w:rPr>
      </w:pPr>
      <w:bookmarkStart w:id="239" w:name="_Toc525513966"/>
      <w:bookmarkStart w:id="240" w:name="_Toc142838838"/>
      <w:bookmarkStart w:id="241" w:name="_Toc148452049"/>
      <w:r w:rsidRPr="007E579B">
        <w:rPr>
          <w:rtl/>
          <w:lang w:bidi="fa-IR"/>
        </w:rPr>
        <w:t>3-8-3-</w:t>
      </w:r>
      <w:r w:rsidRPr="007E579B">
        <w:rPr>
          <w:rFonts w:hint="cs"/>
          <w:rtl/>
          <w:lang w:bidi="fa-IR"/>
        </w:rPr>
        <w:t>4-</w:t>
      </w:r>
      <w:r w:rsidRPr="007E579B">
        <w:rPr>
          <w:rtl/>
          <w:lang w:bidi="fa-IR"/>
        </w:rPr>
        <w:t xml:space="preserve"> پایایی</w:t>
      </w:r>
      <w:r w:rsidRPr="007E579B">
        <w:rPr>
          <w:vertAlign w:val="superscript"/>
          <w:rtl/>
          <w:lang w:bidi="fa-IR"/>
        </w:rPr>
        <w:footnoteReference w:id="86"/>
      </w:r>
      <w:bookmarkEnd w:id="239"/>
      <w:bookmarkEnd w:id="240"/>
      <w:bookmarkEnd w:id="241"/>
    </w:p>
    <w:p w14:paraId="3A47803B" w14:textId="77777777" w:rsidR="00A44137" w:rsidRPr="007E579B" w:rsidRDefault="00A44137" w:rsidP="00A44137">
      <w:pPr>
        <w:rPr>
          <w:rFonts w:ascii="Times New Roman" w:eastAsia="Calibri" w:hAnsi="Times New Roman"/>
          <w:sz w:val="28"/>
          <w:lang w:bidi="fa-IR"/>
        </w:rPr>
      </w:pP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پایایی یا قابلیت اعتماد مشخص می</w:t>
      </w:r>
      <w:r w:rsidRPr="007E579B">
        <w:rPr>
          <w:rFonts w:ascii="Times New Roman" w:eastAsia="Calibri" w:hAnsi="Times New Roman"/>
          <w:sz w:val="28"/>
          <w:rtl/>
          <w:lang w:bidi="fa-IR"/>
        </w:rPr>
        <w:softHyphen/>
        <w:t>کند که ابزار اندازه</w:t>
      </w:r>
      <w:r w:rsidRPr="007E579B">
        <w:rPr>
          <w:rFonts w:ascii="Times New Roman" w:eastAsia="Calibri" w:hAnsi="Times New Roman"/>
          <w:sz w:val="28"/>
          <w:rtl/>
          <w:lang w:bidi="fa-IR"/>
        </w:rPr>
        <w:softHyphen/>
        <w:t>گیری در صورت اجرا در شرایط یکسان تا چه اندازه نتایج یکسانی دارد. بدین معنی که اگر محقق پرسشنامه خود را دوباره و یا به صورت موازی اجرا کند و نتایج هر دو یکسان باشد، ابزار از پایایی کامل برخوردار است. برای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بررسی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پایایی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مدل</w:t>
      </w:r>
      <w:r w:rsidRPr="007E579B">
        <w:rPr>
          <w:rFonts w:ascii="Times New Roman" w:eastAsia="Calibri" w:hAnsi="Times New Roman"/>
          <w:sz w:val="28"/>
          <w:rtl/>
          <w:lang w:bidi="fa-IR"/>
        </w:rPr>
        <w:softHyphen/>
        <w:t>های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اندازه</w:t>
      </w:r>
      <w:r w:rsidRPr="007E579B">
        <w:rPr>
          <w:rFonts w:ascii="Times New Roman" w:eastAsia="Calibri" w:hAnsi="Times New Roman"/>
          <w:sz w:val="28"/>
          <w:rtl/>
          <w:lang w:bidi="fa-IR"/>
        </w:rPr>
        <w:softHyphen/>
        <w:t>گیری معیارهای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ضرایب</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بارهای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عاملی</w:t>
      </w:r>
      <w:r w:rsidRPr="007E579B">
        <w:rPr>
          <w:rFonts w:ascii="Times New Roman" w:eastAsia="Calibri" w:hAnsi="Times New Roman"/>
          <w:sz w:val="28"/>
          <w:vertAlign w:val="superscript"/>
          <w:rtl/>
          <w:lang w:bidi="fa-IR"/>
        </w:rPr>
        <w:footnoteReference w:id="87"/>
      </w:r>
      <w:r w:rsidRPr="007E579B">
        <w:rPr>
          <w:rFonts w:ascii="Times New Roman" w:eastAsia="Calibri" w:hAnsi="Times New Roman"/>
          <w:sz w:val="28"/>
          <w:rtl/>
          <w:lang w:bidi="fa-IR"/>
        </w:rPr>
        <w:t>، آلفای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کرونباخ</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و</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پایایی ترکیبی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شرح</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زیر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محاسبه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شد:</w:t>
      </w:r>
    </w:p>
    <w:p w14:paraId="640F32D8" w14:textId="77777777" w:rsidR="00A44137" w:rsidRPr="007E579B" w:rsidRDefault="00A44137" w:rsidP="00A44137">
      <w:pPr>
        <w:pStyle w:val="Heading1"/>
        <w:rPr>
          <w:rtl/>
          <w:lang w:bidi="fa-IR"/>
        </w:rPr>
      </w:pPr>
      <w:bookmarkStart w:id="242" w:name="_Toc525513967"/>
      <w:bookmarkStart w:id="243" w:name="_Toc142838839"/>
      <w:bookmarkStart w:id="244" w:name="_Toc148452050"/>
      <w:r w:rsidRPr="007E579B">
        <w:rPr>
          <w:rtl/>
          <w:lang w:bidi="fa-IR"/>
        </w:rPr>
        <w:t>3-8-3 -</w:t>
      </w:r>
      <w:r w:rsidRPr="007E579B">
        <w:rPr>
          <w:rFonts w:hint="cs"/>
          <w:rtl/>
          <w:lang w:bidi="fa-IR"/>
        </w:rPr>
        <w:t>5-</w:t>
      </w:r>
      <w:r w:rsidRPr="007E579B">
        <w:rPr>
          <w:rtl/>
          <w:lang w:bidi="fa-IR"/>
        </w:rPr>
        <w:t>سنجش</w:t>
      </w:r>
      <w:r w:rsidRPr="007E579B">
        <w:rPr>
          <w:lang w:bidi="fa-IR"/>
        </w:rPr>
        <w:t xml:space="preserve"> </w:t>
      </w:r>
      <w:r w:rsidRPr="007E579B">
        <w:rPr>
          <w:rtl/>
          <w:lang w:bidi="fa-IR"/>
        </w:rPr>
        <w:t>بارهای</w:t>
      </w:r>
      <w:r w:rsidRPr="007E579B">
        <w:rPr>
          <w:lang w:bidi="fa-IR"/>
        </w:rPr>
        <w:t xml:space="preserve"> </w:t>
      </w:r>
      <w:r w:rsidRPr="007E579B">
        <w:rPr>
          <w:rtl/>
          <w:lang w:bidi="fa-IR"/>
        </w:rPr>
        <w:t>عاملی</w:t>
      </w:r>
      <w:bookmarkEnd w:id="242"/>
      <w:bookmarkEnd w:id="243"/>
      <w:bookmarkEnd w:id="244"/>
    </w:p>
    <w:p w14:paraId="361E7963" w14:textId="77777777" w:rsidR="00A44137" w:rsidRPr="007E579B" w:rsidRDefault="00A44137" w:rsidP="00A44137">
      <w:pPr>
        <w:rPr>
          <w:rFonts w:ascii="Times New Roman" w:eastAsia="Calibri" w:hAnsi="Times New Roman"/>
          <w:sz w:val="28"/>
          <w:rtl/>
          <w:lang w:bidi="fa-IR"/>
        </w:rPr>
      </w:pP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پایایی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هریک</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از</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سوالات یا معرف</w:t>
      </w:r>
      <w:r w:rsidRPr="007E579B">
        <w:rPr>
          <w:rFonts w:ascii="Times New Roman" w:eastAsia="Calibri" w:hAnsi="Times New Roman"/>
          <w:sz w:val="28"/>
          <w:rtl/>
          <w:lang w:bidi="fa-IR"/>
        </w:rPr>
        <w:softHyphen/>
        <w:t>ها</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مقدار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بارهای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عاملی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هریک</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از معرف</w:t>
      </w:r>
      <w:r w:rsidRPr="007E579B">
        <w:rPr>
          <w:rFonts w:ascii="Times New Roman" w:eastAsia="Calibri" w:hAnsi="Times New Roman"/>
          <w:sz w:val="28"/>
          <w:rtl/>
          <w:lang w:bidi="fa-IR"/>
        </w:rPr>
        <w:softHyphen/>
        <w:t>ها،</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اشاره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دارد</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و</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برای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مشخص</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کردن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این که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معرف</w:t>
      </w:r>
      <w:r w:rsidRPr="007E579B">
        <w:rPr>
          <w:rFonts w:ascii="Times New Roman" w:eastAsia="Calibri" w:hAnsi="Times New Roman"/>
          <w:sz w:val="28"/>
          <w:rtl/>
          <w:lang w:bidi="fa-IR"/>
        </w:rPr>
        <w:softHyphen/>
        <w:t>ها تا</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چه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اندازه کفایت لازم برای تبیین سازه</w:t>
      </w:r>
      <w:r w:rsidRPr="007E579B">
        <w:rPr>
          <w:rFonts w:ascii="Times New Roman" w:eastAsia="Calibri" w:hAnsi="Times New Roman"/>
          <w:sz w:val="28"/>
          <w:rtl/>
          <w:lang w:bidi="fa-IR"/>
        </w:rPr>
        <w:softHyphen/>
        <w:t>های مربوط به خود را دارند</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بکار می</w:t>
      </w:r>
      <w:r w:rsidRPr="007E579B">
        <w:rPr>
          <w:rFonts w:ascii="Times New Roman" w:eastAsia="Calibri" w:hAnsi="Times New Roman"/>
          <w:sz w:val="28"/>
          <w:rtl/>
          <w:lang w:bidi="fa-IR"/>
        </w:rPr>
        <w:softHyphen/>
        <w:t>روند. بار عاملی مقدار عددی است که میزان شدت رابطه بین یک سازه و معرف</w:t>
      </w:r>
      <w:r w:rsidRPr="007E579B">
        <w:rPr>
          <w:rFonts w:ascii="Times New Roman" w:eastAsia="Calibri" w:hAnsi="Times New Roman"/>
          <w:sz w:val="28"/>
          <w:rtl/>
          <w:lang w:bidi="fa-IR"/>
        </w:rPr>
        <w:softHyphen/>
        <w:t>های آن را طی فرآیند تحلیل مسیر مشخص می</w:t>
      </w:r>
      <w:r w:rsidRPr="007E579B">
        <w:rPr>
          <w:rFonts w:ascii="Times New Roman" w:eastAsia="Calibri" w:hAnsi="Times New Roman"/>
          <w:sz w:val="28"/>
          <w:rtl/>
          <w:lang w:bidi="fa-IR"/>
        </w:rPr>
        <w:softHyphen/>
        <w:t>کند. در صورتی که ضرایب استاندارد شده برای بارهای عاملی از عدد 4/0 بیشتر باشد، کفایت سوالات یا معرف</w:t>
      </w:r>
      <w:r w:rsidRPr="007E579B">
        <w:rPr>
          <w:rFonts w:ascii="Times New Roman" w:eastAsia="Calibri" w:hAnsi="Times New Roman"/>
          <w:sz w:val="28"/>
          <w:rtl/>
          <w:lang w:bidi="fa-IR"/>
        </w:rPr>
        <w:softHyphen/>
        <w:t>ها مشخص شده و برازش مدل اندازه</w:t>
      </w:r>
      <w:r w:rsidRPr="007E579B">
        <w:rPr>
          <w:rFonts w:ascii="Times New Roman" w:eastAsia="Calibri" w:hAnsi="Times New Roman"/>
          <w:sz w:val="28"/>
          <w:rtl/>
          <w:lang w:bidi="fa-IR"/>
        </w:rPr>
        <w:softHyphen/>
        <w:t>گیری تائید می‌گردد ( هالند، 1999). به عبارتی حداقل</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مقدار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قابل</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قبول بارهای عاملی عدد 4/0. است و معرف</w:t>
      </w:r>
      <w:r w:rsidRPr="007E579B">
        <w:rPr>
          <w:rFonts w:ascii="Times New Roman" w:eastAsia="Calibri" w:hAnsi="Times New Roman"/>
          <w:sz w:val="28"/>
          <w:rtl/>
          <w:lang w:bidi="fa-IR"/>
        </w:rPr>
        <w:softHyphen/>
        <w:t>هایی که بار عاملی آن کمتر از 4/0 باشد، به شرط عدم کاهش پایایی ترکیبی باید حذف گردند. البته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با افزایش</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حجم</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نمونه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و</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تعداد متغیرها بارهای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عاملی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کوچکتر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از 25/0 نیز</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معنادار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است.</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برای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مواردی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که تعداد</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نمونه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100 باشد،</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بارهایی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که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حداقل19/0 و 26/0</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هستند</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به ترتیب</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در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سطح</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5</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درصد</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و</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1</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درصد معنادار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تلقی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می</w:t>
      </w:r>
      <w:r w:rsidRPr="007E579B">
        <w:rPr>
          <w:rFonts w:ascii="Times New Roman" w:eastAsia="Calibri" w:hAnsi="Times New Roman"/>
          <w:sz w:val="28"/>
          <w:rtl/>
          <w:lang w:bidi="fa-IR"/>
        </w:rPr>
        <w:softHyphen/>
        <w:t>شوند. در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حجم</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نمونه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200</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تایی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مقادیر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 xml:space="preserve"> 14/0 و 18/0 درصد،</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به ترتیب</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در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سطح 5 درصد معنادار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لحاظ</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می</w:t>
      </w:r>
      <w:r w:rsidRPr="007E579B">
        <w:rPr>
          <w:rFonts w:ascii="Times New Roman" w:eastAsia="Calibri" w:hAnsi="Times New Roman"/>
          <w:sz w:val="28"/>
          <w:rtl/>
          <w:lang w:bidi="fa-IR"/>
        </w:rPr>
        <w:softHyphen/>
        <w:t>شوند.</w:t>
      </w:r>
    </w:p>
    <w:p w14:paraId="4A239A8A" w14:textId="77777777" w:rsidR="00A44137" w:rsidRPr="007E579B" w:rsidRDefault="00A44137" w:rsidP="00A44137">
      <w:pPr>
        <w:pStyle w:val="Heading1"/>
        <w:rPr>
          <w:rtl/>
          <w:lang w:bidi="fa-IR"/>
        </w:rPr>
      </w:pPr>
      <w:bookmarkStart w:id="245" w:name="_Toc525513968"/>
      <w:bookmarkStart w:id="246" w:name="_Toc142838840"/>
      <w:bookmarkStart w:id="247" w:name="_Toc148452051"/>
      <w:r w:rsidRPr="007E579B">
        <w:rPr>
          <w:rtl/>
          <w:lang w:bidi="fa-IR"/>
        </w:rPr>
        <w:t>3-8-3-</w:t>
      </w:r>
      <w:r w:rsidRPr="007E579B">
        <w:rPr>
          <w:rFonts w:hint="cs"/>
          <w:rtl/>
          <w:lang w:bidi="fa-IR"/>
        </w:rPr>
        <w:t>6</w:t>
      </w:r>
      <w:r w:rsidRPr="007E579B">
        <w:rPr>
          <w:rtl/>
          <w:lang w:bidi="fa-IR"/>
        </w:rPr>
        <w:t>-آلفای</w:t>
      </w:r>
      <w:r w:rsidRPr="007E579B">
        <w:rPr>
          <w:lang w:bidi="fa-IR"/>
        </w:rPr>
        <w:t xml:space="preserve"> </w:t>
      </w:r>
      <w:r w:rsidRPr="007E579B">
        <w:rPr>
          <w:rtl/>
          <w:lang w:bidi="fa-IR"/>
        </w:rPr>
        <w:t>کرونباخ</w:t>
      </w:r>
      <w:bookmarkEnd w:id="245"/>
      <w:bookmarkEnd w:id="246"/>
      <w:bookmarkEnd w:id="247"/>
    </w:p>
    <w:p w14:paraId="52EC7639" w14:textId="77777777" w:rsidR="00A44137" w:rsidRPr="007E579B" w:rsidRDefault="00A44137" w:rsidP="00A44137">
      <w:pPr>
        <w:rPr>
          <w:rFonts w:ascii="Times New Roman" w:eastAsia="Calibri" w:hAnsi="Times New Roman"/>
          <w:sz w:val="28"/>
          <w:lang w:bidi="fa-IR"/>
        </w:rPr>
      </w:pPr>
      <w:r w:rsidRPr="007E579B">
        <w:rPr>
          <w:rFonts w:ascii="Times New Roman" w:eastAsia="Calibri" w:hAnsi="Times New Roman"/>
          <w:sz w:val="28"/>
          <w:rtl/>
          <w:lang w:bidi="fa-IR"/>
        </w:rPr>
        <w:t>آلفای کرونباخ یک معیار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کلاسیک</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برای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سنجش</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پایایی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و</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شاخص</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ارزیابی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پایایی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درونی به شمار می</w:t>
      </w:r>
      <w:r w:rsidRPr="007E579B">
        <w:rPr>
          <w:rFonts w:ascii="Times New Roman" w:eastAsia="Calibri" w:hAnsi="Times New Roman"/>
          <w:sz w:val="28"/>
          <w:rtl/>
          <w:lang w:bidi="fa-IR"/>
        </w:rPr>
        <w:softHyphen/>
        <w:t>رود.</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پایایی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درونی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نشانگر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میزان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همبستگی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یک</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سازه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و</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شاخص</w:t>
      </w:r>
      <w:r w:rsidRPr="007E579B">
        <w:rPr>
          <w:rFonts w:ascii="Times New Roman" w:eastAsia="Calibri" w:hAnsi="Times New Roman"/>
          <w:sz w:val="28"/>
          <w:rtl/>
          <w:lang w:bidi="fa-IR"/>
        </w:rPr>
        <w:softHyphen/>
        <w:t>های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مربوط به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آن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است.</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در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مورد</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متغیرهای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با</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تعداد</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معرف</w:t>
      </w:r>
      <w:r w:rsidRPr="007E579B">
        <w:rPr>
          <w:rFonts w:ascii="Times New Roman" w:eastAsia="Calibri" w:hAnsi="Times New Roman"/>
          <w:sz w:val="28"/>
          <w:rtl/>
          <w:lang w:bidi="fa-IR"/>
        </w:rPr>
        <w:softHyphen/>
        <w:t>های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کم،</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مقدار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ضریب</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آلفای 6/0 به عنوان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سرحد</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ضریب</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معرفی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و</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بالاتر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از 7/0</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نشانگر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پایایی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قابل</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قبول</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است.</w:t>
      </w:r>
      <w:r w:rsidRPr="007E579B">
        <w:rPr>
          <w:rFonts w:ascii="Times New Roman" w:eastAsia="Calibri" w:hAnsi="Times New Roman"/>
          <w:sz w:val="28"/>
          <w:lang w:bidi="fa-IR"/>
        </w:rPr>
        <w:t xml:space="preserve"> </w:t>
      </w:r>
    </w:p>
    <w:p w14:paraId="54805D98" w14:textId="77777777" w:rsidR="00A44137" w:rsidRPr="007E579B" w:rsidRDefault="00A44137" w:rsidP="00A44137">
      <w:pPr>
        <w:pStyle w:val="Heading1"/>
        <w:rPr>
          <w:rtl/>
          <w:lang w:bidi="fa-IR"/>
        </w:rPr>
      </w:pPr>
      <w:bookmarkStart w:id="248" w:name="_Toc525513969"/>
      <w:bookmarkStart w:id="249" w:name="_Toc142838841"/>
      <w:bookmarkStart w:id="250" w:name="_Toc148452052"/>
      <w:r w:rsidRPr="007E579B">
        <w:rPr>
          <w:rtl/>
          <w:lang w:bidi="fa-IR"/>
        </w:rPr>
        <w:lastRenderedPageBreak/>
        <w:t>3-8-3-</w:t>
      </w:r>
      <w:r w:rsidRPr="007E579B">
        <w:rPr>
          <w:rFonts w:hint="cs"/>
          <w:rtl/>
          <w:lang w:bidi="fa-IR"/>
        </w:rPr>
        <w:t>7-</w:t>
      </w:r>
      <w:r w:rsidRPr="007E579B">
        <w:rPr>
          <w:rtl/>
          <w:lang w:bidi="fa-IR"/>
        </w:rPr>
        <w:t>پایایی</w:t>
      </w:r>
      <w:r w:rsidRPr="007E579B">
        <w:rPr>
          <w:lang w:bidi="fa-IR"/>
        </w:rPr>
        <w:t xml:space="preserve"> </w:t>
      </w:r>
      <w:r w:rsidRPr="007E579B">
        <w:rPr>
          <w:rtl/>
          <w:lang w:bidi="fa-IR"/>
        </w:rPr>
        <w:t>ترکیبی(</w:t>
      </w:r>
      <w:r w:rsidRPr="007E579B">
        <w:rPr>
          <w:lang w:bidi="fa-IR"/>
        </w:rPr>
        <w:t>CR</w:t>
      </w:r>
      <w:r w:rsidRPr="007E579B">
        <w:rPr>
          <w:rtl/>
          <w:lang w:bidi="fa-IR"/>
        </w:rPr>
        <w:t>)</w:t>
      </w:r>
      <w:bookmarkEnd w:id="248"/>
      <w:bookmarkEnd w:id="249"/>
      <w:bookmarkEnd w:id="250"/>
    </w:p>
    <w:p w14:paraId="5B9377D8" w14:textId="77777777" w:rsidR="00A44137" w:rsidRPr="007E579B" w:rsidRDefault="00A44137" w:rsidP="00A44137">
      <w:pPr>
        <w:rPr>
          <w:rFonts w:ascii="Times New Roman" w:eastAsia="Calibri" w:hAnsi="Times New Roman"/>
          <w:sz w:val="28"/>
          <w:lang w:bidi="fa-IR"/>
        </w:rPr>
      </w:pPr>
      <w:r w:rsidRPr="007E579B">
        <w:rPr>
          <w:rFonts w:ascii="Times New Roman" w:eastAsia="Calibri" w:hAnsi="Times New Roman"/>
          <w:sz w:val="28"/>
          <w:rtl/>
          <w:lang w:bidi="fa-IR"/>
        </w:rPr>
        <w:t>برای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تعیین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پایایی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هریک</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از</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سازه</w:t>
      </w:r>
      <w:r w:rsidRPr="007E579B">
        <w:rPr>
          <w:rFonts w:ascii="Times New Roman" w:eastAsia="Calibri" w:hAnsi="Times New Roman"/>
          <w:sz w:val="28"/>
          <w:rtl/>
          <w:lang w:bidi="fa-IR"/>
        </w:rPr>
        <w:softHyphen/>
        <w:t>ها</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علاوه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معیار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سنتی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آلفای کرونباخ</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از</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معیار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مدرن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تر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پایایی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ترکیبی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استفاده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می</w:t>
      </w:r>
      <w:r w:rsidRPr="007E579B">
        <w:rPr>
          <w:rFonts w:ascii="Times New Roman" w:eastAsia="Calibri" w:hAnsi="Times New Roman"/>
          <w:sz w:val="28"/>
          <w:rtl/>
          <w:lang w:bidi="fa-IR"/>
        </w:rPr>
        <w:softHyphen/>
        <w:t>کنند. برتری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این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معیار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نسبت</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ضریب آلفای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کرونباخ</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این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است</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که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پایایی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سازه</w:t>
      </w:r>
      <w:r w:rsidRPr="007E579B">
        <w:rPr>
          <w:rFonts w:ascii="Times New Roman" w:eastAsia="Calibri" w:hAnsi="Times New Roman"/>
          <w:sz w:val="28"/>
          <w:rtl/>
          <w:lang w:bidi="fa-IR"/>
        </w:rPr>
        <w:softHyphen/>
        <w:t>ها</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نه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به صورت</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مطلق</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بلکه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با</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توجه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همبستگی سازه</w:t>
      </w:r>
      <w:r w:rsidRPr="007E579B">
        <w:rPr>
          <w:rFonts w:ascii="Times New Roman" w:eastAsia="Calibri" w:hAnsi="Times New Roman"/>
          <w:sz w:val="28"/>
          <w:rtl/>
          <w:lang w:bidi="fa-IR"/>
        </w:rPr>
        <w:softHyphen/>
        <w:t>هایشان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با</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یکدیگر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محاسبه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می</w:t>
      </w:r>
      <w:r w:rsidRPr="007E579B">
        <w:rPr>
          <w:rFonts w:ascii="Times New Roman" w:eastAsia="Calibri" w:hAnsi="Times New Roman"/>
          <w:sz w:val="28"/>
          <w:rtl/>
          <w:lang w:bidi="fa-IR"/>
        </w:rPr>
        <w:softHyphen/>
        <w:t>شود. به عبارتی دیگر، در محاسبه آلفای کرونباخ در مورد هر سازه، تمامی شاخص</w:t>
      </w:r>
      <w:r w:rsidRPr="007E579B">
        <w:rPr>
          <w:rFonts w:ascii="Times New Roman" w:eastAsia="Calibri" w:hAnsi="Times New Roman"/>
          <w:sz w:val="28"/>
          <w:rtl/>
          <w:lang w:bidi="fa-IR"/>
        </w:rPr>
        <w:softHyphen/>
        <w:t>ها با اهمیت مساوی در محاسبات وارد می</w:t>
      </w:r>
      <w:r w:rsidRPr="007E579B">
        <w:rPr>
          <w:rFonts w:ascii="Times New Roman" w:eastAsia="Calibri" w:hAnsi="Times New Roman"/>
          <w:sz w:val="28"/>
          <w:rtl/>
          <w:lang w:bidi="fa-IR"/>
        </w:rPr>
        <w:softHyphen/>
        <w:t xml:space="preserve">شوند، در حالی که در محاسبه </w:t>
      </w:r>
      <w:r w:rsidRPr="007E579B">
        <w:rPr>
          <w:rFonts w:ascii="Times New Roman" w:eastAsia="Calibri" w:hAnsi="Times New Roman"/>
          <w:sz w:val="28"/>
          <w:lang w:bidi="fa-IR"/>
        </w:rPr>
        <w:t>CR</w:t>
      </w:r>
      <w:r w:rsidRPr="007E579B">
        <w:rPr>
          <w:rFonts w:ascii="Times New Roman" w:eastAsia="Calibri" w:hAnsi="Times New Roman"/>
          <w:sz w:val="28"/>
          <w:rtl/>
          <w:lang w:bidi="fa-IR"/>
        </w:rPr>
        <w:t>، معرف</w:t>
      </w:r>
      <w:r w:rsidRPr="007E579B">
        <w:rPr>
          <w:rFonts w:ascii="Times New Roman" w:eastAsia="Calibri" w:hAnsi="Times New Roman"/>
          <w:sz w:val="28"/>
          <w:rtl/>
          <w:lang w:bidi="fa-IR"/>
        </w:rPr>
        <w:softHyphen/>
        <w:t>های با بار عاملی بیشتر، اهمیت بیشتری داده می</w:t>
      </w:r>
      <w:r w:rsidRPr="007E579B">
        <w:rPr>
          <w:rFonts w:ascii="Times New Roman" w:eastAsia="Calibri" w:hAnsi="Times New Roman"/>
          <w:sz w:val="28"/>
          <w:rtl/>
          <w:lang w:bidi="fa-IR"/>
        </w:rPr>
        <w:softHyphen/>
        <w:t xml:space="preserve">شود. بنابراین، مقادیر </w:t>
      </w:r>
      <w:r w:rsidRPr="007E579B">
        <w:rPr>
          <w:rFonts w:ascii="Times New Roman" w:eastAsia="Calibri" w:hAnsi="Times New Roman"/>
          <w:sz w:val="28"/>
          <w:lang w:bidi="fa-IR"/>
        </w:rPr>
        <w:t>CR</w:t>
      </w:r>
      <w:r w:rsidRPr="007E579B">
        <w:rPr>
          <w:rFonts w:ascii="Times New Roman" w:eastAsia="Calibri" w:hAnsi="Times New Roman"/>
          <w:sz w:val="28"/>
          <w:rtl/>
          <w:lang w:bidi="fa-IR"/>
        </w:rPr>
        <w:t xml:space="preserve"> سازه</w:t>
      </w:r>
      <w:r w:rsidRPr="007E579B">
        <w:rPr>
          <w:rFonts w:ascii="Times New Roman" w:eastAsia="Calibri" w:hAnsi="Times New Roman"/>
          <w:sz w:val="28"/>
          <w:rtl/>
          <w:lang w:bidi="fa-IR"/>
        </w:rPr>
        <w:softHyphen/>
        <w:t>ها معیار واقعی</w:t>
      </w:r>
      <w:r w:rsidRPr="007E579B">
        <w:rPr>
          <w:rFonts w:ascii="Times New Roman" w:eastAsia="Calibri" w:hAnsi="Times New Roman"/>
          <w:sz w:val="28"/>
          <w:rtl/>
          <w:lang w:bidi="fa-IR"/>
        </w:rPr>
        <w:softHyphen/>
        <w:t>تر و دقیق</w:t>
      </w:r>
      <w:r w:rsidRPr="007E579B">
        <w:rPr>
          <w:rFonts w:ascii="Times New Roman" w:eastAsia="Calibri" w:hAnsi="Times New Roman"/>
          <w:sz w:val="28"/>
          <w:rtl/>
          <w:lang w:bidi="fa-IR"/>
        </w:rPr>
        <w:softHyphen/>
        <w:t>تری نسبت به آلفای کرونباخ ارائه می</w:t>
      </w:r>
      <w:r w:rsidRPr="007E579B">
        <w:rPr>
          <w:rFonts w:ascii="Times New Roman" w:eastAsia="Calibri" w:hAnsi="Times New Roman"/>
          <w:sz w:val="28"/>
          <w:rtl/>
          <w:lang w:bidi="fa-IR"/>
        </w:rPr>
        <w:softHyphen/>
        <w:t xml:space="preserve">کند. مقدار </w:t>
      </w:r>
      <w:r w:rsidRPr="007E579B">
        <w:rPr>
          <w:rFonts w:ascii="Times New Roman" w:eastAsia="Calibri" w:hAnsi="Times New Roman"/>
          <w:sz w:val="28"/>
          <w:lang w:bidi="fa-IR"/>
        </w:rPr>
        <w:t>CR</w:t>
      </w:r>
      <w:r w:rsidRPr="007E579B">
        <w:rPr>
          <w:rFonts w:ascii="Times New Roman" w:eastAsia="Calibri" w:hAnsi="Times New Roman"/>
          <w:sz w:val="28"/>
          <w:rtl/>
          <w:lang w:bidi="fa-IR"/>
        </w:rPr>
        <w:t xml:space="preserve"> یک سازه از یک نسبت حاصل می</w:t>
      </w:r>
      <w:r w:rsidRPr="007E579B">
        <w:rPr>
          <w:rFonts w:ascii="Times New Roman" w:eastAsia="Calibri" w:hAnsi="Times New Roman"/>
          <w:sz w:val="28"/>
          <w:rtl/>
          <w:lang w:bidi="fa-IR"/>
        </w:rPr>
        <w:softHyphen/>
        <w:t>گردد که در صورت آن، واریانس بین یک سازه با معرف</w:t>
      </w:r>
      <w:r w:rsidRPr="007E579B">
        <w:rPr>
          <w:rFonts w:ascii="Times New Roman" w:eastAsia="Calibri" w:hAnsi="Times New Roman"/>
          <w:sz w:val="28"/>
          <w:rtl/>
          <w:lang w:bidi="fa-IR"/>
        </w:rPr>
        <w:softHyphen/>
        <w:t>هایش و در مخرج کسر، واریانس سازه با معرف</w:t>
      </w:r>
      <w:r w:rsidRPr="007E579B">
        <w:rPr>
          <w:rFonts w:ascii="Times New Roman" w:eastAsia="Calibri" w:hAnsi="Times New Roman"/>
          <w:sz w:val="28"/>
          <w:rtl/>
          <w:lang w:bidi="fa-IR"/>
        </w:rPr>
        <w:softHyphen/>
        <w:t>هایش به اضافه مقدار خطای اندازه</w:t>
      </w:r>
      <w:r w:rsidRPr="007E579B">
        <w:rPr>
          <w:rFonts w:ascii="Times New Roman" w:eastAsia="Calibri" w:hAnsi="Times New Roman"/>
          <w:sz w:val="28"/>
          <w:rtl/>
          <w:lang w:bidi="fa-IR"/>
        </w:rPr>
        <w:softHyphen/>
        <w:t>گیری قرار دارد.</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برای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سنجش</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بهتر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پایایی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هردو</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معیار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به کار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برده می</w:t>
      </w:r>
      <w:r w:rsidRPr="007E579B">
        <w:rPr>
          <w:rFonts w:ascii="Times New Roman" w:eastAsia="Calibri" w:hAnsi="Times New Roman"/>
          <w:sz w:val="28"/>
          <w:rtl/>
          <w:lang w:bidi="fa-IR"/>
        </w:rPr>
        <w:softHyphen/>
        <w:t>شود. مقدار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پایایی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ترکیبی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بالای7/0</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برای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هر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سازه،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نشان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از</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پایداری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درونی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مناسب</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برای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مدل</w:t>
      </w:r>
      <w:r w:rsidRPr="007E579B">
        <w:rPr>
          <w:rFonts w:ascii="Times New Roman" w:eastAsia="Calibri" w:hAnsi="Times New Roman"/>
          <w:sz w:val="28"/>
          <w:rtl/>
          <w:lang w:bidi="fa-IR"/>
        </w:rPr>
        <w:softHyphen/>
        <w:t>های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اندازه</w:t>
      </w:r>
      <w:r w:rsidRPr="007E579B">
        <w:rPr>
          <w:rFonts w:ascii="Times New Roman" w:eastAsia="Calibri" w:hAnsi="Times New Roman"/>
          <w:sz w:val="28"/>
          <w:rtl/>
          <w:lang w:bidi="fa-IR"/>
        </w:rPr>
        <w:softHyphen/>
        <w:t>گیری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داشته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و</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مقدار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کمتر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از 6/0</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عدم</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وجود</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پایایی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را</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نشان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می</w:t>
      </w:r>
      <w:r w:rsidRPr="007E579B">
        <w:rPr>
          <w:rFonts w:ascii="Times New Roman" w:eastAsia="Calibri" w:hAnsi="Times New Roman"/>
          <w:sz w:val="28"/>
          <w:rtl/>
          <w:lang w:bidi="fa-IR"/>
        </w:rPr>
        <w:softHyphen/>
        <w:t>دهد.</w:t>
      </w:r>
      <w:r w:rsidRPr="007E579B">
        <w:rPr>
          <w:rFonts w:ascii="Times New Roman" w:eastAsia="Calibri" w:hAnsi="Times New Roman"/>
          <w:sz w:val="28"/>
          <w:lang w:bidi="fa-IR"/>
        </w:rPr>
        <w:t xml:space="preserve"> </w:t>
      </w:r>
    </w:p>
    <w:p w14:paraId="43697B53" w14:textId="77777777" w:rsidR="00A44137" w:rsidRPr="007E579B" w:rsidRDefault="00A44137" w:rsidP="00A44137">
      <w:pPr>
        <w:pStyle w:val="Heading1"/>
        <w:rPr>
          <w:lang w:bidi="fa-IR"/>
        </w:rPr>
      </w:pPr>
      <w:bookmarkStart w:id="251" w:name="_Toc525513970"/>
      <w:bookmarkStart w:id="252" w:name="_Toc142838842"/>
      <w:bookmarkStart w:id="253" w:name="_Toc148452053"/>
      <w:r w:rsidRPr="007E579B">
        <w:rPr>
          <w:rtl/>
          <w:lang w:bidi="fa-IR"/>
        </w:rPr>
        <w:t>3-8-3-</w:t>
      </w:r>
      <w:r w:rsidRPr="007E579B">
        <w:rPr>
          <w:rFonts w:hint="cs"/>
          <w:rtl/>
          <w:lang w:bidi="fa-IR"/>
        </w:rPr>
        <w:t>8</w:t>
      </w:r>
      <w:r w:rsidRPr="007E579B">
        <w:rPr>
          <w:rtl/>
          <w:lang w:bidi="fa-IR"/>
        </w:rPr>
        <w:t>-برازش</w:t>
      </w:r>
      <w:r w:rsidRPr="007E579B">
        <w:rPr>
          <w:lang w:bidi="fa-IR"/>
        </w:rPr>
        <w:t xml:space="preserve"> </w:t>
      </w:r>
      <w:r w:rsidRPr="007E579B">
        <w:rPr>
          <w:rtl/>
          <w:lang w:bidi="fa-IR"/>
        </w:rPr>
        <w:t>مدل</w:t>
      </w:r>
      <w:r w:rsidRPr="007E579B">
        <w:rPr>
          <w:lang w:bidi="fa-IR"/>
        </w:rPr>
        <w:t xml:space="preserve"> </w:t>
      </w:r>
      <w:r w:rsidRPr="007E579B">
        <w:rPr>
          <w:rtl/>
          <w:lang w:bidi="fa-IR"/>
        </w:rPr>
        <w:t>ساختاری</w:t>
      </w:r>
      <w:bookmarkEnd w:id="251"/>
      <w:bookmarkEnd w:id="252"/>
      <w:bookmarkEnd w:id="253"/>
    </w:p>
    <w:p w14:paraId="40AD0189" w14:textId="77777777" w:rsidR="00A44137" w:rsidRPr="007E579B" w:rsidRDefault="00A44137" w:rsidP="00A44137">
      <w:pPr>
        <w:rPr>
          <w:rFonts w:ascii="Times New Roman" w:eastAsia="Calibri" w:hAnsi="Times New Roman"/>
          <w:sz w:val="28"/>
          <w:rtl/>
          <w:lang w:bidi="fa-IR"/>
        </w:rPr>
      </w:pPr>
      <w:r w:rsidRPr="007E579B">
        <w:rPr>
          <w:rFonts w:ascii="Times New Roman" w:eastAsia="Calibri" w:hAnsi="Times New Roman"/>
          <w:sz w:val="28"/>
          <w:rtl/>
          <w:lang w:bidi="fa-IR"/>
        </w:rPr>
        <w:t>مطابق</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با</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الگوریتم</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تحلیل</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دادهها</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در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 xml:space="preserve">روش </w:t>
      </w:r>
      <w:r w:rsidRPr="007E579B">
        <w:rPr>
          <w:rFonts w:ascii="Times New Roman" w:eastAsia="Calibri" w:hAnsi="Times New Roman"/>
          <w:sz w:val="28"/>
          <w:lang w:bidi="fa-IR"/>
        </w:rPr>
        <w:t>PLS</w:t>
      </w:r>
      <w:r w:rsidRPr="007E579B">
        <w:rPr>
          <w:rFonts w:ascii="Times New Roman" w:eastAsia="Calibri" w:hAnsi="Times New Roman"/>
          <w:sz w:val="28"/>
          <w:rtl/>
          <w:lang w:bidi="fa-IR"/>
        </w:rPr>
        <w:t xml:space="preserve"> پس</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از</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برازش</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مدل</w:t>
      </w:r>
      <w:r w:rsidRPr="007E579B">
        <w:rPr>
          <w:rFonts w:ascii="Times New Roman" w:eastAsia="Calibri" w:hAnsi="Times New Roman"/>
          <w:sz w:val="28"/>
          <w:rtl/>
          <w:lang w:bidi="fa-IR"/>
        </w:rPr>
        <w:softHyphen/>
        <w:t>های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اندازه</w:t>
      </w:r>
      <w:r w:rsidRPr="007E579B">
        <w:rPr>
          <w:rFonts w:ascii="Times New Roman" w:eastAsia="Calibri" w:hAnsi="Times New Roman"/>
          <w:sz w:val="28"/>
          <w:rtl/>
          <w:lang w:bidi="fa-IR"/>
        </w:rPr>
        <w:softHyphen/>
        <w:t>گیری،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برازش</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مدل</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ساختاری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پژوهش</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بررسی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می</w:t>
      </w:r>
      <w:r w:rsidRPr="007E579B">
        <w:rPr>
          <w:rFonts w:ascii="Times New Roman" w:eastAsia="Calibri" w:hAnsi="Times New Roman"/>
          <w:sz w:val="28"/>
          <w:rtl/>
          <w:lang w:bidi="fa-IR"/>
        </w:rPr>
        <w:softHyphen/>
        <w:t>شود.</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برخلاف</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مدل</w:t>
      </w:r>
      <w:r w:rsidRPr="007E579B">
        <w:rPr>
          <w:rFonts w:ascii="Times New Roman" w:eastAsia="Calibri" w:hAnsi="Times New Roman"/>
          <w:sz w:val="28"/>
          <w:rtl/>
          <w:lang w:bidi="fa-IR"/>
        </w:rPr>
        <w:softHyphen/>
        <w:t>های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اندازه</w:t>
      </w:r>
      <w:r w:rsidRPr="007E579B">
        <w:rPr>
          <w:rFonts w:ascii="Times New Roman" w:eastAsia="Calibri" w:hAnsi="Times New Roman"/>
          <w:sz w:val="28"/>
          <w:rtl/>
          <w:lang w:bidi="fa-IR"/>
        </w:rPr>
        <w:softHyphen/>
        <w:t>گیری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که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در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آن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روابط</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بین متغیر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پنهان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با</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متغیرهای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آشکار(معرف</w:t>
      </w:r>
      <w:r w:rsidRPr="007E579B">
        <w:rPr>
          <w:rFonts w:ascii="Times New Roman" w:eastAsia="Calibri" w:hAnsi="Times New Roman"/>
          <w:sz w:val="28"/>
          <w:rtl/>
          <w:lang w:bidi="fa-IR"/>
        </w:rPr>
        <w:softHyphen/>
        <w:t>ها)</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مورد</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توجه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است،</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در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بررسی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مدل</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ساختاری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روابط</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بین متغیرهای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پنهان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با</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همدیگر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تجزیه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و</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تحلیل</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شده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و</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معیارهای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ضرایب</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 xml:space="preserve">معناداری </w:t>
      </w:r>
      <w:r w:rsidRPr="007E579B">
        <w:rPr>
          <w:rFonts w:ascii="Times New Roman" w:eastAsia="Calibri" w:hAnsi="Times New Roman"/>
          <w:sz w:val="28"/>
          <w:lang w:bidi="fa-IR"/>
        </w:rPr>
        <w:t xml:space="preserve"> Z</w:t>
      </w:r>
      <w:r w:rsidRPr="007E579B">
        <w:rPr>
          <w:rFonts w:ascii="Times New Roman" w:eastAsia="Calibri" w:hAnsi="Times New Roman"/>
          <w:sz w:val="28"/>
          <w:rtl/>
          <w:lang w:bidi="fa-IR"/>
        </w:rPr>
        <w:t xml:space="preserve"> </w:t>
      </w:r>
      <w:r w:rsidRPr="007E579B">
        <w:rPr>
          <w:rFonts w:ascii="Times New Roman" w:eastAsia="Calibri" w:hAnsi="Times New Roman"/>
          <w:sz w:val="28"/>
          <w:lang w:bidi="fa-IR"/>
        </w:rPr>
        <w:t>(T-values)</w:t>
      </w:r>
      <w:r w:rsidRPr="007E579B">
        <w:rPr>
          <w:rFonts w:ascii="Times New Roman" w:eastAsia="Calibri" w:hAnsi="Times New Roman"/>
          <w:sz w:val="28"/>
          <w:rtl/>
          <w:lang w:bidi="fa-IR"/>
        </w:rPr>
        <w:t xml:space="preserve">، معیار </w:t>
      </w:r>
      <w:r w:rsidRPr="007E579B">
        <w:rPr>
          <w:rFonts w:ascii="Times New Roman" w:eastAsia="Calibri" w:hAnsi="Times New Roman"/>
          <w:sz w:val="28"/>
          <w:lang w:bidi="fa-IR"/>
        </w:rPr>
        <w:t>R Squares</w:t>
      </w:r>
      <w:r w:rsidRPr="007E579B">
        <w:rPr>
          <w:rFonts w:ascii="Times New Roman" w:eastAsia="Calibri" w:hAnsi="Times New Roman"/>
          <w:sz w:val="28"/>
          <w:rtl/>
          <w:lang w:bidi="fa-IR"/>
        </w:rPr>
        <w:t>، معیار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اندازه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تأثیر(</w:t>
      </w:r>
      <w:r w:rsidRPr="007E579B">
        <w:rPr>
          <w:rFonts w:ascii="Times New Roman" w:eastAsia="Calibri" w:hAnsi="Times New Roman"/>
          <w:sz w:val="28"/>
          <w:lang w:bidi="fa-IR"/>
        </w:rPr>
        <w:t>ƒ</w:t>
      </w:r>
      <w:r w:rsidRPr="007E579B">
        <w:rPr>
          <w:rFonts w:ascii="Times New Roman" w:eastAsia="Calibri" w:hAnsi="Times New Roman"/>
          <w:sz w:val="28"/>
          <w:vertAlign w:val="superscript"/>
          <w:rtl/>
          <w:lang w:bidi="fa-IR"/>
        </w:rPr>
        <w:t>2</w:t>
      </w:r>
      <w:r w:rsidRPr="007E579B">
        <w:rPr>
          <w:rFonts w:ascii="Times New Roman" w:eastAsia="Calibri" w:hAnsi="Times New Roman"/>
          <w:sz w:val="28"/>
          <w:rtl/>
          <w:lang w:bidi="fa-IR"/>
        </w:rPr>
        <w:t>)، برای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برازش</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مدل</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ساختاری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بررسی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شده است.</w:t>
      </w:r>
    </w:p>
    <w:p w14:paraId="4820AB34" w14:textId="77777777" w:rsidR="00A44137" w:rsidRPr="007E579B" w:rsidRDefault="00A44137" w:rsidP="00A44137">
      <w:pPr>
        <w:pStyle w:val="Heading1"/>
        <w:rPr>
          <w:rtl/>
          <w:lang w:bidi="fa-IR"/>
        </w:rPr>
      </w:pPr>
      <w:bookmarkStart w:id="254" w:name="_Toc525513971"/>
      <w:bookmarkStart w:id="255" w:name="_Toc142838843"/>
      <w:bookmarkStart w:id="256" w:name="_Toc148452054"/>
      <w:r w:rsidRPr="007E579B">
        <w:rPr>
          <w:rtl/>
          <w:lang w:bidi="fa-IR"/>
        </w:rPr>
        <w:t>3-8-3-</w:t>
      </w:r>
      <w:r w:rsidRPr="007E579B">
        <w:rPr>
          <w:rFonts w:hint="cs"/>
          <w:rtl/>
          <w:lang w:bidi="fa-IR"/>
        </w:rPr>
        <w:t>8</w:t>
      </w:r>
      <w:r w:rsidRPr="007E579B">
        <w:rPr>
          <w:rtl/>
          <w:lang w:bidi="fa-IR"/>
        </w:rPr>
        <w:t>-1-ضرایب</w:t>
      </w:r>
      <w:r w:rsidRPr="007E579B">
        <w:rPr>
          <w:lang w:bidi="fa-IR"/>
        </w:rPr>
        <w:t xml:space="preserve"> </w:t>
      </w:r>
      <w:r w:rsidRPr="007E579B">
        <w:rPr>
          <w:rtl/>
          <w:lang w:bidi="fa-IR"/>
        </w:rPr>
        <w:t xml:space="preserve">معناداری </w:t>
      </w:r>
      <w:r w:rsidRPr="007E579B">
        <w:rPr>
          <w:lang w:bidi="fa-IR"/>
        </w:rPr>
        <w:t>Z</w:t>
      </w:r>
      <w:r w:rsidRPr="007E579B">
        <w:rPr>
          <w:rtl/>
          <w:lang w:bidi="fa-IR"/>
        </w:rPr>
        <w:t xml:space="preserve"> (</w:t>
      </w:r>
      <w:r w:rsidRPr="007E579B">
        <w:rPr>
          <w:lang w:bidi="fa-IR"/>
        </w:rPr>
        <w:t>T-value</w:t>
      </w:r>
      <w:r w:rsidRPr="007E579B">
        <w:rPr>
          <w:rtl/>
          <w:lang w:bidi="fa-IR"/>
        </w:rPr>
        <w:t>)</w:t>
      </w:r>
      <w:bookmarkEnd w:id="254"/>
      <w:bookmarkEnd w:id="255"/>
      <w:bookmarkEnd w:id="256"/>
    </w:p>
    <w:p w14:paraId="2854B9D7" w14:textId="77777777" w:rsidR="00A44137" w:rsidRPr="007E579B" w:rsidRDefault="00A44137" w:rsidP="00A44137">
      <w:pPr>
        <w:rPr>
          <w:rFonts w:ascii="Times New Roman" w:eastAsia="Calibri" w:hAnsi="Times New Roman"/>
          <w:sz w:val="28"/>
          <w:rtl/>
          <w:lang w:bidi="fa-IR"/>
        </w:rPr>
      </w:pPr>
      <w:r w:rsidRPr="007E579B">
        <w:rPr>
          <w:rFonts w:ascii="Times New Roman" w:eastAsia="Calibri" w:hAnsi="Times New Roman"/>
          <w:sz w:val="28"/>
          <w:rtl/>
          <w:lang w:bidi="fa-IR"/>
        </w:rPr>
        <w:t xml:space="preserve"> برای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ارزیابی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برازش</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مدل</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ساختاری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پژوهش</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از</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چندین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معیار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استفاده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می</w:t>
      </w:r>
      <w:r w:rsidRPr="007E579B">
        <w:rPr>
          <w:rFonts w:ascii="Times New Roman" w:eastAsia="Calibri" w:hAnsi="Times New Roman"/>
          <w:sz w:val="28"/>
          <w:rtl/>
          <w:lang w:bidi="fa-IR"/>
        </w:rPr>
        <w:softHyphen/>
        <w:t>شود</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که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اولین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و</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اساسی ترین آن،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ضرایب</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 xml:space="preserve">معناداری </w:t>
      </w:r>
      <w:r w:rsidRPr="007E579B">
        <w:rPr>
          <w:rFonts w:ascii="Times New Roman" w:eastAsia="Calibri" w:hAnsi="Times New Roman"/>
          <w:sz w:val="28"/>
          <w:lang w:bidi="fa-IR"/>
        </w:rPr>
        <w:t>Z</w:t>
      </w:r>
      <w:r w:rsidRPr="007E579B">
        <w:rPr>
          <w:rFonts w:ascii="Times New Roman" w:eastAsia="Calibri" w:hAnsi="Times New Roman"/>
          <w:sz w:val="28"/>
          <w:rtl/>
          <w:lang w:bidi="fa-IR"/>
        </w:rPr>
        <w:t xml:space="preserve"> یا همان مقادیر </w:t>
      </w:r>
      <w:r w:rsidRPr="007E579B">
        <w:rPr>
          <w:rFonts w:ascii="Times New Roman" w:eastAsia="Calibri" w:hAnsi="Times New Roman"/>
          <w:sz w:val="28"/>
          <w:lang w:bidi="fa-IR"/>
        </w:rPr>
        <w:t>T-values</w:t>
      </w:r>
      <w:r w:rsidRPr="007E579B">
        <w:rPr>
          <w:rFonts w:ascii="Times New Roman" w:eastAsia="Calibri" w:hAnsi="Times New Roman"/>
          <w:sz w:val="28"/>
          <w:rtl/>
          <w:lang w:bidi="fa-IR"/>
        </w:rPr>
        <w:t xml:space="preserve"> است که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با</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اجرای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فرمان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بوت</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استراپیگ</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مقادیر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بر روی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خطوط</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مسیرها</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نشان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داده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می</w:t>
      </w:r>
      <w:r w:rsidRPr="007E579B">
        <w:rPr>
          <w:rFonts w:ascii="Times New Roman" w:eastAsia="Calibri" w:hAnsi="Times New Roman"/>
          <w:sz w:val="28"/>
          <w:rtl/>
          <w:lang w:bidi="fa-IR"/>
        </w:rPr>
        <w:softHyphen/>
        <w:t>شوند</w:t>
      </w:r>
      <w:r w:rsidRPr="007E579B">
        <w:rPr>
          <w:rFonts w:ascii="Times New Roman" w:eastAsia="Calibri" w:hAnsi="Times New Roman"/>
          <w:sz w:val="28"/>
          <w:lang w:bidi="fa-IR"/>
        </w:rPr>
        <w:t>.</w:t>
      </w:r>
      <w:r w:rsidRPr="007E579B">
        <w:rPr>
          <w:rFonts w:ascii="Times New Roman" w:eastAsia="Calibri" w:hAnsi="Times New Roman"/>
          <w:sz w:val="28"/>
          <w:rtl/>
          <w:lang w:bidi="fa-IR"/>
        </w:rPr>
        <w:t xml:space="preserve"> در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صورتی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که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 xml:space="preserve">مقادیر </w:t>
      </w:r>
      <w:r w:rsidRPr="007E579B">
        <w:rPr>
          <w:rFonts w:ascii="Times New Roman" w:eastAsia="Calibri" w:hAnsi="Times New Roman"/>
          <w:sz w:val="28"/>
          <w:lang w:bidi="fa-IR"/>
        </w:rPr>
        <w:t>t</w:t>
      </w:r>
      <w:r w:rsidRPr="007E579B">
        <w:rPr>
          <w:rFonts w:ascii="Times New Roman" w:eastAsia="Calibri" w:hAnsi="Times New Roman"/>
          <w:sz w:val="28"/>
          <w:rtl/>
          <w:lang w:bidi="fa-IR"/>
        </w:rPr>
        <w:t xml:space="preserve"> از 96/1</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بیشتر باشد،</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بیانگر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صحت</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رابطه بین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سازه</w:t>
      </w:r>
      <w:r w:rsidRPr="007E579B">
        <w:rPr>
          <w:rFonts w:ascii="Times New Roman" w:eastAsia="Calibri" w:hAnsi="Times New Roman"/>
          <w:sz w:val="28"/>
          <w:rtl/>
          <w:lang w:bidi="fa-IR"/>
        </w:rPr>
        <w:softHyphen/>
        <w:t>ها</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و</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در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نتیجه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تأیید</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فرضیه</w:t>
      </w:r>
      <w:r w:rsidRPr="007E579B">
        <w:rPr>
          <w:rFonts w:ascii="Times New Roman" w:eastAsia="Calibri" w:hAnsi="Times New Roman"/>
          <w:sz w:val="28"/>
          <w:rtl/>
          <w:lang w:bidi="fa-IR"/>
        </w:rPr>
        <w:softHyphen/>
        <w:t>های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پژوهش</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در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سطح</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اطمینان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95</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درصد</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است.</w:t>
      </w:r>
      <w:r w:rsidRPr="007E579B">
        <w:rPr>
          <w:rFonts w:ascii="Times New Roman" w:eastAsia="Calibri" w:hAnsi="Times New Roman"/>
          <w:sz w:val="28"/>
          <w:lang w:bidi="fa-IR"/>
        </w:rPr>
        <w:t xml:space="preserve"> </w:t>
      </w:r>
    </w:p>
    <w:p w14:paraId="556A3FAD" w14:textId="77777777" w:rsidR="00A44137" w:rsidRPr="007E579B" w:rsidRDefault="00A44137" w:rsidP="00A44137">
      <w:pPr>
        <w:pStyle w:val="Heading1"/>
        <w:rPr>
          <w:rtl/>
          <w:lang w:bidi="fa-IR"/>
        </w:rPr>
      </w:pPr>
      <w:bookmarkStart w:id="257" w:name="_Toc525513972"/>
      <w:bookmarkStart w:id="258" w:name="_Toc142838844"/>
      <w:bookmarkStart w:id="259" w:name="_Toc148452055"/>
      <w:r w:rsidRPr="007E579B">
        <w:rPr>
          <w:rtl/>
          <w:lang w:bidi="fa-IR"/>
        </w:rPr>
        <w:t>3-8-3-</w:t>
      </w:r>
      <w:r w:rsidRPr="007E579B">
        <w:rPr>
          <w:rFonts w:hint="cs"/>
          <w:rtl/>
          <w:lang w:bidi="fa-IR"/>
        </w:rPr>
        <w:t>8</w:t>
      </w:r>
      <w:r w:rsidRPr="007E579B">
        <w:rPr>
          <w:rtl/>
          <w:lang w:bidi="fa-IR"/>
        </w:rPr>
        <w:t xml:space="preserve">-2- معیار </w:t>
      </w:r>
      <w:r w:rsidRPr="007E579B">
        <w:rPr>
          <w:lang w:bidi="fa-IR"/>
        </w:rPr>
        <w:t>R Squares</w:t>
      </w:r>
      <w:r w:rsidRPr="007E579B">
        <w:rPr>
          <w:rtl/>
          <w:lang w:bidi="fa-IR"/>
        </w:rPr>
        <w:t xml:space="preserve"> یا </w:t>
      </w:r>
      <w:r w:rsidRPr="007E579B">
        <w:rPr>
          <w:lang w:bidi="fa-IR"/>
        </w:rPr>
        <w:t>R</w:t>
      </w:r>
      <w:r w:rsidRPr="007E579B">
        <w:rPr>
          <w:vertAlign w:val="superscript"/>
          <w:rtl/>
          <w:lang w:bidi="fa-IR"/>
        </w:rPr>
        <w:t>2</w:t>
      </w:r>
      <w:bookmarkEnd w:id="257"/>
      <w:bookmarkEnd w:id="258"/>
      <w:bookmarkEnd w:id="259"/>
    </w:p>
    <w:p w14:paraId="6819B021" w14:textId="77777777" w:rsidR="00A44137" w:rsidRPr="007E579B" w:rsidRDefault="00A44137" w:rsidP="00A44137">
      <w:pPr>
        <w:rPr>
          <w:rFonts w:ascii="Times New Roman" w:eastAsia="Calibri" w:hAnsi="Times New Roman"/>
          <w:sz w:val="28"/>
          <w:rtl/>
          <w:lang w:bidi="fa-IR"/>
        </w:rPr>
      </w:pPr>
      <w:r w:rsidRPr="007E579B">
        <w:rPr>
          <w:rFonts w:ascii="Times New Roman" w:eastAsia="Calibri" w:hAnsi="Times New Roman"/>
          <w:sz w:val="28"/>
          <w:rtl/>
          <w:lang w:bidi="fa-IR"/>
        </w:rPr>
        <w:t>دومین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معیار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ضروری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برای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بررسی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برازش</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مدل</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ساختاری،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 xml:space="preserve"> بررسی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ضرایب</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تعیین(</w:t>
      </w:r>
      <w:r w:rsidRPr="007E579B">
        <w:rPr>
          <w:rFonts w:ascii="Times New Roman" w:eastAsia="Calibri" w:hAnsi="Times New Roman"/>
          <w:sz w:val="28"/>
          <w:lang w:bidi="fa-IR"/>
        </w:rPr>
        <w:t>R</w:t>
      </w:r>
      <w:r w:rsidRPr="007E579B">
        <w:rPr>
          <w:rFonts w:ascii="Times New Roman" w:eastAsia="Calibri" w:hAnsi="Times New Roman"/>
          <w:sz w:val="28"/>
          <w:vertAlign w:val="superscript"/>
          <w:rtl/>
          <w:lang w:bidi="fa-IR"/>
        </w:rPr>
        <w:t>2</w:t>
      </w:r>
      <w:r w:rsidRPr="007E579B">
        <w:rPr>
          <w:rFonts w:ascii="Times New Roman" w:eastAsia="Calibri" w:hAnsi="Times New Roman"/>
          <w:sz w:val="28"/>
          <w:rtl/>
          <w:lang w:bidi="fa-IR"/>
        </w:rPr>
        <w:t>) مربوط</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متغیرهای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پنهان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درونزای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(وابسته)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مدل</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است.</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این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معیار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برای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متصل</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کردن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بخش</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اندازه</w:t>
      </w:r>
      <w:r w:rsidRPr="007E579B">
        <w:rPr>
          <w:rFonts w:ascii="Times New Roman" w:eastAsia="Calibri" w:hAnsi="Times New Roman"/>
          <w:sz w:val="28"/>
          <w:rtl/>
          <w:lang w:bidi="fa-IR"/>
        </w:rPr>
        <w:softHyphen/>
        <w:t>گیری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و</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بخش</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ساختاری مدلسازی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معادلات</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ساختاری به کار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رفته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و</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بیانگر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تأثیر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یک</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متغیر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برونزا</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یک</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متغیر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درونزا</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lastRenderedPageBreak/>
        <w:t>است.</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لازم به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ذکر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 xml:space="preserve">است مقادیر </w:t>
      </w:r>
      <w:r w:rsidRPr="007E579B">
        <w:rPr>
          <w:rFonts w:ascii="Times New Roman" w:eastAsia="Calibri" w:hAnsi="Times New Roman"/>
          <w:sz w:val="28"/>
          <w:lang w:bidi="fa-IR"/>
        </w:rPr>
        <w:t>R</w:t>
      </w:r>
      <w:r w:rsidRPr="007E579B">
        <w:rPr>
          <w:rFonts w:ascii="Times New Roman" w:eastAsia="Calibri" w:hAnsi="Times New Roman"/>
          <w:sz w:val="28"/>
          <w:vertAlign w:val="superscript"/>
          <w:rtl/>
          <w:lang w:bidi="fa-IR"/>
        </w:rPr>
        <w:t>2</w:t>
      </w:r>
      <w:r w:rsidRPr="007E579B">
        <w:rPr>
          <w:rFonts w:ascii="Times New Roman" w:eastAsia="Calibri" w:hAnsi="Times New Roman"/>
          <w:sz w:val="28"/>
          <w:rtl/>
          <w:lang w:bidi="fa-IR"/>
        </w:rPr>
        <w:t xml:space="preserve"> در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داخل</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دایره</w:t>
      </w:r>
      <w:r w:rsidRPr="007E579B">
        <w:rPr>
          <w:rFonts w:ascii="Times New Roman" w:eastAsia="Calibri" w:hAnsi="Times New Roman"/>
          <w:sz w:val="28"/>
          <w:rtl/>
          <w:lang w:bidi="fa-IR"/>
        </w:rPr>
        <w:softHyphen/>
        <w:t>های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مدل</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نشان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داده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شده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و</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تنها</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برای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سازه</w:t>
      </w:r>
      <w:r w:rsidRPr="007E579B">
        <w:rPr>
          <w:rFonts w:ascii="Times New Roman" w:eastAsia="Calibri" w:hAnsi="Times New Roman"/>
          <w:sz w:val="28"/>
          <w:rtl/>
          <w:lang w:bidi="fa-IR"/>
        </w:rPr>
        <w:softHyphen/>
        <w:t>های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درونزا</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(وابسته) مدل</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محاسبه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می</w:t>
      </w:r>
      <w:r w:rsidRPr="007E579B">
        <w:rPr>
          <w:rFonts w:ascii="Times New Roman" w:eastAsia="Calibri" w:hAnsi="Times New Roman"/>
          <w:sz w:val="28"/>
          <w:rtl/>
          <w:lang w:bidi="fa-IR"/>
        </w:rPr>
        <w:softHyphen/>
        <w:t>شود</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و</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درمورد</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سازه</w:t>
      </w:r>
      <w:r w:rsidRPr="007E579B">
        <w:rPr>
          <w:rFonts w:ascii="Times New Roman" w:eastAsia="Calibri" w:hAnsi="Times New Roman"/>
          <w:sz w:val="28"/>
          <w:rtl/>
          <w:lang w:bidi="fa-IR"/>
        </w:rPr>
        <w:softHyphen/>
        <w:t>های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برونزا</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مقدار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این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معیار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صفر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است. داوری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و</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رضازاده به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نقل</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از چین، سه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مقدار 19/0، 33/0 و 67/0</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را</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به عنوان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ملاکی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برای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ضعیف،</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متوسط</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و</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 xml:space="preserve">قوی </w:t>
      </w:r>
      <w:r w:rsidRPr="007E579B">
        <w:rPr>
          <w:rFonts w:ascii="Times New Roman" w:eastAsia="Calibri" w:hAnsi="Times New Roman"/>
          <w:sz w:val="28"/>
          <w:lang w:bidi="fa-IR"/>
        </w:rPr>
        <w:t>R</w:t>
      </w:r>
      <w:r w:rsidRPr="007E579B">
        <w:rPr>
          <w:rFonts w:ascii="Times New Roman" w:eastAsia="Calibri" w:hAnsi="Times New Roman"/>
          <w:sz w:val="28"/>
          <w:vertAlign w:val="superscript"/>
          <w:rtl/>
          <w:lang w:bidi="fa-IR"/>
        </w:rPr>
        <w:t>2</w:t>
      </w:r>
      <w:r w:rsidRPr="007E579B">
        <w:rPr>
          <w:rFonts w:ascii="Times New Roman" w:eastAsia="Calibri" w:hAnsi="Times New Roman"/>
          <w:sz w:val="28"/>
          <w:rtl/>
          <w:lang w:bidi="fa-IR"/>
        </w:rPr>
        <w:t xml:space="preserve"> و</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زیاد</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بودن مقدار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آن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را</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نشان</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از</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برازش</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بهتر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مدل</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معرفی</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می</w:t>
      </w:r>
      <w:r w:rsidRPr="007E579B">
        <w:rPr>
          <w:rFonts w:ascii="Times New Roman" w:eastAsia="Calibri" w:hAnsi="Times New Roman"/>
          <w:sz w:val="28"/>
          <w:rtl/>
          <w:lang w:bidi="fa-IR"/>
        </w:rPr>
        <w:softHyphen/>
        <w:t xml:space="preserve">کنند. </w:t>
      </w:r>
    </w:p>
    <w:p w14:paraId="3C86CB7D" w14:textId="77777777" w:rsidR="00A44137" w:rsidRPr="007E579B" w:rsidRDefault="00A44137" w:rsidP="00A44137">
      <w:pPr>
        <w:pStyle w:val="Heading1"/>
        <w:rPr>
          <w:rtl/>
          <w:lang w:bidi="fa-IR"/>
        </w:rPr>
      </w:pPr>
      <w:bookmarkStart w:id="260" w:name="_Toc525513973"/>
      <w:bookmarkStart w:id="261" w:name="_Toc142838845"/>
      <w:bookmarkStart w:id="262" w:name="_Toc148452056"/>
      <w:r w:rsidRPr="007E579B">
        <w:rPr>
          <w:rtl/>
          <w:lang w:bidi="fa-IR"/>
        </w:rPr>
        <w:t>3-8-3-</w:t>
      </w:r>
      <w:r w:rsidRPr="007E579B">
        <w:rPr>
          <w:rFonts w:hint="cs"/>
          <w:rtl/>
          <w:lang w:bidi="fa-IR"/>
        </w:rPr>
        <w:t>8</w:t>
      </w:r>
      <w:r w:rsidRPr="007E579B">
        <w:rPr>
          <w:rtl/>
          <w:lang w:bidi="fa-IR"/>
        </w:rPr>
        <w:t>-3-معیار</w:t>
      </w:r>
      <w:r w:rsidRPr="007E579B">
        <w:rPr>
          <w:lang w:bidi="fa-IR"/>
        </w:rPr>
        <w:t xml:space="preserve"> </w:t>
      </w:r>
      <w:r w:rsidRPr="007E579B">
        <w:rPr>
          <w:rtl/>
          <w:lang w:bidi="fa-IR"/>
        </w:rPr>
        <w:t>اندازه</w:t>
      </w:r>
      <w:r w:rsidRPr="007E579B">
        <w:rPr>
          <w:lang w:bidi="fa-IR"/>
        </w:rPr>
        <w:t xml:space="preserve"> </w:t>
      </w:r>
      <w:r w:rsidRPr="007E579B">
        <w:rPr>
          <w:rtl/>
          <w:lang w:bidi="fa-IR"/>
        </w:rPr>
        <w:t>تأثیر(</w:t>
      </w:r>
      <w:r w:rsidRPr="007E579B">
        <w:rPr>
          <w:lang w:bidi="fa-IR"/>
        </w:rPr>
        <w:t>ƒ</w:t>
      </w:r>
      <w:r w:rsidRPr="007E579B">
        <w:rPr>
          <w:vertAlign w:val="superscript"/>
          <w:rtl/>
          <w:lang w:bidi="fa-IR"/>
        </w:rPr>
        <w:t>2</w:t>
      </w:r>
      <w:r w:rsidRPr="007E579B">
        <w:rPr>
          <w:rtl/>
          <w:lang w:bidi="fa-IR"/>
        </w:rPr>
        <w:t>)</w:t>
      </w:r>
      <w:bookmarkEnd w:id="260"/>
      <w:bookmarkEnd w:id="261"/>
      <w:bookmarkEnd w:id="262"/>
    </w:p>
    <w:p w14:paraId="1A394AA9" w14:textId="77777777" w:rsidR="00A44137" w:rsidRPr="007E579B" w:rsidRDefault="00A44137" w:rsidP="00A44137">
      <w:pPr>
        <w:rPr>
          <w:rFonts w:ascii="Times New Roman" w:eastAsia="Calibri" w:hAnsi="Times New Roman"/>
          <w:sz w:val="28"/>
          <w:rtl/>
          <w:lang w:bidi="fa-IR"/>
        </w:rPr>
      </w:pPr>
      <w:r w:rsidRPr="007E579B">
        <w:rPr>
          <w:rFonts w:ascii="Times New Roman" w:eastAsia="Calibri" w:hAnsi="Times New Roman"/>
          <w:sz w:val="28"/>
          <w:rtl/>
          <w:lang w:bidi="fa-IR"/>
        </w:rPr>
        <w:t>اين معيار که توسط کوهن (1988) معرفی شد،  شدت رابطه ميان سازه</w:t>
      </w:r>
      <w:r w:rsidRPr="007E579B">
        <w:rPr>
          <w:rFonts w:ascii="Times New Roman" w:eastAsia="Calibri" w:hAnsi="Times New Roman"/>
          <w:sz w:val="28"/>
          <w:rtl/>
          <w:lang w:bidi="fa-IR"/>
        </w:rPr>
        <w:softHyphen/>
        <w:t>هاي مدل را تعيين مي</w:t>
      </w:r>
      <w:r w:rsidRPr="007E579B">
        <w:rPr>
          <w:rFonts w:ascii="Times New Roman" w:eastAsia="Calibri" w:hAnsi="Times New Roman"/>
          <w:sz w:val="28"/>
          <w:rtl/>
          <w:lang w:bidi="fa-IR"/>
        </w:rPr>
        <w:softHyphen/>
        <w:t xml:space="preserve">کند. اندازه اثر </w:t>
      </w:r>
      <w:r w:rsidRPr="007E579B">
        <w:rPr>
          <w:rFonts w:ascii="Times New Roman" w:eastAsia="Calibri" w:hAnsi="Times New Roman"/>
          <w:i/>
          <w:iCs/>
          <w:sz w:val="28"/>
          <w:lang w:bidi="fa-IR"/>
        </w:rPr>
        <w:t>f</w:t>
      </w:r>
      <w:r w:rsidRPr="007E579B">
        <w:rPr>
          <w:rFonts w:ascii="Times New Roman" w:eastAsia="Calibri" w:hAnsi="Times New Roman"/>
          <w:i/>
          <w:iCs/>
          <w:sz w:val="28"/>
          <w:vertAlign w:val="superscript"/>
          <w:rtl/>
          <w:lang w:bidi="fa-IR"/>
        </w:rPr>
        <w:t>2</w:t>
      </w:r>
      <w:r w:rsidRPr="007E579B">
        <w:rPr>
          <w:rFonts w:ascii="Times New Roman" w:eastAsia="Calibri" w:hAnsi="Times New Roman"/>
          <w:sz w:val="28"/>
          <w:rtl/>
          <w:lang w:bidi="fa-IR"/>
        </w:rPr>
        <w:t xml:space="preserve">  به صورت نسبتی از تغییرات </w:t>
      </w:r>
      <w:r w:rsidRPr="007E579B">
        <w:rPr>
          <w:rFonts w:ascii="Times New Roman" w:eastAsia="Calibri" w:hAnsi="Times New Roman"/>
          <w:sz w:val="28"/>
          <w:lang w:bidi="fa-IR"/>
        </w:rPr>
        <w:t>R</w:t>
      </w:r>
      <w:r w:rsidRPr="007E579B">
        <w:rPr>
          <w:rFonts w:ascii="Times New Roman" w:eastAsia="Calibri" w:hAnsi="Times New Roman"/>
          <w:sz w:val="28"/>
          <w:vertAlign w:val="superscript"/>
          <w:rtl/>
          <w:lang w:bidi="fa-IR"/>
        </w:rPr>
        <w:t>2</w:t>
      </w:r>
      <w:r w:rsidRPr="007E579B">
        <w:rPr>
          <w:rFonts w:ascii="Times New Roman" w:eastAsia="Calibri" w:hAnsi="Times New Roman"/>
          <w:sz w:val="28"/>
          <w:rtl/>
          <w:lang w:bidi="fa-IR"/>
        </w:rPr>
        <w:t xml:space="preserve"> بر روی بخشی از واریانس متغیر مکنون درونزا است که به صورت تبیین نشده در مدل باقی می</w:t>
      </w:r>
      <w:r w:rsidRPr="007E579B">
        <w:rPr>
          <w:rFonts w:ascii="Times New Roman" w:eastAsia="Calibri" w:hAnsi="Times New Roman"/>
          <w:sz w:val="28"/>
          <w:rtl/>
          <w:lang w:bidi="fa-IR"/>
        </w:rPr>
        <w:softHyphen/>
        <w:t>ماند. معیار اندازه تاثیر از شاخص ضریب تعیین برای تحلیل رابطه بین سازه</w:t>
      </w:r>
      <w:r w:rsidRPr="007E579B">
        <w:rPr>
          <w:rFonts w:ascii="Times New Roman" w:eastAsia="Calibri" w:hAnsi="Times New Roman"/>
          <w:sz w:val="28"/>
          <w:rtl/>
          <w:lang w:bidi="fa-IR"/>
        </w:rPr>
        <w:softHyphen/>
        <w:t>ها کمک می</w:t>
      </w:r>
      <w:r w:rsidRPr="007E579B">
        <w:rPr>
          <w:rFonts w:ascii="Times New Roman" w:eastAsia="Calibri" w:hAnsi="Times New Roman"/>
          <w:sz w:val="28"/>
          <w:rtl/>
          <w:lang w:bidi="fa-IR"/>
        </w:rPr>
        <w:softHyphen/>
        <w:t>گیرد. کوهن فرمول معیار اندازه تاثیر را به صورت رابطه (12-3)  بیان نموده است که مقادیر 02/0، 15/0 و 35/0 به ترتيب نشان از اندازه تأثير کوچک، متوسط و بزرگ يک سازه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بر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سازه</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دیگر</w:t>
      </w:r>
      <w:r w:rsidRPr="007E579B">
        <w:rPr>
          <w:rFonts w:ascii="Times New Roman" w:eastAsia="Calibri" w:hAnsi="Times New Roman"/>
          <w:sz w:val="28"/>
          <w:lang w:bidi="fa-IR"/>
        </w:rPr>
        <w:t xml:space="preserve"> </w:t>
      </w:r>
      <w:r w:rsidRPr="007E579B">
        <w:rPr>
          <w:rFonts w:ascii="Times New Roman" w:eastAsia="Calibri" w:hAnsi="Times New Roman"/>
          <w:sz w:val="28"/>
          <w:rtl/>
          <w:lang w:bidi="fa-IR"/>
        </w:rPr>
        <w:t>است:</w:t>
      </w:r>
    </w:p>
    <w:p w14:paraId="22F1FD7A" w14:textId="77777777" w:rsidR="00A44137" w:rsidRPr="007E579B" w:rsidRDefault="00352404" w:rsidP="00A44137">
      <w:pPr>
        <w:rPr>
          <w:rFonts w:ascii="Times New Roman" w:eastAsia="Calibri" w:hAnsi="Times New Roman"/>
          <w:sz w:val="28"/>
          <w:lang w:bidi="fa-IR"/>
        </w:rPr>
      </w:pPr>
      <m:oMathPara>
        <m:oMathParaPr>
          <m:jc m:val="left"/>
        </m:oMathParaPr>
        <m:oMath>
          <m:sSup>
            <m:sSupPr>
              <m:ctrlPr>
                <w:rPr>
                  <w:rFonts w:ascii="Cambria Math" w:eastAsia="Calibri" w:hAnsi="Cambria Math"/>
                  <w:i/>
                  <w:sz w:val="28"/>
                  <w:lang w:bidi="fa-IR"/>
                </w:rPr>
              </m:ctrlPr>
            </m:sSupPr>
            <m:e>
              <m:r>
                <w:rPr>
                  <w:rFonts w:ascii="Cambria Math" w:eastAsia="Calibri" w:hAnsi="Cambria Math"/>
                  <w:sz w:val="28"/>
                  <w:lang w:bidi="fa-IR"/>
                </w:rPr>
                <m:t>f</m:t>
              </m:r>
            </m:e>
            <m:sup>
              <m:r>
                <w:rPr>
                  <w:rFonts w:ascii="Cambria Math" w:eastAsia="Calibri" w:hAnsi="Cambria Math"/>
                  <w:sz w:val="28"/>
                  <w:rtl/>
                  <w:lang w:bidi="fa-IR"/>
                </w:rPr>
                <m:t>2</m:t>
              </m:r>
            </m:sup>
          </m:sSup>
          <m:d>
            <m:dPr>
              <m:ctrlPr>
                <w:rPr>
                  <w:rFonts w:ascii="Cambria Math" w:eastAsia="Calibri" w:hAnsi="Cambria Math"/>
                  <w:i/>
                  <w:sz w:val="28"/>
                  <w:lang w:bidi="fa-IR"/>
                </w:rPr>
              </m:ctrlPr>
            </m:dPr>
            <m:e>
              <m:r>
                <w:rPr>
                  <w:rFonts w:ascii="Cambria Math" w:eastAsia="Calibri" w:hAnsi="Cambria Math"/>
                  <w:sz w:val="28"/>
                  <w:lang w:bidi="fa-IR"/>
                </w:rPr>
                <m:t>x→y</m:t>
              </m:r>
            </m:e>
          </m:d>
          <m:r>
            <w:rPr>
              <w:rFonts w:ascii="Cambria Math" w:eastAsia="Calibri" w:hAnsi="Cambria Math"/>
              <w:sz w:val="28"/>
              <w:lang w:bidi="fa-IR"/>
            </w:rPr>
            <m:t>=</m:t>
          </m:r>
          <m:f>
            <m:fPr>
              <m:ctrlPr>
                <w:rPr>
                  <w:rFonts w:ascii="Cambria Math" w:eastAsia="Calibri" w:hAnsi="Cambria Math"/>
                  <w:i/>
                  <w:sz w:val="28"/>
                  <w:lang w:bidi="fa-IR"/>
                </w:rPr>
              </m:ctrlPr>
            </m:fPr>
            <m:num>
              <m:sSubSup>
                <m:sSubSupPr>
                  <m:ctrlPr>
                    <w:rPr>
                      <w:rFonts w:ascii="Cambria Math" w:eastAsia="Calibri" w:hAnsi="Cambria Math"/>
                      <w:i/>
                      <w:sz w:val="28"/>
                      <w:lang w:bidi="fa-IR"/>
                    </w:rPr>
                  </m:ctrlPr>
                </m:sSubSupPr>
                <m:e>
                  <m:r>
                    <w:rPr>
                      <w:rFonts w:ascii="Cambria Math" w:eastAsia="Calibri" w:hAnsi="Cambria Math"/>
                      <w:sz w:val="28"/>
                      <w:lang w:bidi="fa-IR"/>
                    </w:rPr>
                    <m:t>R</m:t>
                  </m:r>
                </m:e>
                <m:sub>
                  <m:r>
                    <w:rPr>
                      <w:rFonts w:ascii="Cambria Math" w:eastAsia="Calibri" w:hAnsi="Cambria Math"/>
                      <w:sz w:val="28"/>
                      <w:lang w:bidi="fa-IR"/>
                    </w:rPr>
                    <m:t>y</m:t>
                  </m:r>
                </m:sub>
                <m:sup>
                  <m:r>
                    <w:rPr>
                      <w:rFonts w:ascii="Cambria Math" w:eastAsia="Calibri" w:hAnsi="Cambria Math"/>
                      <w:sz w:val="28"/>
                      <w:rtl/>
                      <w:lang w:bidi="fa-IR"/>
                    </w:rPr>
                    <m:t>2</m:t>
                  </m:r>
                </m:sup>
              </m:sSubSup>
              <m:d>
                <m:dPr>
                  <m:ctrlPr>
                    <w:rPr>
                      <w:rFonts w:ascii="Cambria Math" w:eastAsia="Calibri" w:hAnsi="Cambria Math"/>
                      <w:i/>
                      <w:sz w:val="28"/>
                      <w:lang w:bidi="fa-IR"/>
                    </w:rPr>
                  </m:ctrlPr>
                </m:dPr>
                <m:e>
                  <m:r>
                    <w:rPr>
                      <w:rFonts w:ascii="Cambria Math" w:eastAsia="Calibri" w:hAnsi="Cambria Math"/>
                      <w:sz w:val="28"/>
                      <w:lang w:bidi="fa-IR"/>
                    </w:rPr>
                    <m:t>x included</m:t>
                  </m:r>
                </m:e>
              </m:d>
              <m:r>
                <w:rPr>
                  <w:rFonts w:ascii="Cambria Math" w:eastAsia="Calibri" w:hAnsi="Cambria Math"/>
                  <w:sz w:val="28"/>
                  <w:lang w:bidi="fa-IR"/>
                </w:rPr>
                <m:t>-</m:t>
              </m:r>
              <m:sSubSup>
                <m:sSubSupPr>
                  <m:ctrlPr>
                    <w:rPr>
                      <w:rFonts w:ascii="Cambria Math" w:eastAsia="Calibri" w:hAnsi="Cambria Math"/>
                      <w:i/>
                      <w:sz w:val="28"/>
                      <w:lang w:bidi="fa-IR"/>
                    </w:rPr>
                  </m:ctrlPr>
                </m:sSubSupPr>
                <m:e>
                  <m:r>
                    <w:rPr>
                      <w:rFonts w:ascii="Cambria Math" w:eastAsia="Calibri" w:hAnsi="Cambria Math"/>
                      <w:sz w:val="28"/>
                      <w:lang w:bidi="fa-IR"/>
                    </w:rPr>
                    <m:t>R</m:t>
                  </m:r>
                </m:e>
                <m:sub>
                  <m:r>
                    <w:rPr>
                      <w:rFonts w:ascii="Cambria Math" w:eastAsia="Calibri" w:hAnsi="Cambria Math"/>
                      <w:sz w:val="28"/>
                      <w:lang w:bidi="fa-IR"/>
                    </w:rPr>
                    <m:t>y</m:t>
                  </m:r>
                </m:sub>
                <m:sup>
                  <m:r>
                    <w:rPr>
                      <w:rFonts w:ascii="Cambria Math" w:eastAsia="Calibri" w:hAnsi="Cambria Math"/>
                      <w:sz w:val="28"/>
                      <w:rtl/>
                      <w:lang w:bidi="fa-IR"/>
                    </w:rPr>
                    <m:t>2</m:t>
                  </m:r>
                </m:sup>
              </m:sSubSup>
              <m:d>
                <m:dPr>
                  <m:ctrlPr>
                    <w:rPr>
                      <w:rFonts w:ascii="Cambria Math" w:eastAsia="Calibri" w:hAnsi="Cambria Math"/>
                      <w:i/>
                      <w:sz w:val="28"/>
                      <w:lang w:bidi="fa-IR"/>
                    </w:rPr>
                  </m:ctrlPr>
                </m:dPr>
                <m:e>
                  <m:r>
                    <w:rPr>
                      <w:rFonts w:ascii="Cambria Math" w:eastAsia="Calibri" w:hAnsi="Cambria Math"/>
                      <w:sz w:val="28"/>
                      <w:lang w:bidi="fa-IR"/>
                    </w:rPr>
                    <m:t>x exc</m:t>
                  </m:r>
                  <m:r>
                    <w:rPr>
                      <w:rFonts w:ascii="Cambria Math" w:eastAsia="Calibri" w:hAnsi="Cambria Math"/>
                      <w:sz w:val="28"/>
                      <w:lang w:bidi="fa-IR"/>
                    </w:rPr>
                    <m:t>luded</m:t>
                  </m:r>
                </m:e>
              </m:d>
            </m:num>
            <m:den>
              <m:r>
                <w:rPr>
                  <w:rFonts w:ascii="Cambria Math" w:eastAsia="Calibri" w:hAnsi="Cambria Math"/>
                  <w:sz w:val="28"/>
                  <w:rtl/>
                  <w:lang w:bidi="fa-IR"/>
                </w:rPr>
                <m:t>1</m:t>
              </m:r>
              <m:r>
                <w:rPr>
                  <w:rFonts w:ascii="Cambria Math" w:eastAsia="Calibri" w:hAnsi="Cambria Math"/>
                  <w:sz w:val="28"/>
                  <w:lang w:bidi="fa-IR"/>
                </w:rPr>
                <m:t>-</m:t>
              </m:r>
              <m:sSubSup>
                <m:sSubSupPr>
                  <m:ctrlPr>
                    <w:rPr>
                      <w:rFonts w:ascii="Cambria Math" w:eastAsia="Calibri" w:hAnsi="Cambria Math"/>
                      <w:i/>
                      <w:sz w:val="28"/>
                      <w:lang w:bidi="fa-IR"/>
                    </w:rPr>
                  </m:ctrlPr>
                </m:sSubSupPr>
                <m:e>
                  <m:r>
                    <w:rPr>
                      <w:rFonts w:ascii="Cambria Math" w:eastAsia="Calibri" w:hAnsi="Cambria Math"/>
                      <w:sz w:val="28"/>
                      <w:lang w:bidi="fa-IR"/>
                    </w:rPr>
                    <m:t>R</m:t>
                  </m:r>
                </m:e>
                <m:sub>
                  <m:r>
                    <w:rPr>
                      <w:rFonts w:ascii="Cambria Math" w:eastAsia="Calibri" w:hAnsi="Cambria Math"/>
                      <w:sz w:val="28"/>
                      <w:lang w:bidi="fa-IR"/>
                    </w:rPr>
                    <m:t>y</m:t>
                  </m:r>
                </m:sub>
                <m:sup>
                  <m:r>
                    <w:rPr>
                      <w:rFonts w:ascii="Cambria Math" w:eastAsia="Calibri" w:hAnsi="Cambria Math"/>
                      <w:sz w:val="28"/>
                      <w:rtl/>
                      <w:lang w:bidi="fa-IR"/>
                    </w:rPr>
                    <m:t>2</m:t>
                  </m:r>
                </m:sup>
              </m:sSubSup>
              <m:d>
                <m:dPr>
                  <m:ctrlPr>
                    <w:rPr>
                      <w:rFonts w:ascii="Cambria Math" w:eastAsia="Calibri" w:hAnsi="Cambria Math"/>
                      <w:i/>
                      <w:sz w:val="28"/>
                      <w:lang w:bidi="fa-IR"/>
                    </w:rPr>
                  </m:ctrlPr>
                </m:dPr>
                <m:e>
                  <m:r>
                    <w:rPr>
                      <w:rFonts w:ascii="Cambria Math" w:eastAsia="Calibri" w:hAnsi="Cambria Math"/>
                      <w:sz w:val="28"/>
                      <w:lang w:bidi="fa-IR"/>
                    </w:rPr>
                    <m:t>x included</m:t>
                  </m:r>
                </m:e>
              </m:d>
            </m:den>
          </m:f>
        </m:oMath>
      </m:oMathPara>
    </w:p>
    <w:p w14:paraId="3896011F" w14:textId="77777777" w:rsidR="00A44137" w:rsidRPr="007E579B" w:rsidRDefault="00A44137" w:rsidP="00A44137">
      <w:pPr>
        <w:rPr>
          <w:rFonts w:ascii="Times New Roman" w:eastAsia="Calibri" w:hAnsi="Times New Roman"/>
          <w:sz w:val="28"/>
          <w:lang w:bidi="fa-IR"/>
        </w:rPr>
      </w:pPr>
    </w:p>
    <w:p w14:paraId="6DB5C6E5" w14:textId="77777777" w:rsidR="00A44137" w:rsidRPr="007E579B" w:rsidRDefault="00A44137" w:rsidP="00A44137">
      <w:pPr>
        <w:rPr>
          <w:rFonts w:ascii="Times New Roman" w:eastAsia="Calibri" w:hAnsi="Times New Roman"/>
          <w:sz w:val="28"/>
          <w:rtl/>
          <w:lang w:bidi="fa-IR"/>
        </w:rPr>
      </w:pPr>
      <w:r w:rsidRPr="007E579B">
        <w:rPr>
          <w:rFonts w:ascii="Times New Roman" w:eastAsia="Calibri" w:hAnsi="Times New Roman"/>
          <w:sz w:val="28"/>
          <w:rtl/>
          <w:lang w:bidi="fa-IR"/>
        </w:rPr>
        <w:t>که در آن:</w:t>
      </w:r>
      <w:r w:rsidRPr="007E579B">
        <w:rPr>
          <w:rFonts w:ascii="Times New Roman" w:eastAsia="Calibri" w:hAnsi="Times New Roman"/>
          <w:noProof/>
          <w:sz w:val="28"/>
        </w:rPr>
        <w:t xml:space="preserve"> </w:t>
      </w:r>
    </w:p>
    <w:p w14:paraId="719C27B7" w14:textId="77777777" w:rsidR="00A44137" w:rsidRPr="007E579B" w:rsidRDefault="00352404" w:rsidP="00A44137">
      <w:pPr>
        <w:rPr>
          <w:rtl/>
          <w:lang w:bidi="fa-IR"/>
        </w:rPr>
      </w:pPr>
      <m:oMath>
        <m:sSup>
          <m:sSupPr>
            <m:ctrlPr>
              <w:rPr>
                <w:rFonts w:ascii="Cambria Math" w:hAnsi="Cambria Math"/>
                <w:lang w:bidi="fa-IR"/>
              </w:rPr>
            </m:ctrlPr>
          </m:sSupPr>
          <m:e>
            <m:r>
              <w:rPr>
                <w:rFonts w:ascii="Cambria Math" w:hAnsi="Cambria Math"/>
                <w:lang w:bidi="fa-IR"/>
              </w:rPr>
              <m:t>f</m:t>
            </m:r>
          </m:e>
          <m:sup>
            <m:r>
              <w:rPr>
                <w:rFonts w:ascii="Cambria Math" w:hAnsi="Cambria Math"/>
                <w:rtl/>
                <w:lang w:bidi="fa-IR"/>
              </w:rPr>
              <m:t>2</m:t>
            </m:r>
          </m:sup>
        </m:sSup>
        <m:r>
          <w:rPr>
            <w:rFonts w:ascii="Cambria Math" w:hAnsi="Cambria Math"/>
            <w:lang w:bidi="fa-IR"/>
          </w:rPr>
          <m:t>(x→y)</m:t>
        </m:r>
      </m:oMath>
      <w:r w:rsidR="00A44137" w:rsidRPr="007E579B">
        <w:rPr>
          <w:rtl/>
          <w:lang w:bidi="fa-IR"/>
        </w:rPr>
        <w:t xml:space="preserve"> اندازه تاثیر </w:t>
      </w:r>
      <w:r w:rsidR="00A44137" w:rsidRPr="007E579B">
        <w:rPr>
          <w:lang w:bidi="fa-IR"/>
        </w:rPr>
        <w:t>x</w:t>
      </w:r>
      <w:r w:rsidR="00A44137" w:rsidRPr="007E579B">
        <w:rPr>
          <w:rtl/>
          <w:lang w:bidi="fa-IR"/>
        </w:rPr>
        <w:t xml:space="preserve"> بر </w:t>
      </w:r>
      <w:r w:rsidR="00A44137" w:rsidRPr="007E579B">
        <w:rPr>
          <w:lang w:bidi="fa-IR"/>
        </w:rPr>
        <w:t>y</w:t>
      </w:r>
    </w:p>
    <w:p w14:paraId="0EAC804F" w14:textId="77777777" w:rsidR="00A44137" w:rsidRPr="007E579B" w:rsidRDefault="00352404" w:rsidP="00A44137">
      <w:pPr>
        <w:rPr>
          <w:rtl/>
          <w:lang w:bidi="fa-IR"/>
        </w:rPr>
      </w:pPr>
      <m:oMath>
        <m:sSubSup>
          <m:sSubSupPr>
            <m:ctrlPr>
              <w:rPr>
                <w:rFonts w:ascii="Cambria Math" w:hAnsi="Cambria Math"/>
                <w:i/>
                <w:lang w:bidi="fa-IR"/>
              </w:rPr>
            </m:ctrlPr>
          </m:sSubSupPr>
          <m:e>
            <m:r>
              <w:rPr>
                <w:rFonts w:ascii="Cambria Math" w:hAnsi="Cambria Math"/>
                <w:lang w:bidi="fa-IR"/>
              </w:rPr>
              <m:t>R</m:t>
            </m:r>
          </m:e>
          <m:sub>
            <m:r>
              <w:rPr>
                <w:rFonts w:ascii="Cambria Math" w:hAnsi="Cambria Math"/>
                <w:lang w:bidi="fa-IR"/>
              </w:rPr>
              <m:t>y</m:t>
            </m:r>
          </m:sub>
          <m:sup>
            <m:r>
              <w:rPr>
                <w:rFonts w:ascii="Cambria Math" w:hAnsi="Cambria Math"/>
                <w:rtl/>
                <w:lang w:bidi="fa-IR"/>
              </w:rPr>
              <m:t>2</m:t>
            </m:r>
          </m:sup>
        </m:sSubSup>
        <m:d>
          <m:dPr>
            <m:ctrlPr>
              <w:rPr>
                <w:rFonts w:ascii="Cambria Math" w:hAnsi="Cambria Math"/>
                <w:i/>
                <w:lang w:bidi="fa-IR"/>
              </w:rPr>
            </m:ctrlPr>
          </m:dPr>
          <m:e>
            <m:r>
              <w:rPr>
                <w:rFonts w:ascii="Cambria Math" w:hAnsi="Cambria Math"/>
                <w:lang w:bidi="fa-IR"/>
              </w:rPr>
              <m:t>x included</m:t>
            </m:r>
          </m:e>
        </m:d>
      </m:oMath>
      <w:r w:rsidR="00A44137" w:rsidRPr="007E579B">
        <w:rPr>
          <w:rtl/>
          <w:lang w:bidi="fa-IR"/>
        </w:rPr>
        <w:t xml:space="preserve"> مقدار </w:t>
      </w:r>
      <w:r w:rsidR="00A44137" w:rsidRPr="007E579B">
        <w:rPr>
          <w:lang w:bidi="fa-IR"/>
        </w:rPr>
        <w:t>R</w:t>
      </w:r>
      <w:r w:rsidR="00A44137" w:rsidRPr="007E579B">
        <w:rPr>
          <w:vertAlign w:val="superscript"/>
          <w:rtl/>
          <w:lang w:bidi="fa-IR"/>
        </w:rPr>
        <w:t>2</w:t>
      </w:r>
      <w:r w:rsidR="00A44137" w:rsidRPr="007E579B">
        <w:rPr>
          <w:rtl/>
          <w:lang w:bidi="fa-IR"/>
        </w:rPr>
        <w:t xml:space="preserve"> سازه </w:t>
      </w:r>
      <w:r w:rsidR="00A44137" w:rsidRPr="007E579B">
        <w:rPr>
          <w:lang w:bidi="fa-IR"/>
        </w:rPr>
        <w:t>y</w:t>
      </w:r>
      <w:r w:rsidR="00A44137" w:rsidRPr="007E579B">
        <w:rPr>
          <w:rtl/>
          <w:lang w:bidi="fa-IR"/>
        </w:rPr>
        <w:t xml:space="preserve"> زمانی که سازه </w:t>
      </w:r>
      <w:r w:rsidR="00A44137" w:rsidRPr="007E579B">
        <w:rPr>
          <w:lang w:bidi="fa-IR"/>
        </w:rPr>
        <w:t>x</w:t>
      </w:r>
      <w:r w:rsidR="00A44137" w:rsidRPr="007E579B">
        <w:rPr>
          <w:rtl/>
          <w:lang w:bidi="fa-IR"/>
        </w:rPr>
        <w:t xml:space="preserve"> در مدل موجود است. </w:t>
      </w:r>
    </w:p>
    <w:p w14:paraId="0AC30EAD" w14:textId="77777777" w:rsidR="00A44137" w:rsidRPr="007E579B" w:rsidRDefault="00352404" w:rsidP="00A44137">
      <w:pPr>
        <w:rPr>
          <w:rtl/>
          <w:lang w:bidi="fa-IR"/>
        </w:rPr>
      </w:pPr>
      <m:oMath>
        <m:sSubSup>
          <m:sSubSupPr>
            <m:ctrlPr>
              <w:rPr>
                <w:rFonts w:ascii="Cambria Math" w:hAnsi="Cambria Math"/>
                <w:i/>
                <w:lang w:bidi="fa-IR"/>
              </w:rPr>
            </m:ctrlPr>
          </m:sSubSupPr>
          <m:e>
            <m:r>
              <w:rPr>
                <w:rFonts w:ascii="Cambria Math" w:hAnsi="Cambria Math"/>
                <w:lang w:bidi="fa-IR"/>
              </w:rPr>
              <m:t>R</m:t>
            </m:r>
          </m:e>
          <m:sub>
            <m:r>
              <w:rPr>
                <w:rFonts w:ascii="Cambria Math" w:hAnsi="Cambria Math"/>
                <w:lang w:bidi="fa-IR"/>
              </w:rPr>
              <m:t>y</m:t>
            </m:r>
          </m:sub>
          <m:sup>
            <m:r>
              <w:rPr>
                <w:rFonts w:ascii="Cambria Math" w:hAnsi="Cambria Math"/>
                <w:rtl/>
                <w:lang w:bidi="fa-IR"/>
              </w:rPr>
              <m:t>2</m:t>
            </m:r>
          </m:sup>
        </m:sSubSup>
        <m:d>
          <m:dPr>
            <m:ctrlPr>
              <w:rPr>
                <w:rFonts w:ascii="Cambria Math" w:hAnsi="Cambria Math"/>
                <w:i/>
                <w:lang w:bidi="fa-IR"/>
              </w:rPr>
            </m:ctrlPr>
          </m:dPr>
          <m:e>
            <m:r>
              <w:rPr>
                <w:rFonts w:ascii="Cambria Math" w:hAnsi="Cambria Math"/>
                <w:lang w:bidi="fa-IR"/>
              </w:rPr>
              <m:t>x included</m:t>
            </m:r>
          </m:e>
        </m:d>
      </m:oMath>
      <w:r w:rsidR="00A44137" w:rsidRPr="007E579B">
        <w:rPr>
          <w:rtl/>
          <w:lang w:bidi="fa-IR"/>
        </w:rPr>
        <w:t xml:space="preserve"> مقدار </w:t>
      </w:r>
      <w:r w:rsidR="00A44137" w:rsidRPr="007E579B">
        <w:rPr>
          <w:lang w:bidi="fa-IR"/>
        </w:rPr>
        <w:t>R</w:t>
      </w:r>
      <w:r w:rsidR="00A44137" w:rsidRPr="007E579B">
        <w:rPr>
          <w:vertAlign w:val="superscript"/>
          <w:rtl/>
          <w:lang w:bidi="fa-IR"/>
        </w:rPr>
        <w:t>2</w:t>
      </w:r>
      <w:r w:rsidR="00A44137" w:rsidRPr="007E579B">
        <w:rPr>
          <w:rtl/>
          <w:lang w:bidi="fa-IR"/>
        </w:rPr>
        <w:t xml:space="preserve"> سازه </w:t>
      </w:r>
      <w:r w:rsidR="00A44137" w:rsidRPr="007E579B">
        <w:rPr>
          <w:lang w:bidi="fa-IR"/>
        </w:rPr>
        <w:t>y</w:t>
      </w:r>
      <w:r w:rsidR="00A44137" w:rsidRPr="007E579B">
        <w:rPr>
          <w:rtl/>
          <w:lang w:bidi="fa-IR"/>
        </w:rPr>
        <w:t xml:space="preserve"> زمانی که سازه </w:t>
      </w:r>
      <w:r w:rsidR="00A44137" w:rsidRPr="007E579B">
        <w:rPr>
          <w:lang w:bidi="fa-IR"/>
        </w:rPr>
        <w:t>x</w:t>
      </w:r>
      <w:r w:rsidR="00A44137" w:rsidRPr="007E579B">
        <w:rPr>
          <w:rtl/>
          <w:lang w:bidi="fa-IR"/>
        </w:rPr>
        <w:t xml:space="preserve">  از مدل حذف شده باشد.</w:t>
      </w:r>
    </w:p>
    <w:p w14:paraId="7816AA42" w14:textId="77777777" w:rsidR="00A44137" w:rsidRPr="007E579B" w:rsidRDefault="00A44137" w:rsidP="00A44137">
      <w:pPr>
        <w:rPr>
          <w:rtl/>
          <w:lang w:bidi="fa-IR"/>
        </w:rPr>
      </w:pPr>
      <w:r w:rsidRPr="007E579B">
        <w:rPr>
          <w:rtl/>
          <w:lang w:bidi="fa-IR"/>
        </w:rPr>
        <w:t>آستانه</w:t>
      </w:r>
      <w:r w:rsidRPr="007E579B">
        <w:rPr>
          <w:rtl/>
          <w:lang w:bidi="fa-IR"/>
        </w:rPr>
        <w:softHyphen/>
        <w:t>های قابل قبول  برای معیارهای مربوط به ارزیابی بخش ساختاری مدل به شرح جدول (3-3) می باشد.</w:t>
      </w:r>
    </w:p>
    <w:p w14:paraId="188E94A6" w14:textId="77777777" w:rsidR="00A44137" w:rsidRPr="007E579B" w:rsidRDefault="00A44137" w:rsidP="00A44137">
      <w:pPr>
        <w:bidi w:val="0"/>
        <w:jc w:val="left"/>
        <w:rPr>
          <w:rFonts w:ascii="Times New Roman" w:eastAsia="Times New Roman" w:hAnsi="Times New Roman"/>
          <w:szCs w:val="24"/>
          <w:rtl/>
        </w:rPr>
      </w:pPr>
      <w:r w:rsidRPr="007E579B">
        <w:rPr>
          <w:rFonts w:ascii="Times New Roman" w:eastAsia="Calibri" w:hAnsi="Times New Roman"/>
          <w:sz w:val="22"/>
          <w:szCs w:val="22"/>
          <w:rtl/>
        </w:rPr>
        <w:br w:type="page"/>
      </w:r>
    </w:p>
    <w:p w14:paraId="30E962B9" w14:textId="77777777" w:rsidR="00A44137" w:rsidRPr="007E579B" w:rsidRDefault="00A44137" w:rsidP="00A44137">
      <w:pPr>
        <w:pStyle w:val="0000000000000000000011111111"/>
        <w:rPr>
          <w:b/>
          <w:bCs/>
          <w:i/>
          <w:iCs/>
        </w:rPr>
      </w:pPr>
      <w:bookmarkStart w:id="263" w:name="_Toc142838889"/>
      <w:bookmarkStart w:id="264" w:name="_Toc148452147"/>
      <w:r w:rsidRPr="007E579B">
        <w:rPr>
          <w:rtl/>
        </w:rPr>
        <w:lastRenderedPageBreak/>
        <w:t>جدول (3-</w:t>
      </w:r>
      <w:r w:rsidRPr="007E579B">
        <w:rPr>
          <w:rFonts w:hint="cs"/>
          <w:rtl/>
        </w:rPr>
        <w:t>2</w:t>
      </w:r>
      <w:r w:rsidRPr="007E579B">
        <w:rPr>
          <w:rtl/>
        </w:rPr>
        <w:t>): آستانه</w:t>
      </w:r>
      <w:r w:rsidRPr="007E579B">
        <w:rPr>
          <w:rtl/>
        </w:rPr>
        <w:softHyphen/>
        <w:t>های قابل قبول برای معیارهای برازش مدل ساختاری</w:t>
      </w:r>
      <w:bookmarkEnd w:id="263"/>
      <w:bookmarkEnd w:id="264"/>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1334"/>
        <w:gridCol w:w="4002"/>
        <w:gridCol w:w="2656"/>
      </w:tblGrid>
      <w:tr w:rsidR="00A44137" w:rsidRPr="007E579B" w14:paraId="3E1B4180" w14:textId="77777777" w:rsidTr="00A44137">
        <w:tc>
          <w:tcPr>
            <w:tcW w:w="0" w:type="auto"/>
            <w:shd w:val="clear" w:color="auto" w:fill="auto"/>
            <w:vAlign w:val="center"/>
          </w:tcPr>
          <w:p w14:paraId="047D1273" w14:textId="77777777" w:rsidR="00A44137" w:rsidRPr="007E579B" w:rsidRDefault="00A44137" w:rsidP="00A44137">
            <w:pPr>
              <w:jc w:val="center"/>
              <w:rPr>
                <w:rFonts w:ascii="Times New Roman" w:eastAsia="Calibri" w:hAnsi="Times New Roman"/>
                <w:b/>
                <w:bCs/>
                <w:szCs w:val="24"/>
                <w:rtl/>
                <w:lang w:bidi="fa-IR"/>
              </w:rPr>
            </w:pPr>
            <w:r w:rsidRPr="007E579B">
              <w:rPr>
                <w:rFonts w:ascii="Times New Roman" w:eastAsia="Calibri" w:hAnsi="Times New Roman"/>
                <w:b/>
                <w:bCs/>
                <w:szCs w:val="24"/>
                <w:rtl/>
                <w:lang w:bidi="fa-IR"/>
              </w:rPr>
              <w:t>ردیف</w:t>
            </w:r>
          </w:p>
        </w:tc>
        <w:tc>
          <w:tcPr>
            <w:tcW w:w="0" w:type="auto"/>
            <w:shd w:val="clear" w:color="auto" w:fill="auto"/>
            <w:vAlign w:val="center"/>
          </w:tcPr>
          <w:p w14:paraId="4D3984F1" w14:textId="77777777" w:rsidR="00A44137" w:rsidRPr="007E579B" w:rsidRDefault="00A44137" w:rsidP="00A44137">
            <w:pPr>
              <w:jc w:val="center"/>
              <w:rPr>
                <w:rFonts w:ascii="Times New Roman" w:eastAsia="Calibri" w:hAnsi="Times New Roman"/>
                <w:b/>
                <w:bCs/>
                <w:szCs w:val="24"/>
                <w:rtl/>
                <w:lang w:bidi="fa-IR"/>
              </w:rPr>
            </w:pPr>
            <w:r w:rsidRPr="007E579B">
              <w:rPr>
                <w:rFonts w:ascii="Times New Roman" w:eastAsia="Calibri" w:hAnsi="Times New Roman"/>
                <w:b/>
                <w:bCs/>
                <w:szCs w:val="24"/>
                <w:rtl/>
                <w:lang w:bidi="fa-IR"/>
              </w:rPr>
              <w:t>شاخص</w:t>
            </w:r>
          </w:p>
        </w:tc>
        <w:tc>
          <w:tcPr>
            <w:tcW w:w="0" w:type="auto"/>
            <w:shd w:val="clear" w:color="auto" w:fill="auto"/>
            <w:vAlign w:val="center"/>
          </w:tcPr>
          <w:p w14:paraId="32ADF01D" w14:textId="77777777" w:rsidR="00A44137" w:rsidRPr="007E579B" w:rsidRDefault="00A44137" w:rsidP="00A44137">
            <w:pPr>
              <w:jc w:val="center"/>
              <w:rPr>
                <w:rFonts w:ascii="Times New Roman" w:eastAsia="Calibri" w:hAnsi="Times New Roman"/>
                <w:b/>
                <w:bCs/>
                <w:szCs w:val="24"/>
                <w:rtl/>
                <w:lang w:bidi="fa-IR"/>
              </w:rPr>
            </w:pPr>
            <w:r w:rsidRPr="007E579B">
              <w:rPr>
                <w:rFonts w:ascii="Times New Roman" w:eastAsia="Calibri" w:hAnsi="Times New Roman"/>
                <w:b/>
                <w:bCs/>
                <w:szCs w:val="24"/>
                <w:rtl/>
                <w:lang w:bidi="fa-IR"/>
              </w:rPr>
              <w:t>توصیف</w:t>
            </w:r>
          </w:p>
        </w:tc>
        <w:tc>
          <w:tcPr>
            <w:tcW w:w="0" w:type="auto"/>
            <w:shd w:val="clear" w:color="auto" w:fill="auto"/>
            <w:vAlign w:val="center"/>
          </w:tcPr>
          <w:p w14:paraId="55E144DA" w14:textId="77777777" w:rsidR="00A44137" w:rsidRPr="007E579B" w:rsidRDefault="00A44137" w:rsidP="00A44137">
            <w:pPr>
              <w:jc w:val="center"/>
              <w:rPr>
                <w:rFonts w:ascii="Times New Roman" w:eastAsia="Calibri" w:hAnsi="Times New Roman"/>
                <w:b/>
                <w:bCs/>
                <w:szCs w:val="24"/>
                <w:rtl/>
                <w:lang w:bidi="fa-IR"/>
              </w:rPr>
            </w:pPr>
            <w:r w:rsidRPr="007E579B">
              <w:rPr>
                <w:rFonts w:ascii="Times New Roman" w:eastAsia="Calibri" w:hAnsi="Times New Roman"/>
                <w:b/>
                <w:bCs/>
                <w:szCs w:val="24"/>
                <w:rtl/>
                <w:lang w:bidi="fa-IR"/>
              </w:rPr>
              <w:t>آستانه قابل قبول</w:t>
            </w:r>
          </w:p>
        </w:tc>
      </w:tr>
      <w:tr w:rsidR="00A44137" w:rsidRPr="007E579B" w14:paraId="5CB3E6C3" w14:textId="77777777" w:rsidTr="00A44137">
        <w:tc>
          <w:tcPr>
            <w:tcW w:w="0" w:type="auto"/>
            <w:shd w:val="clear" w:color="auto" w:fill="auto"/>
            <w:vAlign w:val="center"/>
          </w:tcPr>
          <w:p w14:paraId="36ACB154" w14:textId="77777777" w:rsidR="00A44137" w:rsidRPr="007E579B" w:rsidRDefault="00A44137" w:rsidP="00A44137">
            <w:pPr>
              <w:jc w:val="center"/>
              <w:rPr>
                <w:rFonts w:ascii="Times New Roman" w:eastAsia="Calibri" w:hAnsi="Times New Roman"/>
                <w:szCs w:val="24"/>
                <w:rtl/>
                <w:lang w:bidi="fa-IR"/>
              </w:rPr>
            </w:pPr>
            <w:r w:rsidRPr="007E579B">
              <w:rPr>
                <w:rFonts w:ascii="Times New Roman" w:eastAsia="Calibri" w:hAnsi="Times New Roman"/>
                <w:szCs w:val="24"/>
                <w:rtl/>
                <w:lang w:bidi="fa-IR"/>
              </w:rPr>
              <w:t>1</w:t>
            </w:r>
          </w:p>
        </w:tc>
        <w:tc>
          <w:tcPr>
            <w:tcW w:w="0" w:type="auto"/>
            <w:shd w:val="clear" w:color="auto" w:fill="auto"/>
            <w:vAlign w:val="center"/>
          </w:tcPr>
          <w:p w14:paraId="1A1BB796" w14:textId="77777777" w:rsidR="00A44137" w:rsidRPr="007E579B" w:rsidRDefault="00A44137" w:rsidP="00A44137">
            <w:pPr>
              <w:jc w:val="center"/>
              <w:rPr>
                <w:rFonts w:ascii="Times New Roman" w:eastAsia="Calibri" w:hAnsi="Times New Roman"/>
                <w:szCs w:val="24"/>
                <w:rtl/>
                <w:lang w:bidi="fa-IR"/>
              </w:rPr>
            </w:pPr>
            <w:r w:rsidRPr="007E579B">
              <w:rPr>
                <w:rFonts w:ascii="Times New Roman" w:eastAsia="Calibri" w:hAnsi="Times New Roman"/>
                <w:szCs w:val="24"/>
                <w:rtl/>
                <w:lang w:bidi="fa-IR"/>
              </w:rPr>
              <w:t>ضرایب</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 xml:space="preserve">معناداری </w:t>
            </w:r>
            <w:r w:rsidRPr="007E579B">
              <w:rPr>
                <w:rFonts w:ascii="Times New Roman" w:eastAsia="Calibri" w:hAnsi="Times New Roman"/>
                <w:szCs w:val="24"/>
                <w:lang w:bidi="fa-IR"/>
              </w:rPr>
              <w:t>Z</w:t>
            </w:r>
            <w:r w:rsidRPr="007E579B">
              <w:rPr>
                <w:rFonts w:ascii="Times New Roman" w:eastAsia="Calibri" w:hAnsi="Times New Roman"/>
                <w:szCs w:val="24"/>
                <w:rtl/>
                <w:lang w:bidi="fa-IR"/>
              </w:rPr>
              <w:t xml:space="preserve"> (</w:t>
            </w:r>
            <w:r w:rsidRPr="007E579B">
              <w:rPr>
                <w:rFonts w:ascii="Times New Roman" w:eastAsia="Calibri" w:hAnsi="Times New Roman"/>
                <w:szCs w:val="24"/>
                <w:lang w:bidi="fa-IR"/>
              </w:rPr>
              <w:t>t-value</w:t>
            </w:r>
            <w:r w:rsidRPr="007E579B">
              <w:rPr>
                <w:rFonts w:ascii="Times New Roman" w:eastAsia="Calibri" w:hAnsi="Times New Roman"/>
                <w:szCs w:val="24"/>
                <w:rtl/>
                <w:lang w:bidi="fa-IR"/>
              </w:rPr>
              <w:t>)</w:t>
            </w:r>
          </w:p>
        </w:tc>
        <w:tc>
          <w:tcPr>
            <w:tcW w:w="0" w:type="auto"/>
            <w:shd w:val="clear" w:color="auto" w:fill="auto"/>
            <w:vAlign w:val="center"/>
          </w:tcPr>
          <w:p w14:paraId="345EC7B1" w14:textId="77777777" w:rsidR="00A44137" w:rsidRPr="007E579B" w:rsidRDefault="00A44137" w:rsidP="00A44137">
            <w:pPr>
              <w:jc w:val="center"/>
              <w:rPr>
                <w:rFonts w:ascii="Times New Roman" w:eastAsia="Calibri" w:hAnsi="Times New Roman"/>
                <w:szCs w:val="24"/>
                <w:rtl/>
                <w:lang w:bidi="fa-IR"/>
              </w:rPr>
            </w:pPr>
            <w:r w:rsidRPr="007E579B">
              <w:rPr>
                <w:rFonts w:ascii="Times New Roman" w:eastAsia="Calibri" w:hAnsi="Times New Roman"/>
                <w:szCs w:val="24"/>
                <w:rtl/>
                <w:lang w:bidi="fa-IR"/>
              </w:rPr>
              <w:t>با</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اجرای</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فرمان</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بوت</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استراپیگ</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مقادیر</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بر روی</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خطوط</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مسیرها</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نشان</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داده</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می</w:t>
            </w:r>
            <w:r w:rsidRPr="007E579B">
              <w:rPr>
                <w:rFonts w:ascii="Times New Roman" w:eastAsia="Calibri" w:hAnsi="Times New Roman"/>
                <w:szCs w:val="24"/>
                <w:rtl/>
                <w:lang w:bidi="fa-IR"/>
              </w:rPr>
              <w:softHyphen/>
              <w:t>شوند</w:t>
            </w:r>
            <w:r w:rsidRPr="007E579B">
              <w:rPr>
                <w:rFonts w:ascii="Times New Roman" w:eastAsia="Calibri" w:hAnsi="Times New Roman"/>
                <w:szCs w:val="24"/>
                <w:lang w:bidi="fa-IR"/>
              </w:rPr>
              <w:t>.</w:t>
            </w:r>
          </w:p>
        </w:tc>
        <w:tc>
          <w:tcPr>
            <w:tcW w:w="0" w:type="auto"/>
            <w:shd w:val="clear" w:color="auto" w:fill="auto"/>
            <w:vAlign w:val="center"/>
          </w:tcPr>
          <w:p w14:paraId="331F8EBE" w14:textId="77777777" w:rsidR="00A44137" w:rsidRPr="007E579B" w:rsidRDefault="00A44137" w:rsidP="00A44137">
            <w:pPr>
              <w:jc w:val="center"/>
              <w:rPr>
                <w:rFonts w:ascii="Times New Roman" w:eastAsia="Calibri" w:hAnsi="Times New Roman"/>
                <w:szCs w:val="24"/>
                <w:rtl/>
                <w:lang w:bidi="fa-IR"/>
              </w:rPr>
            </w:pPr>
            <w:r w:rsidRPr="007E579B">
              <w:rPr>
                <w:rFonts w:ascii="Times New Roman" w:eastAsia="Calibri" w:hAnsi="Times New Roman"/>
                <w:szCs w:val="24"/>
                <w:rtl/>
                <w:lang w:bidi="fa-IR"/>
              </w:rPr>
              <w:t xml:space="preserve">مقادیر </w:t>
            </w:r>
            <w:r w:rsidRPr="007E579B">
              <w:rPr>
                <w:rFonts w:ascii="Times New Roman" w:eastAsia="Calibri" w:hAnsi="Times New Roman"/>
                <w:szCs w:val="24"/>
                <w:lang w:bidi="fa-IR"/>
              </w:rPr>
              <w:t>t</w:t>
            </w:r>
            <w:r w:rsidRPr="007E579B">
              <w:rPr>
                <w:rFonts w:ascii="Times New Roman" w:eastAsia="Calibri" w:hAnsi="Times New Roman"/>
                <w:szCs w:val="24"/>
                <w:rtl/>
                <w:lang w:bidi="fa-IR"/>
              </w:rPr>
              <w:t xml:space="preserve"> بزرگتر از 96/1و کوچکتر از 96/1-</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بیانگر</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صحت</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رابطه بین</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سازه</w:t>
            </w:r>
            <w:r w:rsidRPr="007E579B">
              <w:rPr>
                <w:rFonts w:ascii="Times New Roman" w:eastAsia="Calibri" w:hAnsi="Times New Roman"/>
                <w:szCs w:val="24"/>
                <w:rtl/>
                <w:lang w:bidi="fa-IR"/>
              </w:rPr>
              <w:softHyphen/>
              <w:t>ها</w:t>
            </w:r>
          </w:p>
        </w:tc>
      </w:tr>
      <w:tr w:rsidR="00A44137" w:rsidRPr="007E579B" w14:paraId="353CCDFC" w14:textId="77777777" w:rsidTr="00A44137">
        <w:tc>
          <w:tcPr>
            <w:tcW w:w="0" w:type="auto"/>
            <w:shd w:val="clear" w:color="auto" w:fill="auto"/>
            <w:vAlign w:val="center"/>
          </w:tcPr>
          <w:p w14:paraId="7CA8BB93" w14:textId="77777777" w:rsidR="00A44137" w:rsidRPr="007E579B" w:rsidRDefault="00A44137" w:rsidP="00A44137">
            <w:pPr>
              <w:jc w:val="center"/>
              <w:rPr>
                <w:rFonts w:ascii="Times New Roman" w:eastAsia="Calibri" w:hAnsi="Times New Roman"/>
                <w:szCs w:val="24"/>
                <w:rtl/>
                <w:lang w:bidi="fa-IR"/>
              </w:rPr>
            </w:pPr>
            <w:r w:rsidRPr="007E579B">
              <w:rPr>
                <w:rFonts w:ascii="Times New Roman" w:eastAsia="Calibri" w:hAnsi="Times New Roman"/>
                <w:szCs w:val="24"/>
                <w:rtl/>
                <w:lang w:bidi="fa-IR"/>
              </w:rPr>
              <w:t>2</w:t>
            </w:r>
          </w:p>
        </w:tc>
        <w:tc>
          <w:tcPr>
            <w:tcW w:w="0" w:type="auto"/>
            <w:shd w:val="clear" w:color="auto" w:fill="auto"/>
            <w:vAlign w:val="center"/>
          </w:tcPr>
          <w:p w14:paraId="7030F674" w14:textId="77777777" w:rsidR="00A44137" w:rsidRPr="007E579B" w:rsidRDefault="00A44137" w:rsidP="00A44137">
            <w:pPr>
              <w:jc w:val="center"/>
              <w:rPr>
                <w:rFonts w:ascii="Times New Roman" w:eastAsia="Calibri" w:hAnsi="Times New Roman"/>
                <w:szCs w:val="24"/>
                <w:rtl/>
                <w:lang w:bidi="fa-IR"/>
              </w:rPr>
            </w:pPr>
            <w:r w:rsidRPr="007E579B">
              <w:rPr>
                <w:rFonts w:ascii="Times New Roman" w:eastAsia="Calibri" w:hAnsi="Times New Roman"/>
                <w:szCs w:val="24"/>
                <w:rtl/>
                <w:lang w:bidi="fa-IR"/>
              </w:rPr>
              <w:t xml:space="preserve">معیار </w:t>
            </w:r>
            <w:r w:rsidRPr="007E579B">
              <w:rPr>
                <w:rFonts w:ascii="Times New Roman" w:eastAsia="Calibri" w:hAnsi="Times New Roman"/>
                <w:szCs w:val="24"/>
                <w:lang w:bidi="fa-IR"/>
              </w:rPr>
              <w:t>R Squares</w:t>
            </w:r>
            <w:r w:rsidRPr="007E579B">
              <w:rPr>
                <w:rFonts w:ascii="Times New Roman" w:eastAsia="Calibri" w:hAnsi="Times New Roman"/>
                <w:szCs w:val="24"/>
                <w:rtl/>
                <w:lang w:bidi="fa-IR"/>
              </w:rPr>
              <w:t xml:space="preserve"> یا </w:t>
            </w:r>
            <w:r w:rsidRPr="007E579B">
              <w:rPr>
                <w:rFonts w:ascii="Times New Roman" w:eastAsia="Calibri" w:hAnsi="Times New Roman"/>
                <w:szCs w:val="24"/>
                <w:lang w:bidi="fa-IR"/>
              </w:rPr>
              <w:t>R</w:t>
            </w:r>
            <w:r w:rsidRPr="007E579B">
              <w:rPr>
                <w:rFonts w:ascii="Times New Roman" w:eastAsia="Calibri" w:hAnsi="Times New Roman"/>
                <w:szCs w:val="24"/>
                <w:vertAlign w:val="superscript"/>
                <w:rtl/>
                <w:lang w:bidi="fa-IR"/>
              </w:rPr>
              <w:t>2</w:t>
            </w:r>
          </w:p>
        </w:tc>
        <w:tc>
          <w:tcPr>
            <w:tcW w:w="0" w:type="auto"/>
            <w:shd w:val="clear" w:color="auto" w:fill="auto"/>
            <w:vAlign w:val="center"/>
          </w:tcPr>
          <w:p w14:paraId="216BAA51" w14:textId="77777777" w:rsidR="00A44137" w:rsidRPr="007E579B" w:rsidRDefault="00A44137" w:rsidP="00A44137">
            <w:pPr>
              <w:jc w:val="center"/>
              <w:rPr>
                <w:rFonts w:ascii="Times New Roman" w:eastAsia="Calibri" w:hAnsi="Times New Roman"/>
                <w:szCs w:val="24"/>
                <w:rtl/>
                <w:lang w:bidi="fa-IR"/>
              </w:rPr>
            </w:pPr>
            <w:r w:rsidRPr="007E579B">
              <w:rPr>
                <w:rFonts w:ascii="Times New Roman" w:eastAsia="Calibri" w:hAnsi="Times New Roman"/>
                <w:szCs w:val="24"/>
                <w:rtl/>
                <w:lang w:bidi="fa-IR"/>
              </w:rPr>
              <w:t>برای</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متصل</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کردن</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بخش</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اندازه</w:t>
            </w:r>
            <w:r w:rsidRPr="007E579B">
              <w:rPr>
                <w:rFonts w:ascii="Times New Roman" w:eastAsia="Calibri" w:hAnsi="Times New Roman"/>
                <w:szCs w:val="24"/>
                <w:rtl/>
                <w:lang w:bidi="fa-IR"/>
              </w:rPr>
              <w:softHyphen/>
              <w:t>گیری</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و</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بخش</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ساختاری مدل به کار</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می</w:t>
            </w:r>
            <w:r w:rsidRPr="007E579B">
              <w:rPr>
                <w:rFonts w:ascii="Times New Roman" w:eastAsia="Calibri" w:hAnsi="Times New Roman"/>
                <w:szCs w:val="24"/>
                <w:rtl/>
                <w:lang w:bidi="fa-IR"/>
              </w:rPr>
              <w:softHyphen/>
              <w:t>رود</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و</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بیانگر</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تأثیر</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یک</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متغیر</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برونزا</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بر</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یک</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متغیر</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درونزا</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است</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و</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تنها</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برای</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سازه</w:t>
            </w:r>
            <w:r w:rsidRPr="007E579B">
              <w:rPr>
                <w:rFonts w:ascii="Times New Roman" w:eastAsia="Calibri" w:hAnsi="Times New Roman"/>
                <w:szCs w:val="24"/>
                <w:rtl/>
                <w:lang w:bidi="fa-IR"/>
              </w:rPr>
              <w:softHyphen/>
              <w:t>های</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درونزا</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(وابسته) مدل</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محاسبه</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می</w:t>
            </w:r>
            <w:r w:rsidRPr="007E579B">
              <w:rPr>
                <w:rFonts w:ascii="Times New Roman" w:eastAsia="Calibri" w:hAnsi="Times New Roman"/>
                <w:szCs w:val="24"/>
                <w:rtl/>
                <w:lang w:bidi="fa-IR"/>
              </w:rPr>
              <w:softHyphen/>
              <w:t>شود</w:t>
            </w:r>
          </w:p>
        </w:tc>
        <w:tc>
          <w:tcPr>
            <w:tcW w:w="0" w:type="auto"/>
            <w:shd w:val="clear" w:color="auto" w:fill="auto"/>
            <w:vAlign w:val="center"/>
          </w:tcPr>
          <w:p w14:paraId="3A71A7BD" w14:textId="77777777" w:rsidR="00A44137" w:rsidRPr="007E579B" w:rsidRDefault="00A44137" w:rsidP="00A44137">
            <w:pPr>
              <w:jc w:val="center"/>
              <w:rPr>
                <w:rFonts w:ascii="Times New Roman" w:eastAsia="Calibri" w:hAnsi="Times New Roman"/>
                <w:szCs w:val="24"/>
                <w:rtl/>
                <w:lang w:bidi="fa-IR"/>
              </w:rPr>
            </w:pPr>
            <w:r w:rsidRPr="007E579B">
              <w:rPr>
                <w:rFonts w:ascii="Times New Roman" w:eastAsia="Calibri" w:hAnsi="Times New Roman"/>
                <w:szCs w:val="24"/>
                <w:rtl/>
                <w:lang w:bidi="fa-IR"/>
              </w:rPr>
              <w:t>سه</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مقدار 19/0، 33/0 و 67/0</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به عنوان</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ملاک</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ضعیف،</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متوسط</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و</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قوی (هیر و همکاران، 2010).</w:t>
            </w:r>
          </w:p>
        </w:tc>
      </w:tr>
      <w:tr w:rsidR="00A44137" w:rsidRPr="007E579B" w14:paraId="0EEC2049" w14:textId="77777777" w:rsidTr="00A44137">
        <w:tc>
          <w:tcPr>
            <w:tcW w:w="0" w:type="auto"/>
            <w:shd w:val="clear" w:color="auto" w:fill="auto"/>
            <w:vAlign w:val="center"/>
          </w:tcPr>
          <w:p w14:paraId="78B70B98" w14:textId="77777777" w:rsidR="00A44137" w:rsidRPr="007E579B" w:rsidRDefault="00A44137" w:rsidP="00A44137">
            <w:pPr>
              <w:jc w:val="center"/>
              <w:rPr>
                <w:rFonts w:ascii="Times New Roman" w:eastAsia="Calibri" w:hAnsi="Times New Roman"/>
                <w:szCs w:val="24"/>
                <w:rtl/>
                <w:lang w:bidi="fa-IR"/>
              </w:rPr>
            </w:pPr>
            <w:r w:rsidRPr="007E579B">
              <w:rPr>
                <w:rFonts w:ascii="Times New Roman" w:eastAsia="Calibri" w:hAnsi="Times New Roman"/>
                <w:szCs w:val="24"/>
                <w:rtl/>
                <w:lang w:bidi="fa-IR"/>
              </w:rPr>
              <w:t>3</w:t>
            </w:r>
          </w:p>
        </w:tc>
        <w:tc>
          <w:tcPr>
            <w:tcW w:w="0" w:type="auto"/>
            <w:shd w:val="clear" w:color="auto" w:fill="auto"/>
            <w:vAlign w:val="center"/>
          </w:tcPr>
          <w:p w14:paraId="2144B843" w14:textId="77777777" w:rsidR="00A44137" w:rsidRPr="007E579B" w:rsidRDefault="00A44137" w:rsidP="00A44137">
            <w:pPr>
              <w:jc w:val="center"/>
              <w:rPr>
                <w:rFonts w:ascii="Times New Roman" w:eastAsia="Calibri" w:hAnsi="Times New Roman"/>
                <w:szCs w:val="24"/>
                <w:rtl/>
                <w:lang w:bidi="fa-IR"/>
              </w:rPr>
            </w:pPr>
            <w:r w:rsidRPr="007E579B">
              <w:rPr>
                <w:rFonts w:ascii="Times New Roman" w:eastAsia="Calibri" w:hAnsi="Times New Roman"/>
                <w:szCs w:val="24"/>
                <w:rtl/>
                <w:lang w:bidi="fa-IR"/>
              </w:rPr>
              <w:t>معیار</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اندازه</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تأثیر(</w:t>
            </w:r>
            <w:r w:rsidRPr="007E579B">
              <w:rPr>
                <w:rFonts w:ascii="Times New Roman" w:eastAsia="Calibri" w:hAnsi="Times New Roman"/>
                <w:szCs w:val="24"/>
                <w:lang w:bidi="fa-IR"/>
              </w:rPr>
              <w:t>ƒ</w:t>
            </w:r>
            <w:r w:rsidRPr="007E579B">
              <w:rPr>
                <w:rFonts w:ascii="Times New Roman" w:eastAsia="Calibri" w:hAnsi="Times New Roman"/>
                <w:szCs w:val="24"/>
                <w:vertAlign w:val="superscript"/>
                <w:rtl/>
                <w:lang w:bidi="fa-IR"/>
              </w:rPr>
              <w:t>2</w:t>
            </w:r>
            <w:r w:rsidRPr="007E579B">
              <w:rPr>
                <w:rFonts w:ascii="Times New Roman" w:eastAsia="Calibri" w:hAnsi="Times New Roman"/>
                <w:szCs w:val="24"/>
                <w:rtl/>
                <w:lang w:bidi="fa-IR"/>
              </w:rPr>
              <w:t>)</w:t>
            </w:r>
          </w:p>
          <w:p w14:paraId="645DA77F" w14:textId="77777777" w:rsidR="00A44137" w:rsidRPr="007E579B" w:rsidRDefault="00A44137" w:rsidP="00A44137">
            <w:pPr>
              <w:jc w:val="center"/>
              <w:rPr>
                <w:rFonts w:ascii="Times New Roman" w:eastAsia="Calibri" w:hAnsi="Times New Roman"/>
                <w:szCs w:val="24"/>
                <w:rtl/>
                <w:lang w:bidi="fa-IR"/>
              </w:rPr>
            </w:pPr>
          </w:p>
        </w:tc>
        <w:tc>
          <w:tcPr>
            <w:tcW w:w="0" w:type="auto"/>
            <w:shd w:val="clear" w:color="auto" w:fill="auto"/>
            <w:vAlign w:val="center"/>
          </w:tcPr>
          <w:p w14:paraId="77EFA613" w14:textId="77777777" w:rsidR="00A44137" w:rsidRPr="007E579B" w:rsidRDefault="00A44137" w:rsidP="00A44137">
            <w:pPr>
              <w:jc w:val="center"/>
              <w:rPr>
                <w:rFonts w:ascii="Times New Roman" w:eastAsia="Calibri" w:hAnsi="Times New Roman"/>
                <w:szCs w:val="24"/>
                <w:rtl/>
                <w:lang w:bidi="fa-IR"/>
              </w:rPr>
            </w:pPr>
            <w:r w:rsidRPr="007E579B">
              <w:rPr>
                <w:rFonts w:ascii="Times New Roman" w:eastAsia="Calibri" w:hAnsi="Times New Roman"/>
                <w:szCs w:val="24"/>
                <w:rtl/>
                <w:lang w:bidi="fa-IR"/>
              </w:rPr>
              <w:t>شدت رابطه ميان سازه</w:t>
            </w:r>
            <w:r w:rsidRPr="007E579B">
              <w:rPr>
                <w:rFonts w:ascii="Times New Roman" w:eastAsia="Calibri" w:hAnsi="Times New Roman"/>
                <w:szCs w:val="24"/>
                <w:rtl/>
                <w:lang w:bidi="fa-IR"/>
              </w:rPr>
              <w:softHyphen/>
              <w:t>هاي مدل را تعيين مي</w:t>
            </w:r>
            <w:r w:rsidRPr="007E579B">
              <w:rPr>
                <w:rFonts w:ascii="Times New Roman" w:eastAsia="Calibri" w:hAnsi="Times New Roman" w:hint="cs"/>
                <w:szCs w:val="24"/>
                <w:rtl/>
                <w:lang w:bidi="fa-IR"/>
              </w:rPr>
              <w:t>‌</w:t>
            </w:r>
            <w:r w:rsidRPr="007E579B">
              <w:rPr>
                <w:rFonts w:ascii="Times New Roman" w:eastAsia="Calibri" w:hAnsi="Times New Roman"/>
                <w:szCs w:val="24"/>
                <w:rtl/>
                <w:lang w:bidi="fa-IR"/>
              </w:rPr>
              <w:t>کند</w:t>
            </w:r>
          </w:p>
          <w:p w14:paraId="3FC3192B" w14:textId="77777777" w:rsidR="00A44137" w:rsidRPr="007E579B" w:rsidRDefault="00A44137" w:rsidP="00A44137">
            <w:pPr>
              <w:jc w:val="center"/>
              <w:rPr>
                <w:rFonts w:ascii="Times New Roman" w:eastAsia="Calibri" w:hAnsi="Times New Roman"/>
                <w:szCs w:val="24"/>
                <w:rtl/>
                <w:lang w:bidi="fa-IR"/>
              </w:rPr>
            </w:pPr>
          </w:p>
        </w:tc>
        <w:tc>
          <w:tcPr>
            <w:tcW w:w="0" w:type="auto"/>
            <w:shd w:val="clear" w:color="auto" w:fill="auto"/>
            <w:vAlign w:val="center"/>
          </w:tcPr>
          <w:p w14:paraId="3AA9609C" w14:textId="77777777" w:rsidR="00A44137" w:rsidRPr="007E579B" w:rsidRDefault="00A44137" w:rsidP="00A44137">
            <w:pPr>
              <w:jc w:val="center"/>
              <w:rPr>
                <w:rFonts w:ascii="Times New Roman" w:eastAsia="Calibri" w:hAnsi="Times New Roman"/>
                <w:szCs w:val="24"/>
                <w:rtl/>
                <w:lang w:bidi="fa-IR"/>
              </w:rPr>
            </w:pPr>
            <w:r w:rsidRPr="007E579B">
              <w:rPr>
                <w:rFonts w:ascii="Times New Roman" w:eastAsia="Calibri" w:hAnsi="Times New Roman"/>
                <w:szCs w:val="24"/>
                <w:rtl/>
                <w:lang w:bidi="fa-IR"/>
              </w:rPr>
              <w:t>و مقادیر 02/0، 15/0 و 35/0 به ترتيب نشان از اندازه تأثير کوچک، متوسط و بزرگ يک سازه</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بر</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سازه</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دیگر</w:t>
            </w:r>
            <w:r w:rsidRPr="007E579B">
              <w:rPr>
                <w:rFonts w:ascii="Times New Roman" w:eastAsia="Calibri" w:hAnsi="Times New Roman"/>
                <w:szCs w:val="24"/>
                <w:lang w:bidi="fa-IR"/>
              </w:rPr>
              <w:t xml:space="preserve"> </w:t>
            </w:r>
            <w:r w:rsidRPr="007E579B">
              <w:rPr>
                <w:rFonts w:ascii="Times New Roman" w:eastAsia="Calibri" w:hAnsi="Times New Roman"/>
                <w:szCs w:val="24"/>
                <w:rtl/>
                <w:lang w:bidi="fa-IR"/>
              </w:rPr>
              <w:t>است.</w:t>
            </w:r>
          </w:p>
        </w:tc>
      </w:tr>
    </w:tbl>
    <w:p w14:paraId="139F3B4E" w14:textId="77777777" w:rsidR="00A44137" w:rsidRPr="007E579B" w:rsidRDefault="00A44137" w:rsidP="00A44137">
      <w:pPr>
        <w:rPr>
          <w:rFonts w:ascii="Times New Roman" w:eastAsia="Calibri" w:hAnsi="Times New Roman"/>
          <w:sz w:val="28"/>
          <w:rtl/>
          <w:lang w:bidi="fa-IR"/>
        </w:rPr>
      </w:pPr>
    </w:p>
    <w:p w14:paraId="116D37C6" w14:textId="77777777" w:rsidR="00A44137" w:rsidRPr="007E579B" w:rsidRDefault="00A44137" w:rsidP="00025E9B">
      <w:pPr>
        <w:pStyle w:val="Heading1"/>
        <w:rPr>
          <w:rtl/>
        </w:rPr>
      </w:pPr>
      <w:bookmarkStart w:id="265" w:name="_Toc519592128"/>
      <w:bookmarkStart w:id="266" w:name="_Toc89478393"/>
      <w:bookmarkStart w:id="267" w:name="_Toc142838846"/>
      <w:bookmarkStart w:id="268" w:name="_Toc148452057"/>
      <w:r w:rsidRPr="007E579B">
        <w:rPr>
          <w:rtl/>
        </w:rPr>
        <w:t>3-</w:t>
      </w:r>
      <w:r w:rsidRPr="007E579B">
        <w:rPr>
          <w:rFonts w:hint="cs"/>
          <w:rtl/>
        </w:rPr>
        <w:t>9</w:t>
      </w:r>
      <w:r w:rsidRPr="007E579B">
        <w:rPr>
          <w:rtl/>
        </w:rPr>
        <w:t>- خلاصه فصل</w:t>
      </w:r>
      <w:bookmarkEnd w:id="265"/>
      <w:bookmarkEnd w:id="266"/>
      <w:bookmarkEnd w:id="267"/>
      <w:bookmarkEnd w:id="268"/>
    </w:p>
    <w:p w14:paraId="26017010" w14:textId="77777777" w:rsidR="00A44137" w:rsidRPr="007E579B" w:rsidRDefault="00A44137" w:rsidP="00A44137">
      <w:pPr>
        <w:rPr>
          <w:rFonts w:ascii="Times New Roman" w:eastAsia="PMingLiU" w:hAnsi="Times New Roman"/>
          <w:sz w:val="28"/>
          <w:lang w:eastAsia="zh-TW"/>
        </w:rPr>
      </w:pPr>
      <w:r w:rsidRPr="007E579B">
        <w:rPr>
          <w:rFonts w:ascii="Times New Roman" w:eastAsia="PMingLiU" w:hAnsi="Times New Roman"/>
          <w:sz w:val="28"/>
          <w:rtl/>
          <w:lang w:eastAsia="zh-TW"/>
        </w:rPr>
        <w:t>در اين فصل به تشريح روش پژوهش، تجزيه و تحليل داده</w:t>
      </w:r>
      <w:r w:rsidRPr="007E579B">
        <w:rPr>
          <w:rFonts w:ascii="Times New Roman" w:eastAsia="PMingLiU" w:hAnsi="Times New Roman"/>
          <w:sz w:val="28"/>
          <w:lang w:eastAsia="zh-TW"/>
        </w:rPr>
        <w:softHyphen/>
      </w:r>
      <w:r w:rsidRPr="007E579B">
        <w:rPr>
          <w:rFonts w:ascii="Times New Roman" w:eastAsia="PMingLiU" w:hAnsi="Times New Roman"/>
          <w:sz w:val="28"/>
          <w:rtl/>
          <w:lang w:eastAsia="zh-TW"/>
        </w:rPr>
        <w:t>ها، سوال</w:t>
      </w:r>
      <w:r w:rsidRPr="007E579B">
        <w:rPr>
          <w:rFonts w:ascii="Times New Roman" w:eastAsia="PMingLiU" w:hAnsi="Times New Roman"/>
          <w:sz w:val="28"/>
          <w:lang w:eastAsia="zh-TW"/>
        </w:rPr>
        <w:softHyphen/>
      </w:r>
      <w:r w:rsidRPr="007E579B">
        <w:rPr>
          <w:rFonts w:ascii="Times New Roman" w:eastAsia="PMingLiU" w:hAnsi="Times New Roman"/>
          <w:sz w:val="28"/>
          <w:rtl/>
          <w:lang w:eastAsia="zh-TW"/>
        </w:rPr>
        <w:t>ها و فرضيه</w:t>
      </w:r>
      <w:r w:rsidRPr="007E579B">
        <w:rPr>
          <w:rFonts w:ascii="Times New Roman" w:eastAsia="PMingLiU" w:hAnsi="Times New Roman"/>
          <w:sz w:val="28"/>
          <w:lang w:eastAsia="zh-TW"/>
        </w:rPr>
        <w:softHyphen/>
      </w:r>
      <w:r w:rsidRPr="007E579B">
        <w:rPr>
          <w:rFonts w:ascii="Times New Roman" w:eastAsia="PMingLiU" w:hAnsi="Times New Roman"/>
          <w:sz w:val="28"/>
          <w:rtl/>
          <w:lang w:eastAsia="zh-TW"/>
        </w:rPr>
        <w:t>هاي تحقيق جامعه آماري و روش نمونه</w:t>
      </w:r>
      <w:r w:rsidRPr="007E579B">
        <w:rPr>
          <w:rFonts w:ascii="Times New Roman" w:eastAsia="PMingLiU" w:hAnsi="Times New Roman"/>
          <w:sz w:val="28"/>
          <w:lang w:eastAsia="zh-TW"/>
        </w:rPr>
        <w:softHyphen/>
      </w:r>
      <w:r w:rsidRPr="007E579B">
        <w:rPr>
          <w:rFonts w:ascii="Times New Roman" w:eastAsia="PMingLiU" w:hAnsi="Times New Roman"/>
          <w:sz w:val="28"/>
          <w:rtl/>
          <w:lang w:eastAsia="zh-TW"/>
        </w:rPr>
        <w:t>گيري پرداخته شد و در ادامه نيز مدل مفهومی تحقق و نحوه تهیه پرسشنامه، اعتبار پرسشنامه و روايي و پايايي آزمون و در نهایت روش تجزیه و تحلیل داده</w:t>
      </w:r>
      <w:r w:rsidRPr="007E579B">
        <w:rPr>
          <w:rFonts w:ascii="Times New Roman" w:eastAsia="PMingLiU" w:hAnsi="Times New Roman"/>
          <w:sz w:val="28"/>
          <w:rtl/>
          <w:lang w:eastAsia="zh-TW"/>
        </w:rPr>
        <w:softHyphen/>
        <w:t>ها پرداخته شد.</w:t>
      </w:r>
    </w:p>
    <w:p w14:paraId="2034D415" w14:textId="77777777" w:rsidR="00A44137" w:rsidRPr="007E579B" w:rsidRDefault="00A44137" w:rsidP="00A44137">
      <w:pPr>
        <w:rPr>
          <w:rFonts w:ascii="Times New Roman" w:eastAsia="PMingLiU" w:hAnsi="Times New Roman"/>
          <w:sz w:val="28"/>
          <w:rtl/>
          <w:lang w:eastAsia="zh-TW"/>
        </w:rPr>
      </w:pPr>
    </w:p>
    <w:p w14:paraId="25B8DAEF" w14:textId="77777777" w:rsidR="00A44137" w:rsidRPr="007E579B" w:rsidRDefault="00A44137" w:rsidP="00A44137">
      <w:pPr>
        <w:bidi w:val="0"/>
        <w:spacing w:after="200"/>
        <w:jc w:val="left"/>
        <w:rPr>
          <w:rFonts w:ascii="Times New Roman" w:eastAsia="Calibri" w:hAnsi="Times New Roman"/>
          <w:b/>
          <w:bCs/>
          <w:sz w:val="28"/>
          <w:rtl/>
        </w:rPr>
      </w:pPr>
    </w:p>
    <w:p w14:paraId="3FB3CA3B" w14:textId="77777777" w:rsidR="00A44137" w:rsidRPr="007E579B" w:rsidRDefault="00A44137" w:rsidP="00A44137">
      <w:pPr>
        <w:bidi w:val="0"/>
        <w:spacing w:after="200"/>
        <w:jc w:val="left"/>
        <w:rPr>
          <w:rFonts w:ascii="Times New Roman" w:eastAsia="Calibri" w:hAnsi="Times New Roman"/>
          <w:b/>
          <w:bCs/>
          <w:sz w:val="28"/>
          <w:rtl/>
        </w:rPr>
      </w:pPr>
    </w:p>
    <w:p w14:paraId="6F62173E" w14:textId="77777777" w:rsidR="00A44137" w:rsidRPr="007E579B" w:rsidRDefault="00A44137" w:rsidP="00A44137">
      <w:pPr>
        <w:bidi w:val="0"/>
        <w:spacing w:after="200"/>
        <w:jc w:val="left"/>
        <w:rPr>
          <w:rFonts w:ascii="Times New Roman" w:eastAsia="Calibri" w:hAnsi="Times New Roman"/>
          <w:b/>
          <w:bCs/>
          <w:sz w:val="28"/>
          <w:rtl/>
        </w:rPr>
      </w:pPr>
    </w:p>
    <w:p w14:paraId="21228F40" w14:textId="77777777" w:rsidR="00A44137" w:rsidRPr="007E579B" w:rsidRDefault="00A44137" w:rsidP="00A44137">
      <w:pPr>
        <w:bidi w:val="0"/>
        <w:spacing w:after="200"/>
        <w:jc w:val="left"/>
        <w:rPr>
          <w:rFonts w:ascii="Times New Roman" w:eastAsia="Calibri" w:hAnsi="Times New Roman"/>
          <w:b/>
          <w:bCs/>
          <w:sz w:val="28"/>
          <w:rtl/>
        </w:rPr>
      </w:pPr>
    </w:p>
    <w:p w14:paraId="45DE491D" w14:textId="77777777" w:rsidR="00A44137" w:rsidRPr="007E579B" w:rsidRDefault="00A44137" w:rsidP="00A44137">
      <w:pPr>
        <w:bidi w:val="0"/>
        <w:spacing w:after="200"/>
        <w:jc w:val="left"/>
        <w:rPr>
          <w:rFonts w:ascii="Times New Roman" w:eastAsia="Calibri" w:hAnsi="Times New Roman"/>
          <w:b/>
          <w:bCs/>
          <w:sz w:val="28"/>
          <w:rtl/>
        </w:rPr>
      </w:pPr>
    </w:p>
    <w:p w14:paraId="7BA7C695" w14:textId="77777777" w:rsidR="00A44137" w:rsidRPr="007E579B" w:rsidRDefault="00A44137" w:rsidP="00A44137">
      <w:pPr>
        <w:bidi w:val="0"/>
        <w:spacing w:after="200"/>
        <w:jc w:val="left"/>
        <w:rPr>
          <w:rFonts w:ascii="Times New Roman" w:eastAsia="Calibri" w:hAnsi="Times New Roman"/>
          <w:b/>
          <w:bCs/>
          <w:sz w:val="28"/>
          <w:rtl/>
        </w:rPr>
      </w:pPr>
    </w:p>
    <w:p w14:paraId="6E7A354B" w14:textId="77777777" w:rsidR="00A44137" w:rsidRPr="007E579B" w:rsidRDefault="00A44137" w:rsidP="00A44137">
      <w:pPr>
        <w:bidi w:val="0"/>
        <w:spacing w:after="200"/>
        <w:jc w:val="left"/>
        <w:rPr>
          <w:rFonts w:ascii="Times New Roman" w:eastAsia="Calibri" w:hAnsi="Times New Roman"/>
          <w:b/>
          <w:bCs/>
          <w:sz w:val="28"/>
          <w:rtl/>
        </w:rPr>
      </w:pPr>
    </w:p>
    <w:p w14:paraId="615B5F20" w14:textId="77777777" w:rsidR="00A44137" w:rsidRPr="007E579B" w:rsidRDefault="00A44137" w:rsidP="00A44137">
      <w:pPr>
        <w:bidi w:val="0"/>
        <w:spacing w:after="200"/>
        <w:jc w:val="left"/>
        <w:rPr>
          <w:rFonts w:ascii="Times New Roman" w:eastAsia="Calibri" w:hAnsi="Times New Roman"/>
          <w:b/>
          <w:bCs/>
          <w:sz w:val="28"/>
          <w:rtl/>
        </w:rPr>
      </w:pPr>
    </w:p>
    <w:p w14:paraId="095D4996" w14:textId="77777777" w:rsidR="00A44137" w:rsidRPr="007E579B" w:rsidRDefault="00A44137" w:rsidP="00A44137">
      <w:pPr>
        <w:bidi w:val="0"/>
        <w:spacing w:after="200"/>
        <w:jc w:val="left"/>
        <w:rPr>
          <w:rFonts w:ascii="Times New Roman" w:eastAsia="Calibri" w:hAnsi="Times New Roman"/>
          <w:b/>
          <w:bCs/>
          <w:sz w:val="28"/>
          <w:rtl/>
        </w:rPr>
      </w:pPr>
    </w:p>
    <w:p w14:paraId="5ADCB5BD" w14:textId="77777777" w:rsidR="00A44137" w:rsidRPr="007E579B" w:rsidRDefault="00A44137" w:rsidP="00A44137">
      <w:pPr>
        <w:bidi w:val="0"/>
        <w:spacing w:after="200"/>
        <w:jc w:val="left"/>
        <w:rPr>
          <w:rFonts w:ascii="Times New Roman" w:eastAsia="Calibri" w:hAnsi="Times New Roman"/>
          <w:b/>
          <w:bCs/>
          <w:sz w:val="28"/>
          <w:rtl/>
        </w:rPr>
      </w:pPr>
    </w:p>
    <w:p w14:paraId="603500FB" w14:textId="77777777" w:rsidR="00A44137" w:rsidRPr="007E579B" w:rsidRDefault="00A44137" w:rsidP="00A44137">
      <w:pPr>
        <w:bidi w:val="0"/>
        <w:spacing w:after="200"/>
        <w:jc w:val="left"/>
        <w:rPr>
          <w:rFonts w:ascii="Times New Roman" w:eastAsia="Calibri" w:hAnsi="Times New Roman"/>
          <w:b/>
          <w:bCs/>
          <w:sz w:val="28"/>
          <w:rtl/>
        </w:rPr>
      </w:pPr>
    </w:p>
    <w:p w14:paraId="6C73778B" w14:textId="77777777" w:rsidR="00A44137" w:rsidRPr="007E579B" w:rsidRDefault="00A44137" w:rsidP="00A44137">
      <w:pPr>
        <w:keepNext/>
        <w:keepLines/>
        <w:spacing w:before="240"/>
        <w:jc w:val="center"/>
        <w:outlineLvl w:val="2"/>
        <w:rPr>
          <w:rFonts w:ascii="Times New Roman" w:eastAsia="Times New Roman" w:hAnsi="Times New Roman"/>
          <w:b/>
          <w:bCs/>
          <w:sz w:val="100"/>
          <w:szCs w:val="100"/>
          <w:rtl/>
          <w:lang w:val="x-none" w:eastAsia="x-none" w:bidi="fa-IR"/>
        </w:rPr>
      </w:pPr>
    </w:p>
    <w:p w14:paraId="24BE11F3" w14:textId="77777777" w:rsidR="00A44137" w:rsidRPr="007E579B" w:rsidRDefault="00A44137" w:rsidP="00A44137">
      <w:pPr>
        <w:keepNext/>
        <w:keepLines/>
        <w:spacing w:before="240"/>
        <w:jc w:val="center"/>
        <w:outlineLvl w:val="2"/>
        <w:rPr>
          <w:rFonts w:ascii="Times New Roman" w:eastAsia="Times New Roman" w:hAnsi="Times New Roman"/>
          <w:b/>
          <w:bCs/>
          <w:sz w:val="100"/>
          <w:szCs w:val="100"/>
          <w:rtl/>
          <w:lang w:val="x-none" w:eastAsia="x-none" w:bidi="fa-IR"/>
        </w:rPr>
      </w:pPr>
    </w:p>
    <w:p w14:paraId="2AC353E5" w14:textId="77777777" w:rsidR="00A44137" w:rsidRPr="007E579B" w:rsidRDefault="00A44137" w:rsidP="00025E9B">
      <w:pPr>
        <w:pStyle w:val="Heading1"/>
        <w:jc w:val="center"/>
        <w:rPr>
          <w:sz w:val="80"/>
          <w:szCs w:val="80"/>
          <w:rtl/>
          <w:lang w:bidi="fa-IR"/>
        </w:rPr>
      </w:pPr>
      <w:bookmarkStart w:id="269" w:name="_Toc512696219"/>
      <w:bookmarkStart w:id="270" w:name="_Toc148452058"/>
      <w:r w:rsidRPr="007E579B">
        <w:rPr>
          <w:rFonts w:hint="cs"/>
          <w:sz w:val="80"/>
          <w:szCs w:val="80"/>
          <w:rtl/>
          <w:lang w:bidi="fa-IR"/>
        </w:rPr>
        <w:t>فصل چهارم</w:t>
      </w:r>
      <w:bookmarkEnd w:id="269"/>
      <w:bookmarkEnd w:id="270"/>
    </w:p>
    <w:p w14:paraId="22765002" w14:textId="77777777" w:rsidR="00A44137" w:rsidRPr="007E579B" w:rsidRDefault="00A44137" w:rsidP="00025E9B">
      <w:pPr>
        <w:pStyle w:val="Heading1"/>
        <w:jc w:val="center"/>
        <w:rPr>
          <w:sz w:val="80"/>
          <w:szCs w:val="80"/>
          <w:rtl/>
          <w:lang w:bidi="fa-IR"/>
        </w:rPr>
      </w:pPr>
      <w:bookmarkStart w:id="271" w:name="_Toc512696220"/>
      <w:bookmarkStart w:id="272" w:name="_Toc148452059"/>
      <w:r w:rsidRPr="007E579B">
        <w:rPr>
          <w:rFonts w:hint="cs"/>
          <w:sz w:val="80"/>
          <w:szCs w:val="80"/>
          <w:rtl/>
          <w:lang w:bidi="fa-IR"/>
        </w:rPr>
        <w:t>تجزیه‌وتحلیل داده‌ها</w:t>
      </w:r>
      <w:bookmarkEnd w:id="271"/>
      <w:bookmarkEnd w:id="272"/>
    </w:p>
    <w:p w14:paraId="2FE83212" w14:textId="77777777" w:rsidR="00A44137" w:rsidRPr="007E579B" w:rsidRDefault="00A44137" w:rsidP="00A44137">
      <w:pPr>
        <w:rPr>
          <w:rFonts w:ascii="Times New Roman" w:eastAsia="Calibri" w:hAnsi="Times New Roman"/>
          <w:sz w:val="22"/>
          <w:szCs w:val="26"/>
          <w:rtl/>
          <w:lang w:bidi="fa-IR"/>
        </w:rPr>
      </w:pPr>
    </w:p>
    <w:p w14:paraId="79D5B21B" w14:textId="77777777" w:rsidR="00A44137" w:rsidRPr="007E579B" w:rsidRDefault="00A44137" w:rsidP="00A44137">
      <w:pPr>
        <w:rPr>
          <w:rFonts w:ascii="Times New Roman" w:eastAsia="Calibri" w:hAnsi="Times New Roman"/>
          <w:sz w:val="22"/>
          <w:szCs w:val="26"/>
          <w:rtl/>
          <w:lang w:bidi="fa-IR"/>
        </w:rPr>
      </w:pPr>
    </w:p>
    <w:p w14:paraId="161EA049" w14:textId="77777777" w:rsidR="00A44137" w:rsidRPr="007E579B" w:rsidRDefault="00A44137" w:rsidP="00A44137">
      <w:pPr>
        <w:rPr>
          <w:rFonts w:ascii="Times New Roman" w:eastAsia="Calibri" w:hAnsi="Times New Roman"/>
          <w:sz w:val="22"/>
          <w:szCs w:val="26"/>
          <w:rtl/>
          <w:lang w:bidi="fa-IR"/>
        </w:rPr>
      </w:pPr>
    </w:p>
    <w:p w14:paraId="2FF7C858" w14:textId="77777777" w:rsidR="00A44137" w:rsidRPr="007E579B" w:rsidRDefault="00A44137" w:rsidP="00A44137">
      <w:pPr>
        <w:rPr>
          <w:rFonts w:ascii="Times New Roman" w:eastAsia="Calibri" w:hAnsi="Times New Roman"/>
          <w:sz w:val="22"/>
          <w:szCs w:val="26"/>
          <w:rtl/>
          <w:lang w:bidi="fa-IR"/>
        </w:rPr>
      </w:pPr>
    </w:p>
    <w:p w14:paraId="4FCD97CF" w14:textId="77777777" w:rsidR="00A44137" w:rsidRPr="007E579B" w:rsidRDefault="00A44137" w:rsidP="00A44137">
      <w:pPr>
        <w:rPr>
          <w:rFonts w:ascii="Times New Roman" w:eastAsia="Calibri" w:hAnsi="Times New Roman"/>
          <w:sz w:val="22"/>
          <w:szCs w:val="26"/>
          <w:rtl/>
          <w:lang w:bidi="fa-IR"/>
        </w:rPr>
      </w:pPr>
    </w:p>
    <w:p w14:paraId="1D45B0C0" w14:textId="77777777" w:rsidR="00A44137" w:rsidRPr="007E579B" w:rsidRDefault="00A44137" w:rsidP="00A44137">
      <w:pPr>
        <w:rPr>
          <w:rFonts w:ascii="Times New Roman" w:eastAsia="Calibri" w:hAnsi="Times New Roman"/>
          <w:sz w:val="22"/>
          <w:szCs w:val="26"/>
          <w:rtl/>
          <w:lang w:bidi="fa-IR"/>
        </w:rPr>
      </w:pPr>
    </w:p>
    <w:p w14:paraId="159A7358" w14:textId="77777777" w:rsidR="00A44137" w:rsidRPr="007E579B" w:rsidRDefault="00A44137" w:rsidP="00A44137">
      <w:pPr>
        <w:rPr>
          <w:rFonts w:ascii="Times New Roman" w:eastAsia="Calibri" w:hAnsi="Times New Roman"/>
          <w:sz w:val="22"/>
          <w:szCs w:val="26"/>
          <w:rtl/>
          <w:lang w:bidi="fa-IR"/>
        </w:rPr>
      </w:pPr>
    </w:p>
    <w:p w14:paraId="6147B648" w14:textId="77777777" w:rsidR="00A44137" w:rsidRPr="007E579B" w:rsidRDefault="00A44137" w:rsidP="00A44137">
      <w:pPr>
        <w:rPr>
          <w:rFonts w:ascii="Times New Roman" w:eastAsia="Calibri" w:hAnsi="Times New Roman"/>
          <w:sz w:val="22"/>
          <w:szCs w:val="26"/>
          <w:rtl/>
          <w:lang w:bidi="fa-IR"/>
        </w:rPr>
      </w:pPr>
    </w:p>
    <w:p w14:paraId="1728D4A8" w14:textId="77777777" w:rsidR="00A44137" w:rsidRPr="007E579B" w:rsidRDefault="00A44137" w:rsidP="00A44137">
      <w:pPr>
        <w:rPr>
          <w:rFonts w:ascii="Times New Roman" w:eastAsia="Calibri" w:hAnsi="Times New Roman"/>
          <w:sz w:val="22"/>
          <w:szCs w:val="26"/>
          <w:rtl/>
          <w:lang w:bidi="fa-IR"/>
        </w:rPr>
      </w:pPr>
    </w:p>
    <w:p w14:paraId="1472E51C" w14:textId="77777777" w:rsidR="00A44137" w:rsidRPr="007E579B" w:rsidRDefault="00A44137" w:rsidP="00A44137">
      <w:pPr>
        <w:rPr>
          <w:rFonts w:ascii="Times New Roman" w:eastAsia="Calibri" w:hAnsi="Times New Roman"/>
          <w:sz w:val="22"/>
          <w:szCs w:val="26"/>
          <w:rtl/>
          <w:lang w:bidi="fa-IR"/>
        </w:rPr>
      </w:pPr>
    </w:p>
    <w:p w14:paraId="16CC1FDE" w14:textId="5EC1C3B1" w:rsidR="00A44137" w:rsidRPr="007E579B" w:rsidRDefault="00025E9B" w:rsidP="00A44137">
      <w:pPr>
        <w:rPr>
          <w:rFonts w:ascii="Times New Roman" w:eastAsia="Calibri" w:hAnsi="Times New Roman"/>
          <w:sz w:val="22"/>
          <w:szCs w:val="26"/>
          <w:rtl/>
          <w:lang w:bidi="fa-IR"/>
        </w:rPr>
      </w:pPr>
      <w:r w:rsidRPr="007E579B">
        <w:rPr>
          <w:rFonts w:eastAsia="Calibri"/>
          <w:noProof/>
          <w:sz w:val="22"/>
          <w:szCs w:val="26"/>
          <w:rtl/>
          <w:lang w:bidi="fa-IR"/>
        </w:rPr>
        <mc:AlternateContent>
          <mc:Choice Requires="wps">
            <w:drawing>
              <wp:anchor distT="0" distB="0" distL="114300" distR="114300" simplePos="0" relativeHeight="251677696" behindDoc="0" locked="0" layoutInCell="1" allowOverlap="1" wp14:anchorId="54485B92" wp14:editId="67794778">
                <wp:simplePos x="0" y="0"/>
                <wp:positionH relativeFrom="column">
                  <wp:posOffset>2310903</wp:posOffset>
                </wp:positionH>
                <wp:positionV relativeFrom="paragraph">
                  <wp:posOffset>622383</wp:posOffset>
                </wp:positionV>
                <wp:extent cx="635000" cy="647700"/>
                <wp:effectExtent l="0" t="0" r="0" b="0"/>
                <wp:wrapNone/>
                <wp:docPr id="25" name="Rectangle 25"/>
                <wp:cNvGraphicFramePr/>
                <a:graphic xmlns:a="http://schemas.openxmlformats.org/drawingml/2006/main">
                  <a:graphicData uri="http://schemas.microsoft.com/office/word/2010/wordprocessingShape">
                    <wps:wsp>
                      <wps:cNvSpPr/>
                      <wps:spPr>
                        <a:xfrm>
                          <a:off x="0" y="0"/>
                          <a:ext cx="635000" cy="6477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481FA60" id="Rectangle 25" o:spid="_x0000_s1026" style="position:absolute;left:0;text-align:left;margin-left:181.95pt;margin-top:49pt;width:50pt;height:5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" fillcolor="window" stroked="f" strokeweight="1pt"/>
            </w:pict>
          </mc:Fallback>
        </mc:AlternateContent>
      </w:r>
    </w:p>
    <w:p w14:paraId="4257E5C8" w14:textId="6185A2C1" w:rsidR="00A44137" w:rsidRPr="007E579B" w:rsidRDefault="00A44137" w:rsidP="00025E9B">
      <w:pPr>
        <w:pStyle w:val="Heading1"/>
        <w:rPr>
          <w:rtl/>
          <w:lang w:bidi="fa-IR"/>
        </w:rPr>
      </w:pPr>
      <w:bookmarkStart w:id="273" w:name="_Toc512696221"/>
      <w:bookmarkStart w:id="274" w:name="_Toc148452060"/>
      <w:r w:rsidRPr="007E579B">
        <w:rPr>
          <w:rFonts w:hint="cs"/>
          <w:rtl/>
          <w:lang w:bidi="fa-IR"/>
        </w:rPr>
        <w:lastRenderedPageBreak/>
        <w:t>4-1 مقدمه</w:t>
      </w:r>
      <w:bookmarkEnd w:id="273"/>
      <w:bookmarkEnd w:id="274"/>
    </w:p>
    <w:p w14:paraId="4117109C" w14:textId="7056894D" w:rsidR="00A44137" w:rsidRPr="007E579B" w:rsidRDefault="00A44137" w:rsidP="00025E9B">
      <w:pPr>
        <w:rPr>
          <w:lang w:bidi="fa-IR"/>
        </w:rPr>
      </w:pPr>
      <w:bookmarkStart w:id="275" w:name="_Toc406688763"/>
      <w:bookmarkStart w:id="276" w:name="_Toc406773623"/>
      <w:r w:rsidRPr="007E579B">
        <w:rPr>
          <w:rFonts w:hint="cs"/>
          <w:rtl/>
          <w:lang w:bidi="fa-IR"/>
        </w:rPr>
        <w:t xml:space="preserve">تجزیه‌وتحلیل به عنوان فرایندی از روش علمی، یکی از پایه‌های اساسی هر روش تحقیق است. به طور کلی، تجزیه‌وتحلیل عبارت است از روشی که کل فرایند پژوهش، از انتخاب مسئله تا دسترسی به یک نتیجه، از طریق آن هدایت </w:t>
      </w:r>
      <w:r w:rsidRPr="007E579B">
        <w:rPr>
          <w:rtl/>
          <w:lang w:bidi="fa-IR"/>
        </w:rPr>
        <w:t>م</w:t>
      </w:r>
      <w:r w:rsidRPr="007E579B">
        <w:rPr>
          <w:rFonts w:hint="cs"/>
          <w:rtl/>
          <w:lang w:bidi="fa-IR"/>
        </w:rPr>
        <w:t>ی‌</w:t>
      </w:r>
      <w:r w:rsidRPr="007E579B">
        <w:rPr>
          <w:rFonts w:hint="eastAsia"/>
          <w:rtl/>
          <w:lang w:bidi="fa-IR"/>
        </w:rPr>
        <w:t>شود</w:t>
      </w:r>
      <w:r w:rsidRPr="007E579B">
        <w:rPr>
          <w:rFonts w:hint="cs"/>
          <w:rtl/>
          <w:lang w:bidi="fa-IR"/>
        </w:rPr>
        <w:t xml:space="preserve">. هدف از تحلیل و توصیف در آمار، تحلیل جامعه آماری است که به دو طریق توصیفی و استنباطی صورت </w:t>
      </w:r>
      <w:r w:rsidRPr="007E579B">
        <w:rPr>
          <w:rtl/>
          <w:lang w:bidi="fa-IR"/>
        </w:rPr>
        <w:t>م</w:t>
      </w:r>
      <w:r w:rsidRPr="007E579B">
        <w:rPr>
          <w:rFonts w:hint="cs"/>
          <w:rtl/>
          <w:lang w:bidi="fa-IR"/>
        </w:rPr>
        <w:t>ی‌</w:t>
      </w:r>
      <w:r w:rsidRPr="007E579B">
        <w:rPr>
          <w:rFonts w:hint="eastAsia"/>
          <w:rtl/>
          <w:lang w:bidi="fa-IR"/>
        </w:rPr>
        <w:t>گ</w:t>
      </w:r>
      <w:r w:rsidRPr="007E579B">
        <w:rPr>
          <w:rFonts w:hint="cs"/>
          <w:rtl/>
          <w:lang w:bidi="fa-IR"/>
        </w:rPr>
        <w:t>ی</w:t>
      </w:r>
      <w:r w:rsidRPr="007E579B">
        <w:rPr>
          <w:rFonts w:hint="eastAsia"/>
          <w:rtl/>
          <w:lang w:bidi="fa-IR"/>
        </w:rPr>
        <w:t>رد</w:t>
      </w:r>
      <w:r w:rsidRPr="007E579B">
        <w:rPr>
          <w:rFonts w:hint="cs"/>
          <w:rtl/>
          <w:lang w:bidi="fa-IR"/>
        </w:rPr>
        <w:t xml:space="preserve">. تحلیل یا با استفاده از سرشماری کلیه عناصر جامعه و محاسبه پارامتر صورت </w:t>
      </w:r>
      <w:r w:rsidRPr="007E579B">
        <w:rPr>
          <w:rtl/>
          <w:lang w:bidi="fa-IR"/>
        </w:rPr>
        <w:t>م</w:t>
      </w:r>
      <w:r w:rsidRPr="007E579B">
        <w:rPr>
          <w:rFonts w:hint="cs"/>
          <w:rtl/>
          <w:lang w:bidi="fa-IR"/>
        </w:rPr>
        <w:t>ی‌</w:t>
      </w:r>
      <w:r w:rsidRPr="007E579B">
        <w:rPr>
          <w:rFonts w:hint="eastAsia"/>
          <w:rtl/>
          <w:lang w:bidi="fa-IR"/>
        </w:rPr>
        <w:t>گ</w:t>
      </w:r>
      <w:r w:rsidRPr="007E579B">
        <w:rPr>
          <w:rFonts w:hint="cs"/>
          <w:rtl/>
          <w:lang w:bidi="fa-IR"/>
        </w:rPr>
        <w:t>ی</w:t>
      </w:r>
      <w:r w:rsidRPr="007E579B">
        <w:rPr>
          <w:rFonts w:hint="eastAsia"/>
          <w:rtl/>
          <w:lang w:bidi="fa-IR"/>
        </w:rPr>
        <w:t>رد</w:t>
      </w:r>
      <w:r w:rsidRPr="007E579B">
        <w:rPr>
          <w:rFonts w:hint="cs"/>
          <w:rtl/>
          <w:lang w:bidi="fa-IR"/>
        </w:rPr>
        <w:t xml:space="preserve">، که در این حالت فنون آمار توصیفی به کار خواهد رفت و یا از تخمین زننده‌ها برای برآورد پارامتر استفاده خواهد شد که به آمار استنباطی معروف بوده و فنون تحمین آماری و آزمون فرضیه‌ها را شامل </w:t>
      </w:r>
      <w:r w:rsidRPr="007E579B">
        <w:rPr>
          <w:rtl/>
          <w:lang w:bidi="fa-IR"/>
        </w:rPr>
        <w:t>م</w:t>
      </w:r>
      <w:r w:rsidRPr="007E579B">
        <w:rPr>
          <w:rFonts w:hint="cs"/>
          <w:rtl/>
          <w:lang w:bidi="fa-IR"/>
        </w:rPr>
        <w:t>ی‌</w:t>
      </w:r>
      <w:r w:rsidRPr="007E579B">
        <w:rPr>
          <w:rFonts w:hint="eastAsia"/>
          <w:rtl/>
          <w:lang w:bidi="fa-IR"/>
        </w:rPr>
        <w:t>شود</w:t>
      </w:r>
      <w:r w:rsidRPr="007E579B">
        <w:rPr>
          <w:rFonts w:hint="cs"/>
          <w:rtl/>
          <w:lang w:bidi="fa-IR"/>
        </w:rPr>
        <w:t>. البته استفاده از هر کدام ازاین‌روشها بستگی به نوع تحقیق دارد.</w:t>
      </w:r>
      <w:r w:rsidRPr="007E579B">
        <w:rPr>
          <w:rtl/>
          <w:lang w:bidi="fa-IR"/>
        </w:rPr>
        <w:t xml:space="preserve"> در</w:t>
      </w:r>
      <w:r w:rsidRPr="007E579B">
        <w:rPr>
          <w:rFonts w:hint="cs"/>
          <w:rtl/>
          <w:lang w:bidi="fa-IR"/>
        </w:rPr>
        <w:t xml:space="preserve"> فصل چهارم از مطالعه حاضر، تحلیل </w:t>
      </w:r>
      <w:r w:rsidRPr="007E579B">
        <w:rPr>
          <w:rtl/>
          <w:lang w:bidi="fa-IR"/>
        </w:rPr>
        <w:t>داده‌ها</w:t>
      </w:r>
      <w:r w:rsidRPr="007E579B">
        <w:rPr>
          <w:rFonts w:hint="cs"/>
          <w:rtl/>
          <w:lang w:bidi="fa-IR"/>
        </w:rPr>
        <w:t xml:space="preserve">ی گردآوری شده پژوهش انجام می‌گیرد. نخستین گام در این بخش ارائه ویژگی‌های جمعیت شناختی افرادی است که در این مطالعه شرکت نموده بودند. پس از این مرحله، روابط بین </w:t>
      </w:r>
      <w:r w:rsidRPr="007E579B">
        <w:rPr>
          <w:rtl/>
          <w:lang w:bidi="fa-IR"/>
        </w:rPr>
        <w:t>سازه‌ها</w:t>
      </w:r>
      <w:r w:rsidRPr="007E579B">
        <w:rPr>
          <w:rFonts w:hint="cs"/>
          <w:rtl/>
          <w:lang w:bidi="fa-IR"/>
        </w:rPr>
        <w:t xml:space="preserve"> ارزیابی گردیده و تحلیل مدل و فرضیات پژوهشی در قالب مدل آزمون پی.</w:t>
      </w:r>
      <w:r w:rsidRPr="007E579B">
        <w:rPr>
          <w:rtl/>
          <w:lang w:bidi="fa-IR"/>
        </w:rPr>
        <w:t>آل</w:t>
      </w:r>
      <w:r w:rsidRPr="007E579B">
        <w:rPr>
          <w:rFonts w:hint="cs"/>
          <w:rtl/>
          <w:lang w:bidi="fa-IR"/>
        </w:rPr>
        <w:t>.</w:t>
      </w:r>
      <w:r w:rsidRPr="007E579B">
        <w:rPr>
          <w:rtl/>
          <w:lang w:bidi="fa-IR"/>
        </w:rPr>
        <w:t xml:space="preserve"> اس</w:t>
      </w:r>
      <w:r w:rsidRPr="007E579B">
        <w:rPr>
          <w:rFonts w:hint="cs"/>
          <w:rtl/>
          <w:lang w:bidi="fa-IR"/>
        </w:rPr>
        <w:t xml:space="preserve"> انجام می‌گیرد.</w:t>
      </w:r>
    </w:p>
    <w:p w14:paraId="2CE4FA2E" w14:textId="77777777" w:rsidR="00A44137" w:rsidRPr="007E579B" w:rsidRDefault="00A44137" w:rsidP="00025E9B">
      <w:pPr>
        <w:pStyle w:val="Heading1"/>
        <w:rPr>
          <w:rtl/>
        </w:rPr>
      </w:pPr>
      <w:bookmarkStart w:id="277" w:name="_Toc89478397"/>
      <w:bookmarkStart w:id="278" w:name="_Toc142838850"/>
      <w:bookmarkStart w:id="279" w:name="_Toc148452061"/>
      <w:bookmarkStart w:id="280" w:name="_Toc512696228"/>
      <w:bookmarkEnd w:id="275"/>
      <w:bookmarkEnd w:id="276"/>
      <w:r w:rsidRPr="007E579B">
        <w:rPr>
          <w:rtl/>
          <w:lang w:eastAsia="zh-TW" w:bidi="fa-IR"/>
        </w:rPr>
        <w:t>4-2-</w:t>
      </w:r>
      <w:r w:rsidRPr="007E579B">
        <w:rPr>
          <w:rtl/>
        </w:rPr>
        <w:t>آمار توصيفي</w:t>
      </w:r>
      <w:bookmarkEnd w:id="277"/>
      <w:bookmarkEnd w:id="278"/>
      <w:bookmarkEnd w:id="279"/>
    </w:p>
    <w:p w14:paraId="675E7174" w14:textId="77777777" w:rsidR="00A44137" w:rsidRPr="007E579B" w:rsidRDefault="00A44137" w:rsidP="00025E9B">
      <w:pPr>
        <w:rPr>
          <w:noProof/>
          <w:rtl/>
          <w:lang w:bidi="fa-IR"/>
        </w:rPr>
      </w:pPr>
      <w:bookmarkStart w:id="281" w:name="_Toc89478398"/>
      <w:bookmarkStart w:id="282" w:name="_Toc142838851"/>
      <w:r w:rsidRPr="007E579B">
        <w:rPr>
          <w:noProof/>
          <w:rtl/>
          <w:lang w:bidi="fa-IR"/>
        </w:rPr>
        <w:t>آمار توصیفی آن دسته از روشهای آماری است که به پژوهشگر در طبقه بندی ،خلاصه کردن، تعریف و تفسیر و برقراری ارتباط از طریق اطلاعات گردآوری شده کمک می‌کند.</w:t>
      </w:r>
      <w:bookmarkEnd w:id="281"/>
      <w:bookmarkEnd w:id="282"/>
    </w:p>
    <w:p w14:paraId="2D335891" w14:textId="77777777" w:rsidR="00A44137" w:rsidRPr="007E579B" w:rsidRDefault="00A44137" w:rsidP="00A44137">
      <w:pPr>
        <w:keepNext/>
        <w:ind w:left="1"/>
        <w:outlineLvl w:val="0"/>
        <w:rPr>
          <w:rFonts w:ascii="Times New Roman" w:eastAsia="Times New Roman" w:hAnsi="Times New Roman"/>
          <w:noProof/>
          <w:sz w:val="28"/>
          <w:rtl/>
          <w:lang w:bidi="fa-IR"/>
        </w:rPr>
      </w:pPr>
      <w:bookmarkStart w:id="283" w:name="_Toc89478399"/>
      <w:bookmarkStart w:id="284" w:name="_Toc142838852"/>
      <w:r w:rsidRPr="007E579B">
        <w:rPr>
          <w:rFonts w:ascii="Times New Roman" w:eastAsia="Times New Roman" w:hAnsi="Times New Roman"/>
          <w:noProof/>
          <w:sz w:val="28"/>
          <w:rtl/>
          <w:lang w:bidi="fa-IR"/>
        </w:rPr>
        <w:t>آمار توصیفی تنظیم و طبقه بندی داده ها، نمایش ترسیمی و محاسبه مقادیری از قبیل نما،میانگین ،میانه و ... می‌باشد که حاکی از مشخصات یکایک اعضای جامعه مورد بحث است.</w:t>
      </w:r>
      <w:bookmarkEnd w:id="283"/>
      <w:bookmarkEnd w:id="284"/>
      <w:r w:rsidRPr="007E579B">
        <w:rPr>
          <w:rFonts w:ascii="Times New Roman" w:eastAsia="Times New Roman" w:hAnsi="Times New Roman"/>
          <w:noProof/>
          <w:sz w:val="28"/>
          <w:rtl/>
          <w:lang w:bidi="fa-IR"/>
        </w:rPr>
        <w:t xml:space="preserve"> </w:t>
      </w:r>
    </w:p>
    <w:p w14:paraId="25D97BF5" w14:textId="77777777" w:rsidR="00A44137" w:rsidRPr="007E579B" w:rsidRDefault="00A44137" w:rsidP="00025E9B">
      <w:bookmarkStart w:id="285" w:name="_Toc89478400"/>
      <w:bookmarkStart w:id="286" w:name="_Toc142838853"/>
      <w:r w:rsidRPr="007E579B">
        <w:rPr>
          <w:noProof/>
          <w:rtl/>
          <w:lang w:bidi="fa-IR"/>
        </w:rPr>
        <w:t>در این بخش توزیع فراوانی و آماره</w:t>
      </w:r>
      <w:r w:rsidRPr="007E579B">
        <w:rPr>
          <w:noProof/>
          <w:rtl/>
          <w:lang w:bidi="fa-IR"/>
        </w:rPr>
        <w:softHyphen/>
        <w:t>های توصیفی سوال</w:t>
      </w:r>
      <w:r w:rsidRPr="007E579B">
        <w:rPr>
          <w:noProof/>
          <w:rtl/>
          <w:lang w:bidi="fa-IR"/>
        </w:rPr>
        <w:softHyphen/>
        <w:t>های پژوهش در دو بخش سوال</w:t>
      </w:r>
      <w:r w:rsidRPr="007E579B">
        <w:rPr>
          <w:noProof/>
          <w:rtl/>
          <w:lang w:bidi="fa-IR"/>
        </w:rPr>
        <w:softHyphen/>
        <w:t>های عمومی و سوال</w:t>
      </w:r>
      <w:r w:rsidRPr="007E579B">
        <w:rPr>
          <w:noProof/>
          <w:rtl/>
          <w:lang w:bidi="fa-IR"/>
        </w:rPr>
        <w:softHyphen/>
        <w:t>های تخصصی تشریح می</w:t>
      </w:r>
      <w:r w:rsidRPr="007E579B">
        <w:rPr>
          <w:noProof/>
          <w:rtl/>
          <w:lang w:bidi="fa-IR"/>
        </w:rPr>
        <w:softHyphen/>
        <w:t>شود.</w:t>
      </w:r>
      <w:bookmarkEnd w:id="285"/>
      <w:bookmarkEnd w:id="286"/>
    </w:p>
    <w:p w14:paraId="23753235" w14:textId="77777777" w:rsidR="00A44137" w:rsidRPr="007E579B" w:rsidRDefault="00A44137" w:rsidP="00025E9B">
      <w:pPr>
        <w:pStyle w:val="Heading1"/>
        <w:rPr>
          <w:rFonts w:eastAsia="PMingLiU"/>
          <w:lang w:eastAsia="zh-TW"/>
        </w:rPr>
      </w:pPr>
      <w:bookmarkStart w:id="287" w:name="_Toc89478401"/>
      <w:bookmarkStart w:id="288" w:name="_Toc142838854"/>
      <w:bookmarkStart w:id="289" w:name="_Toc148452062"/>
      <w:r w:rsidRPr="007E579B">
        <w:rPr>
          <w:rFonts w:eastAsia="PMingLiU"/>
          <w:rtl/>
          <w:lang w:eastAsia="zh-TW" w:bidi="fa-IR"/>
        </w:rPr>
        <w:t>4-2-1-</w:t>
      </w:r>
      <w:r w:rsidRPr="007E579B">
        <w:rPr>
          <w:rFonts w:eastAsia="PMingLiU"/>
          <w:rtl/>
          <w:lang w:eastAsia="zh-TW"/>
        </w:rPr>
        <w:t>طبقه بندی اطلاعات جمعیت شناسی پاسخ دهندگان</w:t>
      </w:r>
      <w:bookmarkEnd w:id="287"/>
      <w:bookmarkEnd w:id="288"/>
      <w:bookmarkEnd w:id="289"/>
    </w:p>
    <w:p w14:paraId="6213EAAD" w14:textId="77777777" w:rsidR="00A44137" w:rsidRPr="007E579B" w:rsidRDefault="00A44137" w:rsidP="00A44137">
      <w:pPr>
        <w:tabs>
          <w:tab w:val="left" w:pos="11412"/>
        </w:tabs>
        <w:ind w:left="1"/>
        <w:rPr>
          <w:rFonts w:ascii="Times New Roman" w:eastAsia="PMingLiU" w:hAnsi="Times New Roman"/>
          <w:sz w:val="28"/>
          <w:rtl/>
          <w:lang w:eastAsia="zh-TW"/>
        </w:rPr>
      </w:pPr>
      <w:r w:rsidRPr="007E579B">
        <w:rPr>
          <w:rFonts w:ascii="Times New Roman" w:eastAsia="PMingLiU" w:hAnsi="Times New Roman"/>
          <w:sz w:val="28"/>
          <w:rtl/>
          <w:lang w:eastAsia="zh-TW"/>
        </w:rPr>
        <w:t xml:space="preserve"> توجه به اختلافات و تشابهات در پدیده‌های مختلف از خصایص فطری انسان است. اصولاً انسان علاقمند است که این تشابهات و اختلافات را کشف کند، و به این ترتیب اطلاعات را بر حسب نوع آن طبقه بندی نماید. این طبقه بندی، در شناخت واقعیات به انسان کمک می‌کند و از این طریق وی را از اغتشاش فکری باز می</w:t>
      </w:r>
      <w:r w:rsidRPr="007E579B">
        <w:rPr>
          <w:rFonts w:ascii="Times New Roman" w:eastAsia="PMingLiU" w:hAnsi="Times New Roman"/>
          <w:sz w:val="28"/>
          <w:rtl/>
          <w:lang w:eastAsia="zh-TW"/>
        </w:rPr>
        <w:softHyphen/>
        <w:t>دارد (عزیز نبوی،1375). بدون طبقه بندی امکان اینکه فکر را در مسیر معینی بکار اندازیم، میسر نیست. در بخش اول پرسشنامه 4 سوال عمومی مرتبط با ویژگی‌های فرد پاسخ دهندگان میزان تجربه، میزان تحصیلات، رشته تحصیلی و پست سازمانی مطرح می</w:t>
      </w:r>
      <w:r w:rsidRPr="007E579B">
        <w:rPr>
          <w:rFonts w:ascii="Times New Roman" w:eastAsia="PMingLiU" w:hAnsi="Times New Roman"/>
          <w:sz w:val="28"/>
          <w:rtl/>
          <w:lang w:eastAsia="zh-TW"/>
        </w:rPr>
        <w:softHyphen/>
        <w:t xml:space="preserve">شود. </w:t>
      </w:r>
    </w:p>
    <w:p w14:paraId="311EDD5E" w14:textId="77777777" w:rsidR="00A44137" w:rsidRPr="007E579B" w:rsidRDefault="00A44137" w:rsidP="00A44137">
      <w:pPr>
        <w:tabs>
          <w:tab w:val="left" w:pos="11412"/>
        </w:tabs>
        <w:ind w:left="1"/>
        <w:rPr>
          <w:rFonts w:ascii="Times New Roman" w:eastAsia="PMingLiU" w:hAnsi="Times New Roman"/>
          <w:sz w:val="28"/>
          <w:rtl/>
          <w:lang w:eastAsia="zh-TW"/>
        </w:rPr>
      </w:pPr>
      <w:r w:rsidRPr="007E579B">
        <w:rPr>
          <w:rFonts w:ascii="Times New Roman" w:eastAsia="PMingLiU" w:hAnsi="Times New Roman"/>
          <w:sz w:val="28"/>
          <w:rtl/>
          <w:lang w:eastAsia="zh-TW"/>
        </w:rPr>
        <w:lastRenderedPageBreak/>
        <w:t>نتایج بدست آمده از تحلیل توصیفی این سوال‌ها در جداول (1 تا 4) بصورت خلاصه طبقه بندی شده است.</w:t>
      </w:r>
    </w:p>
    <w:p w14:paraId="081F35EB" w14:textId="77777777" w:rsidR="00A44137" w:rsidRPr="007E579B" w:rsidRDefault="00A44137" w:rsidP="00A44137">
      <w:pPr>
        <w:bidi w:val="0"/>
        <w:ind w:left="1"/>
        <w:jc w:val="left"/>
        <w:rPr>
          <w:rFonts w:ascii="Times New Roman" w:eastAsia="PMingLiU" w:hAnsi="Times New Roman"/>
          <w:b/>
          <w:bCs/>
          <w:spacing w:val="-10"/>
          <w:kern w:val="28"/>
          <w:sz w:val="28"/>
          <w:rtl/>
          <w:lang w:eastAsia="zh-TW"/>
        </w:rPr>
      </w:pPr>
      <w:r w:rsidRPr="007E579B">
        <w:rPr>
          <w:rFonts w:ascii="Times New Roman" w:eastAsia="PMingLiU" w:hAnsi="Times New Roman"/>
          <w:sz w:val="28"/>
          <w:rtl/>
          <w:lang w:eastAsia="zh-TW"/>
        </w:rPr>
        <w:br w:type="page"/>
      </w:r>
    </w:p>
    <w:p w14:paraId="306438E3" w14:textId="77777777" w:rsidR="00A44137" w:rsidRPr="007E579B" w:rsidRDefault="00A44137" w:rsidP="00025E9B">
      <w:pPr>
        <w:pStyle w:val="Heading1"/>
        <w:rPr>
          <w:rFonts w:eastAsia="PMingLiU"/>
          <w:rtl/>
          <w:lang w:eastAsia="zh-TW"/>
        </w:rPr>
      </w:pPr>
      <w:bookmarkStart w:id="290" w:name="_Toc89478402"/>
      <w:bookmarkStart w:id="291" w:name="_Toc142838855"/>
      <w:bookmarkStart w:id="292" w:name="_Toc148452063"/>
      <w:r w:rsidRPr="007E579B">
        <w:rPr>
          <w:rFonts w:eastAsia="PMingLiU"/>
          <w:rtl/>
          <w:lang w:eastAsia="zh-TW"/>
        </w:rPr>
        <w:lastRenderedPageBreak/>
        <w:t>4-2-1-1-</w:t>
      </w:r>
      <w:r w:rsidRPr="007E579B">
        <w:rPr>
          <w:rFonts w:eastAsia="PMingLiU"/>
          <w:lang w:eastAsia="zh-TW"/>
        </w:rPr>
        <w:t xml:space="preserve"> </w:t>
      </w:r>
      <w:r w:rsidRPr="007E579B">
        <w:rPr>
          <w:rFonts w:eastAsia="PMingLiU"/>
          <w:rtl/>
          <w:lang w:eastAsia="zh-TW"/>
        </w:rPr>
        <w:t>وضعيت</w:t>
      </w:r>
      <w:r w:rsidRPr="007E579B">
        <w:rPr>
          <w:rFonts w:eastAsia="PMingLiU"/>
          <w:lang w:eastAsia="zh-TW"/>
        </w:rPr>
        <w:t xml:space="preserve"> </w:t>
      </w:r>
      <w:r w:rsidRPr="007E579B">
        <w:rPr>
          <w:rFonts w:eastAsia="PMingLiU"/>
          <w:rtl/>
          <w:lang w:eastAsia="zh-TW"/>
        </w:rPr>
        <w:t>افراد</w:t>
      </w:r>
      <w:r w:rsidRPr="007E579B">
        <w:rPr>
          <w:rFonts w:eastAsia="PMingLiU"/>
          <w:lang w:eastAsia="zh-TW"/>
        </w:rPr>
        <w:t xml:space="preserve"> </w:t>
      </w:r>
      <w:r w:rsidRPr="007E579B">
        <w:rPr>
          <w:rFonts w:eastAsia="PMingLiU"/>
          <w:rtl/>
          <w:lang w:eastAsia="zh-TW"/>
        </w:rPr>
        <w:t>پاسخ</w:t>
      </w:r>
      <w:r w:rsidRPr="007E579B">
        <w:rPr>
          <w:rFonts w:eastAsia="PMingLiU"/>
          <w:lang w:eastAsia="zh-TW"/>
        </w:rPr>
        <w:t xml:space="preserve"> </w:t>
      </w:r>
      <w:r w:rsidRPr="007E579B">
        <w:rPr>
          <w:rFonts w:eastAsia="PMingLiU"/>
          <w:rtl/>
          <w:lang w:eastAsia="zh-TW"/>
        </w:rPr>
        <w:t>دهنده</w:t>
      </w:r>
      <w:r w:rsidRPr="007E579B">
        <w:rPr>
          <w:rFonts w:eastAsia="PMingLiU"/>
          <w:lang w:eastAsia="zh-TW"/>
        </w:rPr>
        <w:t xml:space="preserve"> </w:t>
      </w:r>
      <w:r w:rsidRPr="007E579B">
        <w:rPr>
          <w:rFonts w:eastAsia="PMingLiU"/>
          <w:rtl/>
          <w:lang w:eastAsia="zh-TW"/>
        </w:rPr>
        <w:t>از</w:t>
      </w:r>
      <w:r w:rsidRPr="007E579B">
        <w:rPr>
          <w:rFonts w:eastAsia="PMingLiU"/>
          <w:lang w:eastAsia="zh-TW"/>
        </w:rPr>
        <w:t xml:space="preserve"> </w:t>
      </w:r>
      <w:r w:rsidRPr="007E579B">
        <w:rPr>
          <w:rFonts w:eastAsia="PMingLiU"/>
          <w:rtl/>
          <w:lang w:eastAsia="zh-TW"/>
        </w:rPr>
        <w:t>نظر</w:t>
      </w:r>
      <w:r w:rsidRPr="007E579B">
        <w:t xml:space="preserve"> </w:t>
      </w:r>
      <w:r w:rsidRPr="007E579B">
        <w:rPr>
          <w:rFonts w:eastAsia="PMingLiU"/>
          <w:rtl/>
          <w:lang w:eastAsia="zh-TW"/>
        </w:rPr>
        <w:t>تجربه کاری</w:t>
      </w:r>
      <w:bookmarkEnd w:id="290"/>
      <w:bookmarkEnd w:id="291"/>
      <w:bookmarkEnd w:id="292"/>
      <w:r w:rsidRPr="007E579B">
        <w:rPr>
          <w:rFonts w:eastAsia="PMingLiU"/>
          <w:rtl/>
          <w:lang w:eastAsia="zh-TW"/>
        </w:rPr>
        <w:t xml:space="preserve"> </w:t>
      </w:r>
    </w:p>
    <w:p w14:paraId="309D283B" w14:textId="77777777" w:rsidR="00A44137" w:rsidRPr="007E579B" w:rsidRDefault="00A44137" w:rsidP="00025E9B">
      <w:pPr>
        <w:pStyle w:val="0000000000000000000011111111"/>
        <w:bidi w:val="0"/>
        <w:rPr>
          <w:rtl/>
          <w:lang w:eastAsia="zh-TW"/>
        </w:rPr>
      </w:pPr>
      <w:bookmarkStart w:id="293" w:name="_Toc89478532"/>
      <w:bookmarkStart w:id="294" w:name="_Toc142838890"/>
      <w:bookmarkStart w:id="295" w:name="_Toc148452148"/>
      <w:r w:rsidRPr="007E579B">
        <w:rPr>
          <w:rtl/>
          <w:lang w:eastAsia="zh-TW"/>
        </w:rPr>
        <w:t>جدول (4-1): مربوط به میزان تجربه کاری</w:t>
      </w:r>
      <w:bookmarkEnd w:id="293"/>
      <w:bookmarkEnd w:id="294"/>
      <w:bookmarkEnd w:id="295"/>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36"/>
        <w:gridCol w:w="1741"/>
        <w:gridCol w:w="2344"/>
      </w:tblGrid>
      <w:tr w:rsidR="00A44137" w:rsidRPr="007E579B" w14:paraId="25133B51" w14:textId="77777777" w:rsidTr="00025E9B">
        <w:trPr>
          <w:trHeight w:val="641"/>
          <w:jc w:val="center"/>
        </w:trPr>
        <w:tc>
          <w:tcPr>
            <w:tcW w:w="2658" w:type="pct"/>
            <w:vAlign w:val="center"/>
          </w:tcPr>
          <w:p w14:paraId="181D221F" w14:textId="77777777" w:rsidR="00A44137" w:rsidRPr="007E579B" w:rsidRDefault="00A44137" w:rsidP="00A44137">
            <w:pPr>
              <w:ind w:left="1"/>
              <w:jc w:val="center"/>
              <w:rPr>
                <w:rFonts w:ascii="Times New Roman" w:eastAsia="PMingLiU" w:hAnsi="Times New Roman"/>
                <w:szCs w:val="24"/>
                <w:rtl/>
                <w:lang w:eastAsia="zh-TW"/>
              </w:rPr>
            </w:pPr>
            <w:r w:rsidRPr="007E579B">
              <w:rPr>
                <w:rFonts w:ascii="Times New Roman" w:eastAsia="PMingLiU" w:hAnsi="Times New Roman"/>
                <w:szCs w:val="24"/>
                <w:rtl/>
                <w:lang w:eastAsia="zh-TW"/>
              </w:rPr>
              <w:t>میزان تجربه کاری در بخش مالی سازمان</w:t>
            </w:r>
          </w:p>
        </w:tc>
        <w:tc>
          <w:tcPr>
            <w:tcW w:w="998" w:type="pct"/>
            <w:vAlign w:val="center"/>
          </w:tcPr>
          <w:p w14:paraId="30B2CC11" w14:textId="77777777" w:rsidR="00A44137" w:rsidRPr="007E579B" w:rsidRDefault="00A44137" w:rsidP="00A44137">
            <w:pPr>
              <w:ind w:left="1"/>
              <w:jc w:val="center"/>
              <w:rPr>
                <w:rFonts w:ascii="Times New Roman" w:eastAsia="PMingLiU" w:hAnsi="Times New Roman"/>
                <w:szCs w:val="24"/>
                <w:rtl/>
                <w:lang w:eastAsia="zh-TW"/>
              </w:rPr>
            </w:pPr>
            <w:r w:rsidRPr="007E579B">
              <w:rPr>
                <w:rFonts w:ascii="Times New Roman" w:eastAsia="PMingLiU" w:hAnsi="Times New Roman"/>
                <w:szCs w:val="24"/>
                <w:rtl/>
                <w:lang w:eastAsia="zh-TW"/>
              </w:rPr>
              <w:t>فراوانی</w:t>
            </w:r>
          </w:p>
        </w:tc>
        <w:tc>
          <w:tcPr>
            <w:tcW w:w="1344" w:type="pct"/>
            <w:vAlign w:val="center"/>
          </w:tcPr>
          <w:p w14:paraId="564B629E" w14:textId="77777777" w:rsidR="00A44137" w:rsidRPr="007E579B" w:rsidRDefault="00A44137" w:rsidP="00A44137">
            <w:pPr>
              <w:ind w:left="1"/>
              <w:jc w:val="center"/>
              <w:rPr>
                <w:rFonts w:ascii="Times New Roman" w:eastAsia="PMingLiU" w:hAnsi="Times New Roman"/>
                <w:szCs w:val="24"/>
                <w:rtl/>
                <w:lang w:eastAsia="zh-TW"/>
              </w:rPr>
            </w:pPr>
            <w:r w:rsidRPr="007E579B">
              <w:rPr>
                <w:rFonts w:ascii="Times New Roman" w:eastAsia="PMingLiU" w:hAnsi="Times New Roman"/>
                <w:szCs w:val="24"/>
                <w:rtl/>
                <w:lang w:eastAsia="zh-TW"/>
              </w:rPr>
              <w:t>درصد فراوانی</w:t>
            </w:r>
          </w:p>
        </w:tc>
      </w:tr>
      <w:tr w:rsidR="00A44137" w:rsidRPr="007E579B" w14:paraId="1819A0DC" w14:textId="77777777" w:rsidTr="00025E9B">
        <w:trPr>
          <w:trHeight w:val="434"/>
          <w:jc w:val="center"/>
        </w:trPr>
        <w:tc>
          <w:tcPr>
            <w:tcW w:w="2658" w:type="pct"/>
            <w:vAlign w:val="center"/>
          </w:tcPr>
          <w:p w14:paraId="6DD745D3" w14:textId="77777777" w:rsidR="00A44137" w:rsidRPr="007E579B" w:rsidRDefault="00A44137" w:rsidP="00A44137">
            <w:pPr>
              <w:ind w:left="1"/>
              <w:jc w:val="center"/>
              <w:rPr>
                <w:rFonts w:ascii="Times New Roman" w:eastAsia="PMingLiU" w:hAnsi="Times New Roman"/>
                <w:szCs w:val="24"/>
                <w:rtl/>
                <w:lang w:eastAsia="zh-TW"/>
              </w:rPr>
            </w:pPr>
            <w:r w:rsidRPr="007E579B">
              <w:rPr>
                <w:rFonts w:ascii="Times New Roman" w:eastAsia="PMingLiU" w:hAnsi="Times New Roman"/>
                <w:szCs w:val="24"/>
                <w:rtl/>
                <w:lang w:eastAsia="zh-TW"/>
              </w:rPr>
              <w:t>زیر10 سال</w:t>
            </w:r>
          </w:p>
        </w:tc>
        <w:tc>
          <w:tcPr>
            <w:tcW w:w="998" w:type="pct"/>
            <w:vAlign w:val="center"/>
          </w:tcPr>
          <w:p w14:paraId="769EA0B7" w14:textId="77777777" w:rsidR="00A44137" w:rsidRPr="007E579B" w:rsidRDefault="00A44137" w:rsidP="00A44137">
            <w:pPr>
              <w:ind w:left="1"/>
              <w:jc w:val="center"/>
              <w:rPr>
                <w:rFonts w:ascii="Times New Roman" w:eastAsia="PMingLiU" w:hAnsi="Times New Roman"/>
                <w:szCs w:val="24"/>
                <w:lang w:eastAsia="zh-TW"/>
              </w:rPr>
            </w:pPr>
            <w:r w:rsidRPr="007E579B">
              <w:rPr>
                <w:rFonts w:ascii="Times New Roman" w:eastAsia="PMingLiU" w:hAnsi="Times New Roman"/>
                <w:szCs w:val="24"/>
                <w:rtl/>
                <w:lang w:eastAsia="zh-TW"/>
              </w:rPr>
              <w:t>38</w:t>
            </w:r>
          </w:p>
        </w:tc>
        <w:tc>
          <w:tcPr>
            <w:tcW w:w="1344" w:type="pct"/>
            <w:vAlign w:val="center"/>
          </w:tcPr>
          <w:p w14:paraId="3E88906E" w14:textId="77777777" w:rsidR="00A44137" w:rsidRPr="007E579B" w:rsidRDefault="00A44137" w:rsidP="00A44137">
            <w:pPr>
              <w:ind w:left="1"/>
              <w:jc w:val="center"/>
              <w:rPr>
                <w:rFonts w:ascii="Times New Roman" w:eastAsia="PMingLiU" w:hAnsi="Times New Roman"/>
                <w:szCs w:val="24"/>
                <w:rtl/>
                <w:lang w:eastAsia="zh-TW" w:bidi="fa-IR"/>
              </w:rPr>
            </w:pPr>
            <w:r w:rsidRPr="007E579B">
              <w:rPr>
                <w:rFonts w:ascii="Times New Roman" w:eastAsia="PMingLiU" w:hAnsi="Times New Roman"/>
                <w:szCs w:val="24"/>
                <w:rtl/>
                <w:lang w:eastAsia="zh-TW" w:bidi="fa-IR"/>
              </w:rPr>
              <w:t>32.5</w:t>
            </w:r>
          </w:p>
        </w:tc>
      </w:tr>
      <w:tr w:rsidR="00A44137" w:rsidRPr="007E579B" w14:paraId="41A29FDC" w14:textId="77777777" w:rsidTr="00025E9B">
        <w:trPr>
          <w:trHeight w:val="478"/>
          <w:jc w:val="center"/>
        </w:trPr>
        <w:tc>
          <w:tcPr>
            <w:tcW w:w="2658" w:type="pct"/>
            <w:vAlign w:val="center"/>
          </w:tcPr>
          <w:p w14:paraId="2A3CC3AF" w14:textId="77777777" w:rsidR="00A44137" w:rsidRPr="007E579B" w:rsidRDefault="00A44137" w:rsidP="00A44137">
            <w:pPr>
              <w:ind w:left="1"/>
              <w:jc w:val="center"/>
              <w:rPr>
                <w:rFonts w:ascii="Times New Roman" w:eastAsia="PMingLiU" w:hAnsi="Times New Roman"/>
                <w:szCs w:val="24"/>
                <w:rtl/>
                <w:lang w:eastAsia="zh-TW"/>
              </w:rPr>
            </w:pPr>
            <w:r w:rsidRPr="007E579B">
              <w:rPr>
                <w:rFonts w:ascii="Times New Roman" w:eastAsia="PMingLiU" w:hAnsi="Times New Roman"/>
                <w:szCs w:val="24"/>
                <w:rtl/>
                <w:lang w:eastAsia="zh-TW"/>
              </w:rPr>
              <w:t>بین 10 تا 20 سال</w:t>
            </w:r>
          </w:p>
        </w:tc>
        <w:tc>
          <w:tcPr>
            <w:tcW w:w="998" w:type="pct"/>
            <w:vAlign w:val="center"/>
          </w:tcPr>
          <w:p w14:paraId="782BC70B" w14:textId="77777777" w:rsidR="00A44137" w:rsidRPr="007E579B" w:rsidRDefault="00A44137" w:rsidP="00A44137">
            <w:pPr>
              <w:ind w:left="1"/>
              <w:jc w:val="center"/>
              <w:rPr>
                <w:rFonts w:ascii="Times New Roman" w:eastAsia="PMingLiU" w:hAnsi="Times New Roman"/>
                <w:szCs w:val="24"/>
                <w:rtl/>
                <w:lang w:eastAsia="zh-TW"/>
              </w:rPr>
            </w:pPr>
            <w:r w:rsidRPr="007E579B">
              <w:rPr>
                <w:rFonts w:ascii="Times New Roman" w:eastAsia="PMingLiU" w:hAnsi="Times New Roman"/>
                <w:szCs w:val="24"/>
                <w:rtl/>
                <w:lang w:eastAsia="zh-TW"/>
              </w:rPr>
              <w:t>48</w:t>
            </w:r>
          </w:p>
        </w:tc>
        <w:tc>
          <w:tcPr>
            <w:tcW w:w="1344" w:type="pct"/>
            <w:vAlign w:val="center"/>
          </w:tcPr>
          <w:p w14:paraId="427FF339" w14:textId="77777777" w:rsidR="00A44137" w:rsidRPr="007E579B" w:rsidRDefault="00A44137" w:rsidP="00A44137">
            <w:pPr>
              <w:ind w:left="1"/>
              <w:jc w:val="center"/>
              <w:rPr>
                <w:rFonts w:ascii="Times New Roman" w:eastAsia="PMingLiU" w:hAnsi="Times New Roman"/>
                <w:szCs w:val="24"/>
                <w:rtl/>
                <w:lang w:eastAsia="zh-TW" w:bidi="fa-IR"/>
              </w:rPr>
            </w:pPr>
            <w:r w:rsidRPr="007E579B">
              <w:rPr>
                <w:rFonts w:ascii="Times New Roman" w:eastAsia="PMingLiU" w:hAnsi="Times New Roman"/>
                <w:szCs w:val="24"/>
                <w:rtl/>
                <w:lang w:eastAsia="zh-TW" w:bidi="fa-IR"/>
              </w:rPr>
              <w:t>41.0</w:t>
            </w:r>
          </w:p>
        </w:tc>
      </w:tr>
      <w:tr w:rsidR="00A44137" w:rsidRPr="007E579B" w14:paraId="76A4726E" w14:textId="77777777" w:rsidTr="00025E9B">
        <w:trPr>
          <w:trHeight w:val="487"/>
          <w:jc w:val="center"/>
        </w:trPr>
        <w:tc>
          <w:tcPr>
            <w:tcW w:w="2658" w:type="pct"/>
            <w:vAlign w:val="center"/>
          </w:tcPr>
          <w:p w14:paraId="16DB7FB5" w14:textId="77777777" w:rsidR="00A44137" w:rsidRPr="007E579B" w:rsidRDefault="00A44137" w:rsidP="00A44137">
            <w:pPr>
              <w:ind w:left="1"/>
              <w:jc w:val="center"/>
              <w:rPr>
                <w:rFonts w:ascii="Times New Roman" w:eastAsia="PMingLiU" w:hAnsi="Times New Roman"/>
                <w:szCs w:val="24"/>
                <w:rtl/>
                <w:lang w:eastAsia="zh-TW"/>
              </w:rPr>
            </w:pPr>
            <w:r w:rsidRPr="007E579B">
              <w:rPr>
                <w:rFonts w:ascii="Times New Roman" w:eastAsia="PMingLiU" w:hAnsi="Times New Roman"/>
                <w:szCs w:val="24"/>
                <w:rtl/>
                <w:lang w:eastAsia="zh-TW"/>
              </w:rPr>
              <w:t>20 سال به بالا</w:t>
            </w:r>
          </w:p>
        </w:tc>
        <w:tc>
          <w:tcPr>
            <w:tcW w:w="998" w:type="pct"/>
            <w:vAlign w:val="center"/>
          </w:tcPr>
          <w:p w14:paraId="7DBF12D9" w14:textId="77777777" w:rsidR="00A44137" w:rsidRPr="007E579B" w:rsidRDefault="00A44137" w:rsidP="00A44137">
            <w:pPr>
              <w:ind w:left="1"/>
              <w:jc w:val="center"/>
              <w:rPr>
                <w:rFonts w:ascii="Times New Roman" w:eastAsia="PMingLiU" w:hAnsi="Times New Roman"/>
                <w:szCs w:val="24"/>
                <w:rtl/>
                <w:lang w:eastAsia="zh-TW"/>
              </w:rPr>
            </w:pPr>
            <w:r w:rsidRPr="007E579B">
              <w:rPr>
                <w:rFonts w:ascii="Times New Roman" w:eastAsia="PMingLiU" w:hAnsi="Times New Roman"/>
                <w:szCs w:val="24"/>
                <w:rtl/>
                <w:lang w:eastAsia="zh-TW"/>
              </w:rPr>
              <w:t>31</w:t>
            </w:r>
          </w:p>
        </w:tc>
        <w:tc>
          <w:tcPr>
            <w:tcW w:w="1344" w:type="pct"/>
            <w:vAlign w:val="center"/>
          </w:tcPr>
          <w:p w14:paraId="264315B4" w14:textId="77777777" w:rsidR="00A44137" w:rsidRPr="007E579B" w:rsidRDefault="00A44137" w:rsidP="00A44137">
            <w:pPr>
              <w:ind w:left="1"/>
              <w:jc w:val="center"/>
              <w:rPr>
                <w:rFonts w:ascii="Times New Roman" w:eastAsia="PMingLiU" w:hAnsi="Times New Roman"/>
                <w:szCs w:val="24"/>
                <w:rtl/>
                <w:lang w:eastAsia="zh-TW" w:bidi="fa-IR"/>
              </w:rPr>
            </w:pPr>
            <w:r w:rsidRPr="007E579B">
              <w:rPr>
                <w:rFonts w:ascii="Times New Roman" w:eastAsia="PMingLiU" w:hAnsi="Times New Roman"/>
                <w:szCs w:val="24"/>
                <w:rtl/>
                <w:lang w:eastAsia="zh-TW" w:bidi="fa-IR"/>
              </w:rPr>
              <w:t>26</w:t>
            </w:r>
            <w:r w:rsidRPr="007E579B">
              <w:rPr>
                <w:rFonts w:ascii="Times New Roman" w:eastAsia="PMingLiU" w:hAnsi="Times New Roman"/>
                <w:szCs w:val="24"/>
                <w:lang w:eastAsia="zh-TW" w:bidi="fa-IR"/>
              </w:rPr>
              <w:t>.</w:t>
            </w:r>
            <w:r w:rsidRPr="007E579B">
              <w:rPr>
                <w:rFonts w:ascii="Times New Roman" w:eastAsia="PMingLiU" w:hAnsi="Times New Roman"/>
                <w:szCs w:val="24"/>
                <w:rtl/>
                <w:lang w:eastAsia="zh-TW" w:bidi="fa-IR"/>
              </w:rPr>
              <w:t>5</w:t>
            </w:r>
          </w:p>
        </w:tc>
      </w:tr>
      <w:tr w:rsidR="00A44137" w:rsidRPr="007E579B" w14:paraId="11B392F2" w14:textId="77777777" w:rsidTr="00025E9B">
        <w:trPr>
          <w:trHeight w:val="539"/>
          <w:jc w:val="center"/>
        </w:trPr>
        <w:tc>
          <w:tcPr>
            <w:tcW w:w="2658" w:type="pct"/>
            <w:vAlign w:val="center"/>
          </w:tcPr>
          <w:p w14:paraId="1DC6D036" w14:textId="77777777" w:rsidR="00A44137" w:rsidRPr="007E579B" w:rsidRDefault="00A44137" w:rsidP="00A44137">
            <w:pPr>
              <w:ind w:left="1"/>
              <w:jc w:val="center"/>
              <w:rPr>
                <w:rFonts w:ascii="Times New Roman" w:eastAsia="PMingLiU" w:hAnsi="Times New Roman"/>
                <w:szCs w:val="24"/>
                <w:rtl/>
                <w:lang w:eastAsia="zh-TW"/>
              </w:rPr>
            </w:pPr>
            <w:r w:rsidRPr="007E579B">
              <w:rPr>
                <w:rFonts w:ascii="Times New Roman" w:eastAsia="PMingLiU" w:hAnsi="Times New Roman"/>
                <w:szCs w:val="24"/>
                <w:rtl/>
                <w:lang w:eastAsia="zh-TW"/>
              </w:rPr>
              <w:t>جمع کل</w:t>
            </w:r>
          </w:p>
        </w:tc>
        <w:tc>
          <w:tcPr>
            <w:tcW w:w="998" w:type="pct"/>
            <w:vAlign w:val="center"/>
          </w:tcPr>
          <w:p w14:paraId="6F2E70F8" w14:textId="77777777" w:rsidR="00A44137" w:rsidRPr="007E579B" w:rsidRDefault="00A44137" w:rsidP="00A44137">
            <w:pPr>
              <w:ind w:left="1"/>
              <w:jc w:val="center"/>
              <w:rPr>
                <w:rFonts w:ascii="Times New Roman" w:eastAsia="PMingLiU" w:hAnsi="Times New Roman"/>
                <w:szCs w:val="24"/>
                <w:rtl/>
                <w:lang w:eastAsia="zh-TW"/>
              </w:rPr>
            </w:pPr>
            <w:r w:rsidRPr="007E579B">
              <w:rPr>
                <w:rFonts w:ascii="Times New Roman" w:eastAsia="PMingLiU" w:hAnsi="Times New Roman"/>
                <w:szCs w:val="24"/>
                <w:rtl/>
                <w:lang w:eastAsia="zh-TW"/>
              </w:rPr>
              <w:t>117</w:t>
            </w:r>
          </w:p>
        </w:tc>
        <w:tc>
          <w:tcPr>
            <w:tcW w:w="1344" w:type="pct"/>
            <w:vAlign w:val="center"/>
          </w:tcPr>
          <w:p w14:paraId="63B0D3A0" w14:textId="77777777" w:rsidR="00A44137" w:rsidRPr="007E579B" w:rsidRDefault="00A44137" w:rsidP="00A44137">
            <w:pPr>
              <w:ind w:left="1"/>
              <w:jc w:val="center"/>
              <w:rPr>
                <w:rFonts w:ascii="Times New Roman" w:eastAsia="PMingLiU" w:hAnsi="Times New Roman"/>
                <w:szCs w:val="24"/>
                <w:rtl/>
                <w:lang w:eastAsia="zh-TW" w:bidi="fa-IR"/>
              </w:rPr>
            </w:pPr>
            <w:r w:rsidRPr="007E579B">
              <w:rPr>
                <w:rFonts w:ascii="Times New Roman" w:eastAsia="PMingLiU" w:hAnsi="Times New Roman"/>
                <w:szCs w:val="24"/>
                <w:rtl/>
                <w:lang w:eastAsia="zh-TW" w:bidi="fa-IR"/>
              </w:rPr>
              <w:t>100.0</w:t>
            </w:r>
          </w:p>
        </w:tc>
      </w:tr>
    </w:tbl>
    <w:p w14:paraId="3118FE05" w14:textId="77777777" w:rsidR="00A44137" w:rsidRPr="007E579B" w:rsidRDefault="00A44137" w:rsidP="00A44137">
      <w:pPr>
        <w:tabs>
          <w:tab w:val="left" w:pos="11412"/>
        </w:tabs>
        <w:ind w:left="1"/>
        <w:jc w:val="center"/>
        <w:rPr>
          <w:rFonts w:ascii="Times New Roman" w:eastAsia="PMingLiU" w:hAnsi="Times New Roman"/>
          <w:sz w:val="28"/>
          <w:rtl/>
          <w:lang w:eastAsia="zh-TW"/>
        </w:rPr>
      </w:pPr>
      <w:r w:rsidRPr="007E579B">
        <w:rPr>
          <w:rFonts w:ascii="Times New Roman" w:eastAsia="PMingLiU" w:hAnsi="Times New Roman"/>
          <w:sz w:val="28"/>
          <w:rtl/>
          <w:lang w:eastAsia="zh-TW"/>
        </w:rPr>
        <w:t>منبع : یافته‌های تحقیق</w:t>
      </w:r>
    </w:p>
    <w:p w14:paraId="26D5D0D2" w14:textId="77777777" w:rsidR="00A44137" w:rsidRPr="007E579B" w:rsidRDefault="00A44137" w:rsidP="00A44137">
      <w:pPr>
        <w:autoSpaceDE w:val="0"/>
        <w:autoSpaceDN w:val="0"/>
        <w:bidi w:val="0"/>
        <w:adjustRightInd w:val="0"/>
        <w:ind w:left="1"/>
        <w:jc w:val="center"/>
        <w:rPr>
          <w:rFonts w:ascii="Times New Roman" w:eastAsia="Calibri" w:hAnsi="Times New Roman"/>
          <w:sz w:val="28"/>
        </w:rPr>
      </w:pPr>
      <w:r w:rsidRPr="007E579B">
        <w:rPr>
          <w:rFonts w:ascii="Times New Roman" w:eastAsia="Calibri" w:hAnsi="Times New Roman"/>
          <w:noProof/>
          <w:sz w:val="28"/>
          <w:lang w:bidi="fa-IR"/>
        </w:rPr>
        <w:drawing>
          <wp:inline distT="0" distB="0" distL="0" distR="0" wp14:anchorId="1ADC949F" wp14:editId="1B3E50EF">
            <wp:extent cx="3103685" cy="2444261"/>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112763" cy="2451410"/>
                    </a:xfrm>
                    <a:prstGeom prst="rect">
                      <a:avLst/>
                    </a:prstGeom>
                    <a:noFill/>
                    <a:ln>
                      <a:noFill/>
                    </a:ln>
                  </pic:spPr>
                </pic:pic>
              </a:graphicData>
            </a:graphic>
          </wp:inline>
        </w:drawing>
      </w:r>
    </w:p>
    <w:p w14:paraId="73B8DB4F" w14:textId="387367DC" w:rsidR="00A44137" w:rsidRPr="007E579B" w:rsidRDefault="00A44137" w:rsidP="00025E9B">
      <w:pPr>
        <w:pStyle w:val="0000000000000000000000002222222222222222222222"/>
        <w:rPr>
          <w:rtl/>
        </w:rPr>
      </w:pPr>
      <w:bookmarkStart w:id="296" w:name="_Toc148452193"/>
      <w:r w:rsidRPr="007E579B">
        <w:rPr>
          <w:rtl/>
        </w:rPr>
        <w:t>نمودار شماره (4-1)</w:t>
      </w:r>
      <w:r w:rsidR="00025E9B" w:rsidRPr="007E579B">
        <w:rPr>
          <w:rtl/>
        </w:rPr>
        <w:t xml:space="preserve"> وضعيت</w:t>
      </w:r>
      <w:r w:rsidR="00025E9B" w:rsidRPr="007E579B">
        <w:t xml:space="preserve"> </w:t>
      </w:r>
      <w:r w:rsidR="00025E9B" w:rsidRPr="007E579B">
        <w:rPr>
          <w:rtl/>
        </w:rPr>
        <w:t>افراد</w:t>
      </w:r>
      <w:r w:rsidR="00025E9B" w:rsidRPr="007E579B">
        <w:t xml:space="preserve"> </w:t>
      </w:r>
      <w:r w:rsidR="00025E9B" w:rsidRPr="007E579B">
        <w:rPr>
          <w:rtl/>
        </w:rPr>
        <w:t>پاسخ</w:t>
      </w:r>
      <w:r w:rsidR="00025E9B" w:rsidRPr="007E579B">
        <w:t xml:space="preserve"> </w:t>
      </w:r>
      <w:r w:rsidR="00025E9B" w:rsidRPr="007E579B">
        <w:rPr>
          <w:rtl/>
        </w:rPr>
        <w:t>دهنده</w:t>
      </w:r>
      <w:r w:rsidR="00025E9B" w:rsidRPr="007E579B">
        <w:t xml:space="preserve"> </w:t>
      </w:r>
      <w:r w:rsidR="00025E9B" w:rsidRPr="007E579B">
        <w:rPr>
          <w:rtl/>
        </w:rPr>
        <w:t>از</w:t>
      </w:r>
      <w:r w:rsidR="00025E9B" w:rsidRPr="007E579B">
        <w:t xml:space="preserve"> </w:t>
      </w:r>
      <w:r w:rsidR="00025E9B" w:rsidRPr="007E579B">
        <w:rPr>
          <w:rtl/>
        </w:rPr>
        <w:t>نظر</w:t>
      </w:r>
      <w:r w:rsidR="00025E9B" w:rsidRPr="007E579B">
        <w:t xml:space="preserve"> </w:t>
      </w:r>
      <w:r w:rsidR="00025E9B" w:rsidRPr="007E579B">
        <w:rPr>
          <w:rtl/>
        </w:rPr>
        <w:t>تجربه کاری</w:t>
      </w:r>
      <w:bookmarkEnd w:id="296"/>
    </w:p>
    <w:p w14:paraId="5987D1CF" w14:textId="77777777" w:rsidR="00A44137" w:rsidRPr="007E579B" w:rsidRDefault="00A44137" w:rsidP="00A44137">
      <w:pPr>
        <w:ind w:left="1"/>
        <w:rPr>
          <w:rFonts w:ascii="Times New Roman" w:eastAsia="Calibri" w:hAnsi="Times New Roman"/>
          <w:sz w:val="28"/>
          <w:rtl/>
        </w:rPr>
      </w:pPr>
      <w:r w:rsidRPr="007E579B">
        <w:rPr>
          <w:rFonts w:ascii="Times New Roman" w:eastAsia="Calibri" w:hAnsi="Times New Roman"/>
          <w:sz w:val="28"/>
          <w:rtl/>
        </w:rPr>
        <w:t>همانطور که در جدول(4-1) نشان می</w:t>
      </w:r>
      <w:r w:rsidRPr="007E579B">
        <w:rPr>
          <w:rFonts w:ascii="Times New Roman" w:eastAsia="Calibri" w:hAnsi="Times New Roman"/>
          <w:sz w:val="28"/>
          <w:rtl/>
        </w:rPr>
        <w:softHyphen/>
        <w:t>دهد به ترتیب بیشترین تعداد 48 نفر معادل 41.0 درصد پاسخ دهندگان بین 10 تا 20 سال، 38 نفر معادل 32.5 درصد زیر 10 سال و 31 نفر معادل 26.5 درصد بيش از 10 سال سابقه در بخش مالی و حسابداری دارند به عبارتی می</w:t>
      </w:r>
      <w:r w:rsidRPr="007E579B">
        <w:rPr>
          <w:rFonts w:ascii="Times New Roman" w:eastAsia="Calibri" w:hAnsi="Times New Roman"/>
          <w:sz w:val="28"/>
          <w:rtl/>
        </w:rPr>
        <w:softHyphen/>
        <w:t>توان گفت بیش از 60 درصد پاسخ دهندگان تجربه کاری بیش از 10 سال دارا هستند</w:t>
      </w:r>
      <w:r w:rsidRPr="007E579B">
        <w:rPr>
          <w:rFonts w:ascii="Times New Roman" w:eastAsia="Calibri" w:hAnsi="Times New Roman"/>
          <w:sz w:val="28"/>
        </w:rPr>
        <w:t>.</w:t>
      </w:r>
    </w:p>
    <w:p w14:paraId="4A88CBAA" w14:textId="77777777" w:rsidR="00A44137" w:rsidRPr="007E579B" w:rsidRDefault="00A44137" w:rsidP="00A44137">
      <w:pPr>
        <w:bidi w:val="0"/>
        <w:ind w:left="1"/>
        <w:jc w:val="left"/>
        <w:rPr>
          <w:rFonts w:ascii="Times New Roman" w:eastAsia="PMingLiU" w:hAnsi="Times New Roman"/>
          <w:b/>
          <w:bCs/>
          <w:sz w:val="26"/>
          <w:szCs w:val="26"/>
          <w:rtl/>
          <w:lang w:eastAsia="zh-TW" w:bidi="fa-IR"/>
        </w:rPr>
      </w:pPr>
      <w:bookmarkStart w:id="297" w:name="_Toc481751872"/>
      <w:bookmarkStart w:id="298" w:name="_Toc89478403"/>
      <w:r w:rsidRPr="007E579B">
        <w:rPr>
          <w:rFonts w:ascii="Times New Roman" w:eastAsia="PMingLiU" w:hAnsi="Times New Roman" w:hint="eastAsia"/>
          <w:sz w:val="26"/>
          <w:szCs w:val="26"/>
          <w:rtl/>
          <w:lang w:eastAsia="zh-TW" w:bidi="fa-IR"/>
        </w:rPr>
        <w:br w:type="page"/>
      </w:r>
    </w:p>
    <w:p w14:paraId="7CFA0DF3" w14:textId="77777777" w:rsidR="00A44137" w:rsidRPr="007E579B" w:rsidRDefault="00A44137" w:rsidP="00025E9B">
      <w:pPr>
        <w:pStyle w:val="Heading1"/>
        <w:rPr>
          <w:rtl/>
          <w:lang w:bidi="fa-IR"/>
        </w:rPr>
      </w:pPr>
      <w:bookmarkStart w:id="299" w:name="_Toc142838856"/>
      <w:bookmarkStart w:id="300" w:name="_Toc148452064"/>
      <w:r w:rsidRPr="007E579B">
        <w:rPr>
          <w:rFonts w:eastAsia="PMingLiU"/>
          <w:rtl/>
          <w:lang w:eastAsia="zh-TW" w:bidi="fa-IR"/>
        </w:rPr>
        <w:lastRenderedPageBreak/>
        <w:t>4-2-1-2-</w:t>
      </w:r>
      <w:r w:rsidRPr="007E579B">
        <w:rPr>
          <w:rFonts w:eastAsia="PMingLiU"/>
          <w:lang w:eastAsia="zh-TW" w:bidi="fa-IR"/>
        </w:rPr>
        <w:t xml:space="preserve"> </w:t>
      </w:r>
      <w:r w:rsidRPr="007E579B">
        <w:rPr>
          <w:rtl/>
          <w:lang w:bidi="fa-IR"/>
        </w:rPr>
        <w:t>وضعيت</w:t>
      </w:r>
      <w:r w:rsidRPr="007E579B">
        <w:rPr>
          <w:lang w:bidi="fa-IR"/>
        </w:rPr>
        <w:t xml:space="preserve"> </w:t>
      </w:r>
      <w:r w:rsidRPr="007E579B">
        <w:rPr>
          <w:rtl/>
          <w:lang w:bidi="fa-IR"/>
        </w:rPr>
        <w:t>افراد</w:t>
      </w:r>
      <w:r w:rsidRPr="007E579B">
        <w:rPr>
          <w:lang w:bidi="fa-IR"/>
        </w:rPr>
        <w:t xml:space="preserve"> </w:t>
      </w:r>
      <w:r w:rsidRPr="007E579B">
        <w:rPr>
          <w:rtl/>
          <w:lang w:bidi="fa-IR"/>
        </w:rPr>
        <w:t>پاسخ</w:t>
      </w:r>
      <w:r w:rsidRPr="007E579B">
        <w:rPr>
          <w:lang w:bidi="fa-IR"/>
        </w:rPr>
        <w:t xml:space="preserve"> </w:t>
      </w:r>
      <w:r w:rsidRPr="007E579B">
        <w:rPr>
          <w:rtl/>
          <w:lang w:bidi="fa-IR"/>
        </w:rPr>
        <w:t>دهنده</w:t>
      </w:r>
      <w:r w:rsidRPr="007E579B">
        <w:rPr>
          <w:lang w:bidi="fa-IR"/>
        </w:rPr>
        <w:t xml:space="preserve"> </w:t>
      </w:r>
      <w:r w:rsidRPr="007E579B">
        <w:rPr>
          <w:rtl/>
          <w:lang w:bidi="fa-IR"/>
        </w:rPr>
        <w:t>از</w:t>
      </w:r>
      <w:r w:rsidRPr="007E579B">
        <w:rPr>
          <w:lang w:bidi="fa-IR"/>
        </w:rPr>
        <w:t xml:space="preserve"> </w:t>
      </w:r>
      <w:r w:rsidRPr="007E579B">
        <w:rPr>
          <w:rtl/>
          <w:lang w:bidi="fa-IR"/>
        </w:rPr>
        <w:t>نظر</w:t>
      </w:r>
      <w:r w:rsidRPr="007E579B">
        <w:rPr>
          <w:lang w:bidi="fa-IR"/>
        </w:rPr>
        <w:t xml:space="preserve"> </w:t>
      </w:r>
      <w:r w:rsidRPr="007E579B">
        <w:rPr>
          <w:rtl/>
          <w:lang w:bidi="fa-IR"/>
        </w:rPr>
        <w:t>سطح تحصیلات</w:t>
      </w:r>
      <w:bookmarkEnd w:id="297"/>
      <w:bookmarkEnd w:id="298"/>
      <w:bookmarkEnd w:id="299"/>
      <w:bookmarkEnd w:id="300"/>
    </w:p>
    <w:p w14:paraId="1FF61146" w14:textId="77777777" w:rsidR="00A44137" w:rsidRPr="007E579B" w:rsidRDefault="00A44137" w:rsidP="00A44137">
      <w:pPr>
        <w:ind w:left="1"/>
        <w:rPr>
          <w:rFonts w:ascii="Times New Roman" w:eastAsia="Calibri" w:hAnsi="Times New Roman"/>
          <w:sz w:val="28"/>
          <w:rtl/>
        </w:rPr>
      </w:pPr>
      <w:r w:rsidRPr="007E579B">
        <w:rPr>
          <w:rFonts w:ascii="Times New Roman" w:eastAsia="Calibri" w:hAnsi="Times New Roman"/>
          <w:sz w:val="28"/>
          <w:rtl/>
        </w:rPr>
        <w:t>افراد از نظر سطح تحصیلات در 4گروه (کاردانی، کارشناسی، کارشناسی ارشد و دکترا) آورده شده است. فرآوانی هر یک از گروه‌ها در جدول زیر آورده شده است:</w:t>
      </w:r>
    </w:p>
    <w:p w14:paraId="5936B404" w14:textId="77777777" w:rsidR="00A44137" w:rsidRPr="007E579B" w:rsidRDefault="00A44137" w:rsidP="00025E9B">
      <w:pPr>
        <w:pStyle w:val="0000000000000000000011111111"/>
        <w:rPr>
          <w:rtl/>
          <w:lang w:eastAsia="zh-TW"/>
        </w:rPr>
      </w:pPr>
      <w:bookmarkStart w:id="301" w:name="_Toc89478533"/>
      <w:bookmarkStart w:id="302" w:name="_Toc142838891"/>
      <w:bookmarkStart w:id="303" w:name="_Toc148452149"/>
      <w:r w:rsidRPr="007E579B">
        <w:rPr>
          <w:rtl/>
          <w:lang w:eastAsia="zh-TW"/>
        </w:rPr>
        <w:t>جدول (4-2): مربوط به</w:t>
      </w:r>
      <w:r w:rsidRPr="007E579B">
        <w:rPr>
          <w:b/>
          <w:bCs/>
          <w:rtl/>
          <w:lang w:eastAsia="zh-TW"/>
        </w:rPr>
        <w:t xml:space="preserve"> </w:t>
      </w:r>
      <w:r w:rsidRPr="007E579B">
        <w:rPr>
          <w:rtl/>
          <w:lang w:eastAsia="zh-TW" w:bidi="fa-IR"/>
        </w:rPr>
        <w:t>میزان تحصیلات</w:t>
      </w:r>
      <w:bookmarkEnd w:id="301"/>
      <w:bookmarkEnd w:id="302"/>
      <w:bookmarkEnd w:id="303"/>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5"/>
        <w:gridCol w:w="2755"/>
        <w:gridCol w:w="2421"/>
      </w:tblGrid>
      <w:tr w:rsidR="00A44137" w:rsidRPr="007E579B" w14:paraId="65E509B9" w14:textId="77777777" w:rsidTr="00025E9B">
        <w:trPr>
          <w:trHeight w:val="211"/>
          <w:jc w:val="center"/>
        </w:trPr>
        <w:tc>
          <w:tcPr>
            <w:tcW w:w="2032" w:type="pct"/>
            <w:vAlign w:val="center"/>
          </w:tcPr>
          <w:p w14:paraId="22A4E3BB" w14:textId="77777777" w:rsidR="00A44137" w:rsidRPr="007E579B" w:rsidRDefault="00A44137" w:rsidP="00A44137">
            <w:pPr>
              <w:ind w:left="1"/>
              <w:jc w:val="center"/>
              <w:rPr>
                <w:rFonts w:ascii="Times New Roman" w:eastAsia="PMingLiU" w:hAnsi="Times New Roman"/>
                <w:position w:val="-28"/>
                <w:szCs w:val="24"/>
                <w:rtl/>
                <w:lang w:eastAsia="zh-TW" w:bidi="fa-IR"/>
              </w:rPr>
            </w:pPr>
            <w:r w:rsidRPr="007E579B">
              <w:rPr>
                <w:rFonts w:ascii="Times New Roman" w:eastAsia="PMingLiU" w:hAnsi="Times New Roman"/>
                <w:position w:val="-28"/>
                <w:szCs w:val="24"/>
                <w:rtl/>
                <w:lang w:eastAsia="zh-TW" w:bidi="fa-IR"/>
              </w:rPr>
              <w:t>میزان تحصیلات</w:t>
            </w:r>
          </w:p>
        </w:tc>
        <w:tc>
          <w:tcPr>
            <w:tcW w:w="1579" w:type="pct"/>
            <w:vAlign w:val="center"/>
          </w:tcPr>
          <w:p w14:paraId="2AC15474" w14:textId="77777777" w:rsidR="00A44137" w:rsidRPr="007E579B" w:rsidRDefault="00A44137" w:rsidP="00A44137">
            <w:pPr>
              <w:ind w:left="1"/>
              <w:jc w:val="center"/>
              <w:rPr>
                <w:rFonts w:ascii="Times New Roman" w:eastAsia="PMingLiU" w:hAnsi="Times New Roman"/>
                <w:position w:val="-28"/>
                <w:szCs w:val="24"/>
                <w:rtl/>
                <w:lang w:eastAsia="zh-TW" w:bidi="fa-IR"/>
              </w:rPr>
            </w:pPr>
            <w:r w:rsidRPr="007E579B">
              <w:rPr>
                <w:rFonts w:ascii="Times New Roman" w:eastAsia="PMingLiU" w:hAnsi="Times New Roman"/>
                <w:position w:val="-28"/>
                <w:szCs w:val="24"/>
                <w:rtl/>
                <w:lang w:eastAsia="zh-TW" w:bidi="fa-IR"/>
              </w:rPr>
              <w:t>فراوانی</w:t>
            </w:r>
          </w:p>
        </w:tc>
        <w:tc>
          <w:tcPr>
            <w:tcW w:w="1388" w:type="pct"/>
            <w:vAlign w:val="center"/>
          </w:tcPr>
          <w:p w14:paraId="55D19F9C" w14:textId="77777777" w:rsidR="00A44137" w:rsidRPr="007E579B" w:rsidRDefault="00A44137" w:rsidP="00A44137">
            <w:pPr>
              <w:ind w:left="1"/>
              <w:jc w:val="center"/>
              <w:rPr>
                <w:rFonts w:ascii="Times New Roman" w:eastAsia="PMingLiU" w:hAnsi="Times New Roman"/>
                <w:position w:val="-28"/>
                <w:szCs w:val="24"/>
                <w:rtl/>
                <w:lang w:eastAsia="zh-TW" w:bidi="fa-IR"/>
              </w:rPr>
            </w:pPr>
            <w:r w:rsidRPr="007E579B">
              <w:rPr>
                <w:rFonts w:ascii="Times New Roman" w:eastAsia="PMingLiU" w:hAnsi="Times New Roman"/>
                <w:position w:val="-28"/>
                <w:szCs w:val="24"/>
                <w:rtl/>
                <w:lang w:eastAsia="zh-TW" w:bidi="fa-IR"/>
              </w:rPr>
              <w:t>درصد فراوانی</w:t>
            </w:r>
          </w:p>
        </w:tc>
      </w:tr>
      <w:tr w:rsidR="00A44137" w:rsidRPr="007E579B" w14:paraId="64901CCB" w14:textId="77777777" w:rsidTr="00025E9B">
        <w:trPr>
          <w:trHeight w:val="424"/>
          <w:jc w:val="center"/>
        </w:trPr>
        <w:tc>
          <w:tcPr>
            <w:tcW w:w="2032" w:type="pct"/>
            <w:vAlign w:val="center"/>
          </w:tcPr>
          <w:p w14:paraId="1EB2E72F" w14:textId="77777777" w:rsidR="00A44137" w:rsidRPr="007E579B" w:rsidRDefault="00A44137" w:rsidP="00A44137">
            <w:pPr>
              <w:ind w:left="1"/>
              <w:jc w:val="center"/>
              <w:rPr>
                <w:rFonts w:ascii="Times New Roman" w:eastAsia="PMingLiU" w:hAnsi="Times New Roman"/>
                <w:position w:val="-28"/>
                <w:szCs w:val="24"/>
                <w:rtl/>
                <w:lang w:eastAsia="zh-TW" w:bidi="fa-IR"/>
              </w:rPr>
            </w:pPr>
            <w:r w:rsidRPr="007E579B">
              <w:rPr>
                <w:rFonts w:ascii="Times New Roman" w:eastAsia="PMingLiU" w:hAnsi="Times New Roman"/>
                <w:position w:val="-28"/>
                <w:szCs w:val="24"/>
                <w:rtl/>
                <w:lang w:eastAsia="zh-TW" w:bidi="fa-IR"/>
              </w:rPr>
              <w:t>کاردانی</w:t>
            </w:r>
          </w:p>
        </w:tc>
        <w:tc>
          <w:tcPr>
            <w:tcW w:w="1579" w:type="pct"/>
            <w:vAlign w:val="center"/>
          </w:tcPr>
          <w:p w14:paraId="505BBBE8" w14:textId="77777777" w:rsidR="00A44137" w:rsidRPr="007E579B" w:rsidRDefault="00A44137" w:rsidP="00A44137">
            <w:pPr>
              <w:ind w:left="1"/>
              <w:jc w:val="center"/>
              <w:rPr>
                <w:rFonts w:ascii="Times New Roman" w:eastAsia="PMingLiU" w:hAnsi="Times New Roman"/>
                <w:position w:val="-28"/>
                <w:szCs w:val="24"/>
                <w:rtl/>
                <w:lang w:eastAsia="zh-TW" w:bidi="fa-IR"/>
              </w:rPr>
            </w:pPr>
            <w:r w:rsidRPr="007E579B">
              <w:rPr>
                <w:rFonts w:ascii="Times New Roman" w:eastAsia="PMingLiU" w:hAnsi="Times New Roman"/>
                <w:position w:val="-28"/>
                <w:szCs w:val="24"/>
                <w:rtl/>
                <w:lang w:eastAsia="zh-TW" w:bidi="fa-IR"/>
              </w:rPr>
              <w:t>4</w:t>
            </w:r>
          </w:p>
        </w:tc>
        <w:tc>
          <w:tcPr>
            <w:tcW w:w="1388" w:type="pct"/>
            <w:vAlign w:val="center"/>
          </w:tcPr>
          <w:p w14:paraId="6A449835" w14:textId="77777777" w:rsidR="00A44137" w:rsidRPr="007E579B" w:rsidRDefault="00A44137" w:rsidP="00A44137">
            <w:pPr>
              <w:ind w:left="1"/>
              <w:jc w:val="center"/>
              <w:rPr>
                <w:rFonts w:ascii="Times New Roman" w:eastAsia="PMingLiU" w:hAnsi="Times New Roman"/>
                <w:position w:val="-28"/>
                <w:szCs w:val="24"/>
                <w:lang w:eastAsia="zh-TW" w:bidi="fa-IR"/>
              </w:rPr>
            </w:pPr>
            <w:r w:rsidRPr="007E579B">
              <w:rPr>
                <w:rFonts w:ascii="Times New Roman" w:eastAsia="PMingLiU" w:hAnsi="Times New Roman"/>
                <w:position w:val="-28"/>
                <w:szCs w:val="24"/>
                <w:rtl/>
                <w:lang w:eastAsia="zh-TW" w:bidi="fa-IR"/>
              </w:rPr>
              <w:t>3.4</w:t>
            </w:r>
          </w:p>
        </w:tc>
      </w:tr>
      <w:tr w:rsidR="00A44137" w:rsidRPr="007E579B" w14:paraId="3BA60CDC" w14:textId="77777777" w:rsidTr="00025E9B">
        <w:trPr>
          <w:trHeight w:val="471"/>
          <w:jc w:val="center"/>
        </w:trPr>
        <w:tc>
          <w:tcPr>
            <w:tcW w:w="2032" w:type="pct"/>
            <w:vAlign w:val="center"/>
          </w:tcPr>
          <w:p w14:paraId="07AD7509" w14:textId="77777777" w:rsidR="00A44137" w:rsidRPr="007E579B" w:rsidRDefault="00A44137" w:rsidP="00A44137">
            <w:pPr>
              <w:ind w:left="1"/>
              <w:jc w:val="center"/>
              <w:rPr>
                <w:rFonts w:ascii="Times New Roman" w:eastAsia="PMingLiU" w:hAnsi="Times New Roman"/>
                <w:position w:val="-28"/>
                <w:szCs w:val="24"/>
                <w:rtl/>
                <w:lang w:eastAsia="zh-TW" w:bidi="fa-IR"/>
              </w:rPr>
            </w:pPr>
            <w:r w:rsidRPr="007E579B">
              <w:rPr>
                <w:rFonts w:ascii="Times New Roman" w:eastAsia="PMingLiU" w:hAnsi="Times New Roman"/>
                <w:position w:val="-28"/>
                <w:szCs w:val="24"/>
                <w:rtl/>
                <w:lang w:eastAsia="zh-TW" w:bidi="fa-IR"/>
              </w:rPr>
              <w:t>کارشناسی</w:t>
            </w:r>
          </w:p>
        </w:tc>
        <w:tc>
          <w:tcPr>
            <w:tcW w:w="1579" w:type="pct"/>
            <w:vAlign w:val="center"/>
          </w:tcPr>
          <w:p w14:paraId="246F9338" w14:textId="77777777" w:rsidR="00A44137" w:rsidRPr="007E579B" w:rsidRDefault="00A44137" w:rsidP="00A44137">
            <w:pPr>
              <w:ind w:left="1"/>
              <w:jc w:val="center"/>
              <w:rPr>
                <w:rFonts w:ascii="Times New Roman" w:eastAsia="PMingLiU" w:hAnsi="Times New Roman"/>
                <w:position w:val="-28"/>
                <w:szCs w:val="24"/>
                <w:rtl/>
                <w:lang w:eastAsia="zh-TW" w:bidi="fa-IR"/>
              </w:rPr>
            </w:pPr>
            <w:r w:rsidRPr="007E579B">
              <w:rPr>
                <w:rFonts w:ascii="Times New Roman" w:eastAsia="PMingLiU" w:hAnsi="Times New Roman"/>
                <w:position w:val="-28"/>
                <w:szCs w:val="24"/>
                <w:rtl/>
                <w:lang w:eastAsia="zh-TW" w:bidi="fa-IR"/>
              </w:rPr>
              <w:t>54</w:t>
            </w:r>
          </w:p>
        </w:tc>
        <w:tc>
          <w:tcPr>
            <w:tcW w:w="1388" w:type="pct"/>
            <w:vAlign w:val="center"/>
          </w:tcPr>
          <w:p w14:paraId="676F809E" w14:textId="77777777" w:rsidR="00A44137" w:rsidRPr="007E579B" w:rsidRDefault="00A44137" w:rsidP="00A44137">
            <w:pPr>
              <w:ind w:left="1"/>
              <w:jc w:val="center"/>
              <w:rPr>
                <w:rFonts w:ascii="Times New Roman" w:eastAsia="PMingLiU" w:hAnsi="Times New Roman"/>
                <w:position w:val="-28"/>
                <w:szCs w:val="24"/>
                <w:rtl/>
                <w:lang w:eastAsia="zh-TW" w:bidi="fa-IR"/>
              </w:rPr>
            </w:pPr>
            <w:r w:rsidRPr="007E579B">
              <w:rPr>
                <w:rFonts w:ascii="Times New Roman" w:eastAsia="PMingLiU" w:hAnsi="Times New Roman"/>
                <w:position w:val="-28"/>
                <w:szCs w:val="24"/>
                <w:rtl/>
                <w:lang w:eastAsia="zh-TW" w:bidi="fa-IR"/>
              </w:rPr>
              <w:t>46.2</w:t>
            </w:r>
          </w:p>
        </w:tc>
      </w:tr>
      <w:tr w:rsidR="00A44137" w:rsidRPr="007E579B" w14:paraId="4F08DB2C" w14:textId="77777777" w:rsidTr="00025E9B">
        <w:trPr>
          <w:trHeight w:val="512"/>
          <w:jc w:val="center"/>
        </w:trPr>
        <w:tc>
          <w:tcPr>
            <w:tcW w:w="2032" w:type="pct"/>
            <w:vAlign w:val="center"/>
          </w:tcPr>
          <w:p w14:paraId="6C481721" w14:textId="77777777" w:rsidR="00A44137" w:rsidRPr="007E579B" w:rsidRDefault="00A44137" w:rsidP="00A44137">
            <w:pPr>
              <w:ind w:left="1"/>
              <w:jc w:val="center"/>
              <w:rPr>
                <w:rFonts w:ascii="Times New Roman" w:eastAsia="PMingLiU" w:hAnsi="Times New Roman"/>
                <w:position w:val="-28"/>
                <w:szCs w:val="24"/>
                <w:rtl/>
                <w:lang w:eastAsia="zh-TW" w:bidi="fa-IR"/>
              </w:rPr>
            </w:pPr>
            <w:r w:rsidRPr="007E579B">
              <w:rPr>
                <w:rFonts w:ascii="Times New Roman" w:eastAsia="PMingLiU" w:hAnsi="Times New Roman"/>
                <w:position w:val="-28"/>
                <w:szCs w:val="24"/>
                <w:rtl/>
                <w:lang w:eastAsia="zh-TW" w:bidi="fa-IR"/>
              </w:rPr>
              <w:t>کارشناسی ارشد</w:t>
            </w:r>
          </w:p>
        </w:tc>
        <w:tc>
          <w:tcPr>
            <w:tcW w:w="1579" w:type="pct"/>
            <w:vAlign w:val="center"/>
          </w:tcPr>
          <w:p w14:paraId="24AC4A92" w14:textId="77777777" w:rsidR="00A44137" w:rsidRPr="007E579B" w:rsidRDefault="00A44137" w:rsidP="00A44137">
            <w:pPr>
              <w:ind w:left="1"/>
              <w:jc w:val="center"/>
              <w:rPr>
                <w:rFonts w:ascii="Times New Roman" w:eastAsia="PMingLiU" w:hAnsi="Times New Roman"/>
                <w:position w:val="-28"/>
                <w:szCs w:val="24"/>
                <w:rtl/>
                <w:lang w:eastAsia="zh-TW" w:bidi="fa-IR"/>
              </w:rPr>
            </w:pPr>
            <w:r w:rsidRPr="007E579B">
              <w:rPr>
                <w:rFonts w:ascii="Times New Roman" w:eastAsia="PMingLiU" w:hAnsi="Times New Roman"/>
                <w:position w:val="-28"/>
                <w:szCs w:val="24"/>
                <w:rtl/>
                <w:lang w:eastAsia="zh-TW" w:bidi="fa-IR"/>
              </w:rPr>
              <w:t>56</w:t>
            </w:r>
          </w:p>
        </w:tc>
        <w:tc>
          <w:tcPr>
            <w:tcW w:w="1388" w:type="pct"/>
            <w:vAlign w:val="center"/>
          </w:tcPr>
          <w:p w14:paraId="00B58701" w14:textId="77777777" w:rsidR="00A44137" w:rsidRPr="007E579B" w:rsidRDefault="00A44137" w:rsidP="00A44137">
            <w:pPr>
              <w:ind w:left="1"/>
              <w:jc w:val="center"/>
              <w:rPr>
                <w:rFonts w:ascii="Times New Roman" w:eastAsia="PMingLiU" w:hAnsi="Times New Roman"/>
                <w:position w:val="-28"/>
                <w:szCs w:val="24"/>
                <w:rtl/>
                <w:lang w:eastAsia="zh-TW" w:bidi="fa-IR"/>
              </w:rPr>
            </w:pPr>
            <w:r w:rsidRPr="007E579B">
              <w:rPr>
                <w:rFonts w:ascii="Times New Roman" w:eastAsia="PMingLiU" w:hAnsi="Times New Roman"/>
                <w:position w:val="-28"/>
                <w:szCs w:val="24"/>
                <w:rtl/>
                <w:lang w:eastAsia="zh-TW" w:bidi="fa-IR"/>
              </w:rPr>
              <w:t>47.8</w:t>
            </w:r>
          </w:p>
        </w:tc>
      </w:tr>
      <w:tr w:rsidR="00A44137" w:rsidRPr="007E579B" w14:paraId="7A1265E5" w14:textId="77777777" w:rsidTr="00025E9B">
        <w:trPr>
          <w:trHeight w:val="540"/>
          <w:jc w:val="center"/>
        </w:trPr>
        <w:tc>
          <w:tcPr>
            <w:tcW w:w="2032" w:type="pct"/>
            <w:vAlign w:val="center"/>
          </w:tcPr>
          <w:p w14:paraId="21CD0E77" w14:textId="77777777" w:rsidR="00A44137" w:rsidRPr="007E579B" w:rsidRDefault="00A44137" w:rsidP="00A44137">
            <w:pPr>
              <w:ind w:left="1"/>
              <w:jc w:val="center"/>
              <w:rPr>
                <w:rFonts w:ascii="Times New Roman" w:eastAsia="PMingLiU" w:hAnsi="Times New Roman"/>
                <w:position w:val="-28"/>
                <w:szCs w:val="24"/>
                <w:rtl/>
                <w:lang w:eastAsia="zh-TW" w:bidi="fa-IR"/>
              </w:rPr>
            </w:pPr>
            <w:r w:rsidRPr="007E579B">
              <w:rPr>
                <w:rFonts w:ascii="Times New Roman" w:eastAsia="PMingLiU" w:hAnsi="Times New Roman"/>
                <w:position w:val="-28"/>
                <w:szCs w:val="24"/>
                <w:rtl/>
                <w:lang w:eastAsia="zh-TW" w:bidi="fa-IR"/>
              </w:rPr>
              <w:t>دکترا</w:t>
            </w:r>
          </w:p>
        </w:tc>
        <w:tc>
          <w:tcPr>
            <w:tcW w:w="1579" w:type="pct"/>
            <w:vAlign w:val="center"/>
          </w:tcPr>
          <w:p w14:paraId="52B0A440" w14:textId="77777777" w:rsidR="00A44137" w:rsidRPr="007E579B" w:rsidRDefault="00A44137" w:rsidP="00A44137">
            <w:pPr>
              <w:ind w:left="1"/>
              <w:jc w:val="center"/>
              <w:rPr>
                <w:rFonts w:ascii="Times New Roman" w:eastAsia="PMingLiU" w:hAnsi="Times New Roman"/>
                <w:position w:val="-28"/>
                <w:szCs w:val="24"/>
                <w:rtl/>
                <w:lang w:eastAsia="zh-TW" w:bidi="fa-IR"/>
              </w:rPr>
            </w:pPr>
            <w:r w:rsidRPr="007E579B">
              <w:rPr>
                <w:rFonts w:ascii="Times New Roman" w:eastAsia="PMingLiU" w:hAnsi="Times New Roman"/>
                <w:position w:val="-28"/>
                <w:szCs w:val="24"/>
                <w:rtl/>
                <w:lang w:eastAsia="zh-TW" w:bidi="fa-IR"/>
              </w:rPr>
              <w:t>3</w:t>
            </w:r>
          </w:p>
        </w:tc>
        <w:tc>
          <w:tcPr>
            <w:tcW w:w="1388" w:type="pct"/>
            <w:vAlign w:val="center"/>
          </w:tcPr>
          <w:p w14:paraId="5D9A0DDB" w14:textId="77777777" w:rsidR="00A44137" w:rsidRPr="007E579B" w:rsidRDefault="00A44137" w:rsidP="00A44137">
            <w:pPr>
              <w:ind w:left="1"/>
              <w:jc w:val="center"/>
              <w:rPr>
                <w:rFonts w:ascii="Times New Roman" w:eastAsia="PMingLiU" w:hAnsi="Times New Roman"/>
                <w:position w:val="-28"/>
                <w:szCs w:val="24"/>
                <w:rtl/>
                <w:lang w:eastAsia="zh-TW" w:bidi="fa-IR"/>
              </w:rPr>
            </w:pPr>
            <w:r w:rsidRPr="007E579B">
              <w:rPr>
                <w:rFonts w:ascii="Times New Roman" w:eastAsia="PMingLiU" w:hAnsi="Times New Roman"/>
                <w:position w:val="-28"/>
                <w:szCs w:val="24"/>
                <w:rtl/>
                <w:lang w:eastAsia="zh-TW" w:bidi="fa-IR"/>
              </w:rPr>
              <w:t>2.6</w:t>
            </w:r>
          </w:p>
        </w:tc>
      </w:tr>
      <w:tr w:rsidR="00A44137" w:rsidRPr="007E579B" w14:paraId="609AF721" w14:textId="77777777" w:rsidTr="00025E9B">
        <w:trPr>
          <w:trHeight w:val="227"/>
          <w:jc w:val="center"/>
        </w:trPr>
        <w:tc>
          <w:tcPr>
            <w:tcW w:w="2032" w:type="pct"/>
            <w:vAlign w:val="center"/>
          </w:tcPr>
          <w:p w14:paraId="2EDBEC24" w14:textId="77777777" w:rsidR="00A44137" w:rsidRPr="007E579B" w:rsidRDefault="00A44137" w:rsidP="00A44137">
            <w:pPr>
              <w:ind w:left="1"/>
              <w:jc w:val="center"/>
              <w:rPr>
                <w:rFonts w:ascii="Times New Roman" w:eastAsia="PMingLiU" w:hAnsi="Times New Roman"/>
                <w:position w:val="-28"/>
                <w:szCs w:val="24"/>
                <w:rtl/>
                <w:lang w:eastAsia="zh-TW" w:bidi="fa-IR"/>
              </w:rPr>
            </w:pPr>
            <w:r w:rsidRPr="007E579B">
              <w:rPr>
                <w:rFonts w:ascii="Times New Roman" w:eastAsia="PMingLiU" w:hAnsi="Times New Roman"/>
                <w:position w:val="-28"/>
                <w:szCs w:val="24"/>
                <w:rtl/>
                <w:lang w:eastAsia="zh-TW" w:bidi="fa-IR"/>
              </w:rPr>
              <w:t>جمع کل</w:t>
            </w:r>
          </w:p>
        </w:tc>
        <w:tc>
          <w:tcPr>
            <w:tcW w:w="1579" w:type="pct"/>
            <w:vAlign w:val="center"/>
          </w:tcPr>
          <w:p w14:paraId="45FEF4EC" w14:textId="77777777" w:rsidR="00A44137" w:rsidRPr="007E579B" w:rsidRDefault="00A44137" w:rsidP="00A44137">
            <w:pPr>
              <w:ind w:left="1"/>
              <w:jc w:val="center"/>
              <w:rPr>
                <w:rFonts w:ascii="Times New Roman" w:eastAsia="PMingLiU" w:hAnsi="Times New Roman"/>
                <w:position w:val="-28"/>
                <w:szCs w:val="24"/>
                <w:lang w:eastAsia="zh-TW" w:bidi="fa-IR"/>
              </w:rPr>
            </w:pPr>
            <w:r w:rsidRPr="007E579B">
              <w:rPr>
                <w:rFonts w:ascii="Times New Roman" w:eastAsia="PMingLiU" w:hAnsi="Times New Roman"/>
                <w:position w:val="-28"/>
                <w:szCs w:val="24"/>
                <w:rtl/>
                <w:lang w:eastAsia="zh-TW" w:bidi="fa-IR"/>
              </w:rPr>
              <w:t>117</w:t>
            </w:r>
          </w:p>
        </w:tc>
        <w:tc>
          <w:tcPr>
            <w:tcW w:w="1388" w:type="pct"/>
            <w:vAlign w:val="center"/>
          </w:tcPr>
          <w:p w14:paraId="6106E563" w14:textId="77777777" w:rsidR="00A44137" w:rsidRPr="007E579B" w:rsidRDefault="00A44137" w:rsidP="00A44137">
            <w:pPr>
              <w:ind w:left="1"/>
              <w:jc w:val="center"/>
              <w:rPr>
                <w:rFonts w:ascii="Times New Roman" w:eastAsia="PMingLiU" w:hAnsi="Times New Roman"/>
                <w:position w:val="-28"/>
                <w:szCs w:val="24"/>
                <w:lang w:eastAsia="zh-TW" w:bidi="fa-IR"/>
              </w:rPr>
            </w:pPr>
            <w:r w:rsidRPr="007E579B">
              <w:rPr>
                <w:rFonts w:ascii="Times New Roman" w:eastAsia="PMingLiU" w:hAnsi="Times New Roman"/>
                <w:position w:val="-28"/>
                <w:szCs w:val="24"/>
                <w:rtl/>
                <w:lang w:eastAsia="zh-TW" w:bidi="fa-IR"/>
              </w:rPr>
              <w:t>100.0</w:t>
            </w:r>
          </w:p>
        </w:tc>
      </w:tr>
    </w:tbl>
    <w:p w14:paraId="3407A9F8" w14:textId="77777777" w:rsidR="00A44137" w:rsidRPr="007E579B" w:rsidRDefault="00A44137" w:rsidP="00A44137">
      <w:pPr>
        <w:ind w:left="1"/>
        <w:jc w:val="center"/>
        <w:rPr>
          <w:rFonts w:ascii="Times New Roman" w:eastAsia="PMingLiU" w:hAnsi="Times New Roman"/>
          <w:position w:val="-28"/>
          <w:sz w:val="28"/>
          <w:rtl/>
          <w:lang w:eastAsia="zh-TW" w:bidi="fa-IR"/>
        </w:rPr>
      </w:pPr>
      <w:r w:rsidRPr="007E579B">
        <w:rPr>
          <w:rFonts w:ascii="Times New Roman" w:eastAsia="PMingLiU" w:hAnsi="Times New Roman"/>
          <w:position w:val="-28"/>
          <w:sz w:val="28"/>
          <w:rtl/>
          <w:lang w:eastAsia="zh-TW"/>
        </w:rPr>
        <w:t>منبع: یافته</w:t>
      </w:r>
      <w:r w:rsidRPr="007E579B">
        <w:rPr>
          <w:rFonts w:ascii="Times New Roman" w:eastAsia="PMingLiU" w:hAnsi="Times New Roman"/>
          <w:position w:val="-28"/>
          <w:sz w:val="28"/>
          <w:rtl/>
          <w:lang w:eastAsia="zh-TW"/>
        </w:rPr>
        <w:softHyphen/>
        <w:t>های تحقیق</w:t>
      </w:r>
    </w:p>
    <w:p w14:paraId="25106809" w14:textId="77777777" w:rsidR="00A44137" w:rsidRPr="007E579B" w:rsidRDefault="00A44137" w:rsidP="00A44137">
      <w:pPr>
        <w:autoSpaceDE w:val="0"/>
        <w:autoSpaceDN w:val="0"/>
        <w:adjustRightInd w:val="0"/>
        <w:ind w:left="1"/>
        <w:jc w:val="center"/>
        <w:rPr>
          <w:rFonts w:ascii="Times New Roman" w:eastAsia="Calibri" w:hAnsi="Times New Roman"/>
          <w:sz w:val="28"/>
          <w:rtl/>
          <w:lang w:bidi="fa-IR"/>
        </w:rPr>
      </w:pPr>
      <w:r w:rsidRPr="007E579B">
        <w:rPr>
          <w:rFonts w:ascii="Times New Roman" w:eastAsia="Calibri" w:hAnsi="Times New Roman"/>
          <w:noProof/>
          <w:sz w:val="28"/>
          <w:lang w:bidi="fa-IR"/>
        </w:rPr>
        <w:drawing>
          <wp:inline distT="0" distB="0" distL="0" distR="0" wp14:anchorId="40B3AB01" wp14:editId="47B41875">
            <wp:extent cx="2364393" cy="222531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69974" cy="2230562"/>
                    </a:xfrm>
                    <a:prstGeom prst="rect">
                      <a:avLst/>
                    </a:prstGeom>
                    <a:noFill/>
                    <a:ln>
                      <a:noFill/>
                    </a:ln>
                  </pic:spPr>
                </pic:pic>
              </a:graphicData>
            </a:graphic>
          </wp:inline>
        </w:drawing>
      </w:r>
    </w:p>
    <w:p w14:paraId="0173EC0D" w14:textId="31576929" w:rsidR="00A44137" w:rsidRPr="007E579B" w:rsidRDefault="00A44137" w:rsidP="00025E9B">
      <w:pPr>
        <w:pStyle w:val="0000000000000000000000002222222222222222222222"/>
        <w:rPr>
          <w:rtl/>
          <w:lang w:eastAsia="zh-TW"/>
        </w:rPr>
      </w:pPr>
      <w:bookmarkStart w:id="304" w:name="_Toc148452194"/>
      <w:r w:rsidRPr="007E579B">
        <w:rPr>
          <w:rtl/>
          <w:lang w:eastAsia="zh-TW"/>
        </w:rPr>
        <w:t>نمودار شماره (4-2)</w:t>
      </w:r>
      <w:r w:rsidR="00025E9B" w:rsidRPr="007E579B">
        <w:rPr>
          <w:rtl/>
        </w:rPr>
        <w:t xml:space="preserve"> </w:t>
      </w:r>
      <w:r w:rsidR="00025E9B" w:rsidRPr="007E579B">
        <w:rPr>
          <w:rtl/>
          <w:lang w:eastAsia="zh-TW"/>
        </w:rPr>
        <w:t>وضعيت افراد پاسخ دهنده از نظر سطح تحص</w:t>
      </w:r>
      <w:r w:rsidR="00025E9B" w:rsidRPr="007E579B">
        <w:rPr>
          <w:rFonts w:hint="cs"/>
          <w:rtl/>
          <w:lang w:eastAsia="zh-TW"/>
        </w:rPr>
        <w:t>ی</w:t>
      </w:r>
      <w:r w:rsidR="00025E9B" w:rsidRPr="007E579B">
        <w:rPr>
          <w:rFonts w:hint="eastAsia"/>
          <w:rtl/>
          <w:lang w:eastAsia="zh-TW"/>
        </w:rPr>
        <w:t>لات</w:t>
      </w:r>
      <w:bookmarkEnd w:id="304"/>
    </w:p>
    <w:p w14:paraId="6AE33DD5" w14:textId="77777777" w:rsidR="00A44137" w:rsidRPr="007E579B" w:rsidRDefault="00A44137" w:rsidP="00A44137">
      <w:pPr>
        <w:autoSpaceDE w:val="0"/>
        <w:autoSpaceDN w:val="0"/>
        <w:adjustRightInd w:val="0"/>
        <w:ind w:left="1"/>
        <w:rPr>
          <w:rFonts w:ascii="Times New Roman" w:eastAsia="Calibri" w:hAnsi="Times New Roman"/>
          <w:sz w:val="28"/>
          <w:rtl/>
        </w:rPr>
      </w:pPr>
      <w:r w:rsidRPr="007E579B">
        <w:rPr>
          <w:rFonts w:ascii="Times New Roman" w:eastAsia="Calibri" w:hAnsi="Times New Roman"/>
          <w:sz w:val="28"/>
          <w:rtl/>
        </w:rPr>
        <w:t>همانطور</w:t>
      </w:r>
      <w:r w:rsidRPr="007E579B">
        <w:rPr>
          <w:rFonts w:ascii="Times New Roman" w:eastAsia="Calibri" w:hAnsi="Times New Roman"/>
          <w:sz w:val="28"/>
        </w:rPr>
        <w:t xml:space="preserve"> </w:t>
      </w:r>
      <w:r w:rsidRPr="007E579B">
        <w:rPr>
          <w:rFonts w:ascii="Times New Roman" w:eastAsia="Calibri" w:hAnsi="Times New Roman"/>
          <w:sz w:val="28"/>
          <w:rtl/>
        </w:rPr>
        <w:t>كه</w:t>
      </w:r>
      <w:r w:rsidRPr="007E579B">
        <w:rPr>
          <w:rFonts w:ascii="Times New Roman" w:eastAsia="Calibri" w:hAnsi="Times New Roman"/>
          <w:sz w:val="28"/>
        </w:rPr>
        <w:t xml:space="preserve"> </w:t>
      </w:r>
      <w:r w:rsidRPr="007E579B">
        <w:rPr>
          <w:rFonts w:ascii="Times New Roman" w:eastAsia="Calibri" w:hAnsi="Times New Roman"/>
          <w:sz w:val="28"/>
          <w:rtl/>
        </w:rPr>
        <w:t>داده‌هاي</w:t>
      </w:r>
      <w:r w:rsidRPr="007E579B">
        <w:rPr>
          <w:rFonts w:ascii="Times New Roman" w:eastAsia="Calibri" w:hAnsi="Times New Roman"/>
          <w:sz w:val="28"/>
        </w:rPr>
        <w:t xml:space="preserve"> </w:t>
      </w:r>
      <w:r w:rsidRPr="007E579B">
        <w:rPr>
          <w:rFonts w:ascii="Times New Roman" w:eastAsia="Calibri" w:hAnsi="Times New Roman"/>
          <w:sz w:val="28"/>
          <w:rtl/>
        </w:rPr>
        <w:t>جدول</w:t>
      </w:r>
      <w:r w:rsidRPr="007E579B">
        <w:rPr>
          <w:rFonts w:ascii="Times New Roman" w:eastAsia="Calibri" w:hAnsi="Times New Roman"/>
          <w:sz w:val="28"/>
        </w:rPr>
        <w:t xml:space="preserve"> </w:t>
      </w:r>
      <w:r w:rsidRPr="007E579B">
        <w:rPr>
          <w:rFonts w:ascii="Times New Roman" w:eastAsia="Calibri" w:hAnsi="Times New Roman"/>
          <w:sz w:val="28"/>
          <w:rtl/>
        </w:rPr>
        <w:t>فوق</w:t>
      </w:r>
      <w:r w:rsidRPr="007E579B">
        <w:rPr>
          <w:rFonts w:ascii="Times New Roman" w:eastAsia="Calibri" w:hAnsi="Times New Roman"/>
          <w:sz w:val="28"/>
        </w:rPr>
        <w:t xml:space="preserve"> </w:t>
      </w:r>
      <w:r w:rsidRPr="007E579B">
        <w:rPr>
          <w:rFonts w:ascii="Times New Roman" w:eastAsia="Calibri" w:hAnsi="Times New Roman"/>
          <w:sz w:val="28"/>
          <w:rtl/>
        </w:rPr>
        <w:t>نشان می</w:t>
      </w:r>
      <w:r w:rsidRPr="007E579B">
        <w:rPr>
          <w:rFonts w:ascii="Times New Roman" w:eastAsia="Calibri" w:hAnsi="Times New Roman"/>
          <w:sz w:val="28"/>
          <w:rtl/>
        </w:rPr>
        <w:softHyphen/>
        <w:t>دهد</w:t>
      </w:r>
      <w:r w:rsidRPr="007E579B">
        <w:rPr>
          <w:rFonts w:ascii="Times New Roman" w:eastAsia="Calibri" w:hAnsi="Times New Roman"/>
          <w:sz w:val="28"/>
        </w:rPr>
        <w:t xml:space="preserve"> </w:t>
      </w:r>
      <w:r w:rsidRPr="007E579B">
        <w:rPr>
          <w:rFonts w:ascii="Times New Roman" w:eastAsia="Calibri" w:hAnsi="Times New Roman"/>
          <w:sz w:val="28"/>
          <w:rtl/>
        </w:rPr>
        <w:t>بيشترين</w:t>
      </w:r>
      <w:r w:rsidRPr="007E579B">
        <w:rPr>
          <w:rFonts w:ascii="Times New Roman" w:eastAsia="Calibri" w:hAnsi="Times New Roman"/>
          <w:sz w:val="28"/>
        </w:rPr>
        <w:t xml:space="preserve"> </w:t>
      </w:r>
      <w:r w:rsidRPr="007E579B">
        <w:rPr>
          <w:rFonts w:ascii="Times New Roman" w:eastAsia="Calibri" w:hAnsi="Times New Roman"/>
          <w:sz w:val="28"/>
          <w:rtl/>
        </w:rPr>
        <w:t>فراواني</w:t>
      </w:r>
      <w:r w:rsidRPr="007E579B">
        <w:rPr>
          <w:rFonts w:ascii="Times New Roman" w:eastAsia="Calibri" w:hAnsi="Times New Roman"/>
          <w:sz w:val="28"/>
        </w:rPr>
        <w:t xml:space="preserve"> </w:t>
      </w:r>
      <w:r w:rsidRPr="007E579B">
        <w:rPr>
          <w:rFonts w:ascii="Times New Roman" w:eastAsia="Calibri" w:hAnsi="Times New Roman"/>
          <w:sz w:val="28"/>
          <w:rtl/>
        </w:rPr>
        <w:t>در</w:t>
      </w:r>
      <w:r w:rsidRPr="007E579B">
        <w:rPr>
          <w:rFonts w:ascii="Times New Roman" w:eastAsia="Calibri" w:hAnsi="Times New Roman"/>
          <w:sz w:val="28"/>
        </w:rPr>
        <w:t xml:space="preserve"> </w:t>
      </w:r>
      <w:r w:rsidRPr="007E579B">
        <w:rPr>
          <w:rFonts w:ascii="Times New Roman" w:eastAsia="Calibri" w:hAnsi="Times New Roman"/>
          <w:sz w:val="28"/>
          <w:rtl/>
        </w:rPr>
        <w:t>اين</w:t>
      </w:r>
      <w:r w:rsidRPr="007E579B">
        <w:rPr>
          <w:rFonts w:ascii="Times New Roman" w:eastAsia="Calibri" w:hAnsi="Times New Roman"/>
          <w:sz w:val="28"/>
        </w:rPr>
        <w:t xml:space="preserve"> </w:t>
      </w:r>
      <w:r w:rsidRPr="007E579B">
        <w:rPr>
          <w:rFonts w:ascii="Times New Roman" w:eastAsia="Calibri" w:hAnsi="Times New Roman"/>
          <w:sz w:val="28"/>
          <w:rtl/>
        </w:rPr>
        <w:t>جدول</w:t>
      </w:r>
      <w:r w:rsidRPr="007E579B">
        <w:rPr>
          <w:rFonts w:ascii="Times New Roman" w:eastAsia="Calibri" w:hAnsi="Times New Roman"/>
          <w:sz w:val="28"/>
        </w:rPr>
        <w:t xml:space="preserve"> </w:t>
      </w:r>
      <w:r w:rsidRPr="007E579B">
        <w:rPr>
          <w:rFonts w:ascii="Times New Roman" w:eastAsia="Calibri" w:hAnsi="Times New Roman"/>
          <w:sz w:val="28"/>
          <w:rtl/>
        </w:rPr>
        <w:t>مربوط</w:t>
      </w:r>
      <w:r w:rsidRPr="007E579B">
        <w:rPr>
          <w:rFonts w:ascii="Times New Roman" w:eastAsia="Calibri" w:hAnsi="Times New Roman"/>
          <w:sz w:val="28"/>
        </w:rPr>
        <w:t xml:space="preserve"> </w:t>
      </w:r>
      <w:r w:rsidRPr="007E579B">
        <w:rPr>
          <w:rFonts w:ascii="Times New Roman" w:eastAsia="Calibri" w:hAnsi="Times New Roman"/>
          <w:sz w:val="28"/>
          <w:rtl/>
        </w:rPr>
        <w:t>به</w:t>
      </w:r>
      <w:r w:rsidRPr="007E579B">
        <w:rPr>
          <w:rFonts w:ascii="Times New Roman" w:eastAsia="Calibri" w:hAnsi="Times New Roman"/>
          <w:sz w:val="28"/>
        </w:rPr>
        <w:t xml:space="preserve"> </w:t>
      </w:r>
      <w:r w:rsidRPr="007E579B">
        <w:rPr>
          <w:rFonts w:ascii="Times New Roman" w:eastAsia="Calibri" w:hAnsi="Times New Roman"/>
          <w:sz w:val="28"/>
          <w:rtl/>
        </w:rPr>
        <w:t>پاسخ دهندگان</w:t>
      </w:r>
      <w:r w:rsidRPr="007E579B">
        <w:rPr>
          <w:rFonts w:ascii="Times New Roman" w:eastAsia="Calibri" w:hAnsi="Times New Roman"/>
          <w:sz w:val="28"/>
        </w:rPr>
        <w:t xml:space="preserve"> </w:t>
      </w:r>
      <w:r w:rsidRPr="007E579B">
        <w:rPr>
          <w:rFonts w:ascii="Times New Roman" w:eastAsia="Calibri" w:hAnsi="Times New Roman"/>
          <w:sz w:val="28"/>
          <w:rtl/>
        </w:rPr>
        <w:t>با</w:t>
      </w:r>
      <w:r w:rsidRPr="007E579B">
        <w:rPr>
          <w:rFonts w:ascii="Times New Roman" w:eastAsia="Calibri" w:hAnsi="Times New Roman"/>
          <w:sz w:val="28"/>
        </w:rPr>
        <w:t xml:space="preserve"> </w:t>
      </w:r>
      <w:r w:rsidRPr="007E579B">
        <w:rPr>
          <w:rFonts w:ascii="Times New Roman" w:eastAsia="Calibri" w:hAnsi="Times New Roman"/>
          <w:sz w:val="28"/>
          <w:rtl/>
        </w:rPr>
        <w:t>سطح</w:t>
      </w:r>
      <w:r w:rsidRPr="007E579B">
        <w:rPr>
          <w:rFonts w:ascii="Times New Roman" w:eastAsia="Calibri" w:hAnsi="Times New Roman"/>
          <w:sz w:val="28"/>
        </w:rPr>
        <w:t xml:space="preserve"> </w:t>
      </w:r>
      <w:r w:rsidRPr="007E579B">
        <w:rPr>
          <w:rFonts w:ascii="Times New Roman" w:eastAsia="Calibri" w:hAnsi="Times New Roman"/>
          <w:sz w:val="28"/>
          <w:rtl/>
        </w:rPr>
        <w:t>تحصيلات کارشناسی ارشد (47.8 درصد) و کمترین فراوانی مربوط به گروه</w:t>
      </w:r>
      <w:r w:rsidRPr="007E579B">
        <w:rPr>
          <w:rFonts w:ascii="Times New Roman" w:eastAsia="Calibri" w:hAnsi="Times New Roman"/>
          <w:sz w:val="28"/>
          <w:rtl/>
        </w:rPr>
        <w:softHyphen/>
        <w:t>های دکترا و کاردانی که به ترتیب (2.6 درصد) و (3.4 درصد) می‌باشد.</w:t>
      </w:r>
    </w:p>
    <w:p w14:paraId="2AC815DB" w14:textId="77777777" w:rsidR="00A44137" w:rsidRPr="007E579B" w:rsidRDefault="00A44137" w:rsidP="00A44137">
      <w:pPr>
        <w:ind w:left="1"/>
        <w:rPr>
          <w:rFonts w:ascii="Times New Roman" w:eastAsia="Calibri" w:hAnsi="Times New Roman"/>
          <w:sz w:val="28"/>
          <w:rtl/>
        </w:rPr>
      </w:pPr>
    </w:p>
    <w:p w14:paraId="58FB479A" w14:textId="77777777" w:rsidR="00A44137" w:rsidRPr="007E579B" w:rsidRDefault="00A44137" w:rsidP="00A44137">
      <w:pPr>
        <w:bidi w:val="0"/>
        <w:ind w:left="1"/>
        <w:jc w:val="left"/>
        <w:rPr>
          <w:rFonts w:ascii="Times New Roman" w:eastAsia="PMingLiU" w:hAnsi="Times New Roman"/>
          <w:b/>
          <w:bCs/>
          <w:sz w:val="26"/>
          <w:szCs w:val="26"/>
          <w:rtl/>
          <w:lang w:eastAsia="zh-TW" w:bidi="fa-IR"/>
        </w:rPr>
      </w:pPr>
      <w:bookmarkStart w:id="305" w:name="_Toc89478404"/>
      <w:r w:rsidRPr="007E579B">
        <w:rPr>
          <w:rFonts w:ascii="Times New Roman" w:eastAsia="PMingLiU" w:hAnsi="Times New Roman" w:hint="eastAsia"/>
          <w:sz w:val="26"/>
          <w:szCs w:val="26"/>
          <w:rtl/>
          <w:lang w:eastAsia="zh-TW" w:bidi="fa-IR"/>
        </w:rPr>
        <w:br w:type="page"/>
      </w:r>
    </w:p>
    <w:p w14:paraId="3AF6BF01" w14:textId="77777777" w:rsidR="00A44137" w:rsidRPr="007E579B" w:rsidRDefault="00A44137" w:rsidP="00025E9B">
      <w:pPr>
        <w:pStyle w:val="Heading1"/>
        <w:rPr>
          <w:rFonts w:eastAsia="PMingLiU"/>
          <w:rtl/>
          <w:lang w:eastAsia="zh-TW"/>
        </w:rPr>
      </w:pPr>
      <w:bookmarkStart w:id="306" w:name="_Toc142838857"/>
      <w:bookmarkStart w:id="307" w:name="_Toc148452065"/>
      <w:r w:rsidRPr="007E579B">
        <w:rPr>
          <w:rFonts w:eastAsia="PMingLiU"/>
          <w:rtl/>
          <w:lang w:eastAsia="zh-TW"/>
        </w:rPr>
        <w:lastRenderedPageBreak/>
        <w:t>4-2-1-3-</w:t>
      </w:r>
      <w:r w:rsidRPr="007E579B">
        <w:rPr>
          <w:rFonts w:eastAsia="PMingLiU"/>
          <w:lang w:eastAsia="zh-TW"/>
        </w:rPr>
        <w:t xml:space="preserve"> </w:t>
      </w:r>
      <w:r w:rsidRPr="007E579B">
        <w:rPr>
          <w:rtl/>
        </w:rPr>
        <w:t xml:space="preserve"> </w:t>
      </w:r>
      <w:r w:rsidRPr="007E579B">
        <w:rPr>
          <w:rFonts w:eastAsia="PMingLiU"/>
          <w:rtl/>
          <w:lang w:eastAsia="zh-TW"/>
        </w:rPr>
        <w:t>وضعيت</w:t>
      </w:r>
      <w:r w:rsidRPr="007E579B">
        <w:rPr>
          <w:rFonts w:eastAsia="PMingLiU"/>
          <w:lang w:eastAsia="zh-TW"/>
        </w:rPr>
        <w:t xml:space="preserve"> </w:t>
      </w:r>
      <w:r w:rsidRPr="007E579B">
        <w:rPr>
          <w:rFonts w:eastAsia="PMingLiU"/>
          <w:rtl/>
          <w:lang w:eastAsia="zh-TW"/>
        </w:rPr>
        <w:t>افراد</w:t>
      </w:r>
      <w:r w:rsidRPr="007E579B">
        <w:rPr>
          <w:rFonts w:eastAsia="PMingLiU"/>
          <w:lang w:eastAsia="zh-TW"/>
        </w:rPr>
        <w:t xml:space="preserve"> </w:t>
      </w:r>
      <w:r w:rsidRPr="007E579B">
        <w:rPr>
          <w:rFonts w:eastAsia="PMingLiU"/>
          <w:rtl/>
          <w:lang w:eastAsia="zh-TW"/>
        </w:rPr>
        <w:t>پاسخ</w:t>
      </w:r>
      <w:r w:rsidRPr="007E579B">
        <w:rPr>
          <w:rFonts w:eastAsia="PMingLiU"/>
          <w:lang w:eastAsia="zh-TW"/>
        </w:rPr>
        <w:t xml:space="preserve"> </w:t>
      </w:r>
      <w:r w:rsidRPr="007E579B">
        <w:rPr>
          <w:rFonts w:eastAsia="PMingLiU"/>
          <w:rtl/>
          <w:lang w:eastAsia="zh-TW"/>
        </w:rPr>
        <w:t>دهنده</w:t>
      </w:r>
      <w:r w:rsidRPr="007E579B">
        <w:rPr>
          <w:rFonts w:eastAsia="PMingLiU"/>
          <w:lang w:eastAsia="zh-TW"/>
        </w:rPr>
        <w:t xml:space="preserve"> </w:t>
      </w:r>
      <w:r w:rsidRPr="007E579B">
        <w:rPr>
          <w:rFonts w:eastAsia="PMingLiU"/>
          <w:rtl/>
          <w:lang w:eastAsia="zh-TW"/>
        </w:rPr>
        <w:t>از</w:t>
      </w:r>
      <w:r w:rsidRPr="007E579B">
        <w:rPr>
          <w:rFonts w:eastAsia="PMingLiU"/>
          <w:lang w:eastAsia="zh-TW"/>
        </w:rPr>
        <w:t xml:space="preserve"> </w:t>
      </w:r>
      <w:r w:rsidRPr="007E579B">
        <w:rPr>
          <w:rFonts w:eastAsia="PMingLiU"/>
          <w:rtl/>
          <w:lang w:eastAsia="zh-TW"/>
        </w:rPr>
        <w:t>نظر</w:t>
      </w:r>
      <w:r w:rsidRPr="007E579B">
        <w:t xml:space="preserve"> </w:t>
      </w:r>
      <w:r w:rsidRPr="007E579B">
        <w:rPr>
          <w:rFonts w:eastAsia="PMingLiU"/>
          <w:rtl/>
          <w:lang w:eastAsia="zh-TW"/>
        </w:rPr>
        <w:t>رشته تحصیلی</w:t>
      </w:r>
      <w:bookmarkEnd w:id="305"/>
      <w:bookmarkEnd w:id="306"/>
      <w:bookmarkEnd w:id="307"/>
    </w:p>
    <w:p w14:paraId="270A5DF6" w14:textId="77777777" w:rsidR="00A44137" w:rsidRPr="007E579B" w:rsidRDefault="00A44137" w:rsidP="00A44137">
      <w:pPr>
        <w:ind w:left="1"/>
        <w:rPr>
          <w:rFonts w:ascii="Times New Roman" w:eastAsia="PMingLiU" w:hAnsi="Times New Roman"/>
          <w:b/>
          <w:bCs/>
          <w:position w:val="-28"/>
          <w:sz w:val="28"/>
          <w:rtl/>
          <w:lang w:eastAsia="zh-TW"/>
        </w:rPr>
      </w:pPr>
      <w:r w:rsidRPr="007E579B">
        <w:rPr>
          <w:rFonts w:ascii="Times New Roman" w:eastAsia="Calibri" w:hAnsi="Times New Roman"/>
          <w:sz w:val="28"/>
          <w:rtl/>
        </w:rPr>
        <w:t>افراد از نظر رشته تحصیلی در 5 گروه (حسابداری، اقتصاد، مدیریت مالی، مدیریت دولتی و سایر) آورده شده است. فرآوانی هر یک از گروه‌ها در جدول زیر آورده شده است:</w:t>
      </w:r>
    </w:p>
    <w:p w14:paraId="08C4E05C" w14:textId="76A53E6F" w:rsidR="00A44137" w:rsidRPr="007E579B" w:rsidRDefault="00A44137" w:rsidP="00025E9B">
      <w:pPr>
        <w:pStyle w:val="0000000000000000000011111111"/>
        <w:rPr>
          <w:rtl/>
          <w:lang w:eastAsia="zh-TW"/>
        </w:rPr>
      </w:pPr>
      <w:r w:rsidRPr="007E579B">
        <w:rPr>
          <w:rtl/>
          <w:lang w:eastAsia="zh-TW"/>
        </w:rPr>
        <w:t xml:space="preserve">  </w:t>
      </w:r>
      <w:bookmarkStart w:id="308" w:name="_Toc89478534"/>
      <w:bookmarkStart w:id="309" w:name="_Toc142838892"/>
      <w:bookmarkStart w:id="310" w:name="_Toc148452150"/>
      <w:r w:rsidRPr="007E579B">
        <w:rPr>
          <w:rtl/>
          <w:lang w:eastAsia="zh-TW"/>
        </w:rPr>
        <w:t xml:space="preserve">جدول (4-3): </w:t>
      </w:r>
      <w:bookmarkEnd w:id="308"/>
      <w:bookmarkEnd w:id="309"/>
      <w:r w:rsidR="00025E9B" w:rsidRPr="007E579B">
        <w:rPr>
          <w:rtl/>
          <w:lang w:eastAsia="zh-TW"/>
        </w:rPr>
        <w:t>وضعيت افراد پاسخ دهنده از نظر رشته تحص</w:t>
      </w:r>
      <w:r w:rsidR="00025E9B" w:rsidRPr="007E579B">
        <w:rPr>
          <w:rFonts w:hint="cs"/>
          <w:rtl/>
          <w:lang w:eastAsia="zh-TW"/>
        </w:rPr>
        <w:t>ی</w:t>
      </w:r>
      <w:r w:rsidR="00025E9B" w:rsidRPr="007E579B">
        <w:rPr>
          <w:rFonts w:hint="eastAsia"/>
          <w:rtl/>
          <w:lang w:eastAsia="zh-TW"/>
        </w:rPr>
        <w:t>ل</w:t>
      </w:r>
      <w:r w:rsidR="00025E9B" w:rsidRPr="007E579B">
        <w:rPr>
          <w:rFonts w:hint="cs"/>
          <w:rtl/>
          <w:lang w:eastAsia="zh-TW"/>
        </w:rPr>
        <w:t>ی</w:t>
      </w:r>
      <w:bookmarkEnd w:id="31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1"/>
        <w:gridCol w:w="1226"/>
        <w:gridCol w:w="1505"/>
      </w:tblGrid>
      <w:tr w:rsidR="00A44137" w:rsidRPr="007E579B" w14:paraId="3EC86D83" w14:textId="77777777" w:rsidTr="00A44137">
        <w:trPr>
          <w:trHeight w:val="358"/>
          <w:jc w:val="center"/>
        </w:trPr>
        <w:tc>
          <w:tcPr>
            <w:tcW w:w="1731" w:type="dxa"/>
            <w:vAlign w:val="center"/>
          </w:tcPr>
          <w:p w14:paraId="03DFDD6D" w14:textId="77777777" w:rsidR="00A44137" w:rsidRPr="007E579B" w:rsidRDefault="00A44137" w:rsidP="00A44137">
            <w:pPr>
              <w:ind w:left="1"/>
              <w:jc w:val="center"/>
              <w:rPr>
                <w:rFonts w:ascii="Times New Roman" w:eastAsia="PMingLiU" w:hAnsi="Times New Roman"/>
                <w:position w:val="-28"/>
                <w:szCs w:val="24"/>
                <w:rtl/>
                <w:lang w:eastAsia="zh-TW"/>
              </w:rPr>
            </w:pPr>
            <w:r w:rsidRPr="007E579B">
              <w:rPr>
                <w:rFonts w:ascii="Times New Roman" w:eastAsia="PMingLiU" w:hAnsi="Times New Roman"/>
                <w:position w:val="-28"/>
                <w:szCs w:val="24"/>
                <w:rtl/>
                <w:lang w:eastAsia="zh-TW"/>
              </w:rPr>
              <w:t>رشته تحصیلی</w:t>
            </w:r>
          </w:p>
        </w:tc>
        <w:tc>
          <w:tcPr>
            <w:tcW w:w="1226" w:type="dxa"/>
            <w:vAlign w:val="center"/>
          </w:tcPr>
          <w:p w14:paraId="3E3E5452" w14:textId="77777777" w:rsidR="00A44137" w:rsidRPr="007E579B" w:rsidRDefault="00A44137" w:rsidP="00A44137">
            <w:pPr>
              <w:ind w:left="1"/>
              <w:jc w:val="center"/>
              <w:rPr>
                <w:rFonts w:ascii="Times New Roman" w:eastAsia="PMingLiU" w:hAnsi="Times New Roman"/>
                <w:position w:val="-28"/>
                <w:szCs w:val="24"/>
                <w:rtl/>
                <w:lang w:eastAsia="zh-TW"/>
              </w:rPr>
            </w:pPr>
            <w:r w:rsidRPr="007E579B">
              <w:rPr>
                <w:rFonts w:ascii="Times New Roman" w:eastAsia="PMingLiU" w:hAnsi="Times New Roman"/>
                <w:position w:val="-28"/>
                <w:szCs w:val="24"/>
                <w:rtl/>
                <w:lang w:eastAsia="zh-TW"/>
              </w:rPr>
              <w:t>فراوانی</w:t>
            </w:r>
          </w:p>
        </w:tc>
        <w:tc>
          <w:tcPr>
            <w:tcW w:w="1505" w:type="dxa"/>
            <w:vAlign w:val="center"/>
          </w:tcPr>
          <w:p w14:paraId="7835B0B1" w14:textId="77777777" w:rsidR="00A44137" w:rsidRPr="007E579B" w:rsidRDefault="00A44137" w:rsidP="00A44137">
            <w:pPr>
              <w:ind w:left="1"/>
              <w:jc w:val="center"/>
              <w:rPr>
                <w:rFonts w:ascii="Times New Roman" w:eastAsia="PMingLiU" w:hAnsi="Times New Roman"/>
                <w:position w:val="-28"/>
                <w:szCs w:val="24"/>
                <w:rtl/>
                <w:lang w:eastAsia="zh-TW"/>
              </w:rPr>
            </w:pPr>
            <w:r w:rsidRPr="007E579B">
              <w:rPr>
                <w:rFonts w:ascii="Times New Roman" w:eastAsia="PMingLiU" w:hAnsi="Times New Roman"/>
                <w:position w:val="-28"/>
                <w:szCs w:val="24"/>
                <w:rtl/>
                <w:lang w:eastAsia="zh-TW"/>
              </w:rPr>
              <w:t>درصد فراوانی</w:t>
            </w:r>
          </w:p>
        </w:tc>
      </w:tr>
      <w:tr w:rsidR="00A44137" w:rsidRPr="007E579B" w14:paraId="1A3250F1" w14:textId="77777777" w:rsidTr="00A44137">
        <w:trPr>
          <w:trHeight w:val="434"/>
          <w:jc w:val="center"/>
        </w:trPr>
        <w:tc>
          <w:tcPr>
            <w:tcW w:w="1731" w:type="dxa"/>
            <w:vAlign w:val="center"/>
          </w:tcPr>
          <w:p w14:paraId="2A1E1421" w14:textId="77777777" w:rsidR="00A44137" w:rsidRPr="007E579B" w:rsidRDefault="00A44137" w:rsidP="00A44137">
            <w:pPr>
              <w:ind w:left="1"/>
              <w:jc w:val="center"/>
              <w:rPr>
                <w:rFonts w:ascii="Times New Roman" w:eastAsia="PMingLiU" w:hAnsi="Times New Roman"/>
                <w:position w:val="-28"/>
                <w:szCs w:val="24"/>
                <w:rtl/>
                <w:lang w:eastAsia="zh-TW"/>
              </w:rPr>
            </w:pPr>
            <w:r w:rsidRPr="007E579B">
              <w:rPr>
                <w:rFonts w:ascii="Times New Roman" w:eastAsia="PMingLiU" w:hAnsi="Times New Roman"/>
                <w:position w:val="-28"/>
                <w:szCs w:val="24"/>
                <w:rtl/>
                <w:lang w:eastAsia="zh-TW"/>
              </w:rPr>
              <w:t>حسابداری</w:t>
            </w:r>
          </w:p>
        </w:tc>
        <w:tc>
          <w:tcPr>
            <w:tcW w:w="1226" w:type="dxa"/>
            <w:vAlign w:val="center"/>
          </w:tcPr>
          <w:p w14:paraId="5EF71226" w14:textId="77777777" w:rsidR="00A44137" w:rsidRPr="007E579B" w:rsidRDefault="00A44137" w:rsidP="00A44137">
            <w:pPr>
              <w:ind w:left="1"/>
              <w:jc w:val="center"/>
              <w:rPr>
                <w:rFonts w:ascii="Times New Roman" w:eastAsia="PMingLiU" w:hAnsi="Times New Roman"/>
                <w:szCs w:val="24"/>
                <w:lang w:eastAsia="zh-TW"/>
              </w:rPr>
            </w:pPr>
            <w:r w:rsidRPr="007E579B">
              <w:rPr>
                <w:rFonts w:ascii="Times New Roman" w:eastAsia="PMingLiU" w:hAnsi="Times New Roman"/>
                <w:position w:val="-28"/>
                <w:szCs w:val="24"/>
                <w:rtl/>
                <w:lang w:eastAsia="zh-TW"/>
              </w:rPr>
              <w:t>55</w:t>
            </w:r>
          </w:p>
        </w:tc>
        <w:tc>
          <w:tcPr>
            <w:tcW w:w="1505" w:type="dxa"/>
            <w:vAlign w:val="center"/>
          </w:tcPr>
          <w:p w14:paraId="478025AE" w14:textId="77777777" w:rsidR="00A44137" w:rsidRPr="007E579B" w:rsidRDefault="00A44137" w:rsidP="00A44137">
            <w:pPr>
              <w:ind w:left="1"/>
              <w:jc w:val="center"/>
              <w:rPr>
                <w:rFonts w:ascii="Times New Roman" w:eastAsia="PMingLiU" w:hAnsi="Times New Roman"/>
                <w:position w:val="-28"/>
                <w:szCs w:val="24"/>
                <w:rtl/>
                <w:lang w:eastAsia="zh-TW"/>
              </w:rPr>
            </w:pPr>
            <w:r w:rsidRPr="007E579B">
              <w:rPr>
                <w:rFonts w:ascii="Times New Roman" w:eastAsia="PMingLiU" w:hAnsi="Times New Roman"/>
                <w:position w:val="-28"/>
                <w:szCs w:val="24"/>
                <w:rtl/>
                <w:lang w:eastAsia="zh-TW"/>
              </w:rPr>
              <w:t>47.0</w:t>
            </w:r>
          </w:p>
        </w:tc>
      </w:tr>
      <w:tr w:rsidR="00A44137" w:rsidRPr="007E579B" w14:paraId="3F7718BD" w14:textId="77777777" w:rsidTr="00A44137">
        <w:trPr>
          <w:trHeight w:val="415"/>
          <w:jc w:val="center"/>
        </w:trPr>
        <w:tc>
          <w:tcPr>
            <w:tcW w:w="1731" w:type="dxa"/>
            <w:vAlign w:val="center"/>
          </w:tcPr>
          <w:p w14:paraId="1757E108" w14:textId="77777777" w:rsidR="00A44137" w:rsidRPr="007E579B" w:rsidRDefault="00A44137" w:rsidP="00A44137">
            <w:pPr>
              <w:ind w:left="1"/>
              <w:jc w:val="center"/>
              <w:rPr>
                <w:rFonts w:ascii="Times New Roman" w:eastAsia="PMingLiU" w:hAnsi="Times New Roman"/>
                <w:position w:val="-28"/>
                <w:szCs w:val="24"/>
                <w:rtl/>
                <w:lang w:eastAsia="zh-TW"/>
              </w:rPr>
            </w:pPr>
            <w:r w:rsidRPr="007E579B">
              <w:rPr>
                <w:rFonts w:ascii="Times New Roman" w:eastAsia="PMingLiU" w:hAnsi="Times New Roman"/>
                <w:position w:val="-28"/>
                <w:szCs w:val="24"/>
                <w:rtl/>
                <w:lang w:eastAsia="zh-TW"/>
              </w:rPr>
              <w:t>اقتصاد</w:t>
            </w:r>
          </w:p>
        </w:tc>
        <w:tc>
          <w:tcPr>
            <w:tcW w:w="1226" w:type="dxa"/>
            <w:vAlign w:val="center"/>
          </w:tcPr>
          <w:p w14:paraId="21609B38" w14:textId="77777777" w:rsidR="00A44137" w:rsidRPr="007E579B" w:rsidRDefault="00A44137" w:rsidP="00A44137">
            <w:pPr>
              <w:ind w:left="1"/>
              <w:jc w:val="center"/>
              <w:rPr>
                <w:rFonts w:ascii="Times New Roman" w:eastAsia="PMingLiU" w:hAnsi="Times New Roman"/>
                <w:position w:val="-28"/>
                <w:szCs w:val="24"/>
                <w:rtl/>
                <w:lang w:eastAsia="zh-TW"/>
              </w:rPr>
            </w:pPr>
            <w:r w:rsidRPr="007E579B">
              <w:rPr>
                <w:rFonts w:ascii="Times New Roman" w:eastAsia="PMingLiU" w:hAnsi="Times New Roman"/>
                <w:szCs w:val="24"/>
                <w:rtl/>
                <w:lang w:eastAsia="zh-TW"/>
              </w:rPr>
              <w:t>4</w:t>
            </w:r>
          </w:p>
        </w:tc>
        <w:tc>
          <w:tcPr>
            <w:tcW w:w="1505" w:type="dxa"/>
            <w:vAlign w:val="center"/>
          </w:tcPr>
          <w:p w14:paraId="122F665F" w14:textId="77777777" w:rsidR="00A44137" w:rsidRPr="007E579B" w:rsidRDefault="00A44137" w:rsidP="00A44137">
            <w:pPr>
              <w:ind w:left="1"/>
              <w:jc w:val="center"/>
              <w:rPr>
                <w:rFonts w:ascii="Times New Roman" w:eastAsia="PMingLiU" w:hAnsi="Times New Roman"/>
                <w:position w:val="-28"/>
                <w:szCs w:val="24"/>
                <w:rtl/>
                <w:lang w:eastAsia="zh-TW"/>
              </w:rPr>
            </w:pPr>
            <w:r w:rsidRPr="007E579B">
              <w:rPr>
                <w:rFonts w:ascii="Times New Roman" w:eastAsia="PMingLiU" w:hAnsi="Times New Roman"/>
                <w:position w:val="-28"/>
                <w:szCs w:val="24"/>
                <w:rtl/>
                <w:lang w:eastAsia="zh-TW"/>
              </w:rPr>
              <w:t>3.4</w:t>
            </w:r>
          </w:p>
        </w:tc>
      </w:tr>
      <w:tr w:rsidR="00A44137" w:rsidRPr="007E579B" w14:paraId="0516CBFC" w14:textId="77777777" w:rsidTr="00A44137">
        <w:trPr>
          <w:trHeight w:val="499"/>
          <w:jc w:val="center"/>
        </w:trPr>
        <w:tc>
          <w:tcPr>
            <w:tcW w:w="1731" w:type="dxa"/>
            <w:vAlign w:val="center"/>
          </w:tcPr>
          <w:p w14:paraId="56FCD669" w14:textId="77777777" w:rsidR="00A44137" w:rsidRPr="007E579B" w:rsidRDefault="00A44137" w:rsidP="00A44137">
            <w:pPr>
              <w:ind w:left="1"/>
              <w:jc w:val="center"/>
              <w:rPr>
                <w:rFonts w:ascii="Times New Roman" w:eastAsia="PMingLiU" w:hAnsi="Times New Roman"/>
                <w:position w:val="-28"/>
                <w:szCs w:val="24"/>
                <w:rtl/>
                <w:lang w:eastAsia="zh-TW"/>
              </w:rPr>
            </w:pPr>
            <w:r w:rsidRPr="007E579B">
              <w:rPr>
                <w:rFonts w:ascii="Times New Roman" w:eastAsia="PMingLiU" w:hAnsi="Times New Roman"/>
                <w:position w:val="-28"/>
                <w:szCs w:val="24"/>
                <w:rtl/>
                <w:lang w:eastAsia="zh-TW"/>
              </w:rPr>
              <w:t>مدیریت مالی</w:t>
            </w:r>
          </w:p>
        </w:tc>
        <w:tc>
          <w:tcPr>
            <w:tcW w:w="1226" w:type="dxa"/>
            <w:vAlign w:val="center"/>
          </w:tcPr>
          <w:p w14:paraId="3CBA6C7C" w14:textId="77777777" w:rsidR="00A44137" w:rsidRPr="007E579B" w:rsidRDefault="00A44137" w:rsidP="00A44137">
            <w:pPr>
              <w:ind w:left="1"/>
              <w:jc w:val="center"/>
              <w:rPr>
                <w:rFonts w:ascii="Times New Roman" w:eastAsia="PMingLiU" w:hAnsi="Times New Roman"/>
                <w:szCs w:val="24"/>
                <w:rtl/>
                <w:lang w:eastAsia="zh-TW"/>
              </w:rPr>
            </w:pPr>
            <w:r w:rsidRPr="007E579B">
              <w:rPr>
                <w:rFonts w:ascii="Times New Roman" w:eastAsia="PMingLiU" w:hAnsi="Times New Roman"/>
                <w:szCs w:val="24"/>
                <w:rtl/>
                <w:lang w:eastAsia="zh-TW"/>
              </w:rPr>
              <w:t>17</w:t>
            </w:r>
          </w:p>
        </w:tc>
        <w:tc>
          <w:tcPr>
            <w:tcW w:w="1505" w:type="dxa"/>
            <w:vAlign w:val="center"/>
          </w:tcPr>
          <w:p w14:paraId="56E0B1EE" w14:textId="77777777" w:rsidR="00A44137" w:rsidRPr="007E579B" w:rsidRDefault="00A44137" w:rsidP="00A44137">
            <w:pPr>
              <w:ind w:left="1"/>
              <w:jc w:val="center"/>
              <w:rPr>
                <w:rFonts w:ascii="Times New Roman" w:eastAsia="PMingLiU" w:hAnsi="Times New Roman"/>
                <w:position w:val="-28"/>
                <w:szCs w:val="24"/>
                <w:rtl/>
                <w:lang w:eastAsia="zh-TW"/>
              </w:rPr>
            </w:pPr>
            <w:r w:rsidRPr="007E579B">
              <w:rPr>
                <w:rFonts w:ascii="Times New Roman" w:eastAsia="PMingLiU" w:hAnsi="Times New Roman"/>
                <w:position w:val="-28"/>
                <w:szCs w:val="24"/>
                <w:rtl/>
                <w:lang w:eastAsia="zh-TW"/>
              </w:rPr>
              <w:t>14.5</w:t>
            </w:r>
          </w:p>
        </w:tc>
      </w:tr>
      <w:tr w:rsidR="00A44137" w:rsidRPr="007E579B" w14:paraId="27AF6E5D" w14:textId="77777777" w:rsidTr="00A44137">
        <w:trPr>
          <w:trHeight w:val="443"/>
          <w:jc w:val="center"/>
        </w:trPr>
        <w:tc>
          <w:tcPr>
            <w:tcW w:w="1731" w:type="dxa"/>
            <w:vAlign w:val="center"/>
          </w:tcPr>
          <w:p w14:paraId="569C31D3" w14:textId="77777777" w:rsidR="00A44137" w:rsidRPr="007E579B" w:rsidRDefault="00A44137" w:rsidP="00A44137">
            <w:pPr>
              <w:ind w:left="1"/>
              <w:jc w:val="center"/>
              <w:rPr>
                <w:rFonts w:ascii="Times New Roman" w:eastAsia="PMingLiU" w:hAnsi="Times New Roman"/>
                <w:position w:val="-28"/>
                <w:szCs w:val="24"/>
                <w:rtl/>
                <w:lang w:eastAsia="zh-TW"/>
              </w:rPr>
            </w:pPr>
            <w:r w:rsidRPr="007E579B">
              <w:rPr>
                <w:rFonts w:ascii="Times New Roman" w:eastAsia="PMingLiU" w:hAnsi="Times New Roman"/>
                <w:position w:val="-28"/>
                <w:szCs w:val="24"/>
                <w:rtl/>
                <w:lang w:eastAsia="zh-TW"/>
              </w:rPr>
              <w:t>مدیریت دولتی</w:t>
            </w:r>
          </w:p>
        </w:tc>
        <w:tc>
          <w:tcPr>
            <w:tcW w:w="1226" w:type="dxa"/>
            <w:vAlign w:val="center"/>
          </w:tcPr>
          <w:p w14:paraId="41305D18" w14:textId="77777777" w:rsidR="00A44137" w:rsidRPr="007E579B" w:rsidRDefault="00A44137" w:rsidP="00A44137">
            <w:pPr>
              <w:ind w:left="1"/>
              <w:jc w:val="center"/>
              <w:rPr>
                <w:rFonts w:ascii="Times New Roman" w:eastAsia="PMingLiU" w:hAnsi="Times New Roman"/>
                <w:szCs w:val="24"/>
                <w:rtl/>
                <w:lang w:eastAsia="zh-TW"/>
              </w:rPr>
            </w:pPr>
            <w:r w:rsidRPr="007E579B">
              <w:rPr>
                <w:rFonts w:ascii="Times New Roman" w:eastAsia="PMingLiU" w:hAnsi="Times New Roman"/>
                <w:szCs w:val="24"/>
                <w:rtl/>
                <w:lang w:eastAsia="zh-TW"/>
              </w:rPr>
              <w:t>14</w:t>
            </w:r>
          </w:p>
        </w:tc>
        <w:tc>
          <w:tcPr>
            <w:tcW w:w="1505" w:type="dxa"/>
            <w:vAlign w:val="center"/>
          </w:tcPr>
          <w:p w14:paraId="77703BB4" w14:textId="77777777" w:rsidR="00A44137" w:rsidRPr="007E579B" w:rsidRDefault="00A44137" w:rsidP="00A44137">
            <w:pPr>
              <w:ind w:left="1"/>
              <w:jc w:val="center"/>
              <w:rPr>
                <w:rFonts w:ascii="Times New Roman" w:eastAsia="PMingLiU" w:hAnsi="Times New Roman"/>
                <w:position w:val="-28"/>
                <w:szCs w:val="24"/>
                <w:rtl/>
                <w:lang w:eastAsia="zh-TW"/>
              </w:rPr>
            </w:pPr>
            <w:r w:rsidRPr="007E579B">
              <w:rPr>
                <w:rFonts w:ascii="Times New Roman" w:eastAsia="PMingLiU" w:hAnsi="Times New Roman"/>
                <w:position w:val="-28"/>
                <w:szCs w:val="24"/>
                <w:rtl/>
                <w:lang w:eastAsia="zh-TW"/>
              </w:rPr>
              <w:t>12.0</w:t>
            </w:r>
          </w:p>
        </w:tc>
      </w:tr>
      <w:tr w:rsidR="00A44137" w:rsidRPr="007E579B" w14:paraId="36FEA235" w14:textId="77777777" w:rsidTr="00A44137">
        <w:trPr>
          <w:trHeight w:val="403"/>
          <w:jc w:val="center"/>
        </w:trPr>
        <w:tc>
          <w:tcPr>
            <w:tcW w:w="1731" w:type="dxa"/>
            <w:vAlign w:val="center"/>
          </w:tcPr>
          <w:p w14:paraId="1029B6F0" w14:textId="77777777" w:rsidR="00A44137" w:rsidRPr="007E579B" w:rsidRDefault="00A44137" w:rsidP="00A44137">
            <w:pPr>
              <w:ind w:left="1"/>
              <w:jc w:val="center"/>
              <w:rPr>
                <w:rFonts w:ascii="Times New Roman" w:eastAsia="PMingLiU" w:hAnsi="Times New Roman"/>
                <w:position w:val="-28"/>
                <w:szCs w:val="24"/>
                <w:rtl/>
                <w:lang w:eastAsia="zh-TW"/>
              </w:rPr>
            </w:pPr>
            <w:r w:rsidRPr="007E579B">
              <w:rPr>
                <w:rFonts w:ascii="Times New Roman" w:eastAsia="PMingLiU" w:hAnsi="Times New Roman"/>
                <w:position w:val="-28"/>
                <w:szCs w:val="24"/>
                <w:rtl/>
                <w:lang w:eastAsia="zh-TW"/>
              </w:rPr>
              <w:t>سایر</w:t>
            </w:r>
          </w:p>
        </w:tc>
        <w:tc>
          <w:tcPr>
            <w:tcW w:w="1226" w:type="dxa"/>
            <w:vAlign w:val="center"/>
          </w:tcPr>
          <w:p w14:paraId="2B5BBDCD" w14:textId="77777777" w:rsidR="00A44137" w:rsidRPr="007E579B" w:rsidRDefault="00A44137" w:rsidP="00A44137">
            <w:pPr>
              <w:ind w:left="1"/>
              <w:jc w:val="center"/>
              <w:rPr>
                <w:rFonts w:ascii="Times New Roman" w:eastAsia="PMingLiU" w:hAnsi="Times New Roman"/>
                <w:szCs w:val="24"/>
                <w:rtl/>
                <w:lang w:eastAsia="zh-TW"/>
              </w:rPr>
            </w:pPr>
            <w:r w:rsidRPr="007E579B">
              <w:rPr>
                <w:rFonts w:ascii="Times New Roman" w:eastAsia="PMingLiU" w:hAnsi="Times New Roman"/>
                <w:szCs w:val="24"/>
                <w:rtl/>
                <w:lang w:eastAsia="zh-TW"/>
              </w:rPr>
              <w:t>27</w:t>
            </w:r>
          </w:p>
        </w:tc>
        <w:tc>
          <w:tcPr>
            <w:tcW w:w="1505" w:type="dxa"/>
            <w:vAlign w:val="center"/>
          </w:tcPr>
          <w:p w14:paraId="798D262E" w14:textId="77777777" w:rsidR="00A44137" w:rsidRPr="007E579B" w:rsidRDefault="00A44137" w:rsidP="00A44137">
            <w:pPr>
              <w:ind w:left="1"/>
              <w:jc w:val="center"/>
              <w:rPr>
                <w:rFonts w:ascii="Times New Roman" w:eastAsia="PMingLiU" w:hAnsi="Times New Roman"/>
                <w:position w:val="-28"/>
                <w:szCs w:val="24"/>
                <w:rtl/>
                <w:lang w:eastAsia="zh-TW"/>
              </w:rPr>
            </w:pPr>
            <w:r w:rsidRPr="007E579B">
              <w:rPr>
                <w:rFonts w:ascii="Times New Roman" w:eastAsia="PMingLiU" w:hAnsi="Times New Roman"/>
                <w:position w:val="-28"/>
                <w:szCs w:val="24"/>
                <w:rtl/>
                <w:lang w:eastAsia="zh-TW"/>
              </w:rPr>
              <w:t>23.1</w:t>
            </w:r>
          </w:p>
        </w:tc>
      </w:tr>
      <w:tr w:rsidR="00A44137" w:rsidRPr="007E579B" w14:paraId="7C64EA73" w14:textId="77777777" w:rsidTr="00A44137">
        <w:trPr>
          <w:trHeight w:val="502"/>
          <w:jc w:val="center"/>
        </w:trPr>
        <w:tc>
          <w:tcPr>
            <w:tcW w:w="1731" w:type="dxa"/>
            <w:vAlign w:val="center"/>
          </w:tcPr>
          <w:p w14:paraId="61A18985" w14:textId="77777777" w:rsidR="00A44137" w:rsidRPr="007E579B" w:rsidRDefault="00A44137" w:rsidP="00A44137">
            <w:pPr>
              <w:ind w:left="1"/>
              <w:jc w:val="center"/>
              <w:rPr>
                <w:rFonts w:ascii="Times New Roman" w:eastAsia="PMingLiU" w:hAnsi="Times New Roman"/>
                <w:position w:val="-28"/>
                <w:szCs w:val="24"/>
                <w:rtl/>
                <w:lang w:eastAsia="zh-TW"/>
              </w:rPr>
            </w:pPr>
            <w:r w:rsidRPr="007E579B">
              <w:rPr>
                <w:rFonts w:ascii="Times New Roman" w:eastAsia="PMingLiU" w:hAnsi="Times New Roman"/>
                <w:position w:val="-28"/>
                <w:szCs w:val="24"/>
                <w:rtl/>
                <w:lang w:eastAsia="zh-TW"/>
              </w:rPr>
              <w:t>جمع کل</w:t>
            </w:r>
          </w:p>
        </w:tc>
        <w:tc>
          <w:tcPr>
            <w:tcW w:w="1226" w:type="dxa"/>
            <w:vAlign w:val="center"/>
          </w:tcPr>
          <w:p w14:paraId="0D258AFC" w14:textId="77777777" w:rsidR="00A44137" w:rsidRPr="007E579B" w:rsidRDefault="00A44137" w:rsidP="00A44137">
            <w:pPr>
              <w:ind w:left="1"/>
              <w:jc w:val="center"/>
              <w:rPr>
                <w:rFonts w:ascii="Times New Roman" w:eastAsia="PMingLiU" w:hAnsi="Times New Roman"/>
                <w:position w:val="-28"/>
                <w:szCs w:val="24"/>
                <w:rtl/>
                <w:lang w:eastAsia="zh-TW"/>
              </w:rPr>
            </w:pPr>
            <w:r w:rsidRPr="007E579B">
              <w:rPr>
                <w:rFonts w:ascii="Times New Roman" w:eastAsia="PMingLiU" w:hAnsi="Times New Roman"/>
                <w:position w:val="-28"/>
                <w:szCs w:val="24"/>
                <w:rtl/>
                <w:lang w:eastAsia="zh-TW"/>
              </w:rPr>
              <w:t>117</w:t>
            </w:r>
          </w:p>
        </w:tc>
        <w:tc>
          <w:tcPr>
            <w:tcW w:w="1505" w:type="dxa"/>
            <w:vAlign w:val="center"/>
          </w:tcPr>
          <w:p w14:paraId="7451ACF3" w14:textId="77777777" w:rsidR="00A44137" w:rsidRPr="007E579B" w:rsidRDefault="00A44137" w:rsidP="00A44137">
            <w:pPr>
              <w:ind w:left="1"/>
              <w:jc w:val="center"/>
              <w:rPr>
                <w:rFonts w:ascii="Times New Roman" w:eastAsia="PMingLiU" w:hAnsi="Times New Roman"/>
                <w:position w:val="-28"/>
                <w:szCs w:val="24"/>
                <w:rtl/>
                <w:lang w:eastAsia="zh-TW"/>
              </w:rPr>
            </w:pPr>
            <w:r w:rsidRPr="007E579B">
              <w:rPr>
                <w:rFonts w:ascii="Times New Roman" w:eastAsia="PMingLiU" w:hAnsi="Times New Roman"/>
                <w:position w:val="-28"/>
                <w:szCs w:val="24"/>
                <w:rtl/>
                <w:lang w:eastAsia="zh-TW"/>
              </w:rPr>
              <w:t>100.0</w:t>
            </w:r>
          </w:p>
        </w:tc>
      </w:tr>
    </w:tbl>
    <w:p w14:paraId="46832780" w14:textId="77777777" w:rsidR="00A44137" w:rsidRPr="007E579B" w:rsidRDefault="00A44137" w:rsidP="00A44137">
      <w:pPr>
        <w:ind w:left="1"/>
        <w:jc w:val="center"/>
        <w:rPr>
          <w:rFonts w:ascii="Times New Roman" w:eastAsia="Calibri" w:hAnsi="Times New Roman"/>
          <w:sz w:val="28"/>
          <w:rtl/>
        </w:rPr>
      </w:pPr>
      <w:r w:rsidRPr="007E579B">
        <w:rPr>
          <w:rFonts w:ascii="Times New Roman" w:eastAsia="Calibri" w:hAnsi="Times New Roman"/>
          <w:sz w:val="28"/>
          <w:rtl/>
        </w:rPr>
        <w:t>منبع: یافته</w:t>
      </w:r>
      <w:r w:rsidRPr="007E579B">
        <w:rPr>
          <w:rFonts w:ascii="Times New Roman" w:eastAsia="Calibri" w:hAnsi="Times New Roman"/>
          <w:sz w:val="28"/>
          <w:rtl/>
        </w:rPr>
        <w:softHyphen/>
        <w:t>های تحقیق</w:t>
      </w:r>
    </w:p>
    <w:p w14:paraId="308F3EBB" w14:textId="77777777" w:rsidR="00A44137" w:rsidRPr="007E579B" w:rsidRDefault="00A44137" w:rsidP="00A44137">
      <w:pPr>
        <w:autoSpaceDE w:val="0"/>
        <w:autoSpaceDN w:val="0"/>
        <w:bidi w:val="0"/>
        <w:adjustRightInd w:val="0"/>
        <w:ind w:left="1"/>
        <w:jc w:val="center"/>
        <w:rPr>
          <w:rFonts w:ascii="Times New Roman" w:eastAsia="Calibri" w:hAnsi="Times New Roman"/>
          <w:sz w:val="28"/>
        </w:rPr>
      </w:pPr>
    </w:p>
    <w:p w14:paraId="02664EA0" w14:textId="77777777" w:rsidR="00A44137" w:rsidRPr="007E579B" w:rsidRDefault="00A44137" w:rsidP="00A44137">
      <w:pPr>
        <w:autoSpaceDE w:val="0"/>
        <w:autoSpaceDN w:val="0"/>
        <w:bidi w:val="0"/>
        <w:adjustRightInd w:val="0"/>
        <w:ind w:left="1"/>
        <w:jc w:val="center"/>
        <w:rPr>
          <w:rFonts w:ascii="Times New Roman" w:eastAsia="Calibri" w:hAnsi="Times New Roman"/>
          <w:sz w:val="28"/>
        </w:rPr>
      </w:pPr>
      <w:r w:rsidRPr="007E579B">
        <w:rPr>
          <w:rFonts w:ascii="Times New Roman" w:eastAsia="Calibri" w:hAnsi="Times New Roman"/>
          <w:noProof/>
          <w:sz w:val="28"/>
          <w:lang w:bidi="fa-IR"/>
        </w:rPr>
        <w:drawing>
          <wp:inline distT="0" distB="0" distL="0" distR="0" wp14:anchorId="631B2B33" wp14:editId="2455368B">
            <wp:extent cx="2619375" cy="29342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25800" cy="2941469"/>
                    </a:xfrm>
                    <a:prstGeom prst="rect">
                      <a:avLst/>
                    </a:prstGeom>
                    <a:noFill/>
                    <a:ln>
                      <a:noFill/>
                    </a:ln>
                  </pic:spPr>
                </pic:pic>
              </a:graphicData>
            </a:graphic>
          </wp:inline>
        </w:drawing>
      </w:r>
    </w:p>
    <w:p w14:paraId="29E2F691" w14:textId="03007D53" w:rsidR="00A44137" w:rsidRPr="007E579B" w:rsidRDefault="00A44137" w:rsidP="00025E9B">
      <w:pPr>
        <w:pStyle w:val="0000000000000000000000002222222222222222222222"/>
      </w:pPr>
      <w:bookmarkStart w:id="311" w:name="_Toc148452195"/>
      <w:r w:rsidRPr="007E579B">
        <w:rPr>
          <w:rtl/>
        </w:rPr>
        <w:t>نمودار شماره(4-3)</w:t>
      </w:r>
      <w:r w:rsidR="00025E9B" w:rsidRPr="007E579B">
        <w:rPr>
          <w:rtl/>
        </w:rPr>
        <w:t xml:space="preserve"> وضعيت افراد پاسخ دهنده از نظر رشته تحص</w:t>
      </w:r>
      <w:r w:rsidR="00025E9B" w:rsidRPr="007E579B">
        <w:rPr>
          <w:rFonts w:hint="cs"/>
          <w:rtl/>
        </w:rPr>
        <w:t>ی</w:t>
      </w:r>
      <w:r w:rsidR="00025E9B" w:rsidRPr="007E579B">
        <w:rPr>
          <w:rFonts w:hint="eastAsia"/>
          <w:rtl/>
        </w:rPr>
        <w:t>ل</w:t>
      </w:r>
      <w:r w:rsidR="00025E9B" w:rsidRPr="007E579B">
        <w:rPr>
          <w:rFonts w:hint="cs"/>
          <w:rtl/>
        </w:rPr>
        <w:t>ی</w:t>
      </w:r>
      <w:bookmarkEnd w:id="311"/>
    </w:p>
    <w:p w14:paraId="10C530D2" w14:textId="77777777" w:rsidR="00A44137" w:rsidRPr="007E579B" w:rsidRDefault="00A44137" w:rsidP="00A44137">
      <w:pPr>
        <w:ind w:left="1"/>
        <w:rPr>
          <w:rFonts w:ascii="Times New Roman" w:eastAsia="Calibri" w:hAnsi="Times New Roman"/>
          <w:sz w:val="28"/>
          <w:rtl/>
        </w:rPr>
      </w:pPr>
      <w:r w:rsidRPr="007E579B">
        <w:rPr>
          <w:rFonts w:ascii="Times New Roman" w:eastAsia="Calibri" w:hAnsi="Times New Roman"/>
          <w:sz w:val="28"/>
          <w:rtl/>
        </w:rPr>
        <w:t>همانطور</w:t>
      </w:r>
      <w:r w:rsidRPr="007E579B">
        <w:rPr>
          <w:rFonts w:ascii="Times New Roman" w:eastAsia="Calibri" w:hAnsi="Times New Roman"/>
          <w:sz w:val="28"/>
        </w:rPr>
        <w:t xml:space="preserve"> </w:t>
      </w:r>
      <w:r w:rsidRPr="007E579B">
        <w:rPr>
          <w:rFonts w:ascii="Times New Roman" w:eastAsia="Calibri" w:hAnsi="Times New Roman"/>
          <w:sz w:val="28"/>
          <w:rtl/>
        </w:rPr>
        <w:t>كه</w:t>
      </w:r>
      <w:r w:rsidRPr="007E579B">
        <w:rPr>
          <w:rFonts w:ascii="Times New Roman" w:eastAsia="Calibri" w:hAnsi="Times New Roman"/>
          <w:sz w:val="28"/>
        </w:rPr>
        <w:t xml:space="preserve"> </w:t>
      </w:r>
      <w:r w:rsidRPr="007E579B">
        <w:rPr>
          <w:rFonts w:ascii="Times New Roman" w:eastAsia="Calibri" w:hAnsi="Times New Roman"/>
          <w:sz w:val="28"/>
          <w:rtl/>
        </w:rPr>
        <w:t>داده‌هاي</w:t>
      </w:r>
      <w:r w:rsidRPr="007E579B">
        <w:rPr>
          <w:rFonts w:ascii="Times New Roman" w:eastAsia="Calibri" w:hAnsi="Times New Roman"/>
          <w:sz w:val="28"/>
        </w:rPr>
        <w:t xml:space="preserve"> </w:t>
      </w:r>
      <w:r w:rsidRPr="007E579B">
        <w:rPr>
          <w:rFonts w:ascii="Times New Roman" w:eastAsia="Calibri" w:hAnsi="Times New Roman"/>
          <w:sz w:val="28"/>
          <w:rtl/>
        </w:rPr>
        <w:t>جدول</w:t>
      </w:r>
      <w:r w:rsidRPr="007E579B">
        <w:rPr>
          <w:rFonts w:ascii="Times New Roman" w:eastAsia="Calibri" w:hAnsi="Times New Roman"/>
          <w:sz w:val="28"/>
        </w:rPr>
        <w:t xml:space="preserve"> </w:t>
      </w:r>
      <w:r w:rsidRPr="007E579B">
        <w:rPr>
          <w:rFonts w:ascii="Times New Roman" w:eastAsia="Calibri" w:hAnsi="Times New Roman"/>
          <w:sz w:val="28"/>
          <w:rtl/>
        </w:rPr>
        <w:t>فوق</w:t>
      </w:r>
      <w:r w:rsidRPr="007E579B">
        <w:rPr>
          <w:rFonts w:ascii="Times New Roman" w:eastAsia="Calibri" w:hAnsi="Times New Roman"/>
          <w:sz w:val="28"/>
        </w:rPr>
        <w:t xml:space="preserve"> </w:t>
      </w:r>
      <w:r w:rsidRPr="007E579B">
        <w:rPr>
          <w:rFonts w:ascii="Times New Roman" w:eastAsia="Calibri" w:hAnsi="Times New Roman"/>
          <w:sz w:val="28"/>
          <w:rtl/>
        </w:rPr>
        <w:t>نشان می</w:t>
      </w:r>
      <w:r w:rsidRPr="007E579B">
        <w:rPr>
          <w:rFonts w:ascii="Times New Roman" w:eastAsia="Calibri" w:hAnsi="Times New Roman"/>
          <w:sz w:val="28"/>
          <w:rtl/>
        </w:rPr>
        <w:softHyphen/>
        <w:t>دهد که</w:t>
      </w:r>
      <w:r w:rsidRPr="007E579B">
        <w:rPr>
          <w:rFonts w:ascii="Times New Roman" w:eastAsia="Calibri" w:hAnsi="Times New Roman"/>
          <w:sz w:val="28"/>
        </w:rPr>
        <w:t xml:space="preserve"> </w:t>
      </w:r>
      <w:r w:rsidRPr="007E579B">
        <w:rPr>
          <w:rFonts w:ascii="Times New Roman" w:eastAsia="Calibri" w:hAnsi="Times New Roman"/>
          <w:sz w:val="28"/>
          <w:rtl/>
        </w:rPr>
        <w:t>بيشترين</w:t>
      </w:r>
      <w:r w:rsidRPr="007E579B">
        <w:rPr>
          <w:rFonts w:ascii="Times New Roman" w:eastAsia="Calibri" w:hAnsi="Times New Roman"/>
          <w:sz w:val="28"/>
        </w:rPr>
        <w:t xml:space="preserve"> </w:t>
      </w:r>
      <w:r w:rsidRPr="007E579B">
        <w:rPr>
          <w:rFonts w:ascii="Times New Roman" w:eastAsia="Calibri" w:hAnsi="Times New Roman"/>
          <w:sz w:val="28"/>
          <w:rtl/>
        </w:rPr>
        <w:t>فراواني</w:t>
      </w:r>
      <w:r w:rsidRPr="007E579B">
        <w:rPr>
          <w:rFonts w:ascii="Times New Roman" w:eastAsia="Calibri" w:hAnsi="Times New Roman"/>
          <w:sz w:val="28"/>
        </w:rPr>
        <w:t xml:space="preserve"> </w:t>
      </w:r>
      <w:r w:rsidRPr="007E579B">
        <w:rPr>
          <w:rFonts w:ascii="Times New Roman" w:eastAsia="Calibri" w:hAnsi="Times New Roman"/>
          <w:sz w:val="28"/>
          <w:rtl/>
        </w:rPr>
        <w:t>در</w:t>
      </w:r>
      <w:r w:rsidRPr="007E579B">
        <w:rPr>
          <w:rFonts w:ascii="Times New Roman" w:eastAsia="Calibri" w:hAnsi="Times New Roman"/>
          <w:sz w:val="28"/>
        </w:rPr>
        <w:t xml:space="preserve"> </w:t>
      </w:r>
      <w:r w:rsidRPr="007E579B">
        <w:rPr>
          <w:rFonts w:ascii="Times New Roman" w:eastAsia="Calibri" w:hAnsi="Times New Roman"/>
          <w:sz w:val="28"/>
          <w:rtl/>
        </w:rPr>
        <w:t>اين</w:t>
      </w:r>
      <w:r w:rsidRPr="007E579B">
        <w:rPr>
          <w:rFonts w:ascii="Times New Roman" w:eastAsia="Calibri" w:hAnsi="Times New Roman"/>
          <w:sz w:val="28"/>
        </w:rPr>
        <w:t xml:space="preserve"> </w:t>
      </w:r>
      <w:r w:rsidRPr="007E579B">
        <w:rPr>
          <w:rFonts w:ascii="Times New Roman" w:eastAsia="Calibri" w:hAnsi="Times New Roman"/>
          <w:sz w:val="28"/>
          <w:rtl/>
        </w:rPr>
        <w:t>جدول</w:t>
      </w:r>
      <w:r w:rsidRPr="007E579B">
        <w:rPr>
          <w:rFonts w:ascii="Times New Roman" w:eastAsia="Calibri" w:hAnsi="Times New Roman"/>
          <w:sz w:val="28"/>
        </w:rPr>
        <w:t xml:space="preserve"> </w:t>
      </w:r>
      <w:r w:rsidRPr="007E579B">
        <w:rPr>
          <w:rFonts w:ascii="Times New Roman" w:eastAsia="Calibri" w:hAnsi="Times New Roman"/>
          <w:sz w:val="28"/>
          <w:rtl/>
        </w:rPr>
        <w:t>مربوط</w:t>
      </w:r>
      <w:r w:rsidRPr="007E579B">
        <w:rPr>
          <w:rFonts w:ascii="Times New Roman" w:eastAsia="Calibri" w:hAnsi="Times New Roman"/>
          <w:sz w:val="28"/>
        </w:rPr>
        <w:t xml:space="preserve"> </w:t>
      </w:r>
      <w:r w:rsidRPr="007E579B">
        <w:rPr>
          <w:rFonts w:ascii="Times New Roman" w:eastAsia="Calibri" w:hAnsi="Times New Roman"/>
          <w:sz w:val="28"/>
          <w:rtl/>
        </w:rPr>
        <w:t>به</w:t>
      </w:r>
      <w:r w:rsidRPr="007E579B">
        <w:rPr>
          <w:rFonts w:ascii="Times New Roman" w:eastAsia="Calibri" w:hAnsi="Times New Roman"/>
          <w:sz w:val="28"/>
        </w:rPr>
        <w:t xml:space="preserve"> </w:t>
      </w:r>
      <w:r w:rsidRPr="007E579B">
        <w:rPr>
          <w:rFonts w:ascii="Times New Roman" w:eastAsia="Calibri" w:hAnsi="Times New Roman"/>
          <w:sz w:val="28"/>
          <w:rtl/>
        </w:rPr>
        <w:t>پاسخ دهندگان</w:t>
      </w:r>
      <w:r w:rsidRPr="007E579B">
        <w:rPr>
          <w:rFonts w:ascii="Times New Roman" w:eastAsia="Calibri" w:hAnsi="Times New Roman"/>
          <w:sz w:val="28"/>
        </w:rPr>
        <w:t xml:space="preserve"> </w:t>
      </w:r>
      <w:r w:rsidRPr="007E579B">
        <w:rPr>
          <w:rFonts w:ascii="Times New Roman" w:eastAsia="Calibri" w:hAnsi="Times New Roman"/>
          <w:sz w:val="28"/>
          <w:rtl/>
        </w:rPr>
        <w:t>در رشته</w:t>
      </w:r>
      <w:r w:rsidRPr="007E579B">
        <w:rPr>
          <w:rFonts w:ascii="Times New Roman" w:eastAsia="Calibri" w:hAnsi="Times New Roman"/>
          <w:sz w:val="28"/>
        </w:rPr>
        <w:t xml:space="preserve"> </w:t>
      </w:r>
      <w:r w:rsidRPr="007E579B">
        <w:rPr>
          <w:rFonts w:ascii="Times New Roman" w:eastAsia="Calibri" w:hAnsi="Times New Roman"/>
          <w:sz w:val="28"/>
          <w:rtl/>
        </w:rPr>
        <w:t>تحصيلی حسابداری با (47.0 درصد) و کمترین فراوانی مربوط به گروه</w:t>
      </w:r>
      <w:r w:rsidRPr="007E579B">
        <w:rPr>
          <w:rFonts w:ascii="Times New Roman" w:eastAsia="Calibri" w:hAnsi="Times New Roman"/>
          <w:sz w:val="28"/>
          <w:rtl/>
        </w:rPr>
        <w:softHyphen/>
        <w:t xml:space="preserve"> اقتصاد (3.4 درصد) می‌باشد.</w:t>
      </w:r>
    </w:p>
    <w:p w14:paraId="77EE929F" w14:textId="77777777" w:rsidR="00A44137" w:rsidRPr="007E579B" w:rsidRDefault="00A44137" w:rsidP="00025E9B">
      <w:pPr>
        <w:pStyle w:val="Heading1"/>
        <w:rPr>
          <w:rFonts w:eastAsia="PMingLiU"/>
          <w:rtl/>
          <w:lang w:eastAsia="zh-TW"/>
        </w:rPr>
      </w:pPr>
      <w:bookmarkStart w:id="312" w:name="_Toc89478405"/>
      <w:bookmarkStart w:id="313" w:name="_Toc142838858"/>
      <w:bookmarkStart w:id="314" w:name="_Toc148452066"/>
      <w:r w:rsidRPr="007E579B">
        <w:rPr>
          <w:rFonts w:eastAsia="PMingLiU"/>
          <w:rtl/>
          <w:lang w:eastAsia="zh-TW"/>
        </w:rPr>
        <w:lastRenderedPageBreak/>
        <w:t xml:space="preserve">4-2-1-4- </w:t>
      </w:r>
      <w:r w:rsidRPr="007E579B">
        <w:rPr>
          <w:rFonts w:eastAsia="PMingLiU"/>
          <w:lang w:eastAsia="zh-TW"/>
        </w:rPr>
        <w:t xml:space="preserve"> </w:t>
      </w:r>
      <w:r w:rsidRPr="007E579B">
        <w:rPr>
          <w:rFonts w:eastAsia="PMingLiU"/>
          <w:rtl/>
          <w:lang w:eastAsia="zh-TW"/>
        </w:rPr>
        <w:t>وضعيت</w:t>
      </w:r>
      <w:r w:rsidRPr="007E579B">
        <w:rPr>
          <w:rFonts w:eastAsia="PMingLiU"/>
          <w:lang w:eastAsia="zh-TW"/>
        </w:rPr>
        <w:t xml:space="preserve"> </w:t>
      </w:r>
      <w:r w:rsidRPr="007E579B">
        <w:rPr>
          <w:rFonts w:eastAsia="PMingLiU"/>
          <w:rtl/>
          <w:lang w:eastAsia="zh-TW"/>
        </w:rPr>
        <w:t>افراد</w:t>
      </w:r>
      <w:r w:rsidRPr="007E579B">
        <w:rPr>
          <w:rFonts w:eastAsia="PMingLiU"/>
          <w:lang w:eastAsia="zh-TW"/>
        </w:rPr>
        <w:t xml:space="preserve"> </w:t>
      </w:r>
      <w:r w:rsidRPr="007E579B">
        <w:rPr>
          <w:rFonts w:eastAsia="PMingLiU"/>
          <w:rtl/>
          <w:lang w:eastAsia="zh-TW"/>
        </w:rPr>
        <w:t>پاسخ</w:t>
      </w:r>
      <w:r w:rsidRPr="007E579B">
        <w:rPr>
          <w:rFonts w:eastAsia="PMingLiU"/>
          <w:lang w:eastAsia="zh-TW"/>
        </w:rPr>
        <w:t xml:space="preserve"> </w:t>
      </w:r>
      <w:r w:rsidRPr="007E579B">
        <w:rPr>
          <w:rFonts w:eastAsia="PMingLiU"/>
          <w:rtl/>
          <w:lang w:eastAsia="zh-TW"/>
        </w:rPr>
        <w:t>دهنده</w:t>
      </w:r>
      <w:r w:rsidRPr="007E579B">
        <w:rPr>
          <w:rFonts w:eastAsia="PMingLiU"/>
          <w:lang w:eastAsia="zh-TW"/>
        </w:rPr>
        <w:t xml:space="preserve"> </w:t>
      </w:r>
      <w:r w:rsidRPr="007E579B">
        <w:rPr>
          <w:rFonts w:eastAsia="PMingLiU"/>
          <w:rtl/>
          <w:lang w:eastAsia="zh-TW"/>
        </w:rPr>
        <w:t>از</w:t>
      </w:r>
      <w:r w:rsidRPr="007E579B">
        <w:rPr>
          <w:rFonts w:eastAsia="PMingLiU"/>
          <w:lang w:eastAsia="zh-TW"/>
        </w:rPr>
        <w:t xml:space="preserve"> </w:t>
      </w:r>
      <w:r w:rsidRPr="007E579B">
        <w:rPr>
          <w:rFonts w:eastAsia="PMingLiU"/>
          <w:rtl/>
          <w:lang w:eastAsia="zh-TW"/>
        </w:rPr>
        <w:t>نظر</w:t>
      </w:r>
      <w:r w:rsidRPr="007E579B">
        <w:t xml:space="preserve"> </w:t>
      </w:r>
      <w:r w:rsidRPr="007E579B">
        <w:rPr>
          <w:rFonts w:eastAsia="PMingLiU"/>
          <w:rtl/>
          <w:lang w:eastAsia="zh-TW"/>
        </w:rPr>
        <w:t>پست سازمانی</w:t>
      </w:r>
      <w:bookmarkEnd w:id="312"/>
      <w:bookmarkEnd w:id="313"/>
      <w:bookmarkEnd w:id="314"/>
    </w:p>
    <w:p w14:paraId="2A4C8F7A" w14:textId="0FB0DA75" w:rsidR="00A44137" w:rsidRPr="007E579B" w:rsidRDefault="00A44137" w:rsidP="00025E9B">
      <w:pPr>
        <w:pStyle w:val="0000000000000000000011111111"/>
        <w:rPr>
          <w:b/>
          <w:bCs/>
          <w:rtl/>
          <w:lang w:eastAsia="zh-TW"/>
        </w:rPr>
      </w:pPr>
      <w:r w:rsidRPr="007E579B">
        <w:rPr>
          <w:rFonts w:eastAsia="PMingLiU"/>
          <w:position w:val="-28"/>
          <w:sz w:val="28"/>
          <w:lang w:eastAsia="zh-TW"/>
        </w:rPr>
        <w:t xml:space="preserve">    </w:t>
      </w:r>
      <w:bookmarkStart w:id="315" w:name="_Toc89478535"/>
      <w:bookmarkStart w:id="316" w:name="_Toc142838893"/>
      <w:bookmarkStart w:id="317" w:name="_Toc148452151"/>
      <w:r w:rsidRPr="007E579B">
        <w:rPr>
          <w:rtl/>
          <w:lang w:eastAsia="zh-TW"/>
        </w:rPr>
        <w:t xml:space="preserve">جدول(4-4): </w:t>
      </w:r>
      <w:bookmarkEnd w:id="315"/>
      <w:bookmarkEnd w:id="316"/>
      <w:r w:rsidR="00025E9B" w:rsidRPr="007E579B">
        <w:rPr>
          <w:rtl/>
          <w:lang w:eastAsia="zh-TW"/>
        </w:rPr>
        <w:t>وضعيت افراد پاسخ دهنده از نظر پست سازمان</w:t>
      </w:r>
      <w:r w:rsidR="00025E9B" w:rsidRPr="007E579B">
        <w:rPr>
          <w:rFonts w:hint="cs"/>
          <w:rtl/>
          <w:lang w:eastAsia="zh-TW"/>
        </w:rPr>
        <w:t>ی</w:t>
      </w:r>
      <w:bookmarkEnd w:id="317"/>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0"/>
        <w:gridCol w:w="1654"/>
        <w:gridCol w:w="1533"/>
      </w:tblGrid>
      <w:tr w:rsidR="00A44137" w:rsidRPr="007E579B" w14:paraId="0EE2FF31" w14:textId="77777777" w:rsidTr="00A44137">
        <w:trPr>
          <w:trHeight w:val="285"/>
          <w:jc w:val="center"/>
        </w:trPr>
        <w:tc>
          <w:tcPr>
            <w:tcW w:w="1700" w:type="dxa"/>
            <w:vAlign w:val="center"/>
          </w:tcPr>
          <w:p w14:paraId="562909FE" w14:textId="77777777" w:rsidR="00A44137" w:rsidRPr="007E579B" w:rsidRDefault="00A44137" w:rsidP="00A44137">
            <w:pPr>
              <w:jc w:val="center"/>
              <w:rPr>
                <w:rFonts w:ascii="Times New Roman" w:eastAsia="PMingLiU" w:hAnsi="Times New Roman"/>
                <w:b/>
                <w:bCs/>
                <w:position w:val="-28"/>
                <w:szCs w:val="24"/>
                <w:rtl/>
                <w:lang w:eastAsia="zh-TW" w:bidi="fa-IR"/>
              </w:rPr>
            </w:pPr>
            <w:r w:rsidRPr="007E579B">
              <w:rPr>
                <w:rFonts w:ascii="Times New Roman" w:eastAsia="PMingLiU" w:hAnsi="Times New Roman"/>
                <w:b/>
                <w:bCs/>
                <w:position w:val="-28"/>
                <w:szCs w:val="24"/>
                <w:rtl/>
                <w:lang w:eastAsia="zh-TW" w:bidi="fa-IR"/>
              </w:rPr>
              <w:t>پست سازمانی</w:t>
            </w:r>
          </w:p>
        </w:tc>
        <w:tc>
          <w:tcPr>
            <w:tcW w:w="1654" w:type="dxa"/>
            <w:vAlign w:val="center"/>
          </w:tcPr>
          <w:p w14:paraId="7F714AD5" w14:textId="77777777" w:rsidR="00A44137" w:rsidRPr="007E579B" w:rsidRDefault="00A44137" w:rsidP="00A44137">
            <w:pPr>
              <w:jc w:val="center"/>
              <w:rPr>
                <w:rFonts w:ascii="Times New Roman" w:eastAsia="PMingLiU" w:hAnsi="Times New Roman"/>
                <w:b/>
                <w:bCs/>
                <w:position w:val="-28"/>
                <w:szCs w:val="24"/>
                <w:rtl/>
                <w:lang w:eastAsia="zh-TW"/>
              </w:rPr>
            </w:pPr>
            <w:r w:rsidRPr="007E579B">
              <w:rPr>
                <w:rFonts w:ascii="Times New Roman" w:eastAsia="PMingLiU" w:hAnsi="Times New Roman"/>
                <w:b/>
                <w:bCs/>
                <w:position w:val="-28"/>
                <w:szCs w:val="24"/>
                <w:rtl/>
                <w:lang w:eastAsia="zh-TW"/>
              </w:rPr>
              <w:t>فراوانی</w:t>
            </w:r>
          </w:p>
        </w:tc>
        <w:tc>
          <w:tcPr>
            <w:tcW w:w="1533" w:type="dxa"/>
            <w:vAlign w:val="center"/>
          </w:tcPr>
          <w:p w14:paraId="3850CD5B" w14:textId="77777777" w:rsidR="00A44137" w:rsidRPr="007E579B" w:rsidRDefault="00A44137" w:rsidP="00A44137">
            <w:pPr>
              <w:jc w:val="center"/>
              <w:rPr>
                <w:rFonts w:ascii="Times New Roman" w:eastAsia="PMingLiU" w:hAnsi="Times New Roman"/>
                <w:b/>
                <w:bCs/>
                <w:position w:val="-28"/>
                <w:szCs w:val="24"/>
                <w:rtl/>
                <w:lang w:eastAsia="zh-TW"/>
              </w:rPr>
            </w:pPr>
            <w:r w:rsidRPr="007E579B">
              <w:rPr>
                <w:rFonts w:ascii="Times New Roman" w:eastAsia="PMingLiU" w:hAnsi="Times New Roman"/>
                <w:b/>
                <w:bCs/>
                <w:position w:val="-28"/>
                <w:szCs w:val="24"/>
                <w:rtl/>
                <w:lang w:eastAsia="zh-TW"/>
              </w:rPr>
              <w:t>درصد فراوانی</w:t>
            </w:r>
          </w:p>
        </w:tc>
      </w:tr>
      <w:tr w:rsidR="00A44137" w:rsidRPr="007E579B" w14:paraId="0E36EB3B" w14:textId="77777777" w:rsidTr="00A44137">
        <w:trPr>
          <w:trHeight w:val="401"/>
          <w:jc w:val="center"/>
        </w:trPr>
        <w:tc>
          <w:tcPr>
            <w:tcW w:w="1700" w:type="dxa"/>
            <w:vAlign w:val="center"/>
          </w:tcPr>
          <w:p w14:paraId="3564BA31" w14:textId="77777777" w:rsidR="00A44137" w:rsidRPr="007E579B" w:rsidRDefault="00A44137" w:rsidP="00A44137">
            <w:pPr>
              <w:jc w:val="center"/>
              <w:rPr>
                <w:rFonts w:ascii="Times New Roman" w:eastAsia="PMingLiU" w:hAnsi="Times New Roman"/>
                <w:b/>
                <w:bCs/>
                <w:position w:val="-28"/>
                <w:szCs w:val="24"/>
                <w:rtl/>
                <w:lang w:eastAsia="zh-TW"/>
              </w:rPr>
            </w:pPr>
            <w:r w:rsidRPr="007E579B">
              <w:rPr>
                <w:rFonts w:ascii="Times New Roman" w:eastAsia="PMingLiU" w:hAnsi="Times New Roman"/>
                <w:b/>
                <w:bCs/>
                <w:position w:val="-28"/>
                <w:szCs w:val="24"/>
                <w:rtl/>
                <w:lang w:eastAsia="zh-TW"/>
              </w:rPr>
              <w:t>مدیران مالی</w:t>
            </w:r>
          </w:p>
        </w:tc>
        <w:tc>
          <w:tcPr>
            <w:tcW w:w="1654" w:type="dxa"/>
            <w:vAlign w:val="center"/>
          </w:tcPr>
          <w:p w14:paraId="7447B6E6" w14:textId="77777777" w:rsidR="00A44137" w:rsidRPr="007E579B" w:rsidRDefault="00A44137" w:rsidP="00A44137">
            <w:pPr>
              <w:jc w:val="center"/>
              <w:rPr>
                <w:rFonts w:ascii="Times New Roman" w:eastAsia="PMingLiU" w:hAnsi="Times New Roman"/>
                <w:position w:val="-28"/>
                <w:szCs w:val="24"/>
                <w:lang w:eastAsia="zh-TW"/>
              </w:rPr>
            </w:pPr>
            <w:r w:rsidRPr="007E579B">
              <w:rPr>
                <w:rFonts w:ascii="Times New Roman" w:eastAsia="PMingLiU" w:hAnsi="Times New Roman"/>
                <w:position w:val="-28"/>
                <w:szCs w:val="24"/>
                <w:rtl/>
                <w:lang w:eastAsia="zh-TW"/>
              </w:rPr>
              <w:t>22</w:t>
            </w:r>
          </w:p>
        </w:tc>
        <w:tc>
          <w:tcPr>
            <w:tcW w:w="1533" w:type="dxa"/>
            <w:vAlign w:val="center"/>
          </w:tcPr>
          <w:p w14:paraId="7E40923B" w14:textId="77777777" w:rsidR="00A44137" w:rsidRPr="007E579B" w:rsidRDefault="00A44137" w:rsidP="00A44137">
            <w:pPr>
              <w:jc w:val="center"/>
              <w:rPr>
                <w:rFonts w:ascii="Times New Roman" w:eastAsia="PMingLiU" w:hAnsi="Times New Roman"/>
                <w:position w:val="-28"/>
                <w:szCs w:val="24"/>
                <w:rtl/>
                <w:lang w:eastAsia="zh-TW"/>
              </w:rPr>
            </w:pPr>
            <w:r w:rsidRPr="007E579B">
              <w:rPr>
                <w:rFonts w:ascii="Times New Roman" w:eastAsia="PMingLiU" w:hAnsi="Times New Roman"/>
                <w:position w:val="-28"/>
                <w:szCs w:val="24"/>
                <w:rtl/>
                <w:lang w:eastAsia="zh-TW"/>
              </w:rPr>
              <w:t>18.8</w:t>
            </w:r>
          </w:p>
        </w:tc>
      </w:tr>
      <w:tr w:rsidR="00A44137" w:rsidRPr="007E579B" w14:paraId="7188D8F2" w14:textId="77777777" w:rsidTr="00A44137">
        <w:trPr>
          <w:trHeight w:val="402"/>
          <w:jc w:val="center"/>
        </w:trPr>
        <w:tc>
          <w:tcPr>
            <w:tcW w:w="1700" w:type="dxa"/>
            <w:vAlign w:val="center"/>
          </w:tcPr>
          <w:p w14:paraId="6BEAEB68" w14:textId="77777777" w:rsidR="00A44137" w:rsidRPr="007E579B" w:rsidRDefault="00A44137" w:rsidP="00A44137">
            <w:pPr>
              <w:jc w:val="center"/>
              <w:rPr>
                <w:rFonts w:ascii="Times New Roman" w:eastAsia="PMingLiU" w:hAnsi="Times New Roman"/>
                <w:b/>
                <w:bCs/>
                <w:position w:val="-28"/>
                <w:szCs w:val="24"/>
                <w:rtl/>
                <w:lang w:eastAsia="zh-TW"/>
              </w:rPr>
            </w:pPr>
            <w:r w:rsidRPr="007E579B">
              <w:rPr>
                <w:rFonts w:ascii="Times New Roman" w:eastAsia="PMingLiU" w:hAnsi="Times New Roman"/>
                <w:b/>
                <w:bCs/>
                <w:position w:val="-28"/>
                <w:szCs w:val="24"/>
                <w:rtl/>
                <w:lang w:eastAsia="zh-TW"/>
              </w:rPr>
              <w:t>معاونین مالی</w:t>
            </w:r>
          </w:p>
        </w:tc>
        <w:tc>
          <w:tcPr>
            <w:tcW w:w="1654" w:type="dxa"/>
            <w:vAlign w:val="center"/>
          </w:tcPr>
          <w:p w14:paraId="2E55DEBB" w14:textId="77777777" w:rsidR="00A44137" w:rsidRPr="007E579B" w:rsidRDefault="00A44137" w:rsidP="00A44137">
            <w:pPr>
              <w:jc w:val="center"/>
              <w:rPr>
                <w:rFonts w:ascii="Times New Roman" w:eastAsia="PMingLiU" w:hAnsi="Times New Roman"/>
                <w:position w:val="-28"/>
                <w:szCs w:val="24"/>
                <w:rtl/>
                <w:lang w:eastAsia="zh-TW"/>
              </w:rPr>
            </w:pPr>
            <w:r w:rsidRPr="007E579B">
              <w:rPr>
                <w:rFonts w:ascii="Times New Roman" w:eastAsia="PMingLiU" w:hAnsi="Times New Roman"/>
                <w:position w:val="-28"/>
                <w:szCs w:val="24"/>
                <w:rtl/>
                <w:lang w:eastAsia="zh-TW"/>
              </w:rPr>
              <w:t>10</w:t>
            </w:r>
          </w:p>
        </w:tc>
        <w:tc>
          <w:tcPr>
            <w:tcW w:w="1533" w:type="dxa"/>
            <w:vAlign w:val="center"/>
          </w:tcPr>
          <w:p w14:paraId="2F4E7FC8" w14:textId="77777777" w:rsidR="00A44137" w:rsidRPr="007E579B" w:rsidRDefault="00A44137" w:rsidP="00A44137">
            <w:pPr>
              <w:jc w:val="center"/>
              <w:rPr>
                <w:rFonts w:ascii="Times New Roman" w:eastAsia="PMingLiU" w:hAnsi="Times New Roman"/>
                <w:position w:val="-28"/>
                <w:szCs w:val="24"/>
                <w:rtl/>
                <w:lang w:eastAsia="zh-TW"/>
              </w:rPr>
            </w:pPr>
            <w:r w:rsidRPr="007E579B">
              <w:rPr>
                <w:rFonts w:ascii="Times New Roman" w:eastAsia="PMingLiU" w:hAnsi="Times New Roman"/>
                <w:position w:val="-28"/>
                <w:szCs w:val="24"/>
                <w:rtl/>
                <w:lang w:eastAsia="zh-TW"/>
              </w:rPr>
              <w:t>8.5</w:t>
            </w:r>
          </w:p>
        </w:tc>
      </w:tr>
      <w:tr w:rsidR="00A44137" w:rsidRPr="007E579B" w14:paraId="5430B6AF" w14:textId="77777777" w:rsidTr="00A44137">
        <w:trPr>
          <w:trHeight w:val="443"/>
          <w:jc w:val="center"/>
        </w:trPr>
        <w:tc>
          <w:tcPr>
            <w:tcW w:w="1700" w:type="dxa"/>
            <w:vAlign w:val="center"/>
          </w:tcPr>
          <w:p w14:paraId="29F7AC15" w14:textId="77777777" w:rsidR="00A44137" w:rsidRPr="007E579B" w:rsidRDefault="00A44137" w:rsidP="00A44137">
            <w:pPr>
              <w:jc w:val="center"/>
              <w:rPr>
                <w:rFonts w:ascii="Times New Roman" w:eastAsia="PMingLiU" w:hAnsi="Times New Roman"/>
                <w:b/>
                <w:bCs/>
                <w:position w:val="-28"/>
                <w:szCs w:val="24"/>
                <w:rtl/>
                <w:lang w:eastAsia="zh-TW"/>
              </w:rPr>
            </w:pPr>
            <w:r w:rsidRPr="007E579B">
              <w:rPr>
                <w:rFonts w:ascii="Times New Roman" w:eastAsia="PMingLiU" w:hAnsi="Times New Roman"/>
                <w:b/>
                <w:bCs/>
                <w:position w:val="-28"/>
                <w:szCs w:val="24"/>
                <w:rtl/>
                <w:lang w:eastAsia="zh-TW"/>
              </w:rPr>
              <w:t>ذیحساب</w:t>
            </w:r>
          </w:p>
        </w:tc>
        <w:tc>
          <w:tcPr>
            <w:tcW w:w="1654" w:type="dxa"/>
            <w:vAlign w:val="center"/>
          </w:tcPr>
          <w:p w14:paraId="1D917853" w14:textId="77777777" w:rsidR="00A44137" w:rsidRPr="007E579B" w:rsidRDefault="00A44137" w:rsidP="00A44137">
            <w:pPr>
              <w:jc w:val="center"/>
              <w:rPr>
                <w:rFonts w:ascii="Times New Roman" w:eastAsia="PMingLiU" w:hAnsi="Times New Roman"/>
                <w:position w:val="-28"/>
                <w:szCs w:val="24"/>
                <w:rtl/>
                <w:lang w:eastAsia="zh-TW"/>
              </w:rPr>
            </w:pPr>
            <w:r w:rsidRPr="007E579B">
              <w:rPr>
                <w:rFonts w:ascii="Times New Roman" w:eastAsia="PMingLiU" w:hAnsi="Times New Roman"/>
                <w:position w:val="-28"/>
                <w:szCs w:val="24"/>
                <w:rtl/>
                <w:lang w:eastAsia="zh-TW"/>
              </w:rPr>
              <w:t>11</w:t>
            </w:r>
          </w:p>
        </w:tc>
        <w:tc>
          <w:tcPr>
            <w:tcW w:w="1533" w:type="dxa"/>
            <w:vAlign w:val="center"/>
          </w:tcPr>
          <w:p w14:paraId="70C1C1B2" w14:textId="77777777" w:rsidR="00A44137" w:rsidRPr="007E579B" w:rsidRDefault="00A44137" w:rsidP="00A44137">
            <w:pPr>
              <w:jc w:val="center"/>
              <w:rPr>
                <w:rFonts w:ascii="Times New Roman" w:eastAsia="PMingLiU" w:hAnsi="Times New Roman"/>
                <w:position w:val="-28"/>
                <w:szCs w:val="24"/>
                <w:rtl/>
                <w:lang w:eastAsia="zh-TW"/>
              </w:rPr>
            </w:pPr>
            <w:r w:rsidRPr="007E579B">
              <w:rPr>
                <w:rFonts w:ascii="Times New Roman" w:eastAsia="PMingLiU" w:hAnsi="Times New Roman"/>
                <w:position w:val="-28"/>
                <w:szCs w:val="24"/>
                <w:rtl/>
                <w:lang w:eastAsia="zh-TW"/>
              </w:rPr>
              <w:t>9.5</w:t>
            </w:r>
          </w:p>
        </w:tc>
      </w:tr>
      <w:tr w:rsidR="00A44137" w:rsidRPr="007E579B" w14:paraId="5A9C206C" w14:textId="77777777" w:rsidTr="00A44137">
        <w:trPr>
          <w:trHeight w:val="51"/>
          <w:jc w:val="center"/>
        </w:trPr>
        <w:tc>
          <w:tcPr>
            <w:tcW w:w="1700" w:type="dxa"/>
            <w:vAlign w:val="center"/>
          </w:tcPr>
          <w:p w14:paraId="6BDD3C80" w14:textId="77777777" w:rsidR="00A44137" w:rsidRPr="007E579B" w:rsidRDefault="00A44137" w:rsidP="00A44137">
            <w:pPr>
              <w:jc w:val="center"/>
              <w:rPr>
                <w:rFonts w:ascii="Times New Roman" w:eastAsia="PMingLiU" w:hAnsi="Times New Roman"/>
                <w:b/>
                <w:bCs/>
                <w:position w:val="-28"/>
                <w:szCs w:val="24"/>
                <w:rtl/>
                <w:lang w:eastAsia="zh-TW"/>
              </w:rPr>
            </w:pPr>
            <w:r w:rsidRPr="007E579B">
              <w:rPr>
                <w:rFonts w:ascii="Times New Roman" w:eastAsia="PMingLiU" w:hAnsi="Times New Roman"/>
                <w:b/>
                <w:bCs/>
                <w:position w:val="-28"/>
                <w:szCs w:val="24"/>
                <w:rtl/>
                <w:lang w:eastAsia="zh-TW"/>
              </w:rPr>
              <w:t>سایر</w:t>
            </w:r>
          </w:p>
        </w:tc>
        <w:tc>
          <w:tcPr>
            <w:tcW w:w="1654" w:type="dxa"/>
            <w:vAlign w:val="center"/>
          </w:tcPr>
          <w:p w14:paraId="2166EE0B" w14:textId="77777777" w:rsidR="00A44137" w:rsidRPr="007E579B" w:rsidRDefault="00A44137" w:rsidP="00A44137">
            <w:pPr>
              <w:jc w:val="center"/>
              <w:rPr>
                <w:rFonts w:ascii="Times New Roman" w:eastAsia="PMingLiU" w:hAnsi="Times New Roman"/>
                <w:position w:val="-28"/>
                <w:szCs w:val="24"/>
                <w:rtl/>
                <w:lang w:eastAsia="zh-TW"/>
              </w:rPr>
            </w:pPr>
            <w:r w:rsidRPr="007E579B">
              <w:rPr>
                <w:rFonts w:ascii="Times New Roman" w:eastAsia="PMingLiU" w:hAnsi="Times New Roman"/>
                <w:position w:val="-28"/>
                <w:szCs w:val="24"/>
                <w:rtl/>
                <w:lang w:eastAsia="zh-TW"/>
              </w:rPr>
              <w:t>74</w:t>
            </w:r>
          </w:p>
        </w:tc>
        <w:tc>
          <w:tcPr>
            <w:tcW w:w="1533" w:type="dxa"/>
            <w:vAlign w:val="center"/>
          </w:tcPr>
          <w:p w14:paraId="04C6D313" w14:textId="77777777" w:rsidR="00A44137" w:rsidRPr="007E579B" w:rsidRDefault="00A44137" w:rsidP="00A44137">
            <w:pPr>
              <w:jc w:val="center"/>
              <w:rPr>
                <w:rFonts w:ascii="Times New Roman" w:eastAsia="PMingLiU" w:hAnsi="Times New Roman"/>
                <w:position w:val="-28"/>
                <w:szCs w:val="24"/>
                <w:rtl/>
                <w:lang w:eastAsia="zh-TW"/>
              </w:rPr>
            </w:pPr>
            <w:r w:rsidRPr="007E579B">
              <w:rPr>
                <w:rFonts w:ascii="Times New Roman" w:eastAsia="PMingLiU" w:hAnsi="Times New Roman"/>
                <w:position w:val="-28"/>
                <w:szCs w:val="24"/>
                <w:rtl/>
                <w:lang w:eastAsia="zh-TW"/>
              </w:rPr>
              <w:t>63.2</w:t>
            </w:r>
          </w:p>
        </w:tc>
      </w:tr>
      <w:tr w:rsidR="00A44137" w:rsidRPr="007E579B" w14:paraId="1A316F89" w14:textId="77777777" w:rsidTr="00A44137">
        <w:trPr>
          <w:trHeight w:val="352"/>
          <w:jc w:val="center"/>
        </w:trPr>
        <w:tc>
          <w:tcPr>
            <w:tcW w:w="1700" w:type="dxa"/>
            <w:vAlign w:val="center"/>
          </w:tcPr>
          <w:p w14:paraId="3294A2A1" w14:textId="77777777" w:rsidR="00A44137" w:rsidRPr="007E579B" w:rsidRDefault="00A44137" w:rsidP="00A44137">
            <w:pPr>
              <w:jc w:val="center"/>
              <w:rPr>
                <w:rFonts w:ascii="Times New Roman" w:eastAsia="PMingLiU" w:hAnsi="Times New Roman"/>
                <w:b/>
                <w:bCs/>
                <w:position w:val="-28"/>
                <w:szCs w:val="24"/>
                <w:rtl/>
                <w:lang w:eastAsia="zh-TW"/>
              </w:rPr>
            </w:pPr>
            <w:r w:rsidRPr="007E579B">
              <w:rPr>
                <w:rFonts w:ascii="Times New Roman" w:eastAsia="PMingLiU" w:hAnsi="Times New Roman"/>
                <w:b/>
                <w:bCs/>
                <w:position w:val="-28"/>
                <w:szCs w:val="24"/>
                <w:rtl/>
                <w:lang w:eastAsia="zh-TW"/>
              </w:rPr>
              <w:t>جمع کل</w:t>
            </w:r>
          </w:p>
        </w:tc>
        <w:tc>
          <w:tcPr>
            <w:tcW w:w="1654" w:type="dxa"/>
            <w:vAlign w:val="center"/>
          </w:tcPr>
          <w:p w14:paraId="0B2FDAB3" w14:textId="77777777" w:rsidR="00A44137" w:rsidRPr="007E579B" w:rsidRDefault="00A44137" w:rsidP="00A44137">
            <w:pPr>
              <w:jc w:val="center"/>
              <w:rPr>
                <w:rFonts w:ascii="Times New Roman" w:eastAsia="PMingLiU" w:hAnsi="Times New Roman"/>
                <w:position w:val="-28"/>
                <w:szCs w:val="24"/>
                <w:lang w:eastAsia="zh-TW"/>
              </w:rPr>
            </w:pPr>
            <w:r w:rsidRPr="007E579B">
              <w:rPr>
                <w:rFonts w:ascii="Times New Roman" w:eastAsia="PMingLiU" w:hAnsi="Times New Roman"/>
                <w:position w:val="-28"/>
                <w:szCs w:val="24"/>
                <w:rtl/>
                <w:lang w:eastAsia="zh-TW"/>
              </w:rPr>
              <w:t>117</w:t>
            </w:r>
          </w:p>
        </w:tc>
        <w:tc>
          <w:tcPr>
            <w:tcW w:w="1533" w:type="dxa"/>
            <w:vAlign w:val="center"/>
          </w:tcPr>
          <w:p w14:paraId="45E5C132" w14:textId="77777777" w:rsidR="00A44137" w:rsidRPr="007E579B" w:rsidRDefault="00A44137" w:rsidP="00A44137">
            <w:pPr>
              <w:jc w:val="center"/>
              <w:rPr>
                <w:rFonts w:ascii="Times New Roman" w:eastAsia="PMingLiU" w:hAnsi="Times New Roman"/>
                <w:position w:val="-28"/>
                <w:szCs w:val="24"/>
                <w:rtl/>
                <w:lang w:eastAsia="zh-TW"/>
              </w:rPr>
            </w:pPr>
            <w:r w:rsidRPr="007E579B">
              <w:rPr>
                <w:rFonts w:ascii="Times New Roman" w:eastAsia="PMingLiU" w:hAnsi="Times New Roman"/>
                <w:position w:val="-28"/>
                <w:szCs w:val="24"/>
                <w:rtl/>
                <w:lang w:eastAsia="zh-TW"/>
              </w:rPr>
              <w:t>100.0</w:t>
            </w:r>
          </w:p>
        </w:tc>
      </w:tr>
    </w:tbl>
    <w:p w14:paraId="7590A279" w14:textId="77777777" w:rsidR="00A44137" w:rsidRPr="007E579B" w:rsidRDefault="00A44137" w:rsidP="00A44137">
      <w:pPr>
        <w:jc w:val="center"/>
        <w:rPr>
          <w:rFonts w:ascii="Times New Roman" w:eastAsia="Calibri" w:hAnsi="Times New Roman"/>
          <w:sz w:val="28"/>
        </w:rPr>
      </w:pPr>
      <w:r w:rsidRPr="007E579B">
        <w:rPr>
          <w:rFonts w:ascii="Times New Roman" w:eastAsia="Calibri" w:hAnsi="Times New Roman"/>
          <w:sz w:val="28"/>
          <w:rtl/>
        </w:rPr>
        <w:t>منبع: یافته</w:t>
      </w:r>
      <w:r w:rsidRPr="007E579B">
        <w:rPr>
          <w:rFonts w:ascii="Times New Roman" w:eastAsia="Calibri" w:hAnsi="Times New Roman"/>
          <w:sz w:val="28"/>
          <w:rtl/>
        </w:rPr>
        <w:softHyphen/>
        <w:t>های تحقیق</w:t>
      </w:r>
    </w:p>
    <w:p w14:paraId="48B5F5A4" w14:textId="77777777" w:rsidR="00A44137" w:rsidRPr="007E579B" w:rsidRDefault="00A44137" w:rsidP="00A44137">
      <w:pPr>
        <w:rPr>
          <w:rFonts w:ascii="Times New Roman" w:eastAsia="Calibri" w:hAnsi="Times New Roman"/>
          <w:sz w:val="28"/>
          <w:rtl/>
        </w:rPr>
      </w:pPr>
    </w:p>
    <w:p w14:paraId="079D6DD2" w14:textId="77777777" w:rsidR="00A44137" w:rsidRPr="007E579B" w:rsidRDefault="00A44137" w:rsidP="00A44137">
      <w:pPr>
        <w:autoSpaceDE w:val="0"/>
        <w:autoSpaceDN w:val="0"/>
        <w:bidi w:val="0"/>
        <w:adjustRightInd w:val="0"/>
        <w:jc w:val="center"/>
        <w:rPr>
          <w:rFonts w:ascii="Times New Roman" w:eastAsia="Calibri" w:hAnsi="Times New Roman"/>
          <w:sz w:val="28"/>
        </w:rPr>
      </w:pPr>
      <w:r w:rsidRPr="007E579B">
        <w:rPr>
          <w:rFonts w:ascii="Times New Roman" w:eastAsia="Calibri" w:hAnsi="Times New Roman"/>
          <w:noProof/>
          <w:sz w:val="28"/>
          <w:lang w:bidi="fa-IR"/>
        </w:rPr>
        <w:drawing>
          <wp:inline distT="0" distB="0" distL="0" distR="0" wp14:anchorId="741A455D" wp14:editId="2EE3FCF1">
            <wp:extent cx="3130062" cy="26376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130463" cy="2638030"/>
                    </a:xfrm>
                    <a:prstGeom prst="rect">
                      <a:avLst/>
                    </a:prstGeom>
                    <a:noFill/>
                    <a:ln>
                      <a:noFill/>
                    </a:ln>
                  </pic:spPr>
                </pic:pic>
              </a:graphicData>
            </a:graphic>
          </wp:inline>
        </w:drawing>
      </w:r>
    </w:p>
    <w:p w14:paraId="3D8AD194" w14:textId="47D34953" w:rsidR="00A44137" w:rsidRPr="007E579B" w:rsidRDefault="00A44137" w:rsidP="00025E9B">
      <w:pPr>
        <w:pStyle w:val="0000000000000000000000002222222222222222222222"/>
        <w:rPr>
          <w:rtl/>
        </w:rPr>
      </w:pPr>
      <w:bookmarkStart w:id="318" w:name="_Toc148452196"/>
      <w:r w:rsidRPr="007E579B">
        <w:rPr>
          <w:rtl/>
        </w:rPr>
        <w:t>نمودار شماره(4-4)</w:t>
      </w:r>
      <w:r w:rsidR="00025E9B" w:rsidRPr="007E579B">
        <w:rPr>
          <w:rtl/>
        </w:rPr>
        <w:t xml:space="preserve"> وضعيت افراد پاسخ دهنده از نظر پست سازمان</w:t>
      </w:r>
      <w:r w:rsidR="00025E9B" w:rsidRPr="007E579B">
        <w:rPr>
          <w:rFonts w:hint="cs"/>
          <w:rtl/>
        </w:rPr>
        <w:t>ی</w:t>
      </w:r>
      <w:bookmarkEnd w:id="318"/>
    </w:p>
    <w:p w14:paraId="66527A11" w14:textId="77777777" w:rsidR="00A44137" w:rsidRPr="007E579B" w:rsidRDefault="00A44137" w:rsidP="00A44137">
      <w:pPr>
        <w:rPr>
          <w:rFonts w:ascii="Times New Roman" w:eastAsia="PMingLiU" w:hAnsi="Times New Roman"/>
          <w:position w:val="-28"/>
          <w:sz w:val="28"/>
          <w:rtl/>
          <w:lang w:eastAsia="zh-TW"/>
        </w:rPr>
      </w:pPr>
      <w:r w:rsidRPr="007E579B">
        <w:rPr>
          <w:rFonts w:ascii="Times New Roman" w:eastAsia="Calibri" w:hAnsi="Times New Roman"/>
          <w:sz w:val="28"/>
          <w:rtl/>
        </w:rPr>
        <w:t>همانطور كه در جدول (4-4) مشاهده مي شود 22 نفر معادل 18.8 درصد از پاسخگويان  از مديران مالی، 10 نفر معادل 8.5 درصد از پاسخگويان از معاونین مالی و 11 نفر معادل 9.5  درصد از پاسخگويان از ذیحساب و74 نفر معادل 63.2</w:t>
      </w:r>
      <w:r w:rsidRPr="007E579B">
        <w:rPr>
          <w:rFonts w:ascii="Times New Roman" w:eastAsia="Calibri" w:hAnsi="Times New Roman"/>
          <w:sz w:val="28"/>
        </w:rPr>
        <w:t xml:space="preserve"> </w:t>
      </w:r>
      <w:r w:rsidRPr="007E579B">
        <w:rPr>
          <w:rFonts w:ascii="Times New Roman" w:eastAsia="Calibri" w:hAnsi="Times New Roman"/>
          <w:sz w:val="28"/>
          <w:rtl/>
        </w:rPr>
        <w:t>درصد در ساير پست هاي سازماني مشغول فعاليت بودند.</w:t>
      </w:r>
    </w:p>
    <w:p w14:paraId="0521C61B" w14:textId="77777777" w:rsidR="00A44137" w:rsidRPr="007E579B" w:rsidRDefault="00A44137" w:rsidP="00A44137">
      <w:pPr>
        <w:bidi w:val="0"/>
        <w:jc w:val="left"/>
        <w:rPr>
          <w:rFonts w:ascii="Times New Roman" w:eastAsia="Times New Roman" w:hAnsi="Times New Roman"/>
          <w:b/>
          <w:bCs/>
          <w:sz w:val="28"/>
          <w:rtl/>
          <w:lang w:bidi="fa-IR"/>
        </w:rPr>
      </w:pPr>
      <w:r w:rsidRPr="007E579B">
        <w:rPr>
          <w:rFonts w:ascii="Times New Roman" w:eastAsia="Calibri" w:hAnsi="Times New Roman"/>
          <w:sz w:val="22"/>
          <w:szCs w:val="22"/>
          <w:rtl/>
          <w:lang w:bidi="fa-IR"/>
        </w:rPr>
        <w:br w:type="page"/>
      </w:r>
    </w:p>
    <w:p w14:paraId="7BB9AACF" w14:textId="77777777" w:rsidR="00A44137" w:rsidRPr="007E579B" w:rsidRDefault="00A44137" w:rsidP="00025E9B">
      <w:pPr>
        <w:pStyle w:val="Heading1"/>
        <w:rPr>
          <w:rtl/>
          <w:lang w:bidi="fa-IR"/>
        </w:rPr>
      </w:pPr>
      <w:bookmarkStart w:id="319" w:name="_Toc148452067"/>
      <w:r w:rsidRPr="007E579B">
        <w:rPr>
          <w:rFonts w:hint="cs"/>
          <w:rtl/>
        </w:rPr>
        <w:lastRenderedPageBreak/>
        <w:t>4</w:t>
      </w:r>
      <w:r w:rsidRPr="007E579B">
        <w:rPr>
          <w:rFonts w:hint="cs"/>
          <w:rtl/>
          <w:lang w:bidi="fa-IR"/>
        </w:rPr>
        <w:t>-4 آمار استنباطي</w:t>
      </w:r>
      <w:bookmarkEnd w:id="280"/>
      <w:bookmarkEnd w:id="319"/>
    </w:p>
    <w:p w14:paraId="1CDABF76" w14:textId="77777777" w:rsidR="00A44137" w:rsidRPr="007E579B" w:rsidRDefault="00A44137" w:rsidP="00025E9B">
      <w:pPr>
        <w:rPr>
          <w:rtl/>
          <w:lang w:bidi="fa-IR"/>
        </w:rPr>
      </w:pPr>
      <w:r w:rsidRPr="007E579B">
        <w:rPr>
          <w:rFonts w:hint="cs"/>
          <w:rtl/>
          <w:lang w:bidi="fa-IR"/>
        </w:rPr>
        <w:t>در تحلیل استنباطی، همواره محقق با جریان نمونه گیری و انتخاب یک گروه کوچک موسوم به نمونه سر</w:t>
      </w:r>
      <w:r w:rsidRPr="007E579B">
        <w:rPr>
          <w:rFonts w:hint="cs"/>
          <w:rtl/>
          <w:lang w:bidi="fa-IR"/>
        </w:rPr>
        <w:softHyphen/>
        <w:t>و</w:t>
      </w:r>
      <w:r w:rsidRPr="007E579B">
        <w:rPr>
          <w:rFonts w:hint="cs"/>
          <w:rtl/>
          <w:lang w:bidi="fa-IR"/>
        </w:rPr>
        <w:softHyphen/>
        <w:t>کار دارد. هدف از تحلیل استنباطی تعمیم نتایج حاصله از مشاهدات محقق در نمونه انتخابی خود به جمعیت اصلی می</w:t>
      </w:r>
      <w:r w:rsidRPr="007E579B">
        <w:rPr>
          <w:rFonts w:hint="cs"/>
          <w:rtl/>
          <w:lang w:bidi="fa-IR"/>
        </w:rPr>
        <w:softHyphen/>
        <w:t>باشد و محقق بر مبنای ارزش‌های حاصله در نمونه انتخابی به آزمون فرضیه متوسل می</w:t>
      </w:r>
      <w:r w:rsidRPr="007E579B">
        <w:rPr>
          <w:rFonts w:hint="cs"/>
          <w:rtl/>
          <w:lang w:bidi="fa-IR"/>
        </w:rPr>
        <w:softHyphen/>
        <w:t>شود. در انجام این قسمت از مدل سازی معادلات ساختاری برای آزمون فرضیات تحقیق استفاده خواهد شد.</w:t>
      </w:r>
    </w:p>
    <w:p w14:paraId="0EEFD9E0" w14:textId="77777777" w:rsidR="00A44137" w:rsidRPr="007E579B" w:rsidRDefault="00A44137" w:rsidP="00025E9B">
      <w:pPr>
        <w:pStyle w:val="Heading1"/>
        <w:rPr>
          <w:rtl/>
          <w:lang w:bidi="fa-IR"/>
        </w:rPr>
      </w:pPr>
      <w:bookmarkStart w:id="320" w:name="_Toc437358665"/>
      <w:bookmarkStart w:id="321" w:name="_Toc512696229"/>
      <w:bookmarkStart w:id="322" w:name="_Toc148452068"/>
      <w:r w:rsidRPr="007E579B">
        <w:rPr>
          <w:rFonts w:hint="cs"/>
          <w:rtl/>
          <w:lang w:bidi="fa-IR"/>
        </w:rPr>
        <w:t>4-4-1</w:t>
      </w:r>
      <w:bookmarkStart w:id="323" w:name="_Toc437358666"/>
      <w:bookmarkEnd w:id="320"/>
      <w:r w:rsidRPr="007E579B">
        <w:rPr>
          <w:rFonts w:hint="cs"/>
          <w:rtl/>
          <w:lang w:bidi="fa-IR"/>
        </w:rPr>
        <w:t xml:space="preserve"> آزمون فرضیات پژوهش</w:t>
      </w:r>
      <w:bookmarkEnd w:id="321"/>
      <w:bookmarkEnd w:id="322"/>
      <w:bookmarkEnd w:id="323"/>
    </w:p>
    <w:p w14:paraId="22862F35" w14:textId="77777777" w:rsidR="00A44137" w:rsidRPr="007E579B" w:rsidRDefault="00A44137" w:rsidP="00025E9B">
      <w:pPr>
        <w:rPr>
          <w:rtl/>
          <w:lang w:bidi="fa-IR"/>
        </w:rPr>
      </w:pPr>
      <w:r w:rsidRPr="007E579B">
        <w:rPr>
          <w:rFonts w:hint="cs"/>
          <w:rtl/>
          <w:lang w:bidi="fa-IR"/>
        </w:rPr>
        <w:t xml:space="preserve">با توجه به اینکه مدل پژوهش حاضر، روابط بین چندین متغیر </w:t>
      </w:r>
      <w:r w:rsidRPr="007E579B">
        <w:rPr>
          <w:rtl/>
          <w:lang w:bidi="fa-IR"/>
        </w:rPr>
        <w:t>پنهان (</w:t>
      </w:r>
      <w:r w:rsidRPr="007E579B">
        <w:rPr>
          <w:rFonts w:hint="cs"/>
          <w:rtl/>
          <w:lang w:bidi="fa-IR"/>
        </w:rPr>
        <w:t xml:space="preserve">متغیرهای اصلی پژوهش) را به طور همزمان اندازه گیری </w:t>
      </w:r>
      <w:r w:rsidRPr="007E579B">
        <w:rPr>
          <w:rtl/>
          <w:lang w:bidi="fa-IR"/>
        </w:rPr>
        <w:t>م</w:t>
      </w:r>
      <w:r w:rsidRPr="007E579B">
        <w:rPr>
          <w:rFonts w:hint="cs"/>
          <w:rtl/>
          <w:lang w:bidi="fa-IR"/>
        </w:rPr>
        <w:t>ی‌</w:t>
      </w:r>
      <w:r w:rsidRPr="007E579B">
        <w:rPr>
          <w:rFonts w:hint="eastAsia"/>
          <w:rtl/>
          <w:lang w:bidi="fa-IR"/>
        </w:rPr>
        <w:t>کند</w:t>
      </w:r>
      <w:r w:rsidRPr="007E579B">
        <w:rPr>
          <w:rFonts w:hint="cs"/>
          <w:rtl/>
          <w:lang w:bidi="fa-IR"/>
        </w:rPr>
        <w:t>، بنابراین به منظور تحلیل داده‌ها و آزمون فرضیات از مدل سازی معادلات ساختاری استفاده شد.</w:t>
      </w:r>
    </w:p>
    <w:p w14:paraId="10CDCD03" w14:textId="77777777" w:rsidR="00A44137" w:rsidRPr="007E579B" w:rsidRDefault="00A44137" w:rsidP="00025E9B">
      <w:pPr>
        <w:rPr>
          <w:rtl/>
          <w:lang w:bidi="fa-IR"/>
        </w:rPr>
      </w:pPr>
      <w:r w:rsidRPr="007E579B">
        <w:rPr>
          <w:rFonts w:hint="cs"/>
          <w:rtl/>
          <w:lang w:bidi="fa-IR"/>
        </w:rPr>
        <w:t>در این پژوهش برای کسب نتایج دقیق</w:t>
      </w:r>
      <w:r w:rsidRPr="007E579B">
        <w:rPr>
          <w:rFonts w:hint="cs"/>
          <w:rtl/>
          <w:lang w:bidi="fa-IR"/>
        </w:rPr>
        <w:softHyphen/>
        <w:t xml:space="preserve">تر، برای آزمون مدل مفهومی پژوهش، از روش پی </w:t>
      </w:r>
      <w:r w:rsidRPr="007E579B">
        <w:rPr>
          <w:rtl/>
          <w:lang w:bidi="fa-IR"/>
        </w:rPr>
        <w:t>آل</w:t>
      </w:r>
      <w:r w:rsidRPr="007E579B">
        <w:rPr>
          <w:rFonts w:hint="cs"/>
          <w:rtl/>
          <w:lang w:bidi="fa-IR"/>
        </w:rPr>
        <w:t xml:space="preserve"> اس</w:t>
      </w:r>
      <w:r w:rsidRPr="007E579B">
        <w:rPr>
          <w:vertAlign w:val="superscript"/>
          <w:rtl/>
          <w:lang w:bidi="fa-IR"/>
        </w:rPr>
        <w:footnoteReference w:id="88"/>
      </w:r>
      <w:r w:rsidRPr="007E579B">
        <w:rPr>
          <w:rFonts w:hint="cs"/>
          <w:rtl/>
          <w:lang w:bidi="fa-IR"/>
        </w:rPr>
        <w:t xml:space="preserve"> که يك تکنیک مدل سازي مسير واريانس محور است و امكان بررسي نظريه و سنجه‌ها را به طور همزمان فراهم مي‌</w:t>
      </w:r>
      <w:r w:rsidRPr="007E579B">
        <w:rPr>
          <w:rtl/>
          <w:lang w:bidi="fa-IR"/>
        </w:rPr>
        <w:t>سازد (</w:t>
      </w:r>
      <w:r w:rsidRPr="007E579B">
        <w:rPr>
          <w:rFonts w:hint="cs"/>
          <w:rtl/>
          <w:lang w:bidi="fa-IR"/>
        </w:rPr>
        <w:t>فورنل و لارکر</w:t>
      </w:r>
      <w:r w:rsidRPr="007E579B">
        <w:rPr>
          <w:vertAlign w:val="superscript"/>
          <w:rtl/>
          <w:lang w:bidi="fa-IR"/>
        </w:rPr>
        <w:footnoteReference w:id="89"/>
      </w:r>
      <w:r w:rsidRPr="007E579B">
        <w:rPr>
          <w:rFonts w:hint="cs"/>
          <w:rtl/>
          <w:lang w:bidi="fa-IR"/>
        </w:rPr>
        <w:t xml:space="preserve">، 1981)، استفاده شد. در این روش دو مدل مورد بررسی قرار </w:t>
      </w:r>
      <w:r w:rsidRPr="007E579B">
        <w:rPr>
          <w:rtl/>
          <w:lang w:bidi="fa-IR"/>
        </w:rPr>
        <w:t>م</w:t>
      </w:r>
      <w:r w:rsidRPr="007E579B">
        <w:rPr>
          <w:rFonts w:hint="cs"/>
          <w:rtl/>
          <w:lang w:bidi="fa-IR"/>
        </w:rPr>
        <w:t>ی‌</w:t>
      </w:r>
      <w:r w:rsidRPr="007E579B">
        <w:rPr>
          <w:rFonts w:hint="eastAsia"/>
          <w:rtl/>
          <w:lang w:bidi="fa-IR"/>
        </w:rPr>
        <w:t>گ</w:t>
      </w:r>
      <w:r w:rsidRPr="007E579B">
        <w:rPr>
          <w:rFonts w:hint="cs"/>
          <w:rtl/>
          <w:lang w:bidi="fa-IR"/>
        </w:rPr>
        <w:t>ی</w:t>
      </w:r>
      <w:r w:rsidRPr="007E579B">
        <w:rPr>
          <w:rFonts w:hint="eastAsia"/>
          <w:rtl/>
          <w:lang w:bidi="fa-IR"/>
        </w:rPr>
        <w:t>رد</w:t>
      </w:r>
      <w:r w:rsidRPr="007E579B">
        <w:rPr>
          <w:rFonts w:hint="cs"/>
          <w:rtl/>
          <w:lang w:bidi="fa-IR"/>
        </w:rPr>
        <w:t>: 1- مدل بیرونی</w:t>
      </w:r>
      <w:r w:rsidRPr="007E579B">
        <w:rPr>
          <w:lang w:bidi="fa-IR"/>
        </w:rPr>
        <w:t xml:space="preserve"> </w:t>
      </w:r>
      <w:r w:rsidRPr="007E579B">
        <w:rPr>
          <w:vertAlign w:val="superscript"/>
          <w:lang w:bidi="fa-IR"/>
        </w:rPr>
        <w:footnoteReference w:id="90"/>
      </w:r>
      <w:r w:rsidRPr="007E579B">
        <w:rPr>
          <w:rFonts w:hint="cs"/>
          <w:rtl/>
          <w:lang w:bidi="fa-IR"/>
        </w:rPr>
        <w:t xml:space="preserve"> که برای بررسی روابط میان شاخص‌ها (سؤالات پژوهش) با متغیرهای اصلی مربوط به خود استفاده ‌می‌شود. که در واقع معادل همان مدل اندازه گیری در روش‌های کوواریانس محور است. 2- مدل درونی</w:t>
      </w:r>
      <w:r w:rsidRPr="007E579B">
        <w:rPr>
          <w:vertAlign w:val="superscript"/>
          <w:rtl/>
          <w:lang w:bidi="fa-IR"/>
        </w:rPr>
        <w:footnoteReference w:id="91"/>
      </w:r>
      <w:r w:rsidRPr="007E579B">
        <w:rPr>
          <w:rFonts w:hint="cs"/>
          <w:rtl/>
          <w:lang w:bidi="fa-IR"/>
        </w:rPr>
        <w:t xml:space="preserve"> که بخش ساختاری مدل را می</w:t>
      </w:r>
      <w:r w:rsidRPr="007E579B">
        <w:rPr>
          <w:rFonts w:hint="cs"/>
          <w:rtl/>
          <w:lang w:bidi="fa-IR"/>
        </w:rPr>
        <w:softHyphen/>
        <w:t>سنجد و برای بررسی روابط میان متغیرهای پنهان (متغیرهای اصلی) که فرضیات تحقیق از روابط میان آنها شکل می</w:t>
      </w:r>
      <w:r w:rsidRPr="007E579B">
        <w:rPr>
          <w:rFonts w:hint="cs"/>
          <w:rtl/>
          <w:lang w:bidi="fa-IR"/>
        </w:rPr>
        <w:softHyphen/>
        <w:t>گیرد، بکار ‌می‌رود.</w:t>
      </w:r>
    </w:p>
    <w:p w14:paraId="423EADE1" w14:textId="77777777" w:rsidR="00A44137" w:rsidRPr="007E579B" w:rsidRDefault="00A44137" w:rsidP="00025E9B">
      <w:pPr>
        <w:pStyle w:val="Heading1"/>
        <w:rPr>
          <w:rtl/>
          <w:lang w:bidi="fa-IR"/>
        </w:rPr>
      </w:pPr>
      <w:bookmarkStart w:id="324" w:name="_Toc512696230"/>
      <w:bookmarkStart w:id="325" w:name="_Toc148452069"/>
      <w:r w:rsidRPr="007E579B">
        <w:rPr>
          <w:rFonts w:hint="cs"/>
          <w:rtl/>
          <w:lang w:bidi="fa-IR"/>
        </w:rPr>
        <w:t>4-4-1</w:t>
      </w:r>
      <w:bookmarkStart w:id="326" w:name="_Toc437358667"/>
      <w:r w:rsidRPr="007E579B">
        <w:rPr>
          <w:rFonts w:hint="cs"/>
          <w:rtl/>
          <w:lang w:bidi="fa-IR"/>
        </w:rPr>
        <w:t>-1</w:t>
      </w:r>
      <w:r w:rsidRPr="007E579B">
        <w:rPr>
          <w:lang w:bidi="fa-IR"/>
        </w:rPr>
        <w:t xml:space="preserve"> </w:t>
      </w:r>
      <w:r w:rsidRPr="007E579B">
        <w:rPr>
          <w:rFonts w:hint="cs"/>
          <w:rtl/>
          <w:lang w:bidi="fa-IR"/>
        </w:rPr>
        <w:t>مدل بیرونی (اندازه گيري)</w:t>
      </w:r>
      <w:bookmarkEnd w:id="326"/>
      <w:r w:rsidRPr="007E579B">
        <w:rPr>
          <w:rFonts w:hint="cs"/>
          <w:rtl/>
          <w:lang w:bidi="fa-IR"/>
        </w:rPr>
        <w:t xml:space="preserve"> فرضیات پژوهش</w:t>
      </w:r>
      <w:bookmarkEnd w:id="324"/>
      <w:bookmarkEnd w:id="325"/>
    </w:p>
    <w:p w14:paraId="79A156A5" w14:textId="77777777" w:rsidR="00A44137" w:rsidRPr="007E579B" w:rsidRDefault="00A44137" w:rsidP="00025E9B">
      <w:pPr>
        <w:rPr>
          <w:rtl/>
          <w:lang w:bidi="fa-IR"/>
        </w:rPr>
      </w:pPr>
      <w:r w:rsidRPr="007E579B">
        <w:rPr>
          <w:rFonts w:hint="cs"/>
          <w:rtl/>
          <w:lang w:bidi="fa-IR"/>
        </w:rPr>
        <w:t>برای بررسی مدل اندازه</w:t>
      </w:r>
      <w:r w:rsidRPr="007E579B">
        <w:rPr>
          <w:rFonts w:hint="cs"/>
          <w:rtl/>
          <w:lang w:bidi="fa-IR"/>
        </w:rPr>
        <w:softHyphen/>
        <w:t>گیری فرضیات پژوهش، از آزمون‌های روایی و پایایی استفاده می‌شود. معیارهای اصلی که با آن روایی و پایایی برای مدل اندازه‌گیری ‌می‌تواند مورد سنجش قرار گیرد در جدول 4-5 ذکر شده است.</w:t>
      </w:r>
      <w:r w:rsidRPr="007E579B">
        <w:rPr>
          <w:rtl/>
          <w:lang w:bidi="fa-IR"/>
        </w:rPr>
        <w:t>) کفا</w:t>
      </w:r>
      <w:r w:rsidRPr="007E579B">
        <w:rPr>
          <w:rFonts w:hint="cs"/>
          <w:rtl/>
          <w:lang w:bidi="fa-IR"/>
        </w:rPr>
        <w:t>ی</w:t>
      </w:r>
      <w:r w:rsidRPr="007E579B">
        <w:rPr>
          <w:rFonts w:hint="eastAsia"/>
          <w:rtl/>
          <w:lang w:bidi="fa-IR"/>
        </w:rPr>
        <w:t>ت</w:t>
      </w:r>
      <w:r w:rsidRPr="007E579B">
        <w:rPr>
          <w:rFonts w:hint="cs"/>
          <w:rtl/>
          <w:lang w:bidi="fa-IR"/>
        </w:rPr>
        <w:t xml:space="preserve"> مدل اندازه</w:t>
      </w:r>
      <w:r w:rsidRPr="007E579B">
        <w:rPr>
          <w:rFonts w:hint="cs"/>
          <w:rtl/>
          <w:lang w:bidi="fa-IR"/>
        </w:rPr>
        <w:softHyphen/>
      </w:r>
      <w:r w:rsidRPr="007E579B">
        <w:rPr>
          <w:rtl/>
          <w:lang w:bidi="fa-IR"/>
        </w:rPr>
        <w:t>گ</w:t>
      </w:r>
      <w:r w:rsidRPr="007E579B">
        <w:rPr>
          <w:rFonts w:hint="cs"/>
          <w:rtl/>
          <w:lang w:bidi="fa-IR"/>
        </w:rPr>
        <w:t>ی</w:t>
      </w:r>
      <w:r w:rsidRPr="007E579B">
        <w:rPr>
          <w:rFonts w:hint="eastAsia"/>
          <w:rtl/>
          <w:lang w:bidi="fa-IR"/>
        </w:rPr>
        <w:t>ر</w:t>
      </w:r>
      <w:r w:rsidRPr="007E579B">
        <w:rPr>
          <w:rFonts w:hint="cs"/>
          <w:rtl/>
          <w:lang w:bidi="fa-IR"/>
        </w:rPr>
        <w:t>ی</w:t>
      </w:r>
      <w:r w:rsidRPr="007E579B">
        <w:rPr>
          <w:rtl/>
          <w:lang w:bidi="fa-IR"/>
        </w:rPr>
        <w:t xml:space="preserve"> (</w:t>
      </w:r>
      <w:r w:rsidRPr="007E579B">
        <w:rPr>
          <w:lang w:bidi="fa-IR"/>
        </w:rPr>
        <w:t>Outer Model)</w:t>
      </w:r>
      <w:r w:rsidRPr="007E579B">
        <w:rPr>
          <w:rFonts w:hint="cs"/>
          <w:rtl/>
          <w:lang w:bidi="fa-IR"/>
        </w:rPr>
        <w:t xml:space="preserve"> از سه بعد مختلف سنجیده می</w:t>
      </w:r>
      <w:r w:rsidRPr="007E579B">
        <w:rPr>
          <w:rFonts w:hint="cs"/>
          <w:rtl/>
          <w:lang w:bidi="fa-IR"/>
        </w:rPr>
        <w:softHyphen/>
        <w:t>شود</w:t>
      </w:r>
      <w:r w:rsidRPr="007E579B">
        <w:rPr>
          <w:lang w:bidi="fa-IR"/>
        </w:rPr>
        <w:t>:</w:t>
      </w:r>
    </w:p>
    <w:p w14:paraId="3D85E3D7" w14:textId="77777777" w:rsidR="00A44137" w:rsidRPr="007E579B" w:rsidRDefault="00A44137" w:rsidP="00025E9B">
      <w:pPr>
        <w:rPr>
          <w:rtl/>
          <w:lang w:bidi="fa-IR"/>
        </w:rPr>
      </w:pPr>
      <w:r w:rsidRPr="007E579B">
        <w:rPr>
          <w:rFonts w:hint="cs"/>
          <w:rtl/>
          <w:lang w:bidi="fa-IR"/>
        </w:rPr>
        <w:t xml:space="preserve">الف) پایایی </w:t>
      </w:r>
      <w:r w:rsidRPr="007E579B">
        <w:rPr>
          <w:rtl/>
          <w:lang w:bidi="fa-IR"/>
        </w:rPr>
        <w:t>سنجه‌ها</w:t>
      </w:r>
      <w:r w:rsidRPr="007E579B">
        <w:rPr>
          <w:rFonts w:hint="cs"/>
          <w:rtl/>
          <w:lang w:bidi="fa-IR"/>
        </w:rPr>
        <w:t xml:space="preserve"> و </w:t>
      </w:r>
      <w:r w:rsidRPr="007E579B">
        <w:rPr>
          <w:rtl/>
          <w:lang w:bidi="fa-IR"/>
        </w:rPr>
        <w:t>سازه‌ها</w:t>
      </w:r>
      <w:r w:rsidRPr="007E579B">
        <w:rPr>
          <w:vertAlign w:val="superscript"/>
          <w:rtl/>
          <w:lang w:bidi="fa-IR"/>
        </w:rPr>
        <w:footnoteReference w:id="92"/>
      </w:r>
    </w:p>
    <w:p w14:paraId="54827829" w14:textId="77777777" w:rsidR="00A44137" w:rsidRPr="007E579B" w:rsidRDefault="00A44137" w:rsidP="00025E9B">
      <w:pPr>
        <w:rPr>
          <w:rtl/>
          <w:lang w:bidi="fa-IR"/>
        </w:rPr>
      </w:pPr>
      <w:r w:rsidRPr="007E579B">
        <w:rPr>
          <w:rFonts w:hint="cs"/>
          <w:rtl/>
          <w:lang w:bidi="fa-IR"/>
        </w:rPr>
        <w:t>ب) روایی همگرا</w:t>
      </w:r>
      <w:r w:rsidRPr="007E579B">
        <w:rPr>
          <w:vertAlign w:val="superscript"/>
          <w:rtl/>
          <w:lang w:bidi="fa-IR"/>
        </w:rPr>
        <w:footnoteReference w:id="93"/>
      </w:r>
    </w:p>
    <w:p w14:paraId="2C489A8E" w14:textId="77777777" w:rsidR="00A44137" w:rsidRPr="007E579B" w:rsidRDefault="00A44137" w:rsidP="00025E9B">
      <w:pPr>
        <w:rPr>
          <w:rtl/>
          <w:lang w:bidi="fa-IR"/>
        </w:rPr>
      </w:pPr>
      <w:r w:rsidRPr="007E579B">
        <w:rPr>
          <w:rFonts w:hint="cs"/>
          <w:rtl/>
          <w:lang w:bidi="fa-IR"/>
        </w:rPr>
        <w:t>ج) روایی واگرا</w:t>
      </w:r>
      <w:r w:rsidRPr="007E579B">
        <w:rPr>
          <w:vertAlign w:val="superscript"/>
          <w:rtl/>
          <w:lang w:bidi="fa-IR"/>
        </w:rPr>
        <w:footnoteReference w:id="94"/>
      </w:r>
    </w:p>
    <w:p w14:paraId="785E155F" w14:textId="77777777" w:rsidR="00A44137" w:rsidRPr="007E579B" w:rsidRDefault="00A44137" w:rsidP="00025E9B">
      <w:pPr>
        <w:pStyle w:val="0000000000000000000011111111"/>
        <w:rPr>
          <w:rtl/>
          <w:lang w:bidi="fa-IR"/>
        </w:rPr>
      </w:pPr>
      <w:bookmarkStart w:id="327" w:name="_Toc512696268"/>
      <w:bookmarkStart w:id="328" w:name="_Toc148452152"/>
      <w:r w:rsidRPr="007E579B">
        <w:rPr>
          <w:rFonts w:hint="cs"/>
          <w:rtl/>
          <w:lang w:bidi="fa-IR"/>
        </w:rPr>
        <w:lastRenderedPageBreak/>
        <w:t>جدول 4-5: تشریح</w:t>
      </w:r>
      <w:r w:rsidRPr="007E579B">
        <w:rPr>
          <w:lang w:bidi="fa-IR"/>
        </w:rPr>
        <w:t xml:space="preserve"> </w:t>
      </w:r>
      <w:r w:rsidRPr="007E579B">
        <w:rPr>
          <w:rFonts w:hint="eastAsia"/>
          <w:rtl/>
          <w:lang w:bidi="fa-IR"/>
        </w:rPr>
        <w:t>شاخص‌ها</w:t>
      </w:r>
      <w:r w:rsidRPr="007E579B">
        <w:rPr>
          <w:rFonts w:hint="cs"/>
          <w:rtl/>
          <w:lang w:bidi="fa-IR"/>
        </w:rPr>
        <w:t>ی</w:t>
      </w:r>
      <w:r w:rsidRPr="007E579B">
        <w:rPr>
          <w:lang w:bidi="fa-IR"/>
        </w:rPr>
        <w:t xml:space="preserve"> </w:t>
      </w:r>
      <w:r w:rsidRPr="007E579B">
        <w:rPr>
          <w:rFonts w:hint="cs"/>
          <w:rtl/>
          <w:lang w:bidi="fa-IR"/>
        </w:rPr>
        <w:t>برازندگی (روایی</w:t>
      </w:r>
      <w:r w:rsidRPr="007E579B">
        <w:rPr>
          <w:lang w:bidi="fa-IR"/>
        </w:rPr>
        <w:t xml:space="preserve"> </w:t>
      </w:r>
      <w:r w:rsidRPr="007E579B">
        <w:rPr>
          <w:rFonts w:hint="cs"/>
          <w:rtl/>
          <w:lang w:bidi="fa-IR"/>
        </w:rPr>
        <w:t>و</w:t>
      </w:r>
      <w:r w:rsidRPr="007E579B">
        <w:rPr>
          <w:lang w:bidi="fa-IR"/>
        </w:rPr>
        <w:t xml:space="preserve"> </w:t>
      </w:r>
      <w:r w:rsidRPr="007E579B">
        <w:rPr>
          <w:rFonts w:hint="cs"/>
          <w:rtl/>
          <w:lang w:bidi="fa-IR"/>
        </w:rPr>
        <w:t>پایایی)</w:t>
      </w:r>
      <w:bookmarkEnd w:id="327"/>
      <w:bookmarkEnd w:id="328"/>
    </w:p>
    <w:tbl>
      <w:tblPr>
        <w:tblStyle w:val="PlainTable15"/>
        <w:bidiVisual/>
        <w:tblW w:w="5000" w:type="pct"/>
        <w:tblLook w:val="04A0" w:firstRow="1" w:lastRow="0" w:firstColumn="1" w:lastColumn="0" w:noHBand="0" w:noVBand="1"/>
      </w:tblPr>
      <w:tblGrid>
        <w:gridCol w:w="673"/>
        <w:gridCol w:w="2076"/>
        <w:gridCol w:w="5972"/>
      </w:tblGrid>
      <w:tr w:rsidR="00A44137" w:rsidRPr="007E579B" w14:paraId="4768E548" w14:textId="77777777" w:rsidTr="00A44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pct"/>
            <w:vAlign w:val="center"/>
          </w:tcPr>
          <w:p w14:paraId="4C66CAE8" w14:textId="77777777" w:rsidR="00A44137" w:rsidRPr="007E579B" w:rsidRDefault="00A44137" w:rsidP="00A44137">
            <w:pPr>
              <w:bidi w:val="0"/>
              <w:jc w:val="center"/>
              <w:rPr>
                <w:rFonts w:ascii="Times New Roman" w:eastAsia="Times New Roman" w:hAnsi="Times New Roman"/>
                <w:color w:val="000000" w:themeColor="text1"/>
                <w:sz w:val="20"/>
                <w:szCs w:val="20"/>
              </w:rPr>
            </w:pPr>
          </w:p>
        </w:tc>
        <w:tc>
          <w:tcPr>
            <w:tcW w:w="1190" w:type="pct"/>
            <w:vAlign w:val="center"/>
            <w:hideMark/>
          </w:tcPr>
          <w:p w14:paraId="1E83079E" w14:textId="77777777" w:rsidR="00A44137" w:rsidRPr="007E579B" w:rsidRDefault="00A44137" w:rsidP="00A44137">
            <w:pPr>
              <w:bidi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0"/>
                <w:szCs w:val="20"/>
                <w:rtl/>
              </w:rPr>
            </w:pPr>
            <w:r w:rsidRPr="007E579B">
              <w:rPr>
                <w:rFonts w:ascii="Times New Roman" w:eastAsia="Times New Roman" w:hAnsi="Times New Roman" w:hint="cs"/>
                <w:color w:val="000000" w:themeColor="text1"/>
                <w:sz w:val="20"/>
                <w:szCs w:val="20"/>
                <w:rtl/>
              </w:rPr>
              <w:t>نوع شاخص</w:t>
            </w:r>
          </w:p>
        </w:tc>
        <w:tc>
          <w:tcPr>
            <w:tcW w:w="3424" w:type="pct"/>
            <w:hideMark/>
          </w:tcPr>
          <w:p w14:paraId="23C7EA01" w14:textId="77777777" w:rsidR="00A44137" w:rsidRPr="007E579B" w:rsidRDefault="00A44137" w:rsidP="00A44137">
            <w:pPr>
              <w:bidi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0"/>
                <w:szCs w:val="20"/>
                <w:rtl/>
              </w:rPr>
            </w:pPr>
            <w:r w:rsidRPr="007E579B">
              <w:rPr>
                <w:rFonts w:ascii="Times New Roman" w:eastAsia="Times New Roman" w:hAnsi="Times New Roman" w:hint="cs"/>
                <w:color w:val="000000" w:themeColor="text1"/>
                <w:sz w:val="20"/>
                <w:szCs w:val="20"/>
                <w:rtl/>
              </w:rPr>
              <w:t>شرح شاخص</w:t>
            </w:r>
          </w:p>
        </w:tc>
      </w:tr>
      <w:tr w:rsidR="00A44137" w:rsidRPr="007E579B" w14:paraId="20584D43" w14:textId="77777777" w:rsidTr="00A441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pct"/>
            <w:vMerge w:val="restart"/>
            <w:textDirection w:val="btLr"/>
            <w:vAlign w:val="center"/>
          </w:tcPr>
          <w:p w14:paraId="1E30C87C" w14:textId="77777777" w:rsidR="00A44137" w:rsidRPr="007E579B" w:rsidRDefault="00A44137" w:rsidP="00A44137">
            <w:pPr>
              <w:jc w:val="center"/>
              <w:rPr>
                <w:rFonts w:ascii="Times New Roman" w:eastAsia="Times New Roman" w:hAnsi="Times New Roman"/>
                <w:color w:val="000000"/>
                <w:sz w:val="20"/>
                <w:szCs w:val="20"/>
                <w:rtl/>
              </w:rPr>
            </w:pPr>
            <w:r w:rsidRPr="007E579B">
              <w:rPr>
                <w:rFonts w:ascii="Times New Roman" w:eastAsia="Times New Roman" w:hAnsi="Times New Roman" w:hint="cs"/>
                <w:color w:val="000000"/>
                <w:sz w:val="20"/>
                <w:szCs w:val="20"/>
                <w:rtl/>
              </w:rPr>
              <w:t xml:space="preserve">پایایی </w:t>
            </w:r>
            <w:r w:rsidRPr="007E579B">
              <w:rPr>
                <w:rFonts w:ascii="Times New Roman" w:eastAsia="Times New Roman" w:hAnsi="Times New Roman" w:hint="eastAsia"/>
                <w:color w:val="000000"/>
                <w:sz w:val="20"/>
                <w:szCs w:val="20"/>
                <w:rtl/>
              </w:rPr>
              <w:t>سنجه‌ها</w:t>
            </w:r>
            <w:r w:rsidRPr="007E579B">
              <w:rPr>
                <w:rFonts w:ascii="Times New Roman" w:eastAsia="Times New Roman" w:hAnsi="Times New Roman" w:hint="cs"/>
                <w:color w:val="000000"/>
                <w:sz w:val="20"/>
                <w:szCs w:val="20"/>
                <w:rtl/>
              </w:rPr>
              <w:t xml:space="preserve"> و </w:t>
            </w:r>
            <w:r w:rsidRPr="007E579B">
              <w:rPr>
                <w:rFonts w:ascii="Times New Roman" w:eastAsia="Times New Roman" w:hAnsi="Times New Roman" w:hint="eastAsia"/>
                <w:color w:val="000000"/>
                <w:sz w:val="20"/>
                <w:szCs w:val="20"/>
                <w:rtl/>
              </w:rPr>
              <w:t>سازه‌ها</w:t>
            </w:r>
          </w:p>
        </w:tc>
        <w:tc>
          <w:tcPr>
            <w:tcW w:w="1190" w:type="pct"/>
            <w:vAlign w:val="center"/>
            <w:hideMark/>
          </w:tcPr>
          <w:p w14:paraId="508801E8" w14:textId="77777777" w:rsidR="00A44137" w:rsidRPr="007E579B" w:rsidRDefault="00A44137" w:rsidP="00A4413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rtl/>
                <w:lang w:bidi="fa-IR"/>
              </w:rPr>
            </w:pPr>
            <w:r w:rsidRPr="007E579B">
              <w:rPr>
                <w:rFonts w:ascii="Times New Roman" w:eastAsia="Times New Roman" w:hAnsi="Times New Roman" w:hint="cs"/>
                <w:b/>
                <w:bCs/>
                <w:color w:val="000000"/>
                <w:sz w:val="20"/>
                <w:szCs w:val="20"/>
                <w:rtl/>
              </w:rPr>
              <w:t>قابلیت اطمینان شاخص</w:t>
            </w:r>
          </w:p>
          <w:p w14:paraId="0CBDF85A" w14:textId="77777777" w:rsidR="00A44137" w:rsidRPr="007E579B" w:rsidRDefault="00A44137" w:rsidP="00A4413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tl/>
              </w:rPr>
            </w:pPr>
            <w:r w:rsidRPr="007E579B">
              <w:rPr>
                <w:rFonts w:ascii="Times New Roman" w:eastAsia="Times New Roman" w:hAnsi="Times New Roman"/>
                <w:color w:val="000000"/>
                <w:sz w:val="20"/>
                <w:szCs w:val="20"/>
              </w:rPr>
              <w:t>(Indicator Reliability)</w:t>
            </w:r>
          </w:p>
        </w:tc>
        <w:tc>
          <w:tcPr>
            <w:tcW w:w="3424" w:type="pct"/>
            <w:hideMark/>
          </w:tcPr>
          <w:p w14:paraId="6EED4AB7" w14:textId="77777777" w:rsidR="00A44137" w:rsidRPr="007E579B" w:rsidRDefault="00A44137" w:rsidP="00A4413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tl/>
              </w:rPr>
            </w:pPr>
            <w:r w:rsidRPr="007E579B">
              <w:rPr>
                <w:rFonts w:ascii="Times New Roman" w:eastAsia="Times New Roman" w:hAnsi="Times New Roman" w:hint="cs"/>
                <w:color w:val="000000"/>
                <w:sz w:val="20"/>
                <w:szCs w:val="20"/>
                <w:rtl/>
              </w:rPr>
              <w:t>جهت حصول اطمینان از قابلیت اطمینان شاخص</w:t>
            </w:r>
            <w:r w:rsidRPr="007E579B">
              <w:rPr>
                <w:rFonts w:ascii="Times New Roman" w:eastAsia="Times New Roman" w:hAnsi="Times New Roman"/>
                <w:color w:val="000000"/>
                <w:sz w:val="20"/>
                <w:szCs w:val="20"/>
              </w:rPr>
              <w:t xml:space="preserve"> (Indicator Reliability)</w:t>
            </w:r>
            <w:r w:rsidRPr="007E579B">
              <w:rPr>
                <w:rFonts w:ascii="Times New Roman" w:eastAsia="Times New Roman" w:hAnsi="Times New Roman" w:hint="cs"/>
                <w:color w:val="000000"/>
                <w:sz w:val="20"/>
                <w:szCs w:val="20"/>
                <w:rtl/>
              </w:rPr>
              <w:t>، کلیه بارهای عاملی شاخص</w:t>
            </w:r>
            <w:r w:rsidRPr="007E579B">
              <w:rPr>
                <w:rFonts w:ascii="Times New Roman" w:eastAsia="Times New Roman" w:hAnsi="Times New Roman" w:hint="cs"/>
                <w:color w:val="000000"/>
                <w:sz w:val="20"/>
                <w:szCs w:val="20"/>
                <w:rtl/>
              </w:rPr>
              <w:softHyphen/>
              <w:t>ها باید بزرگتر از مقدار</w:t>
            </w:r>
            <w:r w:rsidRPr="007E579B">
              <w:rPr>
                <w:rFonts w:ascii="Times New Roman" w:eastAsia="Times New Roman" w:hAnsi="Times New Roman"/>
                <w:color w:val="000000"/>
                <w:sz w:val="20"/>
                <w:szCs w:val="20"/>
                <w:rtl/>
              </w:rPr>
              <w:t xml:space="preserve"> </w:t>
            </w:r>
            <w:r w:rsidRPr="007E579B">
              <w:rPr>
                <w:rFonts w:ascii="Times New Roman" w:eastAsia="Times New Roman" w:hAnsi="Times New Roman" w:hint="cs"/>
                <w:color w:val="000000"/>
                <w:sz w:val="20"/>
                <w:szCs w:val="20"/>
                <w:rtl/>
              </w:rPr>
              <w:t xml:space="preserve">0.6 بوده و حداقل در سطح 0.5 معنی دار باشند. متغیرهای با بار عاملی کمتر از 0.4 باید از مدل حذف </w:t>
            </w:r>
            <w:r w:rsidRPr="007E579B">
              <w:rPr>
                <w:rFonts w:ascii="Times New Roman" w:eastAsia="Times New Roman" w:hAnsi="Times New Roman" w:hint="eastAsia"/>
                <w:color w:val="000000"/>
                <w:sz w:val="20"/>
                <w:szCs w:val="20"/>
                <w:rtl/>
              </w:rPr>
              <w:t>گردند</w:t>
            </w:r>
            <w:r w:rsidRPr="007E579B">
              <w:rPr>
                <w:rFonts w:ascii="Times New Roman" w:eastAsia="Times New Roman" w:hAnsi="Times New Roman"/>
                <w:color w:val="000000"/>
                <w:sz w:val="20"/>
                <w:szCs w:val="20"/>
                <w:rtl/>
              </w:rPr>
              <w:t xml:space="preserve"> (</w:t>
            </w:r>
            <w:r w:rsidRPr="007E579B">
              <w:rPr>
                <w:rFonts w:ascii="Times New Roman" w:eastAsia="Times New Roman" w:hAnsi="Times New Roman" w:hint="cs"/>
                <w:color w:val="000000"/>
                <w:sz w:val="20"/>
                <w:szCs w:val="20"/>
                <w:rtl/>
              </w:rPr>
              <w:t>داوری و رضازاده، 1393).</w:t>
            </w:r>
          </w:p>
        </w:tc>
      </w:tr>
      <w:tr w:rsidR="00A44137" w:rsidRPr="007E579B" w14:paraId="0FCD2D94" w14:textId="77777777" w:rsidTr="00A44137">
        <w:tc>
          <w:tcPr>
            <w:cnfStyle w:val="001000000000" w:firstRow="0" w:lastRow="0" w:firstColumn="1" w:lastColumn="0" w:oddVBand="0" w:evenVBand="0" w:oddHBand="0" w:evenHBand="0" w:firstRowFirstColumn="0" w:firstRowLastColumn="0" w:lastRowFirstColumn="0" w:lastRowLastColumn="0"/>
            <w:tcW w:w="386" w:type="pct"/>
            <w:vMerge/>
            <w:vAlign w:val="center"/>
            <w:hideMark/>
          </w:tcPr>
          <w:p w14:paraId="7698C3B3" w14:textId="77777777" w:rsidR="00A44137" w:rsidRPr="007E579B" w:rsidRDefault="00A44137" w:rsidP="00A44137">
            <w:pPr>
              <w:jc w:val="center"/>
              <w:rPr>
                <w:rFonts w:ascii="Times New Roman" w:eastAsia="Times New Roman" w:hAnsi="Times New Roman"/>
                <w:color w:val="000000"/>
                <w:sz w:val="20"/>
                <w:szCs w:val="20"/>
              </w:rPr>
            </w:pPr>
          </w:p>
        </w:tc>
        <w:tc>
          <w:tcPr>
            <w:tcW w:w="1190" w:type="pct"/>
            <w:vAlign w:val="center"/>
            <w:hideMark/>
          </w:tcPr>
          <w:p w14:paraId="5D98AB5A" w14:textId="77777777" w:rsidR="00A44137" w:rsidRPr="007E579B" w:rsidRDefault="00A44137" w:rsidP="00A4413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rtl/>
              </w:rPr>
            </w:pPr>
            <w:r w:rsidRPr="007E579B">
              <w:rPr>
                <w:rFonts w:ascii="Times New Roman" w:eastAsia="Times New Roman" w:hAnsi="Times New Roman" w:hint="cs"/>
                <w:b/>
                <w:bCs/>
                <w:color w:val="000000"/>
                <w:sz w:val="20"/>
                <w:szCs w:val="20"/>
                <w:rtl/>
              </w:rPr>
              <w:t>مقدار ضریب آلفای کرونباخ</w:t>
            </w:r>
          </w:p>
          <w:p w14:paraId="44F28951" w14:textId="77777777" w:rsidR="00A44137" w:rsidRPr="007E579B" w:rsidRDefault="00A44137" w:rsidP="00A44137">
            <w:pPr>
              <w:bidi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rtl/>
              </w:rPr>
            </w:pPr>
            <w:r w:rsidRPr="007E579B">
              <w:rPr>
                <w:rFonts w:ascii="Times New Roman" w:eastAsia="Times New Roman" w:hAnsi="Times New Roman"/>
                <w:color w:val="000000"/>
                <w:sz w:val="20"/>
                <w:szCs w:val="20"/>
              </w:rPr>
              <w:t>(Cronbach alpha (CA))</w:t>
            </w:r>
          </w:p>
        </w:tc>
        <w:tc>
          <w:tcPr>
            <w:tcW w:w="3424" w:type="pct"/>
            <w:hideMark/>
          </w:tcPr>
          <w:p w14:paraId="278AB84D" w14:textId="77777777" w:rsidR="00A44137" w:rsidRPr="007E579B" w:rsidRDefault="00A44137" w:rsidP="00A4413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rtl/>
              </w:rPr>
            </w:pPr>
            <w:r w:rsidRPr="007E579B">
              <w:rPr>
                <w:rFonts w:ascii="Times New Roman" w:eastAsia="Times New Roman" w:hAnsi="Times New Roman" w:hint="cs"/>
                <w:color w:val="000000"/>
                <w:sz w:val="20"/>
                <w:szCs w:val="20"/>
                <w:rtl/>
              </w:rPr>
              <w:t>عامل اول در ارزیابی قابلیت اطمینان سازگاری درونی</w:t>
            </w:r>
            <w:r w:rsidRPr="007E579B">
              <w:rPr>
                <w:rFonts w:ascii="Times New Roman" w:eastAsia="Times New Roman" w:hAnsi="Times New Roman"/>
                <w:color w:val="000000"/>
                <w:sz w:val="20"/>
                <w:szCs w:val="20"/>
              </w:rPr>
              <w:t xml:space="preserve"> (Internal consistency reliability)</w:t>
            </w:r>
            <w:r w:rsidRPr="007E579B">
              <w:rPr>
                <w:rFonts w:ascii="Times New Roman" w:eastAsia="Times New Roman" w:hAnsi="Times New Roman" w:hint="cs"/>
                <w:color w:val="000000"/>
                <w:sz w:val="20"/>
                <w:szCs w:val="20"/>
                <w:rtl/>
              </w:rPr>
              <w:t xml:space="preserve"> مدل است که </w:t>
            </w:r>
            <w:r w:rsidRPr="007E579B">
              <w:rPr>
                <w:rFonts w:ascii="Times New Roman" w:eastAsia="Times New Roman" w:hAnsi="Times New Roman" w:hint="eastAsia"/>
                <w:color w:val="000000"/>
                <w:sz w:val="20"/>
                <w:szCs w:val="20"/>
                <w:rtl/>
              </w:rPr>
              <w:t>دران</w:t>
            </w:r>
            <w:r w:rsidRPr="007E579B">
              <w:rPr>
                <w:rFonts w:ascii="Times New Roman" w:eastAsia="Times New Roman" w:hAnsi="Times New Roman" w:hint="cs"/>
                <w:color w:val="000000"/>
                <w:sz w:val="20"/>
                <w:szCs w:val="20"/>
                <w:rtl/>
              </w:rPr>
              <w:t xml:space="preserve"> مقادیر بالاتر از 0.6 پذیرفته </w:t>
            </w:r>
            <w:r w:rsidRPr="007E579B">
              <w:rPr>
                <w:rFonts w:ascii="Times New Roman" w:eastAsia="Times New Roman" w:hAnsi="Times New Roman" w:hint="eastAsia"/>
                <w:color w:val="000000"/>
                <w:sz w:val="20"/>
                <w:szCs w:val="20"/>
                <w:rtl/>
              </w:rPr>
              <w:t>م</w:t>
            </w:r>
            <w:r w:rsidRPr="007E579B">
              <w:rPr>
                <w:rFonts w:ascii="Times New Roman" w:eastAsia="Times New Roman" w:hAnsi="Times New Roman" w:hint="cs"/>
                <w:color w:val="000000"/>
                <w:sz w:val="20"/>
                <w:szCs w:val="20"/>
                <w:rtl/>
              </w:rPr>
              <w:t>ی‌</w:t>
            </w:r>
            <w:r w:rsidRPr="007E579B">
              <w:rPr>
                <w:rFonts w:ascii="Times New Roman" w:eastAsia="Times New Roman" w:hAnsi="Times New Roman" w:hint="eastAsia"/>
                <w:color w:val="000000"/>
                <w:sz w:val="20"/>
                <w:szCs w:val="20"/>
                <w:rtl/>
              </w:rPr>
              <w:t>شود</w:t>
            </w:r>
            <w:r w:rsidRPr="007E579B">
              <w:rPr>
                <w:rFonts w:ascii="Times New Roman" w:eastAsia="Times New Roman" w:hAnsi="Times New Roman" w:hint="cs"/>
                <w:color w:val="000000"/>
                <w:sz w:val="20"/>
                <w:szCs w:val="20"/>
                <w:rtl/>
              </w:rPr>
              <w:t xml:space="preserve"> (کرونباخ، 1951).</w:t>
            </w:r>
          </w:p>
        </w:tc>
      </w:tr>
      <w:tr w:rsidR="00A44137" w:rsidRPr="007E579B" w14:paraId="71204235" w14:textId="77777777" w:rsidTr="00A44137">
        <w:trPr>
          <w:cnfStyle w:val="000000100000" w:firstRow="0" w:lastRow="0" w:firstColumn="0" w:lastColumn="0" w:oddVBand="0" w:evenVBand="0" w:oddHBand="1" w:evenHBand="0" w:firstRowFirstColumn="0" w:firstRowLastColumn="0" w:lastRowFirstColumn="0" w:lastRowLastColumn="0"/>
          <w:trHeight w:val="1342"/>
        </w:trPr>
        <w:tc>
          <w:tcPr>
            <w:cnfStyle w:val="001000000000" w:firstRow="0" w:lastRow="0" w:firstColumn="1" w:lastColumn="0" w:oddVBand="0" w:evenVBand="0" w:oddHBand="0" w:evenHBand="0" w:firstRowFirstColumn="0" w:firstRowLastColumn="0" w:lastRowFirstColumn="0" w:lastRowLastColumn="0"/>
            <w:tcW w:w="386" w:type="pct"/>
            <w:vMerge/>
            <w:vAlign w:val="center"/>
            <w:hideMark/>
          </w:tcPr>
          <w:p w14:paraId="4D5A44CE" w14:textId="77777777" w:rsidR="00A44137" w:rsidRPr="007E579B" w:rsidRDefault="00A44137" w:rsidP="00A44137">
            <w:pPr>
              <w:jc w:val="center"/>
              <w:rPr>
                <w:rFonts w:ascii="Times New Roman" w:eastAsia="Times New Roman" w:hAnsi="Times New Roman"/>
                <w:color w:val="000000"/>
                <w:sz w:val="20"/>
                <w:szCs w:val="20"/>
              </w:rPr>
            </w:pPr>
          </w:p>
        </w:tc>
        <w:tc>
          <w:tcPr>
            <w:tcW w:w="1190" w:type="pct"/>
            <w:vAlign w:val="center"/>
          </w:tcPr>
          <w:p w14:paraId="1B0E7BF7" w14:textId="77777777" w:rsidR="00A44137" w:rsidRPr="007E579B" w:rsidRDefault="00A44137" w:rsidP="00A4413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rtl/>
              </w:rPr>
            </w:pPr>
            <w:r w:rsidRPr="007E579B">
              <w:rPr>
                <w:rFonts w:ascii="Times New Roman" w:eastAsia="Times New Roman" w:hAnsi="Times New Roman" w:hint="cs"/>
                <w:b/>
                <w:bCs/>
                <w:color w:val="000000"/>
                <w:sz w:val="20"/>
                <w:szCs w:val="20"/>
                <w:rtl/>
              </w:rPr>
              <w:t>مقدار ضریب قابلیت اطمینان ساختاری</w:t>
            </w:r>
          </w:p>
          <w:p w14:paraId="15B66024" w14:textId="77777777" w:rsidR="00A44137" w:rsidRPr="007E579B" w:rsidRDefault="00A44137" w:rsidP="00A4413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tl/>
              </w:rPr>
            </w:pPr>
            <w:r w:rsidRPr="007E579B">
              <w:rPr>
                <w:rFonts w:ascii="Times New Roman" w:eastAsia="Times New Roman" w:hAnsi="Times New Roman"/>
                <w:color w:val="000000"/>
                <w:sz w:val="20"/>
                <w:szCs w:val="20"/>
              </w:rPr>
              <w:t>(Composite Reliability (CR))</w:t>
            </w:r>
          </w:p>
          <w:p w14:paraId="1092FB68" w14:textId="77777777" w:rsidR="00A44137" w:rsidRPr="007E579B" w:rsidRDefault="00A44137" w:rsidP="00A4413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p>
        </w:tc>
        <w:tc>
          <w:tcPr>
            <w:tcW w:w="3424" w:type="pct"/>
            <w:hideMark/>
          </w:tcPr>
          <w:p w14:paraId="71C36C57" w14:textId="77777777" w:rsidR="00A44137" w:rsidRPr="007E579B" w:rsidRDefault="00A44137" w:rsidP="00A4413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tl/>
              </w:rPr>
            </w:pPr>
            <w:r w:rsidRPr="007E579B">
              <w:rPr>
                <w:rFonts w:ascii="Times New Roman" w:eastAsia="Times New Roman" w:hAnsi="Times New Roman" w:hint="cs"/>
                <w:color w:val="000000"/>
                <w:sz w:val="20"/>
                <w:szCs w:val="20"/>
                <w:rtl/>
              </w:rPr>
              <w:t>با</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توجه</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به</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اینکه</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آلفاي</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کرونباخ</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برآورد</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سخت</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گیرانه</w:t>
            </w:r>
            <w:r w:rsidRPr="007E579B">
              <w:rPr>
                <w:rFonts w:ascii="Times New Roman" w:eastAsia="Times New Roman" w:hAnsi="Times New Roman" w:hint="cs"/>
                <w:color w:val="000000"/>
                <w:sz w:val="20"/>
                <w:szCs w:val="20"/>
                <w:rtl/>
              </w:rPr>
              <w:softHyphen/>
              <w:t>تري</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از</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پایایی</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سازگاري</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درونی</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متغیرهاي</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مکنون (آلفا</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ارائه</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می</w:t>
            </w:r>
            <w:r w:rsidRPr="007E579B">
              <w:rPr>
                <w:rFonts w:ascii="Times New Roman" w:eastAsia="Times New Roman" w:hAnsi="Times New Roman" w:hint="cs"/>
                <w:color w:val="000000"/>
                <w:sz w:val="20"/>
                <w:szCs w:val="20"/>
                <w:rtl/>
              </w:rPr>
              <w:softHyphen/>
              <w:t>دهد،</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در</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مدل</w:t>
            </w:r>
            <w:r w:rsidRPr="007E579B">
              <w:rPr>
                <w:rFonts w:ascii="Times New Roman" w:eastAsia="Times New Roman" w:hAnsi="Times New Roman" w:hint="cs"/>
                <w:color w:val="000000"/>
                <w:sz w:val="20"/>
                <w:szCs w:val="20"/>
                <w:rtl/>
              </w:rPr>
              <w:softHyphen/>
              <w:t>هاي</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 xml:space="preserve">مسیري </w:t>
            </w:r>
            <w:r w:rsidRPr="007E579B">
              <w:rPr>
                <w:rFonts w:ascii="Times New Roman" w:eastAsia="Times New Roman" w:hAnsi="Times New Roman"/>
                <w:color w:val="000000"/>
                <w:sz w:val="20"/>
                <w:szCs w:val="20"/>
              </w:rPr>
              <w:t>PLS</w:t>
            </w:r>
            <w:r w:rsidRPr="007E579B">
              <w:rPr>
                <w:rFonts w:ascii="Times New Roman" w:eastAsia="Times New Roman" w:hAnsi="Times New Roman" w:hint="cs"/>
                <w:color w:val="000000"/>
                <w:sz w:val="20"/>
                <w:szCs w:val="20"/>
                <w:rtl/>
              </w:rPr>
              <w:t xml:space="preserve"> از</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یک</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نسخه</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دیگر</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به</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نام</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(پایایی</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مرکب) استفاده</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می</w:t>
            </w:r>
            <w:r w:rsidRPr="007E579B">
              <w:rPr>
                <w:rFonts w:ascii="Times New Roman" w:eastAsia="Times New Roman" w:hAnsi="Times New Roman" w:hint="cs"/>
                <w:color w:val="000000"/>
                <w:sz w:val="20"/>
                <w:szCs w:val="20"/>
                <w:rtl/>
              </w:rPr>
              <w:softHyphen/>
              <w:t>شود.</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وقتی</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 xml:space="preserve">مقدار </w:t>
            </w:r>
            <w:r w:rsidRPr="007E579B">
              <w:rPr>
                <w:rFonts w:ascii="Times New Roman" w:eastAsia="Times New Roman" w:hAnsi="Times New Roman"/>
                <w:color w:val="000000"/>
                <w:sz w:val="20"/>
                <w:szCs w:val="20"/>
              </w:rPr>
              <w:t>P</w:t>
            </w:r>
            <w:r w:rsidRPr="007E579B">
              <w:rPr>
                <w:rFonts w:ascii="Times New Roman" w:eastAsia="Times New Roman" w:hAnsi="Times New Roman" w:hint="cs"/>
                <w:color w:val="000000"/>
                <w:sz w:val="20"/>
                <w:szCs w:val="20"/>
                <w:rtl/>
              </w:rPr>
              <w:t xml:space="preserve"> دیلون</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گلدشتاین</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eastAsia"/>
                <w:color w:val="000000"/>
                <w:sz w:val="20"/>
                <w:szCs w:val="20"/>
                <w:rtl/>
              </w:rPr>
              <w:t>بزرگ‌تر</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از 0.7 باشد، آن</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بلوك</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تک</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بعدي</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است (داوری و رضازاده، 1393).</w:t>
            </w:r>
          </w:p>
        </w:tc>
      </w:tr>
      <w:tr w:rsidR="00A44137" w:rsidRPr="007E579B" w14:paraId="323C7F77" w14:textId="77777777" w:rsidTr="00A44137">
        <w:trPr>
          <w:trHeight w:val="2136"/>
        </w:trPr>
        <w:tc>
          <w:tcPr>
            <w:cnfStyle w:val="001000000000" w:firstRow="0" w:lastRow="0" w:firstColumn="1" w:lastColumn="0" w:oddVBand="0" w:evenVBand="0" w:oddHBand="0" w:evenHBand="0" w:firstRowFirstColumn="0" w:firstRowLastColumn="0" w:lastRowFirstColumn="0" w:lastRowLastColumn="0"/>
            <w:tcW w:w="386" w:type="pct"/>
            <w:vMerge w:val="restart"/>
            <w:textDirection w:val="btLr"/>
            <w:vAlign w:val="center"/>
            <w:hideMark/>
          </w:tcPr>
          <w:p w14:paraId="7D98EE26" w14:textId="77777777" w:rsidR="00A44137" w:rsidRPr="007E579B" w:rsidRDefault="00A44137" w:rsidP="00A44137">
            <w:pPr>
              <w:bidi w:val="0"/>
              <w:jc w:val="center"/>
              <w:rPr>
                <w:rFonts w:ascii="Times New Roman" w:eastAsia="Times New Roman" w:hAnsi="Times New Roman"/>
                <w:color w:val="000000"/>
                <w:sz w:val="20"/>
                <w:szCs w:val="20"/>
                <w:rtl/>
              </w:rPr>
            </w:pPr>
            <w:r w:rsidRPr="007E579B">
              <w:rPr>
                <w:rFonts w:ascii="Times New Roman" w:eastAsia="Times New Roman" w:hAnsi="Times New Roman" w:hint="eastAsia"/>
                <w:color w:val="000000"/>
                <w:sz w:val="20"/>
                <w:szCs w:val="20"/>
                <w:rtl/>
              </w:rPr>
              <w:t>شاخص‌ها</w:t>
            </w:r>
            <w:r w:rsidRPr="007E579B">
              <w:rPr>
                <w:rFonts w:ascii="Times New Roman" w:eastAsia="Times New Roman" w:hAnsi="Times New Roman" w:hint="cs"/>
                <w:color w:val="000000"/>
                <w:sz w:val="20"/>
                <w:szCs w:val="20"/>
                <w:rtl/>
              </w:rPr>
              <w:t>ی روایی</w:t>
            </w:r>
          </w:p>
        </w:tc>
        <w:tc>
          <w:tcPr>
            <w:tcW w:w="1190" w:type="pct"/>
            <w:vAlign w:val="center"/>
          </w:tcPr>
          <w:p w14:paraId="6EF53498" w14:textId="77777777" w:rsidR="00A44137" w:rsidRPr="007E579B" w:rsidRDefault="00A44137" w:rsidP="00A4413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rtl/>
              </w:rPr>
            </w:pPr>
            <w:r w:rsidRPr="007E579B">
              <w:rPr>
                <w:rFonts w:ascii="Times New Roman" w:eastAsia="Times New Roman" w:hAnsi="Times New Roman" w:hint="cs"/>
                <w:b/>
                <w:bCs/>
                <w:color w:val="000000"/>
                <w:sz w:val="20"/>
                <w:szCs w:val="20"/>
                <w:rtl/>
              </w:rPr>
              <w:t>روایی</w:t>
            </w:r>
            <w:r w:rsidRPr="007E579B">
              <w:rPr>
                <w:rFonts w:ascii="Times New Roman" w:eastAsia="Times New Roman" w:hAnsi="Times New Roman"/>
                <w:b/>
                <w:bCs/>
                <w:color w:val="000000"/>
                <w:sz w:val="20"/>
                <w:szCs w:val="20"/>
              </w:rPr>
              <w:t xml:space="preserve"> </w:t>
            </w:r>
            <w:r w:rsidRPr="007E579B">
              <w:rPr>
                <w:rFonts w:ascii="Times New Roman" w:eastAsia="Times New Roman" w:hAnsi="Times New Roman" w:hint="cs"/>
                <w:b/>
                <w:bCs/>
                <w:color w:val="000000"/>
                <w:sz w:val="20"/>
                <w:szCs w:val="20"/>
                <w:rtl/>
              </w:rPr>
              <w:t>همگرا</w:t>
            </w:r>
            <w:r w:rsidRPr="007E579B">
              <w:rPr>
                <w:rFonts w:ascii="Times New Roman" w:eastAsia="Times New Roman" w:hAnsi="Times New Roman"/>
                <w:b/>
                <w:bCs/>
                <w:color w:val="000000"/>
                <w:sz w:val="20"/>
                <w:szCs w:val="20"/>
              </w:rPr>
              <w:t xml:space="preserve"> (AVE)</w:t>
            </w:r>
          </w:p>
          <w:p w14:paraId="4FEF90BF" w14:textId="77777777" w:rsidR="00A44137" w:rsidRPr="007E579B" w:rsidRDefault="00A44137" w:rsidP="00A4413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rtl/>
              </w:rPr>
            </w:pPr>
          </w:p>
        </w:tc>
        <w:tc>
          <w:tcPr>
            <w:tcW w:w="3424" w:type="pct"/>
            <w:hideMark/>
          </w:tcPr>
          <w:p w14:paraId="3490CE06" w14:textId="77777777" w:rsidR="00A44137" w:rsidRPr="007E579B" w:rsidRDefault="00A44137" w:rsidP="00A4413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rtl/>
              </w:rPr>
            </w:pPr>
            <w:r w:rsidRPr="007E579B">
              <w:rPr>
                <w:rFonts w:ascii="Times New Roman" w:eastAsia="Times New Roman" w:hAnsi="Times New Roman" w:hint="cs"/>
                <w:color w:val="000000"/>
                <w:sz w:val="20"/>
                <w:szCs w:val="20"/>
                <w:rtl/>
              </w:rPr>
              <w:t>روایی</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همگرا</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به</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این</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معناست</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که</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مجموعه</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eastAsia"/>
                <w:color w:val="000000"/>
                <w:sz w:val="20"/>
                <w:szCs w:val="20"/>
                <w:rtl/>
              </w:rPr>
              <w:t>معرف‌ها</w:t>
            </w:r>
            <w:r w:rsidRPr="007E579B">
              <w:rPr>
                <w:rFonts w:ascii="Times New Roman" w:eastAsia="Times New Roman" w:hAnsi="Times New Roman" w:hint="cs"/>
                <w:color w:val="000000"/>
                <w:sz w:val="20"/>
                <w:szCs w:val="20"/>
                <w:rtl/>
              </w:rPr>
              <w:t>،</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سازه</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اصلی</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را</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تبیین</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می</w:t>
            </w:r>
            <w:r w:rsidRPr="007E579B">
              <w:rPr>
                <w:rFonts w:ascii="Times New Roman" w:eastAsia="Times New Roman" w:hAnsi="Times New Roman" w:hint="cs"/>
                <w:color w:val="000000"/>
                <w:sz w:val="20"/>
                <w:szCs w:val="20"/>
                <w:rtl/>
              </w:rPr>
              <w:softHyphen/>
              <w:t>کنند. (فورنل</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و</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لارکر،1981). استفاده</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از</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متوسط</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واریانس</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استخراج</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 xml:space="preserve">شده </w:t>
            </w:r>
            <w:r w:rsidRPr="007E579B">
              <w:rPr>
                <w:rFonts w:ascii="Times New Roman" w:eastAsia="Times New Roman" w:hAnsi="Times New Roman"/>
                <w:color w:val="000000"/>
                <w:sz w:val="20"/>
                <w:szCs w:val="20"/>
              </w:rPr>
              <w:t>(AVE)</w:t>
            </w:r>
            <w:r w:rsidRPr="007E579B">
              <w:rPr>
                <w:rFonts w:ascii="Times New Roman" w:eastAsia="Times New Roman" w:hAnsi="Times New Roman" w:hint="cs"/>
                <w:color w:val="000000"/>
                <w:sz w:val="20"/>
                <w:szCs w:val="20"/>
                <w:rtl/>
              </w:rPr>
              <w:t xml:space="preserve"> را</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به</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عنوان</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معیاري</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براي</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اعتبار</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همگرا</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پیشنهاد</w:t>
            </w:r>
            <w:r w:rsidRPr="007E579B">
              <w:rPr>
                <w:rFonts w:ascii="Times New Roman" w:eastAsia="Times New Roman" w:hAnsi="Times New Roman"/>
                <w:color w:val="000000"/>
                <w:sz w:val="20"/>
                <w:szCs w:val="20"/>
              </w:rPr>
              <w:t xml:space="preserve"> </w:t>
            </w:r>
            <w:r w:rsidRPr="007E579B">
              <w:rPr>
                <w:rFonts w:ascii="Times New Roman" w:eastAsia="Times New Roman" w:hAnsi="Times New Roman" w:hint="cs"/>
                <w:color w:val="000000"/>
                <w:sz w:val="20"/>
                <w:szCs w:val="20"/>
                <w:rtl/>
              </w:rPr>
              <w:t>می</w:t>
            </w:r>
            <w:r w:rsidRPr="007E579B">
              <w:rPr>
                <w:rFonts w:ascii="Times New Roman" w:eastAsia="Times New Roman" w:hAnsi="Times New Roman" w:hint="cs"/>
                <w:color w:val="000000"/>
                <w:sz w:val="20"/>
                <w:szCs w:val="20"/>
                <w:rtl/>
              </w:rPr>
              <w:softHyphen/>
              <w:t>کنند</w:t>
            </w:r>
            <w:r w:rsidRPr="007E579B">
              <w:rPr>
                <w:rFonts w:ascii="Times New Roman" w:eastAsia="Times New Roman" w:hAnsi="Times New Roman"/>
                <w:color w:val="000000"/>
                <w:sz w:val="20"/>
                <w:szCs w:val="20"/>
                <w:rtl/>
              </w:rPr>
              <w:t>.</w:t>
            </w:r>
            <w:r w:rsidRPr="007E579B">
              <w:rPr>
                <w:rFonts w:ascii="Times New Roman" w:eastAsia="Times New Roman" w:hAnsi="Times New Roman" w:hint="cs"/>
                <w:color w:val="000000"/>
                <w:sz w:val="20"/>
                <w:szCs w:val="20"/>
                <w:rtl/>
              </w:rPr>
              <w:t xml:space="preserve"> این معیار همبستگی زیاد شاخص</w:t>
            </w:r>
            <w:r w:rsidRPr="007E579B">
              <w:rPr>
                <w:rFonts w:ascii="Times New Roman" w:eastAsia="Times New Roman" w:hAnsi="Times New Roman" w:hint="cs"/>
                <w:color w:val="000000"/>
                <w:sz w:val="20"/>
                <w:szCs w:val="20"/>
                <w:rtl/>
              </w:rPr>
              <w:softHyphen/>
              <w:t>های یک سازه در قیاس با همبستگی شاخص</w:t>
            </w:r>
            <w:r w:rsidRPr="007E579B">
              <w:rPr>
                <w:rFonts w:ascii="Times New Roman" w:eastAsia="Times New Roman" w:hAnsi="Times New Roman" w:hint="cs"/>
                <w:color w:val="000000"/>
                <w:sz w:val="20"/>
                <w:szCs w:val="20"/>
                <w:rtl/>
              </w:rPr>
              <w:softHyphen/>
              <w:t>های سازه</w:t>
            </w:r>
            <w:r w:rsidRPr="007E579B">
              <w:rPr>
                <w:rFonts w:ascii="Times New Roman" w:eastAsia="Times New Roman" w:hAnsi="Times New Roman" w:hint="cs"/>
                <w:color w:val="000000"/>
                <w:sz w:val="20"/>
                <w:szCs w:val="20"/>
                <w:rtl/>
              </w:rPr>
              <w:softHyphen/>
              <w:t>های دیگر را بیان می</w:t>
            </w:r>
            <w:r w:rsidRPr="007E579B">
              <w:rPr>
                <w:rFonts w:ascii="Times New Roman" w:eastAsia="Times New Roman" w:hAnsi="Times New Roman" w:hint="cs"/>
                <w:color w:val="000000"/>
                <w:sz w:val="20"/>
                <w:szCs w:val="20"/>
                <w:rtl/>
              </w:rPr>
              <w:softHyphen/>
              <w:t>کند که در مدل باید ارزیابی شود. به منظور ارزیابی اعتبار همگرایی در نرم</w:t>
            </w:r>
            <w:r w:rsidRPr="007E579B">
              <w:rPr>
                <w:rFonts w:ascii="Times New Roman" w:eastAsia="Times New Roman" w:hAnsi="Times New Roman" w:hint="cs"/>
                <w:color w:val="000000"/>
                <w:sz w:val="20"/>
                <w:szCs w:val="20"/>
                <w:rtl/>
              </w:rPr>
              <w:softHyphen/>
              <w:t>افزار</w:t>
            </w:r>
            <w:r w:rsidRPr="007E579B">
              <w:rPr>
                <w:rFonts w:ascii="Times New Roman" w:eastAsia="Times New Roman" w:hAnsi="Times New Roman"/>
                <w:color w:val="000000"/>
                <w:sz w:val="20"/>
                <w:szCs w:val="20"/>
              </w:rPr>
              <w:t xml:space="preserve"> Smartpls</w:t>
            </w:r>
            <w:r w:rsidRPr="007E579B">
              <w:rPr>
                <w:rFonts w:ascii="Times New Roman" w:eastAsia="Times New Roman" w:hAnsi="Times New Roman" w:hint="cs"/>
                <w:color w:val="000000"/>
                <w:sz w:val="20"/>
                <w:szCs w:val="20"/>
                <w:rtl/>
              </w:rPr>
              <w:t xml:space="preserve"> از</w:t>
            </w:r>
            <w:r w:rsidRPr="007E579B">
              <w:rPr>
                <w:rFonts w:ascii="Times New Roman" w:eastAsia="Times New Roman" w:hAnsi="Times New Roman"/>
                <w:color w:val="000000"/>
                <w:sz w:val="20"/>
                <w:szCs w:val="20"/>
              </w:rPr>
              <w:t xml:space="preserve"> AVE (Average variance extracted) </w:t>
            </w:r>
            <w:r w:rsidRPr="007E579B">
              <w:rPr>
                <w:rFonts w:ascii="Times New Roman" w:eastAsia="Times New Roman" w:hAnsi="Times New Roman" w:hint="cs"/>
                <w:color w:val="000000"/>
                <w:sz w:val="20"/>
                <w:szCs w:val="20"/>
                <w:rtl/>
              </w:rPr>
              <w:t>استفاده می</w:t>
            </w:r>
            <w:r w:rsidRPr="007E579B">
              <w:rPr>
                <w:rFonts w:ascii="Times New Roman" w:eastAsia="Times New Roman" w:hAnsi="Times New Roman" w:hint="cs"/>
                <w:color w:val="000000"/>
                <w:sz w:val="20"/>
                <w:szCs w:val="20"/>
                <w:rtl/>
              </w:rPr>
              <w:softHyphen/>
              <w:t xml:space="preserve">شود. مقدار این ضریب نیز، از 0 تا 1 متغیر است که مقادیر بالاتر </w:t>
            </w:r>
            <w:r w:rsidRPr="007E579B">
              <w:rPr>
                <w:rFonts w:ascii="Times New Roman" w:eastAsia="Times New Roman" w:hAnsi="Times New Roman" w:hint="eastAsia"/>
                <w:color w:val="000000"/>
                <w:sz w:val="20"/>
                <w:szCs w:val="20"/>
                <w:rtl/>
              </w:rPr>
              <w:t>از</w:t>
            </w:r>
            <w:r w:rsidRPr="007E579B">
              <w:rPr>
                <w:rFonts w:ascii="Times New Roman" w:eastAsia="Times New Roman" w:hAnsi="Times New Roman"/>
                <w:color w:val="000000"/>
                <w:sz w:val="20"/>
                <w:szCs w:val="20"/>
                <w:rtl/>
              </w:rPr>
              <w:t xml:space="preserve"> 05</w:t>
            </w:r>
            <w:r w:rsidRPr="007E579B">
              <w:rPr>
                <w:rFonts w:ascii="Times New Roman" w:eastAsia="Times New Roman" w:hAnsi="Times New Roman" w:hint="cs"/>
                <w:color w:val="000000"/>
                <w:sz w:val="20"/>
                <w:szCs w:val="20"/>
                <w:rtl/>
              </w:rPr>
              <w:t>/0 پذیرفته شده است (داوری و رضازاده، 1393).</w:t>
            </w:r>
          </w:p>
        </w:tc>
      </w:tr>
      <w:tr w:rsidR="00A44137" w:rsidRPr="007E579B" w14:paraId="79C7D8CB" w14:textId="77777777" w:rsidTr="00A441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pct"/>
            <w:vMerge/>
            <w:vAlign w:val="center"/>
            <w:hideMark/>
          </w:tcPr>
          <w:p w14:paraId="55F2D66A" w14:textId="77777777" w:rsidR="00A44137" w:rsidRPr="007E579B" w:rsidRDefault="00A44137" w:rsidP="00A44137">
            <w:pPr>
              <w:jc w:val="center"/>
              <w:rPr>
                <w:rFonts w:ascii="Times New Roman" w:eastAsia="Times New Roman" w:hAnsi="Times New Roman"/>
                <w:color w:val="000000"/>
                <w:sz w:val="20"/>
                <w:szCs w:val="20"/>
              </w:rPr>
            </w:pPr>
          </w:p>
        </w:tc>
        <w:tc>
          <w:tcPr>
            <w:tcW w:w="1190" w:type="pct"/>
            <w:vAlign w:val="center"/>
            <w:hideMark/>
          </w:tcPr>
          <w:p w14:paraId="601886B5" w14:textId="77777777" w:rsidR="00A44137" w:rsidRPr="007E579B" w:rsidRDefault="00A44137" w:rsidP="00A4413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rPr>
            </w:pPr>
            <w:r w:rsidRPr="007E579B">
              <w:rPr>
                <w:rFonts w:ascii="Times New Roman" w:eastAsia="Times New Roman" w:hAnsi="Times New Roman" w:hint="cs"/>
                <w:b/>
                <w:bCs/>
                <w:color w:val="000000"/>
                <w:sz w:val="20"/>
                <w:szCs w:val="20"/>
                <w:rtl/>
              </w:rPr>
              <w:t>روایی واگرا</w:t>
            </w:r>
          </w:p>
          <w:p w14:paraId="27F4C4AB" w14:textId="77777777" w:rsidR="00A44137" w:rsidRPr="007E579B" w:rsidRDefault="00A44137" w:rsidP="00A4413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tl/>
              </w:rPr>
            </w:pPr>
            <w:r w:rsidRPr="007E579B">
              <w:rPr>
                <w:rFonts w:ascii="Times New Roman" w:eastAsia="Times New Roman" w:hAnsi="Times New Roman" w:hint="cs"/>
                <w:color w:val="000000"/>
                <w:sz w:val="20"/>
                <w:szCs w:val="20"/>
                <w:rtl/>
              </w:rPr>
              <w:t>روایی تشخیصی معیار</w:t>
            </w:r>
            <w:r w:rsidRPr="007E579B">
              <w:rPr>
                <w:rFonts w:ascii="Times New Roman" w:eastAsia="Times New Roman" w:hAnsi="Times New Roman"/>
                <w:color w:val="000000"/>
                <w:sz w:val="20"/>
                <w:szCs w:val="20"/>
              </w:rPr>
              <w:t xml:space="preserve"> Fornell-Larcker</w:t>
            </w:r>
          </w:p>
        </w:tc>
        <w:tc>
          <w:tcPr>
            <w:tcW w:w="3424" w:type="pct"/>
            <w:hideMark/>
          </w:tcPr>
          <w:p w14:paraId="742991B6" w14:textId="77777777" w:rsidR="00A44137" w:rsidRPr="007E579B" w:rsidRDefault="00A44137" w:rsidP="00A4413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sidRPr="007E579B">
              <w:rPr>
                <w:rFonts w:ascii="Times New Roman" w:eastAsia="Times New Roman" w:hAnsi="Times New Roman" w:hint="cs"/>
                <w:color w:val="000000"/>
                <w:sz w:val="20"/>
                <w:szCs w:val="20"/>
                <w:rtl/>
              </w:rPr>
              <w:t>اشاره به این مسئله دارد که ریشه دوم مقادیر واریانس شرح داده شده</w:t>
            </w:r>
            <w:r w:rsidRPr="007E579B">
              <w:rPr>
                <w:rFonts w:ascii="Times New Roman" w:eastAsia="Times New Roman" w:hAnsi="Times New Roman"/>
                <w:color w:val="000000"/>
                <w:sz w:val="20"/>
                <w:szCs w:val="20"/>
              </w:rPr>
              <w:t xml:space="preserve"> (AVE) </w:t>
            </w:r>
            <w:r w:rsidRPr="007E579B">
              <w:rPr>
                <w:rFonts w:ascii="Times New Roman" w:eastAsia="Times New Roman" w:hAnsi="Times New Roman" w:hint="cs"/>
                <w:color w:val="000000"/>
                <w:sz w:val="20"/>
                <w:szCs w:val="20"/>
                <w:rtl/>
              </w:rPr>
              <w:t xml:space="preserve">هر سازه (قطر اصلی ماتریس)، </w:t>
            </w:r>
            <w:r w:rsidRPr="007E579B">
              <w:rPr>
                <w:rFonts w:ascii="Times New Roman" w:eastAsia="Times New Roman" w:hAnsi="Times New Roman" w:hint="eastAsia"/>
                <w:color w:val="000000"/>
                <w:sz w:val="20"/>
                <w:szCs w:val="20"/>
                <w:rtl/>
              </w:rPr>
              <w:t>بزرگ‌تر</w:t>
            </w:r>
            <w:r w:rsidRPr="007E579B">
              <w:rPr>
                <w:rFonts w:ascii="Times New Roman" w:eastAsia="Times New Roman" w:hAnsi="Times New Roman" w:hint="cs"/>
                <w:color w:val="000000"/>
                <w:sz w:val="20"/>
                <w:szCs w:val="20"/>
                <w:rtl/>
              </w:rPr>
              <w:t xml:space="preserve"> از مقادیر همبستگی آن سازه با سازه</w:t>
            </w:r>
            <w:r w:rsidRPr="007E579B">
              <w:rPr>
                <w:rFonts w:ascii="Times New Roman" w:eastAsia="Times New Roman" w:hAnsi="Times New Roman" w:hint="cs"/>
                <w:color w:val="000000"/>
                <w:sz w:val="20"/>
                <w:szCs w:val="20"/>
                <w:rtl/>
              </w:rPr>
              <w:softHyphen/>
              <w:t xml:space="preserve">های دیگر </w:t>
            </w:r>
            <w:r w:rsidRPr="007E579B">
              <w:rPr>
                <w:rFonts w:ascii="Times New Roman" w:eastAsia="Times New Roman" w:hAnsi="Times New Roman" w:hint="eastAsia"/>
                <w:color w:val="000000"/>
                <w:sz w:val="20"/>
                <w:szCs w:val="20"/>
                <w:rtl/>
              </w:rPr>
              <w:t>باشد</w:t>
            </w:r>
            <w:r w:rsidRPr="007E579B">
              <w:rPr>
                <w:rFonts w:ascii="Times New Roman" w:eastAsia="Times New Roman" w:hAnsi="Times New Roman"/>
                <w:color w:val="000000"/>
                <w:sz w:val="20"/>
                <w:szCs w:val="20"/>
                <w:rtl/>
              </w:rPr>
              <w:t xml:space="preserve"> (</w:t>
            </w:r>
            <w:r w:rsidRPr="007E579B">
              <w:rPr>
                <w:rFonts w:ascii="Times New Roman" w:eastAsia="Times New Roman" w:hAnsi="Times New Roman" w:hint="cs"/>
                <w:color w:val="000000"/>
                <w:sz w:val="20"/>
                <w:szCs w:val="20"/>
                <w:rtl/>
              </w:rPr>
              <w:t>داوری و رضازاده، 1393).</w:t>
            </w:r>
          </w:p>
        </w:tc>
      </w:tr>
    </w:tbl>
    <w:p w14:paraId="02D4D052" w14:textId="77777777" w:rsidR="00A44137" w:rsidRPr="007E579B" w:rsidRDefault="00A44137" w:rsidP="00A44137">
      <w:pPr>
        <w:contextualSpacing/>
        <w:rPr>
          <w:rFonts w:ascii="Times New Roman" w:eastAsia="Calibri" w:hAnsi="Times New Roman"/>
          <w:sz w:val="22"/>
          <w:szCs w:val="26"/>
          <w:rtl/>
          <w:lang w:bidi="fa-IR"/>
        </w:rPr>
      </w:pPr>
    </w:p>
    <w:p w14:paraId="394894E9" w14:textId="77777777" w:rsidR="00A44137" w:rsidRPr="007E579B" w:rsidRDefault="00A44137" w:rsidP="00A44137">
      <w:pPr>
        <w:contextualSpacing/>
        <w:rPr>
          <w:rFonts w:ascii="Times New Roman" w:eastAsia="Calibri" w:hAnsi="Times New Roman"/>
          <w:sz w:val="22"/>
          <w:szCs w:val="26"/>
          <w:rtl/>
          <w:lang w:bidi="fa-IR"/>
        </w:rPr>
      </w:pPr>
      <w:r w:rsidRPr="007E579B">
        <w:rPr>
          <w:rFonts w:ascii="Times New Roman" w:eastAsia="Calibri" w:hAnsi="Times New Roman" w:hint="cs"/>
          <w:sz w:val="22"/>
          <w:szCs w:val="26"/>
          <w:rtl/>
          <w:lang w:bidi="fa-IR"/>
        </w:rPr>
        <w:t xml:space="preserve">در شکل 4-1 خروجی مدل اندازه‌گیری برای مدل پژوهش در نرم افزار </w:t>
      </w:r>
      <w:r w:rsidRPr="007E579B">
        <w:rPr>
          <w:rFonts w:ascii="Times New Roman" w:eastAsia="Calibri" w:hAnsi="Times New Roman"/>
          <w:sz w:val="22"/>
          <w:szCs w:val="26"/>
          <w:lang w:bidi="fa-IR"/>
        </w:rPr>
        <w:t>PLS</w:t>
      </w:r>
      <w:r w:rsidRPr="007E579B">
        <w:rPr>
          <w:rFonts w:ascii="Times New Roman" w:eastAsia="Calibri" w:hAnsi="Times New Roman" w:hint="cs"/>
          <w:sz w:val="22"/>
          <w:szCs w:val="26"/>
          <w:rtl/>
          <w:lang w:bidi="fa-IR"/>
        </w:rPr>
        <w:t xml:space="preserve"> استخراج شده است.</w:t>
      </w:r>
    </w:p>
    <w:p w14:paraId="30856E30" w14:textId="77777777" w:rsidR="00A44137" w:rsidRPr="007E579B" w:rsidRDefault="00A44137" w:rsidP="00A44137">
      <w:pPr>
        <w:rPr>
          <w:rFonts w:ascii="Times New Roman" w:eastAsia="Calibri" w:hAnsi="Times New Roman"/>
          <w:sz w:val="22"/>
          <w:szCs w:val="26"/>
          <w:rtl/>
          <w:lang w:bidi="fa-IR"/>
        </w:rPr>
      </w:pPr>
      <w:r w:rsidRPr="007E579B">
        <w:rPr>
          <w:rFonts w:ascii="Times New Roman" w:eastAsia="Calibri" w:hAnsi="Times New Roman"/>
          <w:noProof/>
          <w:sz w:val="22"/>
          <w:szCs w:val="26"/>
          <w:rtl/>
          <w:lang w:bidi="fa-IR"/>
        </w:rPr>
        <w:lastRenderedPageBreak/>
        <w:drawing>
          <wp:inline distT="0" distB="0" distL="0" distR="0" wp14:anchorId="7B6B82A3" wp14:editId="667FA64B">
            <wp:extent cx="5401310" cy="3407410"/>
            <wp:effectExtent l="0" t="0" r="889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33.png"/>
                    <pic:cNvPicPr/>
                  </pic:nvPicPr>
                  <pic:blipFill>
                    <a:blip r:embed="rId84">
                      <a:extLst>
                        <a:ext uri="{28A0092B-C50C-407E-A947-70E740481C1C}">
                          <a14:useLocalDpi xmlns:a14="http://schemas.microsoft.com/office/drawing/2010/main" val="0"/>
                        </a:ext>
                      </a:extLst>
                    </a:blip>
                    <a:stretch>
                      <a:fillRect/>
                    </a:stretch>
                  </pic:blipFill>
                  <pic:spPr>
                    <a:xfrm>
                      <a:off x="0" y="0"/>
                      <a:ext cx="5401310" cy="3407410"/>
                    </a:xfrm>
                    <a:prstGeom prst="rect">
                      <a:avLst/>
                    </a:prstGeom>
                  </pic:spPr>
                </pic:pic>
              </a:graphicData>
            </a:graphic>
          </wp:inline>
        </w:drawing>
      </w:r>
    </w:p>
    <w:p w14:paraId="09E0F31E" w14:textId="77777777" w:rsidR="00A44137" w:rsidRPr="007E579B" w:rsidRDefault="00A44137" w:rsidP="00025E9B">
      <w:pPr>
        <w:pStyle w:val="0000000000000000000000002222222222222222222222"/>
        <w:bidi w:val="0"/>
        <w:rPr>
          <w:rtl/>
        </w:rPr>
      </w:pPr>
      <w:bookmarkStart w:id="329" w:name="_Toc512696379"/>
      <w:bookmarkStart w:id="330" w:name="_Toc148452197"/>
      <w:r w:rsidRPr="007E579B">
        <w:rPr>
          <w:rFonts w:hint="cs"/>
          <w:rtl/>
        </w:rPr>
        <w:t xml:space="preserve">شکل 4-1: خروجی مدل اندازه گیری در نرم افزار اسمارت پی </w:t>
      </w:r>
      <w:r w:rsidRPr="007E579B">
        <w:rPr>
          <w:rtl/>
        </w:rPr>
        <w:t>آل</w:t>
      </w:r>
      <w:r w:rsidRPr="007E579B">
        <w:rPr>
          <w:rFonts w:hint="cs"/>
          <w:rtl/>
        </w:rPr>
        <w:t xml:space="preserve"> اس</w:t>
      </w:r>
      <w:bookmarkEnd w:id="329"/>
      <w:bookmarkEnd w:id="330"/>
    </w:p>
    <w:p w14:paraId="15DB8AE9" w14:textId="77777777" w:rsidR="00A44137" w:rsidRPr="007E579B" w:rsidRDefault="00A44137" w:rsidP="00025E9B">
      <w:pPr>
        <w:pStyle w:val="Heading1"/>
        <w:rPr>
          <w:rtl/>
          <w:lang w:bidi="fa-IR"/>
        </w:rPr>
      </w:pPr>
      <w:bookmarkStart w:id="331" w:name="_Toc512696231"/>
      <w:bookmarkStart w:id="332" w:name="_Toc148452070"/>
      <w:r w:rsidRPr="007E579B">
        <w:rPr>
          <w:rFonts w:hint="cs"/>
          <w:rtl/>
          <w:lang w:bidi="fa-IR"/>
        </w:rPr>
        <w:t xml:space="preserve">4-4-1-1-1 پایایی </w:t>
      </w:r>
      <w:r w:rsidRPr="007E579B">
        <w:rPr>
          <w:rtl/>
          <w:lang w:bidi="fa-IR"/>
        </w:rPr>
        <w:t>سنجه‌ها</w:t>
      </w:r>
      <w:r w:rsidRPr="007E579B">
        <w:rPr>
          <w:rFonts w:hint="cs"/>
          <w:rtl/>
          <w:lang w:bidi="fa-IR"/>
        </w:rPr>
        <w:t xml:space="preserve"> و </w:t>
      </w:r>
      <w:r w:rsidRPr="007E579B">
        <w:rPr>
          <w:rtl/>
          <w:lang w:bidi="fa-IR"/>
        </w:rPr>
        <w:t>سازه‌ها</w:t>
      </w:r>
      <w:bookmarkEnd w:id="331"/>
      <w:bookmarkEnd w:id="332"/>
    </w:p>
    <w:p w14:paraId="226CCB49" w14:textId="77777777" w:rsidR="00A44137" w:rsidRPr="007E579B" w:rsidRDefault="00A44137" w:rsidP="00025E9B">
      <w:pPr>
        <w:rPr>
          <w:rtl/>
          <w:lang w:bidi="fa-IR"/>
        </w:rPr>
      </w:pPr>
      <w:r w:rsidRPr="007E579B">
        <w:rPr>
          <w:rFonts w:hint="cs"/>
          <w:rtl/>
          <w:lang w:bidi="fa-IR"/>
        </w:rPr>
        <w:t>جهت تعیین پایایی سنجه</w:t>
      </w:r>
      <w:r w:rsidRPr="007E579B">
        <w:rPr>
          <w:lang w:bidi="fa-IR"/>
        </w:rPr>
        <w:t>‌</w:t>
      </w:r>
      <w:r w:rsidRPr="007E579B">
        <w:rPr>
          <w:rFonts w:hint="cs"/>
          <w:rtl/>
          <w:lang w:bidi="fa-IR"/>
        </w:rPr>
        <w:t xml:space="preserve">ها در روش پی. </w:t>
      </w:r>
      <w:r w:rsidRPr="007E579B">
        <w:rPr>
          <w:rtl/>
          <w:lang w:bidi="fa-IR"/>
        </w:rPr>
        <w:t>آل</w:t>
      </w:r>
      <w:r w:rsidRPr="007E579B">
        <w:rPr>
          <w:rFonts w:hint="cs"/>
          <w:rtl/>
          <w:lang w:bidi="fa-IR"/>
        </w:rPr>
        <w:t>. اس، از بار عاملی آن</w:t>
      </w:r>
      <w:r w:rsidRPr="007E579B">
        <w:rPr>
          <w:lang w:bidi="fa-IR"/>
        </w:rPr>
        <w:t>‌</w:t>
      </w:r>
      <w:r w:rsidRPr="007E579B">
        <w:rPr>
          <w:rFonts w:hint="cs"/>
          <w:rtl/>
          <w:lang w:bidi="fa-IR"/>
        </w:rPr>
        <w:t>ها استفاده می</w:t>
      </w:r>
      <w:r w:rsidRPr="007E579B">
        <w:rPr>
          <w:lang w:bidi="fa-IR"/>
        </w:rPr>
        <w:t>‌</w:t>
      </w:r>
      <w:r w:rsidRPr="007E579B">
        <w:rPr>
          <w:rFonts w:hint="cs"/>
          <w:rtl/>
          <w:lang w:bidi="fa-IR"/>
        </w:rPr>
        <w:t>شود. این معیار نشان دهندۀ همبستگی این سنجه</w:t>
      </w:r>
      <w:r w:rsidRPr="007E579B">
        <w:rPr>
          <w:lang w:bidi="fa-IR"/>
        </w:rPr>
        <w:t>‌</w:t>
      </w:r>
      <w:r w:rsidRPr="007E579B">
        <w:rPr>
          <w:rFonts w:hint="cs"/>
          <w:rtl/>
          <w:lang w:bidi="fa-IR"/>
        </w:rPr>
        <w:t xml:space="preserve">ها در سازۀ مربوطه </w:t>
      </w:r>
      <w:r w:rsidRPr="007E579B">
        <w:rPr>
          <w:rtl/>
          <w:lang w:bidi="fa-IR"/>
        </w:rPr>
        <w:t>م</w:t>
      </w:r>
      <w:r w:rsidRPr="007E579B">
        <w:rPr>
          <w:rFonts w:hint="cs"/>
          <w:rtl/>
          <w:lang w:bidi="fa-IR"/>
        </w:rPr>
        <w:t>ی‌</w:t>
      </w:r>
      <w:r w:rsidRPr="007E579B">
        <w:rPr>
          <w:rFonts w:hint="eastAsia"/>
          <w:rtl/>
          <w:lang w:bidi="fa-IR"/>
        </w:rPr>
        <w:t>باشد</w:t>
      </w:r>
      <w:r w:rsidRPr="007E579B">
        <w:rPr>
          <w:rFonts w:hint="cs"/>
          <w:rtl/>
          <w:lang w:bidi="fa-IR"/>
        </w:rPr>
        <w:t xml:space="preserve">. حداقل میزان قابل قبول برای بار عاملی هر یک از سنجه‌ها بنا به نظر </w:t>
      </w:r>
      <w:r w:rsidRPr="007E579B">
        <w:rPr>
          <w:rtl/>
          <w:lang w:bidi="fa-IR"/>
        </w:rPr>
        <w:t>هالند (</w:t>
      </w:r>
      <w:r w:rsidRPr="007E579B">
        <w:rPr>
          <w:rFonts w:hint="cs"/>
          <w:rtl/>
          <w:lang w:bidi="fa-IR"/>
        </w:rPr>
        <w:t>1999)، برابر با 4/0 می</w:t>
      </w:r>
      <w:r w:rsidRPr="007E579B">
        <w:rPr>
          <w:lang w:bidi="fa-IR"/>
        </w:rPr>
        <w:t>‌</w:t>
      </w:r>
      <w:r w:rsidRPr="007E579B">
        <w:rPr>
          <w:rFonts w:hint="cs"/>
          <w:rtl/>
          <w:lang w:bidi="fa-IR"/>
        </w:rPr>
        <w:t xml:space="preserve">باشد و </w:t>
      </w:r>
      <w:r w:rsidRPr="007E579B">
        <w:rPr>
          <w:rtl/>
          <w:lang w:bidi="fa-IR"/>
        </w:rPr>
        <w:t>سنجه‌ها</w:t>
      </w:r>
      <w:r w:rsidRPr="007E579B">
        <w:rPr>
          <w:rFonts w:hint="cs"/>
          <w:rtl/>
          <w:lang w:bidi="fa-IR"/>
        </w:rPr>
        <w:t xml:space="preserve">یی که بار عاملی </w:t>
      </w:r>
      <w:r w:rsidRPr="007E579B">
        <w:rPr>
          <w:rtl/>
          <w:lang w:bidi="fa-IR"/>
        </w:rPr>
        <w:t>آن‌ها</w:t>
      </w:r>
      <w:r w:rsidRPr="007E579B">
        <w:rPr>
          <w:rFonts w:hint="cs"/>
          <w:rtl/>
          <w:lang w:bidi="fa-IR"/>
        </w:rPr>
        <w:t xml:space="preserve"> کمتر از این میزان باشد باید از فرآیند آزمون کنار گذاشته </w:t>
      </w:r>
      <w:r w:rsidRPr="007E579B">
        <w:rPr>
          <w:rtl/>
          <w:lang w:bidi="fa-IR"/>
        </w:rPr>
        <w:t>شوند (</w:t>
      </w:r>
      <w:r w:rsidRPr="007E579B">
        <w:rPr>
          <w:lang w:bidi="fa-IR"/>
        </w:rPr>
        <w:t>Hulland, 1999</w:t>
      </w:r>
      <w:r w:rsidRPr="007E579B">
        <w:rPr>
          <w:rFonts w:hint="cs"/>
          <w:rtl/>
          <w:lang w:bidi="fa-IR"/>
        </w:rPr>
        <w:t>). جدول 4-6</w:t>
      </w:r>
      <w:r w:rsidRPr="007E579B">
        <w:rPr>
          <w:rtl/>
          <w:lang w:bidi="fa-IR"/>
        </w:rPr>
        <w:t xml:space="preserve"> بارها</w:t>
      </w:r>
      <w:r w:rsidRPr="007E579B">
        <w:rPr>
          <w:rFonts w:hint="cs"/>
          <w:rtl/>
          <w:lang w:bidi="fa-IR"/>
        </w:rPr>
        <w:t xml:space="preserve">ی عاملی برای سنجه‌های تحقیق حاضر را نشان </w:t>
      </w:r>
      <w:r w:rsidRPr="007E579B">
        <w:rPr>
          <w:rtl/>
          <w:lang w:bidi="fa-IR"/>
        </w:rPr>
        <w:t>م</w:t>
      </w:r>
      <w:r w:rsidRPr="007E579B">
        <w:rPr>
          <w:rFonts w:hint="cs"/>
          <w:rtl/>
          <w:lang w:bidi="fa-IR"/>
        </w:rPr>
        <w:t>ی‌</w:t>
      </w:r>
      <w:r w:rsidRPr="007E579B">
        <w:rPr>
          <w:rFonts w:hint="eastAsia"/>
          <w:rtl/>
          <w:lang w:bidi="fa-IR"/>
        </w:rPr>
        <w:t>دهد</w:t>
      </w:r>
      <w:r w:rsidRPr="007E579B">
        <w:rPr>
          <w:rFonts w:hint="cs"/>
          <w:rtl/>
          <w:lang w:bidi="fa-IR"/>
        </w:rPr>
        <w:t>:</w:t>
      </w:r>
    </w:p>
    <w:p w14:paraId="42BF83AA" w14:textId="77777777" w:rsidR="00A44137" w:rsidRPr="007E579B" w:rsidRDefault="00A44137" w:rsidP="00A44137">
      <w:pPr>
        <w:rPr>
          <w:rFonts w:ascii="Times New Roman" w:eastAsia="Calibri" w:hAnsi="Times New Roman"/>
          <w:sz w:val="22"/>
          <w:szCs w:val="26"/>
          <w:rtl/>
          <w:lang w:bidi="fa-IR"/>
        </w:rPr>
      </w:pPr>
    </w:p>
    <w:p w14:paraId="482AE9EC" w14:textId="77777777" w:rsidR="00A44137" w:rsidRPr="007E579B" w:rsidRDefault="00A44137" w:rsidP="00A44137">
      <w:pPr>
        <w:rPr>
          <w:rFonts w:ascii="Times New Roman" w:eastAsia="Calibri" w:hAnsi="Times New Roman"/>
          <w:sz w:val="22"/>
          <w:szCs w:val="26"/>
          <w:lang w:bidi="fa-IR"/>
        </w:rPr>
      </w:pPr>
    </w:p>
    <w:p w14:paraId="315CE26B" w14:textId="77777777" w:rsidR="00A44137" w:rsidRPr="007E579B" w:rsidRDefault="00A44137" w:rsidP="00A44137">
      <w:pPr>
        <w:rPr>
          <w:rFonts w:ascii="Times New Roman" w:eastAsia="Calibri" w:hAnsi="Times New Roman"/>
          <w:sz w:val="22"/>
          <w:szCs w:val="26"/>
          <w:lang w:bidi="fa-IR"/>
        </w:rPr>
      </w:pPr>
    </w:p>
    <w:p w14:paraId="5366FAFC" w14:textId="77777777" w:rsidR="00A44137" w:rsidRPr="007E579B" w:rsidRDefault="00A44137" w:rsidP="00A44137">
      <w:pPr>
        <w:rPr>
          <w:rFonts w:ascii="Times New Roman" w:eastAsia="Calibri" w:hAnsi="Times New Roman"/>
          <w:sz w:val="22"/>
          <w:szCs w:val="26"/>
          <w:lang w:bidi="fa-IR"/>
        </w:rPr>
      </w:pPr>
    </w:p>
    <w:p w14:paraId="30B786C4" w14:textId="77777777" w:rsidR="00A44137" w:rsidRPr="007E579B" w:rsidRDefault="00A44137" w:rsidP="00A44137">
      <w:pPr>
        <w:rPr>
          <w:rFonts w:ascii="Times New Roman" w:eastAsia="Calibri" w:hAnsi="Times New Roman"/>
          <w:sz w:val="22"/>
          <w:szCs w:val="26"/>
          <w:lang w:bidi="fa-IR"/>
        </w:rPr>
      </w:pPr>
    </w:p>
    <w:p w14:paraId="0BB9D24A" w14:textId="77777777" w:rsidR="00A44137" w:rsidRPr="007E579B" w:rsidRDefault="00A44137" w:rsidP="00A44137">
      <w:pPr>
        <w:rPr>
          <w:rFonts w:ascii="Times New Roman" w:eastAsia="Calibri" w:hAnsi="Times New Roman"/>
          <w:sz w:val="22"/>
          <w:szCs w:val="26"/>
          <w:lang w:bidi="fa-IR"/>
        </w:rPr>
      </w:pPr>
    </w:p>
    <w:p w14:paraId="72C5267D" w14:textId="77777777" w:rsidR="00A44137" w:rsidRPr="007E579B" w:rsidRDefault="00A44137" w:rsidP="00A44137">
      <w:pPr>
        <w:rPr>
          <w:rFonts w:ascii="Times New Roman" w:eastAsia="Calibri" w:hAnsi="Times New Roman"/>
          <w:sz w:val="22"/>
          <w:szCs w:val="26"/>
          <w:rtl/>
          <w:lang w:bidi="fa-IR"/>
        </w:rPr>
      </w:pPr>
    </w:p>
    <w:p w14:paraId="10627FCD" w14:textId="77777777" w:rsidR="00A44137" w:rsidRPr="007E579B" w:rsidRDefault="00A44137" w:rsidP="00A44137">
      <w:pPr>
        <w:rPr>
          <w:rFonts w:ascii="Times New Roman" w:eastAsia="Calibri" w:hAnsi="Times New Roman"/>
          <w:sz w:val="22"/>
          <w:szCs w:val="26"/>
          <w:rtl/>
          <w:lang w:bidi="fa-IR"/>
        </w:rPr>
      </w:pPr>
    </w:p>
    <w:p w14:paraId="2DCD8EA6" w14:textId="77777777" w:rsidR="00A44137" w:rsidRPr="007E579B" w:rsidRDefault="00A44137" w:rsidP="00A44137">
      <w:pPr>
        <w:rPr>
          <w:rFonts w:ascii="Times New Roman" w:eastAsia="Calibri" w:hAnsi="Times New Roman"/>
          <w:sz w:val="22"/>
          <w:szCs w:val="26"/>
          <w:rtl/>
          <w:lang w:bidi="fa-IR"/>
        </w:rPr>
      </w:pPr>
    </w:p>
    <w:p w14:paraId="41E65277" w14:textId="77777777" w:rsidR="00A44137" w:rsidRPr="007E579B" w:rsidRDefault="00A44137" w:rsidP="00A44137">
      <w:pPr>
        <w:rPr>
          <w:rFonts w:ascii="Times New Roman" w:eastAsia="Calibri" w:hAnsi="Times New Roman"/>
          <w:b/>
          <w:bCs/>
          <w:color w:val="000000"/>
          <w:sz w:val="22"/>
          <w:szCs w:val="26"/>
          <w:rtl/>
        </w:rPr>
      </w:pPr>
    </w:p>
    <w:p w14:paraId="3BF6891B" w14:textId="77777777" w:rsidR="00A44137" w:rsidRPr="007E579B" w:rsidRDefault="00A44137" w:rsidP="00A44137">
      <w:pPr>
        <w:rPr>
          <w:rFonts w:ascii="Times New Roman" w:eastAsia="Calibri" w:hAnsi="Times New Roman"/>
          <w:b/>
          <w:bCs/>
          <w:color w:val="000000"/>
          <w:sz w:val="22"/>
          <w:szCs w:val="26"/>
          <w:rtl/>
        </w:rPr>
      </w:pPr>
    </w:p>
    <w:p w14:paraId="7BF69D88" w14:textId="77777777" w:rsidR="00A44137" w:rsidRPr="007E579B" w:rsidRDefault="00A44137" w:rsidP="00A44137">
      <w:pPr>
        <w:rPr>
          <w:rFonts w:ascii="Times New Roman" w:eastAsia="Calibri" w:hAnsi="Times New Roman"/>
          <w:b/>
          <w:bCs/>
          <w:color w:val="000000"/>
          <w:sz w:val="22"/>
          <w:szCs w:val="26"/>
          <w:rtl/>
        </w:rPr>
      </w:pPr>
    </w:p>
    <w:p w14:paraId="3F066A9C" w14:textId="77777777" w:rsidR="00A44137" w:rsidRPr="007E579B" w:rsidRDefault="00A44137" w:rsidP="00025E9B">
      <w:pPr>
        <w:pStyle w:val="0000000000000000000011111111"/>
        <w:rPr>
          <w:rtl/>
          <w:lang w:bidi="fa-IR"/>
        </w:rPr>
      </w:pPr>
      <w:bookmarkStart w:id="333" w:name="_Toc512696269"/>
      <w:bookmarkStart w:id="334" w:name="_Toc148452153"/>
      <w:r w:rsidRPr="007E579B">
        <w:rPr>
          <w:rFonts w:hint="cs"/>
          <w:rtl/>
          <w:lang w:bidi="fa-IR"/>
        </w:rPr>
        <w:lastRenderedPageBreak/>
        <w:t>جدول 4-6: بارهای عاملی در مدل اندازه گیری</w:t>
      </w:r>
      <w:bookmarkEnd w:id="333"/>
      <w:bookmarkEnd w:id="334"/>
    </w:p>
    <w:tbl>
      <w:tblPr>
        <w:tblStyle w:val="TableGrid37"/>
        <w:bidiVisual/>
        <w:tblW w:w="5000" w:type="pct"/>
        <w:jc w:val="center"/>
        <w:tblLook w:val="04A0" w:firstRow="1" w:lastRow="0" w:firstColumn="1" w:lastColumn="0" w:noHBand="0" w:noVBand="1"/>
      </w:tblPr>
      <w:tblGrid>
        <w:gridCol w:w="1452"/>
        <w:gridCol w:w="1455"/>
        <w:gridCol w:w="1453"/>
        <w:gridCol w:w="1455"/>
        <w:gridCol w:w="1455"/>
        <w:gridCol w:w="1451"/>
      </w:tblGrid>
      <w:tr w:rsidR="00A44137" w:rsidRPr="007E579B" w14:paraId="52B65EF7" w14:textId="77777777" w:rsidTr="00025E9B">
        <w:trPr>
          <w:jc w:val="center"/>
        </w:trPr>
        <w:tc>
          <w:tcPr>
            <w:tcW w:w="833" w:type="pct"/>
            <w:vAlign w:val="center"/>
          </w:tcPr>
          <w:p w14:paraId="7434B46A"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24FA4D3B"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tl/>
              </w:rPr>
              <w:t>استراتژ</w:t>
            </w:r>
            <w:r w:rsidRPr="007E579B">
              <w:rPr>
                <w:rFonts w:ascii="Times New Roman" w:hAnsi="Times New Roman" w:hint="cs"/>
                <w:color w:val="000000"/>
                <w:szCs w:val="24"/>
                <w:rtl/>
              </w:rPr>
              <w:t>ی</w:t>
            </w:r>
          </w:p>
        </w:tc>
        <w:tc>
          <w:tcPr>
            <w:tcW w:w="833" w:type="pct"/>
            <w:vAlign w:val="center"/>
          </w:tcPr>
          <w:p w14:paraId="31719AB0"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tl/>
              </w:rPr>
              <w:t>بحران مال</w:t>
            </w:r>
            <w:r w:rsidRPr="007E579B">
              <w:rPr>
                <w:rFonts w:ascii="Times New Roman" w:hAnsi="Times New Roman" w:hint="cs"/>
                <w:color w:val="000000"/>
                <w:szCs w:val="24"/>
                <w:rtl/>
              </w:rPr>
              <w:t>ی</w:t>
            </w:r>
          </w:p>
        </w:tc>
        <w:tc>
          <w:tcPr>
            <w:tcW w:w="834" w:type="pct"/>
            <w:vAlign w:val="center"/>
          </w:tcPr>
          <w:p w14:paraId="6E482C00"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tl/>
              </w:rPr>
              <w:t>دانش سازمان</w:t>
            </w:r>
            <w:r w:rsidRPr="007E579B">
              <w:rPr>
                <w:rFonts w:ascii="Times New Roman" w:hAnsi="Times New Roman" w:hint="cs"/>
                <w:color w:val="000000"/>
                <w:szCs w:val="24"/>
                <w:rtl/>
              </w:rPr>
              <w:t>ی</w:t>
            </w:r>
          </w:p>
        </w:tc>
        <w:tc>
          <w:tcPr>
            <w:tcW w:w="834" w:type="pct"/>
            <w:vAlign w:val="center"/>
          </w:tcPr>
          <w:p w14:paraId="61CCE293"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tl/>
              </w:rPr>
              <w:t>عمل</w:t>
            </w:r>
            <w:r w:rsidRPr="007E579B">
              <w:rPr>
                <w:rFonts w:ascii="Times New Roman" w:hAnsi="Times New Roman" w:hint="cs"/>
                <w:color w:val="000000"/>
                <w:szCs w:val="24"/>
                <w:rtl/>
              </w:rPr>
              <w:t>یات</w:t>
            </w:r>
          </w:p>
        </w:tc>
        <w:tc>
          <w:tcPr>
            <w:tcW w:w="834" w:type="pct"/>
            <w:vAlign w:val="center"/>
          </w:tcPr>
          <w:p w14:paraId="0C1D14DF"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tl/>
              </w:rPr>
              <w:t>مد</w:t>
            </w:r>
            <w:r w:rsidRPr="007E579B">
              <w:rPr>
                <w:rFonts w:ascii="Times New Roman" w:hAnsi="Times New Roman" w:hint="cs"/>
                <w:color w:val="000000"/>
                <w:szCs w:val="24"/>
                <w:rtl/>
              </w:rPr>
              <w:t>یریت</w:t>
            </w:r>
          </w:p>
        </w:tc>
      </w:tr>
      <w:tr w:rsidR="00A44137" w:rsidRPr="007E579B" w14:paraId="66EA1546" w14:textId="77777777" w:rsidTr="00025E9B">
        <w:trPr>
          <w:jc w:val="center"/>
        </w:trPr>
        <w:tc>
          <w:tcPr>
            <w:tcW w:w="833" w:type="pct"/>
            <w:vAlign w:val="center"/>
          </w:tcPr>
          <w:p w14:paraId="39660D29"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fm1</w:t>
            </w:r>
          </w:p>
        </w:tc>
        <w:tc>
          <w:tcPr>
            <w:tcW w:w="834" w:type="pct"/>
            <w:vAlign w:val="center"/>
          </w:tcPr>
          <w:p w14:paraId="1B13B929" w14:textId="77777777" w:rsidR="00A44137" w:rsidRPr="007E579B" w:rsidRDefault="00A44137" w:rsidP="00025E9B">
            <w:pPr>
              <w:jc w:val="center"/>
              <w:rPr>
                <w:rFonts w:ascii="Times New Roman" w:hAnsi="Times New Roman"/>
                <w:color w:val="000000"/>
                <w:szCs w:val="24"/>
                <w:rtl/>
              </w:rPr>
            </w:pPr>
          </w:p>
        </w:tc>
        <w:tc>
          <w:tcPr>
            <w:tcW w:w="833" w:type="pct"/>
            <w:vAlign w:val="center"/>
          </w:tcPr>
          <w:p w14:paraId="5EB31683"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17737769"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43B8A620"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tl/>
              </w:rPr>
              <w:t>0.768</w:t>
            </w:r>
          </w:p>
        </w:tc>
        <w:tc>
          <w:tcPr>
            <w:tcW w:w="834" w:type="pct"/>
            <w:vAlign w:val="center"/>
          </w:tcPr>
          <w:p w14:paraId="1DC9EF32" w14:textId="77777777" w:rsidR="00A44137" w:rsidRPr="007E579B" w:rsidRDefault="00A44137" w:rsidP="00025E9B">
            <w:pPr>
              <w:jc w:val="center"/>
              <w:rPr>
                <w:rFonts w:ascii="Times New Roman" w:hAnsi="Times New Roman"/>
                <w:color w:val="000000"/>
                <w:szCs w:val="24"/>
                <w:rtl/>
              </w:rPr>
            </w:pPr>
          </w:p>
        </w:tc>
      </w:tr>
      <w:tr w:rsidR="00A44137" w:rsidRPr="007E579B" w14:paraId="30291FCA" w14:textId="77777777" w:rsidTr="00025E9B">
        <w:trPr>
          <w:jc w:val="center"/>
        </w:trPr>
        <w:tc>
          <w:tcPr>
            <w:tcW w:w="833" w:type="pct"/>
            <w:vAlign w:val="center"/>
          </w:tcPr>
          <w:p w14:paraId="3D3EFC8A"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fm1</w:t>
            </w:r>
          </w:p>
        </w:tc>
        <w:tc>
          <w:tcPr>
            <w:tcW w:w="834" w:type="pct"/>
            <w:vAlign w:val="center"/>
          </w:tcPr>
          <w:p w14:paraId="346B195E" w14:textId="77777777" w:rsidR="00A44137" w:rsidRPr="007E579B" w:rsidRDefault="00A44137" w:rsidP="00025E9B">
            <w:pPr>
              <w:jc w:val="center"/>
              <w:rPr>
                <w:rFonts w:ascii="Times New Roman" w:hAnsi="Times New Roman"/>
                <w:color w:val="000000"/>
                <w:szCs w:val="24"/>
                <w:rtl/>
              </w:rPr>
            </w:pPr>
          </w:p>
        </w:tc>
        <w:tc>
          <w:tcPr>
            <w:tcW w:w="833" w:type="pct"/>
            <w:vAlign w:val="center"/>
          </w:tcPr>
          <w:p w14:paraId="0BB8FFD2"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533AD881"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1390B611"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31A55E8D" w14:textId="77777777" w:rsidR="00A44137" w:rsidRPr="007E579B" w:rsidRDefault="00A44137" w:rsidP="00025E9B">
            <w:pPr>
              <w:jc w:val="center"/>
              <w:rPr>
                <w:rFonts w:ascii="Times New Roman" w:hAnsi="Times New Roman"/>
                <w:color w:val="000000"/>
                <w:szCs w:val="24"/>
                <w:rtl/>
              </w:rPr>
            </w:pPr>
          </w:p>
        </w:tc>
      </w:tr>
      <w:tr w:rsidR="00A44137" w:rsidRPr="007E579B" w14:paraId="1A795807" w14:textId="77777777" w:rsidTr="00025E9B">
        <w:trPr>
          <w:jc w:val="center"/>
        </w:trPr>
        <w:tc>
          <w:tcPr>
            <w:tcW w:w="833" w:type="pct"/>
            <w:vAlign w:val="center"/>
          </w:tcPr>
          <w:p w14:paraId="34B556AF"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fm2</w:t>
            </w:r>
          </w:p>
        </w:tc>
        <w:tc>
          <w:tcPr>
            <w:tcW w:w="834" w:type="pct"/>
            <w:vAlign w:val="center"/>
          </w:tcPr>
          <w:p w14:paraId="2BCB4A4C" w14:textId="77777777" w:rsidR="00A44137" w:rsidRPr="007E579B" w:rsidRDefault="00A44137" w:rsidP="00025E9B">
            <w:pPr>
              <w:jc w:val="center"/>
              <w:rPr>
                <w:rFonts w:ascii="Times New Roman" w:hAnsi="Times New Roman"/>
                <w:color w:val="000000"/>
                <w:szCs w:val="24"/>
                <w:rtl/>
              </w:rPr>
            </w:pPr>
          </w:p>
        </w:tc>
        <w:tc>
          <w:tcPr>
            <w:tcW w:w="833" w:type="pct"/>
            <w:vAlign w:val="center"/>
          </w:tcPr>
          <w:p w14:paraId="30EE0D78"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37876F7D"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61CCDF68"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tl/>
              </w:rPr>
              <w:t>0.764</w:t>
            </w:r>
          </w:p>
        </w:tc>
        <w:tc>
          <w:tcPr>
            <w:tcW w:w="834" w:type="pct"/>
            <w:vAlign w:val="center"/>
          </w:tcPr>
          <w:p w14:paraId="0BA38030" w14:textId="77777777" w:rsidR="00A44137" w:rsidRPr="007E579B" w:rsidRDefault="00A44137" w:rsidP="00025E9B">
            <w:pPr>
              <w:jc w:val="center"/>
              <w:rPr>
                <w:rFonts w:ascii="Times New Roman" w:hAnsi="Times New Roman"/>
                <w:color w:val="000000"/>
                <w:szCs w:val="24"/>
                <w:rtl/>
              </w:rPr>
            </w:pPr>
          </w:p>
        </w:tc>
      </w:tr>
      <w:tr w:rsidR="00A44137" w:rsidRPr="007E579B" w14:paraId="7C817BD3" w14:textId="77777777" w:rsidTr="00025E9B">
        <w:trPr>
          <w:jc w:val="center"/>
        </w:trPr>
        <w:tc>
          <w:tcPr>
            <w:tcW w:w="833" w:type="pct"/>
            <w:vAlign w:val="center"/>
          </w:tcPr>
          <w:p w14:paraId="3C32CCED"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fm2</w:t>
            </w:r>
          </w:p>
        </w:tc>
        <w:tc>
          <w:tcPr>
            <w:tcW w:w="834" w:type="pct"/>
            <w:vAlign w:val="center"/>
          </w:tcPr>
          <w:p w14:paraId="03EC6569" w14:textId="77777777" w:rsidR="00A44137" w:rsidRPr="007E579B" w:rsidRDefault="00A44137" w:rsidP="00025E9B">
            <w:pPr>
              <w:jc w:val="center"/>
              <w:rPr>
                <w:rFonts w:ascii="Times New Roman" w:hAnsi="Times New Roman"/>
                <w:color w:val="000000"/>
                <w:szCs w:val="24"/>
                <w:rtl/>
              </w:rPr>
            </w:pPr>
          </w:p>
        </w:tc>
        <w:tc>
          <w:tcPr>
            <w:tcW w:w="833" w:type="pct"/>
            <w:vAlign w:val="center"/>
          </w:tcPr>
          <w:p w14:paraId="1EFB214C"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23392446"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623145BA"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174CE889" w14:textId="77777777" w:rsidR="00A44137" w:rsidRPr="007E579B" w:rsidRDefault="00A44137" w:rsidP="00025E9B">
            <w:pPr>
              <w:jc w:val="center"/>
              <w:rPr>
                <w:rFonts w:ascii="Times New Roman" w:hAnsi="Times New Roman"/>
                <w:color w:val="000000"/>
                <w:szCs w:val="24"/>
                <w:rtl/>
              </w:rPr>
            </w:pPr>
          </w:p>
        </w:tc>
      </w:tr>
      <w:tr w:rsidR="00A44137" w:rsidRPr="007E579B" w14:paraId="7FE6C62A" w14:textId="77777777" w:rsidTr="00025E9B">
        <w:trPr>
          <w:jc w:val="center"/>
        </w:trPr>
        <w:tc>
          <w:tcPr>
            <w:tcW w:w="833" w:type="pct"/>
            <w:vAlign w:val="center"/>
          </w:tcPr>
          <w:p w14:paraId="0E78465D"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fm3</w:t>
            </w:r>
          </w:p>
        </w:tc>
        <w:tc>
          <w:tcPr>
            <w:tcW w:w="834" w:type="pct"/>
            <w:vAlign w:val="center"/>
          </w:tcPr>
          <w:p w14:paraId="3730293D" w14:textId="77777777" w:rsidR="00A44137" w:rsidRPr="007E579B" w:rsidRDefault="00A44137" w:rsidP="00025E9B">
            <w:pPr>
              <w:jc w:val="center"/>
              <w:rPr>
                <w:rFonts w:ascii="Times New Roman" w:hAnsi="Times New Roman"/>
                <w:color w:val="000000"/>
                <w:szCs w:val="24"/>
                <w:rtl/>
              </w:rPr>
            </w:pPr>
          </w:p>
        </w:tc>
        <w:tc>
          <w:tcPr>
            <w:tcW w:w="833" w:type="pct"/>
            <w:vAlign w:val="center"/>
          </w:tcPr>
          <w:p w14:paraId="4DAADFA0"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2F51EE7E"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75372ACB"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tl/>
              </w:rPr>
              <w:t>0.868</w:t>
            </w:r>
          </w:p>
        </w:tc>
        <w:tc>
          <w:tcPr>
            <w:tcW w:w="834" w:type="pct"/>
            <w:vAlign w:val="center"/>
          </w:tcPr>
          <w:p w14:paraId="60719179" w14:textId="77777777" w:rsidR="00A44137" w:rsidRPr="007E579B" w:rsidRDefault="00A44137" w:rsidP="00025E9B">
            <w:pPr>
              <w:jc w:val="center"/>
              <w:rPr>
                <w:rFonts w:ascii="Times New Roman" w:hAnsi="Times New Roman"/>
                <w:color w:val="000000"/>
                <w:szCs w:val="24"/>
                <w:rtl/>
              </w:rPr>
            </w:pPr>
          </w:p>
        </w:tc>
      </w:tr>
      <w:tr w:rsidR="00A44137" w:rsidRPr="007E579B" w14:paraId="18C049D0" w14:textId="77777777" w:rsidTr="00025E9B">
        <w:trPr>
          <w:jc w:val="center"/>
        </w:trPr>
        <w:tc>
          <w:tcPr>
            <w:tcW w:w="833" w:type="pct"/>
            <w:vAlign w:val="center"/>
          </w:tcPr>
          <w:p w14:paraId="534D3916"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fm3</w:t>
            </w:r>
          </w:p>
        </w:tc>
        <w:tc>
          <w:tcPr>
            <w:tcW w:w="834" w:type="pct"/>
            <w:vAlign w:val="center"/>
          </w:tcPr>
          <w:p w14:paraId="5493D656" w14:textId="77777777" w:rsidR="00A44137" w:rsidRPr="007E579B" w:rsidRDefault="00A44137" w:rsidP="00025E9B">
            <w:pPr>
              <w:jc w:val="center"/>
              <w:rPr>
                <w:rFonts w:ascii="Times New Roman" w:hAnsi="Times New Roman"/>
                <w:color w:val="000000"/>
                <w:szCs w:val="24"/>
                <w:rtl/>
              </w:rPr>
            </w:pPr>
          </w:p>
        </w:tc>
        <w:tc>
          <w:tcPr>
            <w:tcW w:w="833" w:type="pct"/>
            <w:vAlign w:val="center"/>
          </w:tcPr>
          <w:p w14:paraId="469276CF"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7BE4CDAB"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13B31D99"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59832F74" w14:textId="77777777" w:rsidR="00A44137" w:rsidRPr="007E579B" w:rsidRDefault="00A44137" w:rsidP="00025E9B">
            <w:pPr>
              <w:jc w:val="center"/>
              <w:rPr>
                <w:rFonts w:ascii="Times New Roman" w:hAnsi="Times New Roman"/>
                <w:color w:val="000000"/>
                <w:szCs w:val="24"/>
                <w:rtl/>
              </w:rPr>
            </w:pPr>
          </w:p>
        </w:tc>
      </w:tr>
      <w:tr w:rsidR="00A44137" w:rsidRPr="007E579B" w14:paraId="2F5C814E" w14:textId="77777777" w:rsidTr="00025E9B">
        <w:trPr>
          <w:jc w:val="center"/>
        </w:trPr>
        <w:tc>
          <w:tcPr>
            <w:tcW w:w="833" w:type="pct"/>
            <w:vAlign w:val="center"/>
          </w:tcPr>
          <w:p w14:paraId="23DC6DC8"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fm4</w:t>
            </w:r>
          </w:p>
        </w:tc>
        <w:tc>
          <w:tcPr>
            <w:tcW w:w="834" w:type="pct"/>
            <w:vAlign w:val="center"/>
          </w:tcPr>
          <w:p w14:paraId="5A6C547E" w14:textId="77777777" w:rsidR="00A44137" w:rsidRPr="007E579B" w:rsidRDefault="00A44137" w:rsidP="00025E9B">
            <w:pPr>
              <w:jc w:val="center"/>
              <w:rPr>
                <w:rFonts w:ascii="Times New Roman" w:hAnsi="Times New Roman"/>
                <w:color w:val="000000"/>
                <w:szCs w:val="24"/>
                <w:rtl/>
              </w:rPr>
            </w:pPr>
          </w:p>
        </w:tc>
        <w:tc>
          <w:tcPr>
            <w:tcW w:w="833" w:type="pct"/>
            <w:vAlign w:val="center"/>
          </w:tcPr>
          <w:p w14:paraId="08F24084"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50A1BA28"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676F5ED4"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tl/>
              </w:rPr>
              <w:t>0.826</w:t>
            </w:r>
          </w:p>
        </w:tc>
        <w:tc>
          <w:tcPr>
            <w:tcW w:w="834" w:type="pct"/>
            <w:vAlign w:val="center"/>
          </w:tcPr>
          <w:p w14:paraId="3695E41A" w14:textId="77777777" w:rsidR="00A44137" w:rsidRPr="007E579B" w:rsidRDefault="00A44137" w:rsidP="00025E9B">
            <w:pPr>
              <w:jc w:val="center"/>
              <w:rPr>
                <w:rFonts w:ascii="Times New Roman" w:hAnsi="Times New Roman"/>
                <w:color w:val="000000"/>
                <w:szCs w:val="24"/>
                <w:rtl/>
              </w:rPr>
            </w:pPr>
          </w:p>
        </w:tc>
      </w:tr>
      <w:tr w:rsidR="00A44137" w:rsidRPr="007E579B" w14:paraId="44C9ABED" w14:textId="77777777" w:rsidTr="00025E9B">
        <w:trPr>
          <w:jc w:val="center"/>
        </w:trPr>
        <w:tc>
          <w:tcPr>
            <w:tcW w:w="833" w:type="pct"/>
            <w:vAlign w:val="center"/>
          </w:tcPr>
          <w:p w14:paraId="0AD9483C"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fm4</w:t>
            </w:r>
          </w:p>
        </w:tc>
        <w:tc>
          <w:tcPr>
            <w:tcW w:w="834" w:type="pct"/>
            <w:vAlign w:val="center"/>
          </w:tcPr>
          <w:p w14:paraId="4CB4D06E" w14:textId="77777777" w:rsidR="00A44137" w:rsidRPr="007E579B" w:rsidRDefault="00A44137" w:rsidP="00025E9B">
            <w:pPr>
              <w:jc w:val="center"/>
              <w:rPr>
                <w:rFonts w:ascii="Times New Roman" w:hAnsi="Times New Roman"/>
                <w:color w:val="000000"/>
                <w:szCs w:val="24"/>
                <w:rtl/>
              </w:rPr>
            </w:pPr>
          </w:p>
        </w:tc>
        <w:tc>
          <w:tcPr>
            <w:tcW w:w="833" w:type="pct"/>
            <w:vAlign w:val="center"/>
          </w:tcPr>
          <w:p w14:paraId="4FACF35D"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390103BD"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76F9320A"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5101954E" w14:textId="77777777" w:rsidR="00A44137" w:rsidRPr="007E579B" w:rsidRDefault="00A44137" w:rsidP="00025E9B">
            <w:pPr>
              <w:jc w:val="center"/>
              <w:rPr>
                <w:rFonts w:ascii="Times New Roman" w:hAnsi="Times New Roman"/>
                <w:color w:val="000000"/>
                <w:szCs w:val="24"/>
                <w:rtl/>
              </w:rPr>
            </w:pPr>
          </w:p>
        </w:tc>
      </w:tr>
      <w:tr w:rsidR="00A44137" w:rsidRPr="007E579B" w14:paraId="746ADC53" w14:textId="77777777" w:rsidTr="00025E9B">
        <w:trPr>
          <w:jc w:val="center"/>
        </w:trPr>
        <w:tc>
          <w:tcPr>
            <w:tcW w:w="833" w:type="pct"/>
            <w:vAlign w:val="center"/>
          </w:tcPr>
          <w:p w14:paraId="07D56DBB"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st1</w:t>
            </w:r>
          </w:p>
        </w:tc>
        <w:tc>
          <w:tcPr>
            <w:tcW w:w="834" w:type="pct"/>
            <w:vAlign w:val="center"/>
          </w:tcPr>
          <w:p w14:paraId="21DF4F1D" w14:textId="77777777" w:rsidR="00A44137" w:rsidRPr="007E579B" w:rsidRDefault="00A44137" w:rsidP="00025E9B">
            <w:pPr>
              <w:jc w:val="center"/>
              <w:rPr>
                <w:rFonts w:ascii="Times New Roman" w:hAnsi="Times New Roman"/>
                <w:color w:val="000000"/>
                <w:szCs w:val="24"/>
                <w:rtl/>
              </w:rPr>
            </w:pPr>
          </w:p>
        </w:tc>
        <w:tc>
          <w:tcPr>
            <w:tcW w:w="833" w:type="pct"/>
            <w:vAlign w:val="center"/>
          </w:tcPr>
          <w:p w14:paraId="0EEADD83"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63409320"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3F5916BB"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57C9D12F"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tl/>
              </w:rPr>
              <w:t>0.828</w:t>
            </w:r>
          </w:p>
        </w:tc>
      </w:tr>
      <w:tr w:rsidR="00A44137" w:rsidRPr="007E579B" w14:paraId="5663C2D2" w14:textId="77777777" w:rsidTr="00025E9B">
        <w:trPr>
          <w:jc w:val="center"/>
        </w:trPr>
        <w:tc>
          <w:tcPr>
            <w:tcW w:w="833" w:type="pct"/>
            <w:vAlign w:val="center"/>
          </w:tcPr>
          <w:p w14:paraId="42935DB4"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st1</w:t>
            </w:r>
          </w:p>
        </w:tc>
        <w:tc>
          <w:tcPr>
            <w:tcW w:w="834" w:type="pct"/>
            <w:vAlign w:val="center"/>
          </w:tcPr>
          <w:p w14:paraId="2A7E9E7B" w14:textId="77777777" w:rsidR="00A44137" w:rsidRPr="007E579B" w:rsidRDefault="00A44137" w:rsidP="00025E9B">
            <w:pPr>
              <w:jc w:val="center"/>
              <w:rPr>
                <w:rFonts w:ascii="Times New Roman" w:hAnsi="Times New Roman"/>
                <w:color w:val="000000"/>
                <w:szCs w:val="24"/>
                <w:rtl/>
              </w:rPr>
            </w:pPr>
          </w:p>
        </w:tc>
        <w:tc>
          <w:tcPr>
            <w:tcW w:w="833" w:type="pct"/>
            <w:vAlign w:val="center"/>
          </w:tcPr>
          <w:p w14:paraId="56929139"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4FDA2EEB"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0046C6D7"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3646D4F0" w14:textId="77777777" w:rsidR="00A44137" w:rsidRPr="007E579B" w:rsidRDefault="00A44137" w:rsidP="00025E9B">
            <w:pPr>
              <w:jc w:val="center"/>
              <w:rPr>
                <w:rFonts w:ascii="Times New Roman" w:hAnsi="Times New Roman"/>
                <w:color w:val="000000"/>
                <w:szCs w:val="24"/>
                <w:rtl/>
              </w:rPr>
            </w:pPr>
          </w:p>
        </w:tc>
      </w:tr>
      <w:tr w:rsidR="00A44137" w:rsidRPr="007E579B" w14:paraId="72C4959B" w14:textId="77777777" w:rsidTr="00025E9B">
        <w:trPr>
          <w:jc w:val="center"/>
        </w:trPr>
        <w:tc>
          <w:tcPr>
            <w:tcW w:w="833" w:type="pct"/>
            <w:vAlign w:val="center"/>
          </w:tcPr>
          <w:p w14:paraId="4C35CD07"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st10</w:t>
            </w:r>
          </w:p>
        </w:tc>
        <w:tc>
          <w:tcPr>
            <w:tcW w:w="834" w:type="pct"/>
            <w:vAlign w:val="center"/>
          </w:tcPr>
          <w:p w14:paraId="47075E1C" w14:textId="77777777" w:rsidR="00A44137" w:rsidRPr="007E579B" w:rsidRDefault="00A44137" w:rsidP="00025E9B">
            <w:pPr>
              <w:jc w:val="center"/>
              <w:rPr>
                <w:rFonts w:ascii="Times New Roman" w:hAnsi="Times New Roman"/>
                <w:color w:val="000000"/>
                <w:szCs w:val="24"/>
                <w:rtl/>
              </w:rPr>
            </w:pPr>
          </w:p>
        </w:tc>
        <w:tc>
          <w:tcPr>
            <w:tcW w:w="833" w:type="pct"/>
            <w:vAlign w:val="center"/>
          </w:tcPr>
          <w:p w14:paraId="00B2267A"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tl/>
              </w:rPr>
              <w:t>0.877</w:t>
            </w:r>
          </w:p>
        </w:tc>
        <w:tc>
          <w:tcPr>
            <w:tcW w:w="834" w:type="pct"/>
            <w:vAlign w:val="center"/>
          </w:tcPr>
          <w:p w14:paraId="4D7AC2AD"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798B5511"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714B59E5" w14:textId="77777777" w:rsidR="00A44137" w:rsidRPr="007E579B" w:rsidRDefault="00A44137" w:rsidP="00025E9B">
            <w:pPr>
              <w:jc w:val="center"/>
              <w:rPr>
                <w:rFonts w:ascii="Times New Roman" w:hAnsi="Times New Roman"/>
                <w:color w:val="000000"/>
                <w:szCs w:val="24"/>
                <w:rtl/>
              </w:rPr>
            </w:pPr>
          </w:p>
        </w:tc>
      </w:tr>
      <w:tr w:rsidR="00A44137" w:rsidRPr="007E579B" w14:paraId="6F4F8A58" w14:textId="77777777" w:rsidTr="00025E9B">
        <w:trPr>
          <w:jc w:val="center"/>
        </w:trPr>
        <w:tc>
          <w:tcPr>
            <w:tcW w:w="833" w:type="pct"/>
            <w:vAlign w:val="center"/>
          </w:tcPr>
          <w:p w14:paraId="7AAC5F67"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st11</w:t>
            </w:r>
          </w:p>
        </w:tc>
        <w:tc>
          <w:tcPr>
            <w:tcW w:w="834" w:type="pct"/>
            <w:vAlign w:val="center"/>
          </w:tcPr>
          <w:p w14:paraId="41D4FB9D" w14:textId="77777777" w:rsidR="00A44137" w:rsidRPr="007E579B" w:rsidRDefault="00A44137" w:rsidP="00025E9B">
            <w:pPr>
              <w:jc w:val="center"/>
              <w:rPr>
                <w:rFonts w:ascii="Times New Roman" w:hAnsi="Times New Roman"/>
                <w:color w:val="000000"/>
                <w:szCs w:val="24"/>
                <w:rtl/>
              </w:rPr>
            </w:pPr>
          </w:p>
        </w:tc>
        <w:tc>
          <w:tcPr>
            <w:tcW w:w="833" w:type="pct"/>
            <w:vAlign w:val="center"/>
          </w:tcPr>
          <w:p w14:paraId="22C57FFE"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tl/>
              </w:rPr>
              <w:t>0.864</w:t>
            </w:r>
          </w:p>
        </w:tc>
        <w:tc>
          <w:tcPr>
            <w:tcW w:w="834" w:type="pct"/>
            <w:vAlign w:val="center"/>
          </w:tcPr>
          <w:p w14:paraId="0DCBF178"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63FB32ED"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36DD9FFD" w14:textId="77777777" w:rsidR="00A44137" w:rsidRPr="007E579B" w:rsidRDefault="00A44137" w:rsidP="00025E9B">
            <w:pPr>
              <w:jc w:val="center"/>
              <w:rPr>
                <w:rFonts w:ascii="Times New Roman" w:hAnsi="Times New Roman"/>
                <w:color w:val="000000"/>
                <w:szCs w:val="24"/>
                <w:rtl/>
              </w:rPr>
            </w:pPr>
          </w:p>
        </w:tc>
      </w:tr>
      <w:tr w:rsidR="00A44137" w:rsidRPr="007E579B" w14:paraId="49C86D47" w14:textId="77777777" w:rsidTr="00025E9B">
        <w:trPr>
          <w:jc w:val="center"/>
        </w:trPr>
        <w:tc>
          <w:tcPr>
            <w:tcW w:w="833" w:type="pct"/>
            <w:vAlign w:val="center"/>
          </w:tcPr>
          <w:p w14:paraId="597B3F37"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st12</w:t>
            </w:r>
          </w:p>
        </w:tc>
        <w:tc>
          <w:tcPr>
            <w:tcW w:w="834" w:type="pct"/>
            <w:vAlign w:val="center"/>
          </w:tcPr>
          <w:p w14:paraId="6834F486" w14:textId="77777777" w:rsidR="00A44137" w:rsidRPr="007E579B" w:rsidRDefault="00A44137" w:rsidP="00025E9B">
            <w:pPr>
              <w:jc w:val="center"/>
              <w:rPr>
                <w:rFonts w:ascii="Times New Roman" w:hAnsi="Times New Roman"/>
                <w:color w:val="000000"/>
                <w:szCs w:val="24"/>
                <w:rtl/>
              </w:rPr>
            </w:pPr>
          </w:p>
        </w:tc>
        <w:tc>
          <w:tcPr>
            <w:tcW w:w="833" w:type="pct"/>
            <w:vAlign w:val="center"/>
          </w:tcPr>
          <w:p w14:paraId="5295A6D3"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tl/>
              </w:rPr>
              <w:t>0.874</w:t>
            </w:r>
          </w:p>
        </w:tc>
        <w:tc>
          <w:tcPr>
            <w:tcW w:w="834" w:type="pct"/>
            <w:vAlign w:val="center"/>
          </w:tcPr>
          <w:p w14:paraId="522DC6F1"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4135E0AB"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4AF8E726" w14:textId="77777777" w:rsidR="00A44137" w:rsidRPr="007E579B" w:rsidRDefault="00A44137" w:rsidP="00025E9B">
            <w:pPr>
              <w:jc w:val="center"/>
              <w:rPr>
                <w:rFonts w:ascii="Times New Roman" w:hAnsi="Times New Roman"/>
                <w:color w:val="000000"/>
                <w:szCs w:val="24"/>
                <w:rtl/>
              </w:rPr>
            </w:pPr>
          </w:p>
        </w:tc>
      </w:tr>
      <w:tr w:rsidR="00A44137" w:rsidRPr="007E579B" w14:paraId="5CD7648D" w14:textId="77777777" w:rsidTr="00025E9B">
        <w:trPr>
          <w:jc w:val="center"/>
        </w:trPr>
        <w:tc>
          <w:tcPr>
            <w:tcW w:w="833" w:type="pct"/>
            <w:vAlign w:val="center"/>
          </w:tcPr>
          <w:p w14:paraId="291519C8"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st13</w:t>
            </w:r>
          </w:p>
        </w:tc>
        <w:tc>
          <w:tcPr>
            <w:tcW w:w="834" w:type="pct"/>
            <w:vAlign w:val="center"/>
          </w:tcPr>
          <w:p w14:paraId="298AD118" w14:textId="77777777" w:rsidR="00A44137" w:rsidRPr="007E579B" w:rsidRDefault="00A44137" w:rsidP="00025E9B">
            <w:pPr>
              <w:jc w:val="center"/>
              <w:rPr>
                <w:rFonts w:ascii="Times New Roman" w:hAnsi="Times New Roman"/>
                <w:color w:val="000000"/>
                <w:szCs w:val="24"/>
                <w:rtl/>
              </w:rPr>
            </w:pPr>
          </w:p>
        </w:tc>
        <w:tc>
          <w:tcPr>
            <w:tcW w:w="833" w:type="pct"/>
            <w:vAlign w:val="center"/>
          </w:tcPr>
          <w:p w14:paraId="4D844B7A"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tl/>
              </w:rPr>
              <w:t>0.842</w:t>
            </w:r>
          </w:p>
        </w:tc>
        <w:tc>
          <w:tcPr>
            <w:tcW w:w="834" w:type="pct"/>
            <w:vAlign w:val="center"/>
          </w:tcPr>
          <w:p w14:paraId="67506547"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124A4C75"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4763DB0D" w14:textId="77777777" w:rsidR="00A44137" w:rsidRPr="007E579B" w:rsidRDefault="00A44137" w:rsidP="00025E9B">
            <w:pPr>
              <w:jc w:val="center"/>
              <w:rPr>
                <w:rFonts w:ascii="Times New Roman" w:hAnsi="Times New Roman"/>
                <w:color w:val="000000"/>
                <w:szCs w:val="24"/>
                <w:rtl/>
              </w:rPr>
            </w:pPr>
          </w:p>
        </w:tc>
      </w:tr>
      <w:tr w:rsidR="00A44137" w:rsidRPr="007E579B" w14:paraId="74352EFD" w14:textId="77777777" w:rsidTr="00025E9B">
        <w:trPr>
          <w:jc w:val="center"/>
        </w:trPr>
        <w:tc>
          <w:tcPr>
            <w:tcW w:w="833" w:type="pct"/>
            <w:vAlign w:val="center"/>
          </w:tcPr>
          <w:p w14:paraId="4E396577"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st14</w:t>
            </w:r>
          </w:p>
        </w:tc>
        <w:tc>
          <w:tcPr>
            <w:tcW w:w="834" w:type="pct"/>
            <w:vAlign w:val="center"/>
          </w:tcPr>
          <w:p w14:paraId="0AF663D2" w14:textId="77777777" w:rsidR="00A44137" w:rsidRPr="007E579B" w:rsidRDefault="00A44137" w:rsidP="00025E9B">
            <w:pPr>
              <w:jc w:val="center"/>
              <w:rPr>
                <w:rFonts w:ascii="Times New Roman" w:hAnsi="Times New Roman"/>
                <w:color w:val="000000"/>
                <w:szCs w:val="24"/>
                <w:rtl/>
              </w:rPr>
            </w:pPr>
          </w:p>
        </w:tc>
        <w:tc>
          <w:tcPr>
            <w:tcW w:w="833" w:type="pct"/>
            <w:vAlign w:val="center"/>
          </w:tcPr>
          <w:p w14:paraId="29601DBF"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tl/>
              </w:rPr>
              <w:t>0.730</w:t>
            </w:r>
          </w:p>
        </w:tc>
        <w:tc>
          <w:tcPr>
            <w:tcW w:w="834" w:type="pct"/>
            <w:vAlign w:val="center"/>
          </w:tcPr>
          <w:p w14:paraId="6761F38A"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33C8D617"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3ACA0BD8" w14:textId="77777777" w:rsidR="00A44137" w:rsidRPr="007E579B" w:rsidRDefault="00A44137" w:rsidP="00025E9B">
            <w:pPr>
              <w:jc w:val="center"/>
              <w:rPr>
                <w:rFonts w:ascii="Times New Roman" w:hAnsi="Times New Roman"/>
                <w:color w:val="000000"/>
                <w:szCs w:val="24"/>
                <w:rtl/>
              </w:rPr>
            </w:pPr>
          </w:p>
        </w:tc>
      </w:tr>
      <w:tr w:rsidR="00A44137" w:rsidRPr="007E579B" w14:paraId="59796054" w14:textId="77777777" w:rsidTr="00025E9B">
        <w:trPr>
          <w:jc w:val="center"/>
        </w:trPr>
        <w:tc>
          <w:tcPr>
            <w:tcW w:w="833" w:type="pct"/>
            <w:vAlign w:val="center"/>
          </w:tcPr>
          <w:p w14:paraId="375891BA"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st15</w:t>
            </w:r>
          </w:p>
        </w:tc>
        <w:tc>
          <w:tcPr>
            <w:tcW w:w="834" w:type="pct"/>
            <w:vAlign w:val="center"/>
          </w:tcPr>
          <w:p w14:paraId="5BDB631C" w14:textId="77777777" w:rsidR="00A44137" w:rsidRPr="007E579B" w:rsidRDefault="00A44137" w:rsidP="00025E9B">
            <w:pPr>
              <w:jc w:val="center"/>
              <w:rPr>
                <w:rFonts w:ascii="Times New Roman" w:hAnsi="Times New Roman"/>
                <w:color w:val="000000"/>
                <w:szCs w:val="24"/>
                <w:rtl/>
              </w:rPr>
            </w:pPr>
          </w:p>
        </w:tc>
        <w:tc>
          <w:tcPr>
            <w:tcW w:w="833" w:type="pct"/>
            <w:vAlign w:val="center"/>
          </w:tcPr>
          <w:p w14:paraId="0A762183"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tl/>
              </w:rPr>
              <w:t>0.712</w:t>
            </w:r>
          </w:p>
        </w:tc>
        <w:tc>
          <w:tcPr>
            <w:tcW w:w="834" w:type="pct"/>
            <w:vAlign w:val="center"/>
          </w:tcPr>
          <w:p w14:paraId="70F04720"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4CE57ABB"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1AA22530" w14:textId="77777777" w:rsidR="00A44137" w:rsidRPr="007E579B" w:rsidRDefault="00A44137" w:rsidP="00025E9B">
            <w:pPr>
              <w:jc w:val="center"/>
              <w:rPr>
                <w:rFonts w:ascii="Times New Roman" w:hAnsi="Times New Roman"/>
                <w:color w:val="000000"/>
                <w:szCs w:val="24"/>
                <w:rtl/>
              </w:rPr>
            </w:pPr>
          </w:p>
        </w:tc>
      </w:tr>
      <w:tr w:rsidR="00A44137" w:rsidRPr="007E579B" w14:paraId="2F7727D8" w14:textId="77777777" w:rsidTr="00025E9B">
        <w:trPr>
          <w:jc w:val="center"/>
        </w:trPr>
        <w:tc>
          <w:tcPr>
            <w:tcW w:w="833" w:type="pct"/>
            <w:vAlign w:val="center"/>
          </w:tcPr>
          <w:p w14:paraId="207151B5"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st16</w:t>
            </w:r>
          </w:p>
        </w:tc>
        <w:tc>
          <w:tcPr>
            <w:tcW w:w="834" w:type="pct"/>
            <w:vAlign w:val="center"/>
          </w:tcPr>
          <w:p w14:paraId="36584267" w14:textId="77777777" w:rsidR="00A44137" w:rsidRPr="007E579B" w:rsidRDefault="00A44137" w:rsidP="00025E9B">
            <w:pPr>
              <w:jc w:val="center"/>
              <w:rPr>
                <w:rFonts w:ascii="Times New Roman" w:hAnsi="Times New Roman"/>
                <w:color w:val="000000"/>
                <w:szCs w:val="24"/>
                <w:rtl/>
              </w:rPr>
            </w:pPr>
          </w:p>
        </w:tc>
        <w:tc>
          <w:tcPr>
            <w:tcW w:w="833" w:type="pct"/>
            <w:vAlign w:val="center"/>
          </w:tcPr>
          <w:p w14:paraId="72F8455A"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39898907"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tl/>
              </w:rPr>
              <w:t>0.730</w:t>
            </w:r>
          </w:p>
        </w:tc>
        <w:tc>
          <w:tcPr>
            <w:tcW w:w="834" w:type="pct"/>
            <w:vAlign w:val="center"/>
          </w:tcPr>
          <w:p w14:paraId="6C5AAAC8"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6D56A14E" w14:textId="77777777" w:rsidR="00A44137" w:rsidRPr="007E579B" w:rsidRDefault="00A44137" w:rsidP="00025E9B">
            <w:pPr>
              <w:jc w:val="center"/>
              <w:rPr>
                <w:rFonts w:ascii="Times New Roman" w:hAnsi="Times New Roman"/>
                <w:color w:val="000000"/>
                <w:szCs w:val="24"/>
                <w:rtl/>
              </w:rPr>
            </w:pPr>
          </w:p>
        </w:tc>
      </w:tr>
      <w:tr w:rsidR="00A44137" w:rsidRPr="007E579B" w14:paraId="1731E9BA" w14:textId="77777777" w:rsidTr="00025E9B">
        <w:trPr>
          <w:jc w:val="center"/>
        </w:trPr>
        <w:tc>
          <w:tcPr>
            <w:tcW w:w="833" w:type="pct"/>
            <w:vAlign w:val="center"/>
          </w:tcPr>
          <w:p w14:paraId="094062B6"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st17</w:t>
            </w:r>
          </w:p>
        </w:tc>
        <w:tc>
          <w:tcPr>
            <w:tcW w:w="834" w:type="pct"/>
            <w:vAlign w:val="center"/>
          </w:tcPr>
          <w:p w14:paraId="0617A069" w14:textId="77777777" w:rsidR="00A44137" w:rsidRPr="007E579B" w:rsidRDefault="00A44137" w:rsidP="00025E9B">
            <w:pPr>
              <w:jc w:val="center"/>
              <w:rPr>
                <w:rFonts w:ascii="Times New Roman" w:hAnsi="Times New Roman"/>
                <w:color w:val="000000"/>
                <w:szCs w:val="24"/>
                <w:rtl/>
              </w:rPr>
            </w:pPr>
          </w:p>
        </w:tc>
        <w:tc>
          <w:tcPr>
            <w:tcW w:w="833" w:type="pct"/>
            <w:vAlign w:val="center"/>
          </w:tcPr>
          <w:p w14:paraId="537189C6"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45BF6285"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tl/>
              </w:rPr>
              <w:t>0.766</w:t>
            </w:r>
          </w:p>
        </w:tc>
        <w:tc>
          <w:tcPr>
            <w:tcW w:w="834" w:type="pct"/>
            <w:vAlign w:val="center"/>
          </w:tcPr>
          <w:p w14:paraId="5A33703E"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0265D1E5" w14:textId="77777777" w:rsidR="00A44137" w:rsidRPr="007E579B" w:rsidRDefault="00A44137" w:rsidP="00025E9B">
            <w:pPr>
              <w:jc w:val="center"/>
              <w:rPr>
                <w:rFonts w:ascii="Times New Roman" w:hAnsi="Times New Roman"/>
                <w:color w:val="000000"/>
                <w:szCs w:val="24"/>
                <w:rtl/>
              </w:rPr>
            </w:pPr>
          </w:p>
        </w:tc>
      </w:tr>
      <w:tr w:rsidR="00A44137" w:rsidRPr="007E579B" w14:paraId="2E83169A" w14:textId="77777777" w:rsidTr="00025E9B">
        <w:trPr>
          <w:jc w:val="center"/>
        </w:trPr>
        <w:tc>
          <w:tcPr>
            <w:tcW w:w="833" w:type="pct"/>
            <w:vAlign w:val="center"/>
          </w:tcPr>
          <w:p w14:paraId="70E04C80"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st18</w:t>
            </w:r>
          </w:p>
        </w:tc>
        <w:tc>
          <w:tcPr>
            <w:tcW w:w="834" w:type="pct"/>
            <w:vAlign w:val="center"/>
          </w:tcPr>
          <w:p w14:paraId="67E3C9BA" w14:textId="77777777" w:rsidR="00A44137" w:rsidRPr="007E579B" w:rsidRDefault="00A44137" w:rsidP="00025E9B">
            <w:pPr>
              <w:jc w:val="center"/>
              <w:rPr>
                <w:rFonts w:ascii="Times New Roman" w:hAnsi="Times New Roman"/>
                <w:color w:val="000000"/>
                <w:szCs w:val="24"/>
                <w:rtl/>
              </w:rPr>
            </w:pPr>
          </w:p>
        </w:tc>
        <w:tc>
          <w:tcPr>
            <w:tcW w:w="833" w:type="pct"/>
            <w:vAlign w:val="center"/>
          </w:tcPr>
          <w:p w14:paraId="28BECEE5"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3B13F75E"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tl/>
              </w:rPr>
              <w:t>0.818</w:t>
            </w:r>
          </w:p>
        </w:tc>
        <w:tc>
          <w:tcPr>
            <w:tcW w:w="834" w:type="pct"/>
            <w:vAlign w:val="center"/>
          </w:tcPr>
          <w:p w14:paraId="08059244"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58C8E842" w14:textId="77777777" w:rsidR="00A44137" w:rsidRPr="007E579B" w:rsidRDefault="00A44137" w:rsidP="00025E9B">
            <w:pPr>
              <w:jc w:val="center"/>
              <w:rPr>
                <w:rFonts w:ascii="Times New Roman" w:hAnsi="Times New Roman"/>
                <w:color w:val="000000"/>
                <w:szCs w:val="24"/>
                <w:rtl/>
              </w:rPr>
            </w:pPr>
          </w:p>
        </w:tc>
      </w:tr>
      <w:tr w:rsidR="00A44137" w:rsidRPr="007E579B" w14:paraId="329F9CF9" w14:textId="77777777" w:rsidTr="00025E9B">
        <w:trPr>
          <w:jc w:val="center"/>
        </w:trPr>
        <w:tc>
          <w:tcPr>
            <w:tcW w:w="833" w:type="pct"/>
            <w:vAlign w:val="center"/>
          </w:tcPr>
          <w:p w14:paraId="7606D7A0"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st19</w:t>
            </w:r>
          </w:p>
        </w:tc>
        <w:tc>
          <w:tcPr>
            <w:tcW w:w="834" w:type="pct"/>
            <w:vAlign w:val="center"/>
          </w:tcPr>
          <w:p w14:paraId="7F8B127A" w14:textId="77777777" w:rsidR="00A44137" w:rsidRPr="007E579B" w:rsidRDefault="00A44137" w:rsidP="00025E9B">
            <w:pPr>
              <w:jc w:val="center"/>
              <w:rPr>
                <w:rFonts w:ascii="Times New Roman" w:hAnsi="Times New Roman"/>
                <w:color w:val="000000"/>
                <w:szCs w:val="24"/>
                <w:rtl/>
              </w:rPr>
            </w:pPr>
          </w:p>
        </w:tc>
        <w:tc>
          <w:tcPr>
            <w:tcW w:w="833" w:type="pct"/>
            <w:vAlign w:val="center"/>
          </w:tcPr>
          <w:p w14:paraId="1550CE2E"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580277ED"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tl/>
              </w:rPr>
              <w:t>0.793</w:t>
            </w:r>
          </w:p>
        </w:tc>
        <w:tc>
          <w:tcPr>
            <w:tcW w:w="834" w:type="pct"/>
            <w:vAlign w:val="center"/>
          </w:tcPr>
          <w:p w14:paraId="71BFA84B"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60A84659" w14:textId="77777777" w:rsidR="00A44137" w:rsidRPr="007E579B" w:rsidRDefault="00A44137" w:rsidP="00025E9B">
            <w:pPr>
              <w:jc w:val="center"/>
              <w:rPr>
                <w:rFonts w:ascii="Times New Roman" w:hAnsi="Times New Roman"/>
                <w:color w:val="000000"/>
                <w:szCs w:val="24"/>
                <w:rtl/>
              </w:rPr>
            </w:pPr>
          </w:p>
        </w:tc>
      </w:tr>
      <w:tr w:rsidR="00A44137" w:rsidRPr="007E579B" w14:paraId="33DCEC3F" w14:textId="77777777" w:rsidTr="00025E9B">
        <w:trPr>
          <w:jc w:val="center"/>
        </w:trPr>
        <w:tc>
          <w:tcPr>
            <w:tcW w:w="833" w:type="pct"/>
            <w:vAlign w:val="center"/>
          </w:tcPr>
          <w:p w14:paraId="3055D1BA"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st2</w:t>
            </w:r>
          </w:p>
        </w:tc>
        <w:tc>
          <w:tcPr>
            <w:tcW w:w="834" w:type="pct"/>
            <w:vAlign w:val="center"/>
          </w:tcPr>
          <w:p w14:paraId="675B9B2B" w14:textId="77777777" w:rsidR="00A44137" w:rsidRPr="007E579B" w:rsidRDefault="00A44137" w:rsidP="00025E9B">
            <w:pPr>
              <w:jc w:val="center"/>
              <w:rPr>
                <w:rFonts w:ascii="Times New Roman" w:hAnsi="Times New Roman"/>
                <w:color w:val="000000"/>
                <w:szCs w:val="24"/>
                <w:rtl/>
              </w:rPr>
            </w:pPr>
          </w:p>
        </w:tc>
        <w:tc>
          <w:tcPr>
            <w:tcW w:w="833" w:type="pct"/>
            <w:vAlign w:val="center"/>
          </w:tcPr>
          <w:p w14:paraId="405CAF37"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3EBAAEB7"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1ACD853D"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597D3812"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tl/>
              </w:rPr>
              <w:t>0.901</w:t>
            </w:r>
          </w:p>
        </w:tc>
      </w:tr>
      <w:tr w:rsidR="00A44137" w:rsidRPr="007E579B" w14:paraId="4876C54A" w14:textId="77777777" w:rsidTr="00025E9B">
        <w:trPr>
          <w:jc w:val="center"/>
        </w:trPr>
        <w:tc>
          <w:tcPr>
            <w:tcW w:w="833" w:type="pct"/>
            <w:vAlign w:val="center"/>
          </w:tcPr>
          <w:p w14:paraId="3D600155"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st2</w:t>
            </w:r>
          </w:p>
        </w:tc>
        <w:tc>
          <w:tcPr>
            <w:tcW w:w="834" w:type="pct"/>
            <w:vAlign w:val="center"/>
          </w:tcPr>
          <w:p w14:paraId="271FE88E" w14:textId="77777777" w:rsidR="00A44137" w:rsidRPr="007E579B" w:rsidRDefault="00A44137" w:rsidP="00025E9B">
            <w:pPr>
              <w:jc w:val="center"/>
              <w:rPr>
                <w:rFonts w:ascii="Times New Roman" w:hAnsi="Times New Roman"/>
                <w:color w:val="000000"/>
                <w:szCs w:val="24"/>
                <w:rtl/>
              </w:rPr>
            </w:pPr>
          </w:p>
        </w:tc>
        <w:tc>
          <w:tcPr>
            <w:tcW w:w="833" w:type="pct"/>
            <w:vAlign w:val="center"/>
          </w:tcPr>
          <w:p w14:paraId="0E295ECA"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64261EA2"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25720FFC"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23DBF5F0" w14:textId="77777777" w:rsidR="00A44137" w:rsidRPr="007E579B" w:rsidRDefault="00A44137" w:rsidP="00025E9B">
            <w:pPr>
              <w:jc w:val="center"/>
              <w:rPr>
                <w:rFonts w:ascii="Times New Roman" w:hAnsi="Times New Roman"/>
                <w:color w:val="000000"/>
                <w:szCs w:val="24"/>
                <w:rtl/>
              </w:rPr>
            </w:pPr>
          </w:p>
        </w:tc>
      </w:tr>
      <w:tr w:rsidR="00A44137" w:rsidRPr="007E579B" w14:paraId="4096BC0E" w14:textId="77777777" w:rsidTr="00025E9B">
        <w:trPr>
          <w:jc w:val="center"/>
        </w:trPr>
        <w:tc>
          <w:tcPr>
            <w:tcW w:w="833" w:type="pct"/>
            <w:vAlign w:val="center"/>
          </w:tcPr>
          <w:p w14:paraId="0F7B7E34"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st20</w:t>
            </w:r>
          </w:p>
        </w:tc>
        <w:tc>
          <w:tcPr>
            <w:tcW w:w="834" w:type="pct"/>
            <w:vAlign w:val="center"/>
          </w:tcPr>
          <w:p w14:paraId="0FA54DF6" w14:textId="77777777" w:rsidR="00A44137" w:rsidRPr="007E579B" w:rsidRDefault="00A44137" w:rsidP="00025E9B">
            <w:pPr>
              <w:jc w:val="center"/>
              <w:rPr>
                <w:rFonts w:ascii="Times New Roman" w:hAnsi="Times New Roman"/>
                <w:color w:val="000000"/>
                <w:szCs w:val="24"/>
                <w:rtl/>
              </w:rPr>
            </w:pPr>
          </w:p>
        </w:tc>
        <w:tc>
          <w:tcPr>
            <w:tcW w:w="833" w:type="pct"/>
            <w:vAlign w:val="center"/>
          </w:tcPr>
          <w:p w14:paraId="53AC8B44"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1D6792B0"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tl/>
              </w:rPr>
              <w:t>0.870</w:t>
            </w:r>
          </w:p>
        </w:tc>
        <w:tc>
          <w:tcPr>
            <w:tcW w:w="834" w:type="pct"/>
            <w:vAlign w:val="center"/>
          </w:tcPr>
          <w:p w14:paraId="29731B64"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3FEEA0AC" w14:textId="77777777" w:rsidR="00A44137" w:rsidRPr="007E579B" w:rsidRDefault="00A44137" w:rsidP="00025E9B">
            <w:pPr>
              <w:jc w:val="center"/>
              <w:rPr>
                <w:rFonts w:ascii="Times New Roman" w:hAnsi="Times New Roman"/>
                <w:color w:val="000000"/>
                <w:szCs w:val="24"/>
                <w:rtl/>
              </w:rPr>
            </w:pPr>
          </w:p>
        </w:tc>
      </w:tr>
      <w:tr w:rsidR="00A44137" w:rsidRPr="007E579B" w14:paraId="69AA1098" w14:textId="77777777" w:rsidTr="00025E9B">
        <w:trPr>
          <w:jc w:val="center"/>
        </w:trPr>
        <w:tc>
          <w:tcPr>
            <w:tcW w:w="833" w:type="pct"/>
            <w:vAlign w:val="center"/>
          </w:tcPr>
          <w:p w14:paraId="71B92931"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st21</w:t>
            </w:r>
          </w:p>
        </w:tc>
        <w:tc>
          <w:tcPr>
            <w:tcW w:w="834" w:type="pct"/>
            <w:vAlign w:val="center"/>
          </w:tcPr>
          <w:p w14:paraId="676E4146" w14:textId="77777777" w:rsidR="00A44137" w:rsidRPr="007E579B" w:rsidRDefault="00A44137" w:rsidP="00025E9B">
            <w:pPr>
              <w:jc w:val="center"/>
              <w:rPr>
                <w:rFonts w:ascii="Times New Roman" w:hAnsi="Times New Roman"/>
                <w:color w:val="000000"/>
                <w:szCs w:val="24"/>
                <w:rtl/>
              </w:rPr>
            </w:pPr>
          </w:p>
        </w:tc>
        <w:tc>
          <w:tcPr>
            <w:tcW w:w="833" w:type="pct"/>
            <w:vAlign w:val="center"/>
          </w:tcPr>
          <w:p w14:paraId="0BCAF9AB"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04D8C36E"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tl/>
              </w:rPr>
              <w:t>0.889</w:t>
            </w:r>
          </w:p>
        </w:tc>
        <w:tc>
          <w:tcPr>
            <w:tcW w:w="834" w:type="pct"/>
            <w:vAlign w:val="center"/>
          </w:tcPr>
          <w:p w14:paraId="0ACE102E"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1E4F778D" w14:textId="77777777" w:rsidR="00A44137" w:rsidRPr="007E579B" w:rsidRDefault="00A44137" w:rsidP="00025E9B">
            <w:pPr>
              <w:jc w:val="center"/>
              <w:rPr>
                <w:rFonts w:ascii="Times New Roman" w:hAnsi="Times New Roman"/>
                <w:color w:val="000000"/>
                <w:szCs w:val="24"/>
                <w:rtl/>
              </w:rPr>
            </w:pPr>
          </w:p>
        </w:tc>
      </w:tr>
      <w:tr w:rsidR="00A44137" w:rsidRPr="007E579B" w14:paraId="08F7CF2C" w14:textId="77777777" w:rsidTr="00025E9B">
        <w:trPr>
          <w:jc w:val="center"/>
        </w:trPr>
        <w:tc>
          <w:tcPr>
            <w:tcW w:w="833" w:type="pct"/>
            <w:vAlign w:val="center"/>
          </w:tcPr>
          <w:p w14:paraId="3C4B9626"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st22</w:t>
            </w:r>
          </w:p>
        </w:tc>
        <w:tc>
          <w:tcPr>
            <w:tcW w:w="834" w:type="pct"/>
            <w:vAlign w:val="center"/>
          </w:tcPr>
          <w:p w14:paraId="3ACBFE1B" w14:textId="77777777" w:rsidR="00A44137" w:rsidRPr="007E579B" w:rsidRDefault="00A44137" w:rsidP="00025E9B">
            <w:pPr>
              <w:jc w:val="center"/>
              <w:rPr>
                <w:rFonts w:ascii="Times New Roman" w:hAnsi="Times New Roman"/>
                <w:color w:val="000000"/>
                <w:szCs w:val="24"/>
                <w:rtl/>
              </w:rPr>
            </w:pPr>
          </w:p>
        </w:tc>
        <w:tc>
          <w:tcPr>
            <w:tcW w:w="833" w:type="pct"/>
            <w:vAlign w:val="center"/>
          </w:tcPr>
          <w:p w14:paraId="3EE02488"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37E63D43"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tl/>
              </w:rPr>
              <w:t>0.830</w:t>
            </w:r>
          </w:p>
        </w:tc>
        <w:tc>
          <w:tcPr>
            <w:tcW w:w="834" w:type="pct"/>
            <w:vAlign w:val="center"/>
          </w:tcPr>
          <w:p w14:paraId="16C91499"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3B280295" w14:textId="77777777" w:rsidR="00A44137" w:rsidRPr="007E579B" w:rsidRDefault="00A44137" w:rsidP="00025E9B">
            <w:pPr>
              <w:jc w:val="center"/>
              <w:rPr>
                <w:rFonts w:ascii="Times New Roman" w:hAnsi="Times New Roman"/>
                <w:color w:val="000000"/>
                <w:szCs w:val="24"/>
                <w:rtl/>
              </w:rPr>
            </w:pPr>
          </w:p>
        </w:tc>
      </w:tr>
      <w:tr w:rsidR="00A44137" w:rsidRPr="007E579B" w14:paraId="3D972734" w14:textId="77777777" w:rsidTr="00025E9B">
        <w:trPr>
          <w:jc w:val="center"/>
        </w:trPr>
        <w:tc>
          <w:tcPr>
            <w:tcW w:w="833" w:type="pct"/>
            <w:vAlign w:val="center"/>
          </w:tcPr>
          <w:p w14:paraId="25D37193"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st23</w:t>
            </w:r>
          </w:p>
        </w:tc>
        <w:tc>
          <w:tcPr>
            <w:tcW w:w="834" w:type="pct"/>
            <w:vAlign w:val="center"/>
          </w:tcPr>
          <w:p w14:paraId="3BB8DCC9" w14:textId="77777777" w:rsidR="00A44137" w:rsidRPr="007E579B" w:rsidRDefault="00A44137" w:rsidP="00025E9B">
            <w:pPr>
              <w:jc w:val="center"/>
              <w:rPr>
                <w:rFonts w:ascii="Times New Roman" w:hAnsi="Times New Roman"/>
                <w:color w:val="000000"/>
                <w:szCs w:val="24"/>
                <w:rtl/>
              </w:rPr>
            </w:pPr>
          </w:p>
        </w:tc>
        <w:tc>
          <w:tcPr>
            <w:tcW w:w="833" w:type="pct"/>
            <w:vAlign w:val="center"/>
          </w:tcPr>
          <w:p w14:paraId="3DFAD054"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5A170107"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tl/>
              </w:rPr>
              <w:t>0.806</w:t>
            </w:r>
          </w:p>
        </w:tc>
        <w:tc>
          <w:tcPr>
            <w:tcW w:w="834" w:type="pct"/>
            <w:vAlign w:val="center"/>
          </w:tcPr>
          <w:p w14:paraId="3F8F5391"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7885BC56" w14:textId="77777777" w:rsidR="00A44137" w:rsidRPr="007E579B" w:rsidRDefault="00A44137" w:rsidP="00025E9B">
            <w:pPr>
              <w:jc w:val="center"/>
              <w:rPr>
                <w:rFonts w:ascii="Times New Roman" w:hAnsi="Times New Roman"/>
                <w:color w:val="000000"/>
                <w:szCs w:val="24"/>
                <w:rtl/>
              </w:rPr>
            </w:pPr>
          </w:p>
        </w:tc>
      </w:tr>
      <w:tr w:rsidR="00A44137" w:rsidRPr="007E579B" w14:paraId="4453B25F" w14:textId="77777777" w:rsidTr="00025E9B">
        <w:trPr>
          <w:jc w:val="center"/>
        </w:trPr>
        <w:tc>
          <w:tcPr>
            <w:tcW w:w="833" w:type="pct"/>
            <w:vAlign w:val="center"/>
          </w:tcPr>
          <w:p w14:paraId="6AC7C862"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st3</w:t>
            </w:r>
          </w:p>
        </w:tc>
        <w:tc>
          <w:tcPr>
            <w:tcW w:w="834" w:type="pct"/>
            <w:vAlign w:val="center"/>
          </w:tcPr>
          <w:p w14:paraId="0D5F5748" w14:textId="77777777" w:rsidR="00A44137" w:rsidRPr="007E579B" w:rsidRDefault="00A44137" w:rsidP="00025E9B">
            <w:pPr>
              <w:jc w:val="center"/>
              <w:rPr>
                <w:rFonts w:ascii="Times New Roman" w:hAnsi="Times New Roman"/>
                <w:color w:val="000000"/>
                <w:szCs w:val="24"/>
                <w:rtl/>
              </w:rPr>
            </w:pPr>
          </w:p>
        </w:tc>
        <w:tc>
          <w:tcPr>
            <w:tcW w:w="833" w:type="pct"/>
            <w:vAlign w:val="center"/>
          </w:tcPr>
          <w:p w14:paraId="1DA42C6A"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3E48AE62"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0556B135"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69D8FC4B"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tl/>
              </w:rPr>
              <w:t>0.906</w:t>
            </w:r>
          </w:p>
        </w:tc>
      </w:tr>
      <w:tr w:rsidR="00A44137" w:rsidRPr="007E579B" w14:paraId="259E2487" w14:textId="77777777" w:rsidTr="00025E9B">
        <w:trPr>
          <w:jc w:val="center"/>
        </w:trPr>
        <w:tc>
          <w:tcPr>
            <w:tcW w:w="833" w:type="pct"/>
            <w:vAlign w:val="center"/>
          </w:tcPr>
          <w:p w14:paraId="59EEBA48"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st3</w:t>
            </w:r>
          </w:p>
        </w:tc>
        <w:tc>
          <w:tcPr>
            <w:tcW w:w="834" w:type="pct"/>
            <w:vAlign w:val="center"/>
          </w:tcPr>
          <w:p w14:paraId="366D38D8" w14:textId="77777777" w:rsidR="00A44137" w:rsidRPr="007E579B" w:rsidRDefault="00A44137" w:rsidP="00025E9B">
            <w:pPr>
              <w:jc w:val="center"/>
              <w:rPr>
                <w:rFonts w:ascii="Times New Roman" w:hAnsi="Times New Roman"/>
                <w:color w:val="000000"/>
                <w:szCs w:val="24"/>
                <w:rtl/>
              </w:rPr>
            </w:pPr>
          </w:p>
        </w:tc>
        <w:tc>
          <w:tcPr>
            <w:tcW w:w="833" w:type="pct"/>
            <w:vAlign w:val="center"/>
          </w:tcPr>
          <w:p w14:paraId="172A8466"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5525ECEF"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2AFF694A"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2376F4E8" w14:textId="77777777" w:rsidR="00A44137" w:rsidRPr="007E579B" w:rsidRDefault="00A44137" w:rsidP="00025E9B">
            <w:pPr>
              <w:jc w:val="center"/>
              <w:rPr>
                <w:rFonts w:ascii="Times New Roman" w:hAnsi="Times New Roman"/>
                <w:color w:val="000000"/>
                <w:szCs w:val="24"/>
                <w:rtl/>
              </w:rPr>
            </w:pPr>
          </w:p>
        </w:tc>
      </w:tr>
      <w:tr w:rsidR="00A44137" w:rsidRPr="007E579B" w14:paraId="7EEFAA86" w14:textId="77777777" w:rsidTr="00025E9B">
        <w:trPr>
          <w:jc w:val="center"/>
        </w:trPr>
        <w:tc>
          <w:tcPr>
            <w:tcW w:w="833" w:type="pct"/>
            <w:vAlign w:val="center"/>
          </w:tcPr>
          <w:p w14:paraId="3EEC0405"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st4</w:t>
            </w:r>
          </w:p>
        </w:tc>
        <w:tc>
          <w:tcPr>
            <w:tcW w:w="834" w:type="pct"/>
            <w:vAlign w:val="center"/>
          </w:tcPr>
          <w:p w14:paraId="7F62F766" w14:textId="77777777" w:rsidR="00A44137" w:rsidRPr="007E579B" w:rsidRDefault="00A44137" w:rsidP="00025E9B">
            <w:pPr>
              <w:jc w:val="center"/>
              <w:rPr>
                <w:rFonts w:ascii="Times New Roman" w:hAnsi="Times New Roman"/>
                <w:color w:val="000000"/>
                <w:szCs w:val="24"/>
                <w:rtl/>
              </w:rPr>
            </w:pPr>
          </w:p>
        </w:tc>
        <w:tc>
          <w:tcPr>
            <w:tcW w:w="833" w:type="pct"/>
            <w:vAlign w:val="center"/>
          </w:tcPr>
          <w:p w14:paraId="12B9FE1E"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04567455"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03B99389"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015D9A28"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tl/>
              </w:rPr>
              <w:t>0.876</w:t>
            </w:r>
          </w:p>
        </w:tc>
      </w:tr>
      <w:tr w:rsidR="00A44137" w:rsidRPr="007E579B" w14:paraId="50B9F045" w14:textId="77777777" w:rsidTr="00025E9B">
        <w:trPr>
          <w:jc w:val="center"/>
        </w:trPr>
        <w:tc>
          <w:tcPr>
            <w:tcW w:w="833" w:type="pct"/>
            <w:vAlign w:val="center"/>
          </w:tcPr>
          <w:p w14:paraId="4B6DC726"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st4</w:t>
            </w:r>
          </w:p>
        </w:tc>
        <w:tc>
          <w:tcPr>
            <w:tcW w:w="834" w:type="pct"/>
            <w:vAlign w:val="center"/>
          </w:tcPr>
          <w:p w14:paraId="4D7DD48C" w14:textId="77777777" w:rsidR="00A44137" w:rsidRPr="007E579B" w:rsidRDefault="00A44137" w:rsidP="00025E9B">
            <w:pPr>
              <w:jc w:val="center"/>
              <w:rPr>
                <w:rFonts w:ascii="Times New Roman" w:hAnsi="Times New Roman"/>
                <w:color w:val="000000"/>
                <w:szCs w:val="24"/>
                <w:rtl/>
              </w:rPr>
            </w:pPr>
          </w:p>
        </w:tc>
        <w:tc>
          <w:tcPr>
            <w:tcW w:w="833" w:type="pct"/>
            <w:vAlign w:val="center"/>
          </w:tcPr>
          <w:p w14:paraId="6F4FCD3B"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6381507C"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72F98F38"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6AF83FF1" w14:textId="77777777" w:rsidR="00A44137" w:rsidRPr="007E579B" w:rsidRDefault="00A44137" w:rsidP="00025E9B">
            <w:pPr>
              <w:jc w:val="center"/>
              <w:rPr>
                <w:rFonts w:ascii="Times New Roman" w:hAnsi="Times New Roman"/>
                <w:color w:val="000000"/>
                <w:szCs w:val="24"/>
                <w:rtl/>
              </w:rPr>
            </w:pPr>
          </w:p>
        </w:tc>
      </w:tr>
      <w:tr w:rsidR="00A44137" w:rsidRPr="007E579B" w14:paraId="2289F150" w14:textId="77777777" w:rsidTr="00025E9B">
        <w:trPr>
          <w:jc w:val="center"/>
        </w:trPr>
        <w:tc>
          <w:tcPr>
            <w:tcW w:w="833" w:type="pct"/>
            <w:vAlign w:val="center"/>
          </w:tcPr>
          <w:p w14:paraId="08435A51"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lastRenderedPageBreak/>
              <w:t>st5</w:t>
            </w:r>
          </w:p>
        </w:tc>
        <w:tc>
          <w:tcPr>
            <w:tcW w:w="834" w:type="pct"/>
            <w:vAlign w:val="center"/>
          </w:tcPr>
          <w:p w14:paraId="1AEC8156"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tl/>
              </w:rPr>
              <w:t>0.850</w:t>
            </w:r>
          </w:p>
        </w:tc>
        <w:tc>
          <w:tcPr>
            <w:tcW w:w="833" w:type="pct"/>
            <w:vAlign w:val="center"/>
          </w:tcPr>
          <w:p w14:paraId="7E2A84A6"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402FCE4A"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0509BBA3"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61700C04" w14:textId="77777777" w:rsidR="00A44137" w:rsidRPr="007E579B" w:rsidRDefault="00A44137" w:rsidP="00025E9B">
            <w:pPr>
              <w:jc w:val="center"/>
              <w:rPr>
                <w:rFonts w:ascii="Times New Roman" w:hAnsi="Times New Roman"/>
                <w:color w:val="000000"/>
                <w:szCs w:val="24"/>
                <w:rtl/>
              </w:rPr>
            </w:pPr>
          </w:p>
        </w:tc>
      </w:tr>
      <w:tr w:rsidR="00A44137" w:rsidRPr="007E579B" w14:paraId="7C82FEA5" w14:textId="77777777" w:rsidTr="00025E9B">
        <w:trPr>
          <w:jc w:val="center"/>
        </w:trPr>
        <w:tc>
          <w:tcPr>
            <w:tcW w:w="833" w:type="pct"/>
            <w:vAlign w:val="center"/>
          </w:tcPr>
          <w:p w14:paraId="20FB4735"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st5</w:t>
            </w:r>
          </w:p>
        </w:tc>
        <w:tc>
          <w:tcPr>
            <w:tcW w:w="834" w:type="pct"/>
            <w:vAlign w:val="center"/>
          </w:tcPr>
          <w:p w14:paraId="62E7781F" w14:textId="77777777" w:rsidR="00A44137" w:rsidRPr="007E579B" w:rsidRDefault="00A44137" w:rsidP="00025E9B">
            <w:pPr>
              <w:jc w:val="center"/>
              <w:rPr>
                <w:rFonts w:ascii="Times New Roman" w:hAnsi="Times New Roman"/>
                <w:color w:val="000000"/>
                <w:szCs w:val="24"/>
                <w:rtl/>
              </w:rPr>
            </w:pPr>
          </w:p>
        </w:tc>
        <w:tc>
          <w:tcPr>
            <w:tcW w:w="833" w:type="pct"/>
            <w:vAlign w:val="center"/>
          </w:tcPr>
          <w:p w14:paraId="64F81C1E"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1D5BA974"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608098F6"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4078FCB2" w14:textId="77777777" w:rsidR="00A44137" w:rsidRPr="007E579B" w:rsidRDefault="00A44137" w:rsidP="00025E9B">
            <w:pPr>
              <w:jc w:val="center"/>
              <w:rPr>
                <w:rFonts w:ascii="Times New Roman" w:hAnsi="Times New Roman"/>
                <w:color w:val="000000"/>
                <w:szCs w:val="24"/>
                <w:rtl/>
              </w:rPr>
            </w:pPr>
          </w:p>
        </w:tc>
      </w:tr>
      <w:tr w:rsidR="00A44137" w:rsidRPr="007E579B" w14:paraId="0212C347" w14:textId="77777777" w:rsidTr="00025E9B">
        <w:trPr>
          <w:jc w:val="center"/>
        </w:trPr>
        <w:tc>
          <w:tcPr>
            <w:tcW w:w="833" w:type="pct"/>
            <w:vAlign w:val="center"/>
          </w:tcPr>
          <w:p w14:paraId="486FF2CE"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st6</w:t>
            </w:r>
          </w:p>
        </w:tc>
        <w:tc>
          <w:tcPr>
            <w:tcW w:w="834" w:type="pct"/>
            <w:vAlign w:val="center"/>
          </w:tcPr>
          <w:p w14:paraId="09C2B436"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tl/>
              </w:rPr>
              <w:t>0.892</w:t>
            </w:r>
          </w:p>
        </w:tc>
        <w:tc>
          <w:tcPr>
            <w:tcW w:w="833" w:type="pct"/>
            <w:vAlign w:val="center"/>
          </w:tcPr>
          <w:p w14:paraId="0D883A43"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3E2FCA1F"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4A69E06D"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5AD39548" w14:textId="77777777" w:rsidR="00A44137" w:rsidRPr="007E579B" w:rsidRDefault="00A44137" w:rsidP="00025E9B">
            <w:pPr>
              <w:jc w:val="center"/>
              <w:rPr>
                <w:rFonts w:ascii="Times New Roman" w:hAnsi="Times New Roman"/>
                <w:color w:val="000000"/>
                <w:szCs w:val="24"/>
                <w:rtl/>
              </w:rPr>
            </w:pPr>
          </w:p>
        </w:tc>
      </w:tr>
      <w:tr w:rsidR="00A44137" w:rsidRPr="007E579B" w14:paraId="5B3EC473" w14:textId="77777777" w:rsidTr="00025E9B">
        <w:trPr>
          <w:jc w:val="center"/>
        </w:trPr>
        <w:tc>
          <w:tcPr>
            <w:tcW w:w="833" w:type="pct"/>
            <w:vAlign w:val="center"/>
          </w:tcPr>
          <w:p w14:paraId="24DA1F49"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st6</w:t>
            </w:r>
          </w:p>
        </w:tc>
        <w:tc>
          <w:tcPr>
            <w:tcW w:w="834" w:type="pct"/>
            <w:vAlign w:val="center"/>
          </w:tcPr>
          <w:p w14:paraId="5EEEF89B" w14:textId="77777777" w:rsidR="00A44137" w:rsidRPr="007E579B" w:rsidRDefault="00A44137" w:rsidP="00025E9B">
            <w:pPr>
              <w:jc w:val="center"/>
              <w:rPr>
                <w:rFonts w:ascii="Times New Roman" w:hAnsi="Times New Roman"/>
                <w:color w:val="000000"/>
                <w:szCs w:val="24"/>
                <w:rtl/>
              </w:rPr>
            </w:pPr>
          </w:p>
        </w:tc>
        <w:tc>
          <w:tcPr>
            <w:tcW w:w="833" w:type="pct"/>
            <w:vAlign w:val="center"/>
          </w:tcPr>
          <w:p w14:paraId="10C42EEC"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5148DAB1"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72FA92A9"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11D95FD9" w14:textId="77777777" w:rsidR="00A44137" w:rsidRPr="007E579B" w:rsidRDefault="00A44137" w:rsidP="00025E9B">
            <w:pPr>
              <w:jc w:val="center"/>
              <w:rPr>
                <w:rFonts w:ascii="Times New Roman" w:hAnsi="Times New Roman"/>
                <w:color w:val="000000"/>
                <w:szCs w:val="24"/>
                <w:rtl/>
              </w:rPr>
            </w:pPr>
          </w:p>
        </w:tc>
      </w:tr>
      <w:tr w:rsidR="00A44137" w:rsidRPr="007E579B" w14:paraId="45DB5481" w14:textId="77777777" w:rsidTr="00025E9B">
        <w:trPr>
          <w:jc w:val="center"/>
        </w:trPr>
        <w:tc>
          <w:tcPr>
            <w:tcW w:w="833" w:type="pct"/>
            <w:vAlign w:val="center"/>
          </w:tcPr>
          <w:p w14:paraId="12034799"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st7</w:t>
            </w:r>
          </w:p>
        </w:tc>
        <w:tc>
          <w:tcPr>
            <w:tcW w:w="834" w:type="pct"/>
            <w:vAlign w:val="center"/>
          </w:tcPr>
          <w:p w14:paraId="22DE6790"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tl/>
              </w:rPr>
              <w:t>0.918</w:t>
            </w:r>
          </w:p>
        </w:tc>
        <w:tc>
          <w:tcPr>
            <w:tcW w:w="833" w:type="pct"/>
            <w:vAlign w:val="center"/>
          </w:tcPr>
          <w:p w14:paraId="4937D4E1"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7DEEA635"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476B43BA"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791215CD" w14:textId="77777777" w:rsidR="00A44137" w:rsidRPr="007E579B" w:rsidRDefault="00A44137" w:rsidP="00025E9B">
            <w:pPr>
              <w:jc w:val="center"/>
              <w:rPr>
                <w:rFonts w:ascii="Times New Roman" w:hAnsi="Times New Roman"/>
                <w:color w:val="000000"/>
                <w:szCs w:val="24"/>
                <w:rtl/>
              </w:rPr>
            </w:pPr>
          </w:p>
        </w:tc>
      </w:tr>
      <w:tr w:rsidR="00A44137" w:rsidRPr="007E579B" w14:paraId="0C0DB016" w14:textId="77777777" w:rsidTr="00025E9B">
        <w:trPr>
          <w:jc w:val="center"/>
        </w:trPr>
        <w:tc>
          <w:tcPr>
            <w:tcW w:w="833" w:type="pct"/>
            <w:vAlign w:val="center"/>
          </w:tcPr>
          <w:p w14:paraId="0A45BC99"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st7</w:t>
            </w:r>
          </w:p>
        </w:tc>
        <w:tc>
          <w:tcPr>
            <w:tcW w:w="834" w:type="pct"/>
            <w:vAlign w:val="center"/>
          </w:tcPr>
          <w:p w14:paraId="3060E3FE" w14:textId="77777777" w:rsidR="00A44137" w:rsidRPr="007E579B" w:rsidRDefault="00A44137" w:rsidP="00025E9B">
            <w:pPr>
              <w:jc w:val="center"/>
              <w:rPr>
                <w:rFonts w:ascii="Times New Roman" w:hAnsi="Times New Roman"/>
                <w:color w:val="000000"/>
                <w:szCs w:val="24"/>
                <w:rtl/>
              </w:rPr>
            </w:pPr>
          </w:p>
        </w:tc>
        <w:tc>
          <w:tcPr>
            <w:tcW w:w="833" w:type="pct"/>
            <w:vAlign w:val="center"/>
          </w:tcPr>
          <w:p w14:paraId="101759C6"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6ADBB3E1"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0990AC5D"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0E311560" w14:textId="77777777" w:rsidR="00A44137" w:rsidRPr="007E579B" w:rsidRDefault="00A44137" w:rsidP="00025E9B">
            <w:pPr>
              <w:jc w:val="center"/>
              <w:rPr>
                <w:rFonts w:ascii="Times New Roman" w:hAnsi="Times New Roman"/>
                <w:color w:val="000000"/>
                <w:szCs w:val="24"/>
                <w:rtl/>
              </w:rPr>
            </w:pPr>
          </w:p>
        </w:tc>
      </w:tr>
      <w:tr w:rsidR="00A44137" w:rsidRPr="007E579B" w14:paraId="38B483C0" w14:textId="77777777" w:rsidTr="00025E9B">
        <w:trPr>
          <w:jc w:val="center"/>
        </w:trPr>
        <w:tc>
          <w:tcPr>
            <w:tcW w:w="833" w:type="pct"/>
            <w:vAlign w:val="center"/>
          </w:tcPr>
          <w:p w14:paraId="0428F5EA"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st8</w:t>
            </w:r>
          </w:p>
        </w:tc>
        <w:tc>
          <w:tcPr>
            <w:tcW w:w="834" w:type="pct"/>
            <w:vAlign w:val="center"/>
          </w:tcPr>
          <w:p w14:paraId="326ED525"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tl/>
              </w:rPr>
              <w:t>0.830</w:t>
            </w:r>
          </w:p>
        </w:tc>
        <w:tc>
          <w:tcPr>
            <w:tcW w:w="833" w:type="pct"/>
            <w:vAlign w:val="center"/>
          </w:tcPr>
          <w:p w14:paraId="60F3BCB0"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019A9A63"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23217167"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5508410D" w14:textId="77777777" w:rsidR="00A44137" w:rsidRPr="007E579B" w:rsidRDefault="00A44137" w:rsidP="00025E9B">
            <w:pPr>
              <w:jc w:val="center"/>
              <w:rPr>
                <w:rFonts w:ascii="Times New Roman" w:hAnsi="Times New Roman"/>
                <w:color w:val="000000"/>
                <w:szCs w:val="24"/>
                <w:rtl/>
              </w:rPr>
            </w:pPr>
          </w:p>
        </w:tc>
      </w:tr>
      <w:tr w:rsidR="00A44137" w:rsidRPr="007E579B" w14:paraId="75FD61D9" w14:textId="77777777" w:rsidTr="00025E9B">
        <w:trPr>
          <w:jc w:val="center"/>
        </w:trPr>
        <w:tc>
          <w:tcPr>
            <w:tcW w:w="833" w:type="pct"/>
            <w:vAlign w:val="center"/>
          </w:tcPr>
          <w:p w14:paraId="002F2DD4" w14:textId="77777777" w:rsidR="00A44137" w:rsidRPr="007E579B" w:rsidRDefault="00A44137" w:rsidP="00025E9B">
            <w:pPr>
              <w:jc w:val="center"/>
              <w:rPr>
                <w:rFonts w:ascii="Times New Roman" w:hAnsi="Times New Roman"/>
                <w:color w:val="000000"/>
                <w:szCs w:val="24"/>
                <w:rtl/>
              </w:rPr>
            </w:pPr>
            <w:r w:rsidRPr="007E579B">
              <w:rPr>
                <w:rFonts w:ascii="Times New Roman" w:hAnsi="Times New Roman"/>
                <w:color w:val="000000"/>
                <w:szCs w:val="24"/>
              </w:rPr>
              <w:t>st8</w:t>
            </w:r>
          </w:p>
        </w:tc>
        <w:tc>
          <w:tcPr>
            <w:tcW w:w="834" w:type="pct"/>
            <w:vAlign w:val="center"/>
          </w:tcPr>
          <w:p w14:paraId="2CFDBFA9" w14:textId="77777777" w:rsidR="00A44137" w:rsidRPr="007E579B" w:rsidRDefault="00A44137" w:rsidP="00025E9B">
            <w:pPr>
              <w:jc w:val="center"/>
              <w:rPr>
                <w:rFonts w:ascii="Times New Roman" w:hAnsi="Times New Roman"/>
                <w:color w:val="000000"/>
                <w:szCs w:val="24"/>
                <w:rtl/>
              </w:rPr>
            </w:pPr>
          </w:p>
        </w:tc>
        <w:tc>
          <w:tcPr>
            <w:tcW w:w="833" w:type="pct"/>
            <w:vAlign w:val="center"/>
          </w:tcPr>
          <w:p w14:paraId="1DAE7F3B"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4A53AB36"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06DC19FA" w14:textId="77777777" w:rsidR="00A44137" w:rsidRPr="007E579B" w:rsidRDefault="00A44137" w:rsidP="00025E9B">
            <w:pPr>
              <w:jc w:val="center"/>
              <w:rPr>
                <w:rFonts w:ascii="Times New Roman" w:hAnsi="Times New Roman"/>
                <w:color w:val="000000"/>
                <w:szCs w:val="24"/>
                <w:rtl/>
              </w:rPr>
            </w:pPr>
          </w:p>
        </w:tc>
        <w:tc>
          <w:tcPr>
            <w:tcW w:w="834" w:type="pct"/>
            <w:vAlign w:val="center"/>
          </w:tcPr>
          <w:p w14:paraId="44DD39C0" w14:textId="77777777" w:rsidR="00A44137" w:rsidRPr="007E579B" w:rsidRDefault="00A44137" w:rsidP="00025E9B">
            <w:pPr>
              <w:jc w:val="center"/>
              <w:rPr>
                <w:rFonts w:ascii="Times New Roman" w:hAnsi="Times New Roman"/>
                <w:color w:val="000000"/>
                <w:szCs w:val="24"/>
                <w:rtl/>
              </w:rPr>
            </w:pPr>
          </w:p>
        </w:tc>
      </w:tr>
    </w:tbl>
    <w:p w14:paraId="149FBFA4" w14:textId="77777777" w:rsidR="00A44137" w:rsidRPr="007E579B" w:rsidRDefault="00A44137" w:rsidP="00025E9B">
      <w:pPr>
        <w:rPr>
          <w:rtl/>
          <w:lang w:bidi="fa-IR"/>
        </w:rPr>
      </w:pPr>
      <w:r w:rsidRPr="007E579B">
        <w:rPr>
          <w:rFonts w:hint="cs"/>
          <w:rtl/>
        </w:rPr>
        <w:t>ن</w:t>
      </w:r>
      <w:r w:rsidRPr="007E579B">
        <w:rPr>
          <w:rtl/>
        </w:rPr>
        <w:t>تایج</w:t>
      </w:r>
      <w:r w:rsidRPr="007E579B">
        <w:rPr>
          <w:rFonts w:hint="cs"/>
          <w:rtl/>
          <w:lang w:bidi="fa-IR"/>
        </w:rPr>
        <w:t xml:space="preserve"> جدول 4-6</w:t>
      </w:r>
      <w:r w:rsidRPr="007E579B">
        <w:rPr>
          <w:rtl/>
        </w:rPr>
        <w:t xml:space="preserve"> نشان می</w:t>
      </w:r>
      <w:r w:rsidRPr="007E579B">
        <w:rPr>
          <w:rtl/>
        </w:rPr>
        <w:softHyphen/>
        <w:t>دهد که بار عاملی برای تمامی سنجه</w:t>
      </w:r>
      <w:r w:rsidRPr="007E579B">
        <w:rPr>
          <w:rtl/>
        </w:rPr>
        <w:softHyphen/>
        <w:t xml:space="preserve">ها بالاتر از </w:t>
      </w:r>
      <w:r w:rsidRPr="007E579B">
        <w:rPr>
          <w:rFonts w:hint="cs"/>
          <w:rtl/>
        </w:rPr>
        <w:t>4/0</w:t>
      </w:r>
      <w:r w:rsidRPr="007E579B">
        <w:rPr>
          <w:rtl/>
          <w:lang w:bidi="fa-IR"/>
        </w:rPr>
        <w:t xml:space="preserve"> م</w:t>
      </w:r>
      <w:r w:rsidRPr="007E579B">
        <w:rPr>
          <w:rFonts w:hint="cs"/>
          <w:rtl/>
          <w:lang w:bidi="fa-IR"/>
        </w:rPr>
        <w:t>ی‌</w:t>
      </w:r>
      <w:r w:rsidRPr="007E579B">
        <w:rPr>
          <w:rFonts w:hint="eastAsia"/>
          <w:rtl/>
          <w:lang w:bidi="fa-IR"/>
        </w:rPr>
        <w:t>باشد</w:t>
      </w:r>
      <w:r w:rsidRPr="007E579B">
        <w:rPr>
          <w:rFonts w:hint="cs"/>
          <w:rtl/>
          <w:lang w:bidi="fa-IR"/>
        </w:rPr>
        <w:t>.</w:t>
      </w:r>
      <w:r w:rsidRPr="007E579B">
        <w:rPr>
          <w:rtl/>
          <w:lang w:bidi="fa-IR"/>
        </w:rPr>
        <w:t xml:space="preserve"> </w:t>
      </w:r>
      <w:r w:rsidRPr="007E579B">
        <w:rPr>
          <w:rFonts w:hint="cs"/>
          <w:rtl/>
          <w:lang w:bidi="fa-IR"/>
        </w:rPr>
        <w:t xml:space="preserve">لذا </w:t>
      </w:r>
      <w:r w:rsidRPr="007E579B">
        <w:rPr>
          <w:rtl/>
        </w:rPr>
        <w:t xml:space="preserve">وجود این سؤالات در مدل تحقیق منجر </w:t>
      </w:r>
      <w:r w:rsidRPr="007E579B">
        <w:rPr>
          <w:rFonts w:hint="cs"/>
          <w:rtl/>
        </w:rPr>
        <w:t>به ایجاد</w:t>
      </w:r>
      <w:r w:rsidRPr="007E579B">
        <w:rPr>
          <w:rtl/>
          <w:lang w:bidi="fa-IR"/>
        </w:rPr>
        <w:t xml:space="preserve"> </w:t>
      </w:r>
      <w:r w:rsidRPr="007E579B">
        <w:rPr>
          <w:rtl/>
        </w:rPr>
        <w:t>شاخص</w:t>
      </w:r>
      <w:r w:rsidRPr="007E579B">
        <w:rPr>
          <w:rtl/>
        </w:rPr>
        <w:softHyphen/>
        <w:t>های روایی سازه می</w:t>
      </w:r>
      <w:r w:rsidRPr="007E579B">
        <w:rPr>
          <w:rtl/>
        </w:rPr>
        <w:softHyphen/>
        <w:t>گردد</w:t>
      </w:r>
      <w:r w:rsidRPr="007E579B">
        <w:rPr>
          <w:rFonts w:hint="cs"/>
          <w:rtl/>
        </w:rPr>
        <w:t xml:space="preserve"> و مورد </w:t>
      </w:r>
      <w:r w:rsidRPr="007E579B">
        <w:rPr>
          <w:rtl/>
        </w:rPr>
        <w:t>تأ</w:t>
      </w:r>
      <w:r w:rsidRPr="007E579B">
        <w:rPr>
          <w:rFonts w:hint="cs"/>
          <w:rtl/>
        </w:rPr>
        <w:t>یی</w:t>
      </w:r>
      <w:r w:rsidRPr="007E579B">
        <w:rPr>
          <w:rFonts w:hint="eastAsia"/>
          <w:rtl/>
        </w:rPr>
        <w:t>د</w:t>
      </w:r>
      <w:r w:rsidRPr="007E579B">
        <w:rPr>
          <w:rFonts w:hint="cs"/>
          <w:rtl/>
        </w:rPr>
        <w:t xml:space="preserve"> خواهد بود.</w:t>
      </w:r>
    </w:p>
    <w:p w14:paraId="4F87A927" w14:textId="77777777" w:rsidR="00A44137" w:rsidRPr="007E579B" w:rsidRDefault="00A44137" w:rsidP="00025E9B">
      <w:pPr>
        <w:pStyle w:val="Heading1"/>
        <w:rPr>
          <w:color w:val="000000"/>
          <w:rtl/>
        </w:rPr>
      </w:pPr>
      <w:bookmarkStart w:id="335" w:name="_Toc512696232"/>
      <w:bookmarkStart w:id="336" w:name="_Toc148452071"/>
      <w:r w:rsidRPr="007E579B">
        <w:rPr>
          <w:rFonts w:hint="cs"/>
          <w:rtl/>
          <w:lang w:bidi="fa-IR"/>
        </w:rPr>
        <w:t>4-4-1-1-2 پایایی ترکیبی</w:t>
      </w:r>
      <w:bookmarkEnd w:id="335"/>
      <w:bookmarkEnd w:id="336"/>
    </w:p>
    <w:p w14:paraId="0AA4BB72" w14:textId="0EB98429" w:rsidR="00A44137" w:rsidRPr="007E579B" w:rsidRDefault="00A44137" w:rsidP="00025E9B">
      <w:pPr>
        <w:rPr>
          <w:rFonts w:ascii="Times New Roman" w:eastAsia="Calibri" w:hAnsi="Times New Roman"/>
          <w:sz w:val="22"/>
          <w:szCs w:val="26"/>
          <w:rtl/>
          <w:lang w:bidi="fa-IR"/>
        </w:rPr>
      </w:pPr>
      <w:r w:rsidRPr="007E579B">
        <w:rPr>
          <w:rFonts w:ascii="Times New Roman" w:eastAsia="Calibri" w:hAnsi="Times New Roman" w:hint="cs"/>
          <w:sz w:val="22"/>
          <w:szCs w:val="26"/>
          <w:rtl/>
          <w:lang w:bidi="fa-IR"/>
        </w:rPr>
        <w:t>در روش</w:t>
      </w:r>
      <w:r w:rsidRPr="007E579B">
        <w:rPr>
          <w:rFonts w:ascii="Times New Roman" w:eastAsia="Calibri" w:hAnsi="Times New Roman" w:hint="cs"/>
          <w:sz w:val="22"/>
          <w:szCs w:val="26"/>
          <w:rtl/>
          <w:lang w:bidi="fa-IR"/>
        </w:rPr>
        <w:softHyphen/>
        <w:t xml:space="preserve">های مدل یابی معادلات ساختاری، جهت ارزیابی پایایی </w:t>
      </w:r>
      <w:r w:rsidRPr="007E579B">
        <w:rPr>
          <w:rFonts w:ascii="Times New Roman" w:eastAsia="Calibri" w:hAnsi="Times New Roman"/>
          <w:sz w:val="22"/>
          <w:szCs w:val="26"/>
          <w:rtl/>
          <w:lang w:bidi="fa-IR"/>
        </w:rPr>
        <w:t>سازه‌ها</w:t>
      </w:r>
      <w:r w:rsidRPr="007E579B">
        <w:rPr>
          <w:rFonts w:ascii="Times New Roman" w:eastAsia="Calibri" w:hAnsi="Times New Roman" w:hint="cs"/>
          <w:sz w:val="22"/>
          <w:szCs w:val="26"/>
          <w:rtl/>
          <w:lang w:bidi="fa-IR"/>
        </w:rPr>
        <w:t>ی مورد بررسی در مدل تحقیق، از دو شاخص:</w:t>
      </w:r>
      <w:r w:rsidRPr="007E579B">
        <w:rPr>
          <w:rFonts w:ascii="Times New Roman" w:eastAsia="Calibri" w:hAnsi="Times New Roman" w:hint="eastAsia"/>
          <w:sz w:val="22"/>
          <w:szCs w:val="26"/>
          <w:rtl/>
          <w:lang w:bidi="fa-IR"/>
        </w:rPr>
        <w:t>‌</w:t>
      </w:r>
      <w:r w:rsidRPr="007E579B">
        <w:rPr>
          <w:rFonts w:ascii="Times New Roman" w:eastAsia="Calibri" w:hAnsi="Times New Roman" w:hint="cs"/>
          <w:sz w:val="22"/>
          <w:szCs w:val="26"/>
          <w:rtl/>
          <w:lang w:bidi="fa-IR"/>
        </w:rPr>
        <w:t xml:space="preserve">1. آلفای </w:t>
      </w:r>
      <w:r w:rsidRPr="007E579B">
        <w:rPr>
          <w:rFonts w:ascii="Times New Roman" w:eastAsia="Calibri" w:hAnsi="Times New Roman" w:hint="cs"/>
          <w:sz w:val="22"/>
          <w:szCs w:val="26"/>
          <w:rtl/>
        </w:rPr>
        <w:t>کرونباخ</w:t>
      </w:r>
      <w:r w:rsidRPr="007E579B">
        <w:rPr>
          <w:rFonts w:ascii="Times New Roman" w:eastAsia="Calibri" w:hAnsi="Times New Roman"/>
          <w:sz w:val="22"/>
          <w:szCs w:val="26"/>
          <w:vertAlign w:val="superscript"/>
          <w:rtl/>
        </w:rPr>
        <w:footnoteReference w:id="95"/>
      </w:r>
      <w:r w:rsidRPr="007E579B">
        <w:rPr>
          <w:rFonts w:ascii="Times New Roman" w:eastAsia="Calibri" w:hAnsi="Times New Roman" w:hint="cs"/>
          <w:sz w:val="22"/>
          <w:szCs w:val="26"/>
          <w:rtl/>
        </w:rPr>
        <w:t xml:space="preserve"> و 2. پایایی </w:t>
      </w:r>
      <w:r w:rsidRPr="007E579B">
        <w:rPr>
          <w:rFonts w:ascii="Times New Roman" w:eastAsia="Calibri" w:hAnsi="Times New Roman" w:hint="cs"/>
          <w:sz w:val="22"/>
          <w:szCs w:val="26"/>
          <w:rtl/>
          <w:lang w:bidi="fa-IR"/>
        </w:rPr>
        <w:t>ترکیبی</w:t>
      </w:r>
      <w:r w:rsidRPr="007E579B">
        <w:rPr>
          <w:rFonts w:ascii="Times New Roman" w:eastAsia="Calibri" w:hAnsi="Times New Roman"/>
          <w:sz w:val="22"/>
          <w:szCs w:val="26"/>
          <w:vertAlign w:val="superscript"/>
          <w:rtl/>
        </w:rPr>
        <w:footnoteReference w:id="96"/>
      </w:r>
      <w:r w:rsidRPr="007E579B">
        <w:rPr>
          <w:rFonts w:ascii="Times New Roman" w:eastAsia="Calibri" w:hAnsi="Times New Roman" w:hint="cs"/>
          <w:sz w:val="22"/>
          <w:szCs w:val="26"/>
          <w:rtl/>
          <w:lang w:bidi="fa-IR"/>
        </w:rPr>
        <w:t xml:space="preserve"> استفاده </w:t>
      </w:r>
      <w:r w:rsidRPr="007E579B">
        <w:rPr>
          <w:rFonts w:ascii="Times New Roman" w:eastAsia="Calibri" w:hAnsi="Times New Roman"/>
          <w:sz w:val="22"/>
          <w:szCs w:val="26"/>
          <w:rtl/>
          <w:lang w:bidi="fa-IR"/>
        </w:rPr>
        <w:t>م</w:t>
      </w:r>
      <w:r w:rsidRPr="007E579B">
        <w:rPr>
          <w:rFonts w:ascii="Times New Roman" w:eastAsia="Calibri" w:hAnsi="Times New Roman" w:hint="cs"/>
          <w:sz w:val="22"/>
          <w:szCs w:val="26"/>
          <w:rtl/>
          <w:lang w:bidi="fa-IR"/>
        </w:rPr>
        <w:t>ی‌</w:t>
      </w:r>
      <w:r w:rsidRPr="007E579B">
        <w:rPr>
          <w:rFonts w:ascii="Times New Roman" w:eastAsia="Calibri" w:hAnsi="Times New Roman" w:hint="eastAsia"/>
          <w:sz w:val="22"/>
          <w:szCs w:val="26"/>
          <w:rtl/>
          <w:lang w:bidi="fa-IR"/>
        </w:rPr>
        <w:t>شود</w:t>
      </w:r>
      <w:r w:rsidRPr="007E579B">
        <w:rPr>
          <w:rFonts w:ascii="Times New Roman" w:eastAsia="Calibri" w:hAnsi="Times New Roman" w:hint="cs"/>
          <w:sz w:val="22"/>
          <w:szCs w:val="26"/>
          <w:rtl/>
          <w:lang w:bidi="fa-IR"/>
        </w:rPr>
        <w:t xml:space="preserve">. مقدار الفای کرونباخ در فصل سوم جدول  3-2 </w:t>
      </w:r>
      <w:r w:rsidRPr="007E579B">
        <w:rPr>
          <w:rFonts w:ascii="Times New Roman" w:eastAsia="Calibri" w:hAnsi="Times New Roman"/>
          <w:sz w:val="22"/>
          <w:szCs w:val="26"/>
          <w:rtl/>
          <w:lang w:bidi="fa-IR"/>
        </w:rPr>
        <w:t>آمده</w:t>
      </w:r>
      <w:r w:rsidRPr="007E579B">
        <w:rPr>
          <w:rFonts w:ascii="Times New Roman" w:eastAsia="Calibri" w:hAnsi="Times New Roman" w:hint="cs"/>
          <w:sz w:val="22"/>
          <w:szCs w:val="26"/>
          <w:rtl/>
          <w:lang w:bidi="fa-IR"/>
        </w:rPr>
        <w:t xml:space="preserve"> است در اینجا به پایایی ترکیبی اشاره </w:t>
      </w:r>
      <w:r w:rsidRPr="007E579B">
        <w:rPr>
          <w:rFonts w:ascii="Times New Roman" w:eastAsia="Calibri" w:hAnsi="Times New Roman"/>
          <w:sz w:val="22"/>
          <w:szCs w:val="26"/>
          <w:rtl/>
          <w:lang w:bidi="fa-IR"/>
        </w:rPr>
        <w:t>م</w:t>
      </w:r>
      <w:r w:rsidRPr="007E579B">
        <w:rPr>
          <w:rFonts w:ascii="Times New Roman" w:eastAsia="Calibri" w:hAnsi="Times New Roman" w:hint="cs"/>
          <w:sz w:val="22"/>
          <w:szCs w:val="26"/>
          <w:rtl/>
          <w:lang w:bidi="fa-IR"/>
        </w:rPr>
        <w:t>ی‌</w:t>
      </w:r>
      <w:r w:rsidRPr="007E579B">
        <w:rPr>
          <w:rFonts w:ascii="Times New Roman" w:eastAsia="Calibri" w:hAnsi="Times New Roman" w:hint="eastAsia"/>
          <w:sz w:val="22"/>
          <w:szCs w:val="26"/>
          <w:rtl/>
          <w:lang w:bidi="fa-IR"/>
        </w:rPr>
        <w:t>شود</w:t>
      </w:r>
      <w:r w:rsidRPr="007E579B">
        <w:rPr>
          <w:rFonts w:ascii="Times New Roman" w:eastAsia="Calibri" w:hAnsi="Times New Roman" w:hint="cs"/>
          <w:sz w:val="22"/>
          <w:szCs w:val="26"/>
          <w:rtl/>
          <w:lang w:bidi="fa-IR"/>
        </w:rPr>
        <w:t xml:space="preserve"> که برای هر یک از سازه</w:t>
      </w:r>
      <w:r w:rsidRPr="007E579B">
        <w:rPr>
          <w:rFonts w:ascii="Times New Roman" w:eastAsia="Calibri" w:hAnsi="Times New Roman" w:hint="cs"/>
          <w:sz w:val="22"/>
          <w:szCs w:val="26"/>
          <w:rtl/>
          <w:lang w:bidi="fa-IR"/>
        </w:rPr>
        <w:softHyphen/>
        <w:t>های تحقیق در جدول 4-7 ارائه شده است.</w:t>
      </w:r>
    </w:p>
    <w:p w14:paraId="6CB7ADB2" w14:textId="77777777" w:rsidR="00A44137" w:rsidRPr="007E579B" w:rsidRDefault="00A44137" w:rsidP="00025E9B">
      <w:pPr>
        <w:pStyle w:val="0000000000000000000011111111"/>
        <w:rPr>
          <w:rtl/>
          <w:lang w:bidi="fa-IR"/>
        </w:rPr>
      </w:pPr>
      <w:bookmarkStart w:id="337" w:name="_Toc512696270"/>
      <w:bookmarkStart w:id="338" w:name="_Toc148452154"/>
      <w:r w:rsidRPr="007E579B">
        <w:rPr>
          <w:rtl/>
          <w:lang w:bidi="fa-IR"/>
        </w:rPr>
        <w:t>جدول 4</w:t>
      </w:r>
      <w:r w:rsidRPr="007E579B">
        <w:rPr>
          <w:rFonts w:hint="cs"/>
          <w:rtl/>
          <w:lang w:bidi="fa-IR"/>
        </w:rPr>
        <w:t xml:space="preserve">-7: </w:t>
      </w:r>
      <w:r w:rsidRPr="007E579B">
        <w:rPr>
          <w:rtl/>
          <w:lang w:bidi="fa-IR"/>
        </w:rPr>
        <w:t>شاخص‌ها</w:t>
      </w:r>
      <w:r w:rsidRPr="007E579B">
        <w:rPr>
          <w:rFonts w:hint="cs"/>
          <w:rtl/>
          <w:lang w:bidi="fa-IR"/>
        </w:rPr>
        <w:t xml:space="preserve">ی پایایی ترکیبی </w:t>
      </w:r>
      <w:r w:rsidRPr="007E579B">
        <w:rPr>
          <w:rtl/>
          <w:lang w:bidi="fa-IR"/>
        </w:rPr>
        <w:t>سازه‌ها</w:t>
      </w:r>
      <w:r w:rsidRPr="007E579B">
        <w:rPr>
          <w:rFonts w:hint="cs"/>
          <w:rtl/>
          <w:lang w:bidi="fa-IR"/>
        </w:rPr>
        <w:t>ی تحقیق</w:t>
      </w:r>
      <w:bookmarkEnd w:id="337"/>
      <w:bookmarkEnd w:id="338"/>
    </w:p>
    <w:tbl>
      <w:tblPr>
        <w:tblStyle w:val="TableGrid37"/>
        <w:bidiVisual/>
        <w:tblW w:w="0" w:type="auto"/>
        <w:jc w:val="center"/>
        <w:tblLook w:val="04A0" w:firstRow="1" w:lastRow="0" w:firstColumn="1" w:lastColumn="0" w:noHBand="0" w:noVBand="1"/>
      </w:tblPr>
      <w:tblGrid>
        <w:gridCol w:w="2700"/>
        <w:gridCol w:w="2330"/>
      </w:tblGrid>
      <w:tr w:rsidR="00A44137" w:rsidRPr="007E579B" w14:paraId="7DD51737" w14:textId="77777777" w:rsidTr="00025E9B">
        <w:trPr>
          <w:jc w:val="center"/>
        </w:trPr>
        <w:tc>
          <w:tcPr>
            <w:tcW w:w="0" w:type="auto"/>
            <w:vAlign w:val="center"/>
          </w:tcPr>
          <w:p w14:paraId="5D8F8916" w14:textId="77777777" w:rsidR="00A44137" w:rsidRPr="007E579B" w:rsidRDefault="00A44137" w:rsidP="00025E9B">
            <w:pPr>
              <w:jc w:val="center"/>
              <w:rPr>
                <w:rFonts w:ascii="Times New Roman" w:hAnsi="Times New Roman"/>
                <w:szCs w:val="24"/>
                <w:rtl/>
              </w:rPr>
            </w:pPr>
            <w:bookmarkStart w:id="339" w:name="_GoBack" w:colFirst="0" w:colLast="0"/>
          </w:p>
        </w:tc>
        <w:tc>
          <w:tcPr>
            <w:tcW w:w="0" w:type="auto"/>
            <w:vAlign w:val="center"/>
          </w:tcPr>
          <w:p w14:paraId="668B01E8" w14:textId="77777777" w:rsidR="00A44137" w:rsidRPr="007E579B" w:rsidRDefault="00A44137" w:rsidP="00025E9B">
            <w:pPr>
              <w:jc w:val="center"/>
              <w:rPr>
                <w:rFonts w:ascii="Times New Roman" w:hAnsi="Times New Roman"/>
                <w:szCs w:val="24"/>
                <w:rtl/>
              </w:rPr>
            </w:pPr>
            <w:r w:rsidRPr="007E579B">
              <w:rPr>
                <w:rFonts w:ascii="Times New Roman" w:hAnsi="Times New Roman"/>
                <w:szCs w:val="24"/>
              </w:rPr>
              <w:t>Composite Reliability</w:t>
            </w:r>
          </w:p>
        </w:tc>
      </w:tr>
      <w:bookmarkEnd w:id="339"/>
      <w:tr w:rsidR="00A44137" w:rsidRPr="007E579B" w14:paraId="72DFB730" w14:textId="77777777" w:rsidTr="00025E9B">
        <w:trPr>
          <w:jc w:val="center"/>
        </w:trPr>
        <w:tc>
          <w:tcPr>
            <w:tcW w:w="0" w:type="auto"/>
            <w:vAlign w:val="center"/>
          </w:tcPr>
          <w:p w14:paraId="72E8956F" w14:textId="77777777" w:rsidR="00A44137" w:rsidRPr="007E579B" w:rsidRDefault="00A44137" w:rsidP="00025E9B">
            <w:pPr>
              <w:jc w:val="center"/>
              <w:rPr>
                <w:rFonts w:ascii="Times New Roman" w:hAnsi="Times New Roman"/>
                <w:szCs w:val="24"/>
                <w:rtl/>
              </w:rPr>
            </w:pPr>
            <w:r w:rsidRPr="007E579B">
              <w:rPr>
                <w:rFonts w:ascii="Times New Roman" w:hAnsi="Times New Roman"/>
                <w:szCs w:val="24"/>
                <w:rtl/>
              </w:rPr>
              <w:t>استراتژ</w:t>
            </w:r>
            <w:r w:rsidRPr="007E579B">
              <w:rPr>
                <w:rFonts w:ascii="Times New Roman" w:hAnsi="Times New Roman" w:hint="cs"/>
                <w:szCs w:val="24"/>
                <w:rtl/>
              </w:rPr>
              <w:t>ی</w:t>
            </w:r>
          </w:p>
        </w:tc>
        <w:tc>
          <w:tcPr>
            <w:tcW w:w="0" w:type="auto"/>
            <w:vAlign w:val="center"/>
          </w:tcPr>
          <w:p w14:paraId="5FB9B849" w14:textId="77777777" w:rsidR="00A44137" w:rsidRPr="007E579B" w:rsidRDefault="00A44137" w:rsidP="00025E9B">
            <w:pPr>
              <w:jc w:val="center"/>
              <w:rPr>
                <w:rFonts w:ascii="Times New Roman" w:hAnsi="Times New Roman"/>
                <w:szCs w:val="24"/>
                <w:rtl/>
              </w:rPr>
            </w:pPr>
            <w:r w:rsidRPr="007E579B">
              <w:rPr>
                <w:rFonts w:ascii="Times New Roman" w:hAnsi="Times New Roman"/>
                <w:szCs w:val="24"/>
                <w:rtl/>
              </w:rPr>
              <w:t>0.927</w:t>
            </w:r>
          </w:p>
        </w:tc>
      </w:tr>
      <w:tr w:rsidR="00A44137" w:rsidRPr="007E579B" w14:paraId="02165FC5" w14:textId="77777777" w:rsidTr="00025E9B">
        <w:trPr>
          <w:jc w:val="center"/>
        </w:trPr>
        <w:tc>
          <w:tcPr>
            <w:tcW w:w="0" w:type="auto"/>
            <w:vAlign w:val="center"/>
          </w:tcPr>
          <w:p w14:paraId="0B839125" w14:textId="77777777" w:rsidR="00A44137" w:rsidRPr="007E579B" w:rsidRDefault="00A44137" w:rsidP="00025E9B">
            <w:pPr>
              <w:jc w:val="center"/>
              <w:rPr>
                <w:rFonts w:ascii="Times New Roman" w:hAnsi="Times New Roman"/>
                <w:szCs w:val="24"/>
                <w:rtl/>
              </w:rPr>
            </w:pPr>
            <w:r w:rsidRPr="007E579B">
              <w:rPr>
                <w:rFonts w:ascii="Times New Roman" w:hAnsi="Times New Roman" w:hint="cs"/>
                <w:szCs w:val="24"/>
                <w:rtl/>
              </w:rPr>
              <w:t>بحران</w:t>
            </w:r>
            <w:r w:rsidRPr="007E579B">
              <w:rPr>
                <w:rFonts w:ascii="Times New Roman" w:hAnsi="Times New Roman"/>
                <w:szCs w:val="24"/>
                <w:rtl/>
              </w:rPr>
              <w:t xml:space="preserve"> مال</w:t>
            </w:r>
            <w:r w:rsidRPr="007E579B">
              <w:rPr>
                <w:rFonts w:ascii="Times New Roman" w:hAnsi="Times New Roman" w:hint="cs"/>
                <w:szCs w:val="24"/>
                <w:rtl/>
              </w:rPr>
              <w:t>ی</w:t>
            </w:r>
          </w:p>
        </w:tc>
        <w:tc>
          <w:tcPr>
            <w:tcW w:w="0" w:type="auto"/>
            <w:vAlign w:val="center"/>
          </w:tcPr>
          <w:p w14:paraId="5163F0B6" w14:textId="77777777" w:rsidR="00A44137" w:rsidRPr="007E579B" w:rsidRDefault="00A44137" w:rsidP="00025E9B">
            <w:pPr>
              <w:jc w:val="center"/>
              <w:rPr>
                <w:rFonts w:ascii="Times New Roman" w:hAnsi="Times New Roman"/>
                <w:szCs w:val="24"/>
                <w:rtl/>
              </w:rPr>
            </w:pPr>
            <w:r w:rsidRPr="007E579B">
              <w:rPr>
                <w:rFonts w:ascii="Times New Roman" w:hAnsi="Times New Roman"/>
                <w:szCs w:val="24"/>
                <w:rtl/>
              </w:rPr>
              <w:t>0.924</w:t>
            </w:r>
          </w:p>
        </w:tc>
      </w:tr>
      <w:tr w:rsidR="00A44137" w:rsidRPr="007E579B" w14:paraId="69E9652B" w14:textId="77777777" w:rsidTr="00025E9B">
        <w:trPr>
          <w:jc w:val="center"/>
        </w:trPr>
        <w:tc>
          <w:tcPr>
            <w:tcW w:w="0" w:type="auto"/>
            <w:vAlign w:val="center"/>
          </w:tcPr>
          <w:p w14:paraId="2F64C064" w14:textId="77777777" w:rsidR="00A44137" w:rsidRPr="007E579B" w:rsidRDefault="00A44137" w:rsidP="00025E9B">
            <w:pPr>
              <w:jc w:val="center"/>
              <w:rPr>
                <w:rFonts w:ascii="Times New Roman" w:hAnsi="Times New Roman"/>
                <w:szCs w:val="24"/>
                <w:rtl/>
              </w:rPr>
            </w:pPr>
            <w:r w:rsidRPr="007E579B">
              <w:rPr>
                <w:rFonts w:ascii="Times New Roman" w:hAnsi="Times New Roman" w:hint="cs"/>
                <w:szCs w:val="24"/>
                <w:rtl/>
              </w:rPr>
              <w:t>دانش</w:t>
            </w:r>
            <w:r w:rsidRPr="007E579B">
              <w:rPr>
                <w:rFonts w:ascii="Times New Roman" w:hAnsi="Times New Roman"/>
                <w:szCs w:val="24"/>
                <w:rtl/>
              </w:rPr>
              <w:t xml:space="preserve"> سازمان</w:t>
            </w:r>
            <w:r w:rsidRPr="007E579B">
              <w:rPr>
                <w:rFonts w:ascii="Times New Roman" w:hAnsi="Times New Roman" w:hint="cs"/>
                <w:szCs w:val="24"/>
                <w:rtl/>
              </w:rPr>
              <w:t>ی</w:t>
            </w:r>
          </w:p>
        </w:tc>
        <w:tc>
          <w:tcPr>
            <w:tcW w:w="0" w:type="auto"/>
            <w:vAlign w:val="center"/>
          </w:tcPr>
          <w:p w14:paraId="47357C2B" w14:textId="77777777" w:rsidR="00A44137" w:rsidRPr="007E579B" w:rsidRDefault="00A44137" w:rsidP="00025E9B">
            <w:pPr>
              <w:jc w:val="center"/>
              <w:rPr>
                <w:rFonts w:ascii="Times New Roman" w:hAnsi="Times New Roman"/>
                <w:szCs w:val="24"/>
                <w:rtl/>
              </w:rPr>
            </w:pPr>
            <w:r w:rsidRPr="007E579B">
              <w:rPr>
                <w:rFonts w:ascii="Times New Roman" w:hAnsi="Times New Roman"/>
                <w:szCs w:val="24"/>
                <w:rtl/>
              </w:rPr>
              <w:t>0.940</w:t>
            </w:r>
          </w:p>
        </w:tc>
      </w:tr>
      <w:tr w:rsidR="00A44137" w:rsidRPr="007E579B" w14:paraId="2DDF7603" w14:textId="77777777" w:rsidTr="00025E9B">
        <w:trPr>
          <w:jc w:val="center"/>
        </w:trPr>
        <w:tc>
          <w:tcPr>
            <w:tcW w:w="0" w:type="auto"/>
            <w:vAlign w:val="center"/>
          </w:tcPr>
          <w:p w14:paraId="39DB23E0" w14:textId="77777777" w:rsidR="00A44137" w:rsidRPr="007E579B" w:rsidRDefault="00A44137" w:rsidP="00025E9B">
            <w:pPr>
              <w:jc w:val="center"/>
              <w:rPr>
                <w:rFonts w:ascii="Times New Roman" w:hAnsi="Times New Roman"/>
                <w:szCs w:val="24"/>
                <w:rtl/>
              </w:rPr>
            </w:pPr>
            <w:r w:rsidRPr="007E579B">
              <w:rPr>
                <w:rFonts w:ascii="Times New Roman" w:hAnsi="Times New Roman" w:hint="cs"/>
                <w:szCs w:val="24"/>
                <w:rtl/>
              </w:rPr>
              <w:t>عملیات</w:t>
            </w:r>
          </w:p>
        </w:tc>
        <w:tc>
          <w:tcPr>
            <w:tcW w:w="0" w:type="auto"/>
            <w:vAlign w:val="center"/>
          </w:tcPr>
          <w:p w14:paraId="26FC0884" w14:textId="77777777" w:rsidR="00A44137" w:rsidRPr="007E579B" w:rsidRDefault="00A44137" w:rsidP="00025E9B">
            <w:pPr>
              <w:jc w:val="center"/>
              <w:rPr>
                <w:rFonts w:ascii="Times New Roman" w:hAnsi="Times New Roman"/>
                <w:szCs w:val="24"/>
                <w:rtl/>
              </w:rPr>
            </w:pPr>
            <w:r w:rsidRPr="007E579B">
              <w:rPr>
                <w:rFonts w:ascii="Times New Roman" w:hAnsi="Times New Roman"/>
                <w:szCs w:val="24"/>
                <w:rtl/>
              </w:rPr>
              <w:t>0.882</w:t>
            </w:r>
          </w:p>
        </w:tc>
      </w:tr>
      <w:tr w:rsidR="00A44137" w:rsidRPr="007E579B" w14:paraId="0ECFCF1D" w14:textId="77777777" w:rsidTr="00025E9B">
        <w:trPr>
          <w:jc w:val="center"/>
        </w:trPr>
        <w:tc>
          <w:tcPr>
            <w:tcW w:w="0" w:type="auto"/>
            <w:vAlign w:val="center"/>
          </w:tcPr>
          <w:p w14:paraId="70BF248F" w14:textId="77777777" w:rsidR="00A44137" w:rsidRPr="007E579B" w:rsidRDefault="00A44137" w:rsidP="00025E9B">
            <w:pPr>
              <w:jc w:val="center"/>
              <w:rPr>
                <w:rFonts w:ascii="Times New Roman" w:hAnsi="Times New Roman"/>
                <w:szCs w:val="24"/>
                <w:rtl/>
              </w:rPr>
            </w:pPr>
            <w:r w:rsidRPr="007E579B">
              <w:rPr>
                <w:rFonts w:ascii="Times New Roman" w:hAnsi="Times New Roman" w:hint="cs"/>
                <w:szCs w:val="24"/>
                <w:rtl/>
              </w:rPr>
              <w:t>مدیریت</w:t>
            </w:r>
          </w:p>
        </w:tc>
        <w:tc>
          <w:tcPr>
            <w:tcW w:w="0" w:type="auto"/>
            <w:vAlign w:val="center"/>
          </w:tcPr>
          <w:p w14:paraId="6FEA691F" w14:textId="77777777" w:rsidR="00A44137" w:rsidRPr="007E579B" w:rsidRDefault="00A44137" w:rsidP="00025E9B">
            <w:pPr>
              <w:jc w:val="center"/>
              <w:rPr>
                <w:rFonts w:ascii="Times New Roman" w:hAnsi="Times New Roman"/>
                <w:szCs w:val="24"/>
                <w:rtl/>
              </w:rPr>
            </w:pPr>
            <w:r w:rsidRPr="007E579B">
              <w:rPr>
                <w:rFonts w:ascii="Times New Roman" w:hAnsi="Times New Roman"/>
                <w:szCs w:val="24"/>
                <w:rtl/>
              </w:rPr>
              <w:t>0.931</w:t>
            </w:r>
          </w:p>
        </w:tc>
      </w:tr>
      <w:tr w:rsidR="00A44137" w:rsidRPr="007E579B" w14:paraId="253FFE63" w14:textId="77777777" w:rsidTr="00025E9B">
        <w:trPr>
          <w:jc w:val="center"/>
        </w:trPr>
        <w:tc>
          <w:tcPr>
            <w:tcW w:w="0" w:type="auto"/>
            <w:vAlign w:val="center"/>
          </w:tcPr>
          <w:p w14:paraId="554940F5" w14:textId="77777777" w:rsidR="00A44137" w:rsidRPr="007E579B" w:rsidRDefault="00A44137" w:rsidP="00025E9B">
            <w:pPr>
              <w:jc w:val="center"/>
              <w:rPr>
                <w:rFonts w:ascii="Times New Roman" w:hAnsi="Times New Roman"/>
                <w:szCs w:val="24"/>
              </w:rPr>
            </w:pPr>
            <w:r w:rsidRPr="007E579B">
              <w:rPr>
                <w:rFonts w:ascii="Times New Roman" w:hAnsi="Times New Roman" w:hint="cs"/>
                <w:szCs w:val="24"/>
                <w:rtl/>
              </w:rPr>
              <w:t>پذیرش</w:t>
            </w:r>
            <w:r w:rsidRPr="007E579B">
              <w:rPr>
                <w:rFonts w:ascii="Times New Roman" w:hAnsi="Times New Roman"/>
                <w:szCs w:val="24"/>
                <w:rtl/>
              </w:rPr>
              <w:t xml:space="preserve"> تکن</w:t>
            </w:r>
            <w:r w:rsidRPr="007E579B">
              <w:rPr>
                <w:rFonts w:ascii="Times New Roman" w:hAnsi="Times New Roman" w:hint="cs"/>
                <w:szCs w:val="24"/>
                <w:rtl/>
              </w:rPr>
              <w:t>یک</w:t>
            </w:r>
            <w:r w:rsidRPr="007E579B">
              <w:rPr>
                <w:rFonts w:ascii="Times New Roman" w:hAnsi="Times New Roman"/>
                <w:szCs w:val="24"/>
                <w:rtl/>
              </w:rPr>
              <w:t xml:space="preserve"> حسابدار</w:t>
            </w:r>
            <w:r w:rsidRPr="007E579B">
              <w:rPr>
                <w:rFonts w:ascii="Times New Roman" w:hAnsi="Times New Roman" w:hint="cs"/>
                <w:szCs w:val="24"/>
                <w:rtl/>
              </w:rPr>
              <w:t>ی</w:t>
            </w:r>
            <w:r w:rsidRPr="007E579B">
              <w:rPr>
                <w:rFonts w:ascii="Times New Roman" w:hAnsi="Times New Roman"/>
                <w:szCs w:val="24"/>
                <w:rtl/>
              </w:rPr>
              <w:t xml:space="preserve"> مد</w:t>
            </w:r>
            <w:r w:rsidRPr="007E579B">
              <w:rPr>
                <w:rFonts w:ascii="Times New Roman" w:hAnsi="Times New Roman" w:hint="cs"/>
                <w:szCs w:val="24"/>
                <w:rtl/>
              </w:rPr>
              <w:t>یریت</w:t>
            </w:r>
          </w:p>
        </w:tc>
        <w:tc>
          <w:tcPr>
            <w:tcW w:w="0" w:type="auto"/>
            <w:vAlign w:val="center"/>
          </w:tcPr>
          <w:p w14:paraId="764DE465" w14:textId="77777777" w:rsidR="00A44137" w:rsidRPr="007E579B" w:rsidRDefault="00A44137" w:rsidP="00025E9B">
            <w:pPr>
              <w:jc w:val="center"/>
              <w:rPr>
                <w:rFonts w:ascii="Times New Roman" w:hAnsi="Times New Roman"/>
                <w:szCs w:val="24"/>
              </w:rPr>
            </w:pPr>
            <w:r w:rsidRPr="007E579B">
              <w:rPr>
                <w:rFonts w:ascii="Times New Roman" w:hAnsi="Times New Roman"/>
                <w:szCs w:val="24"/>
                <w:rtl/>
              </w:rPr>
              <w:t>0.909</w:t>
            </w:r>
          </w:p>
        </w:tc>
      </w:tr>
    </w:tbl>
    <w:p w14:paraId="230EF402" w14:textId="77777777" w:rsidR="00A44137" w:rsidRPr="007E579B" w:rsidRDefault="00A44137" w:rsidP="00A44137">
      <w:pPr>
        <w:bidi w:val="0"/>
        <w:rPr>
          <w:rFonts w:ascii="Times New Roman" w:eastAsia="Calibri" w:hAnsi="Times New Roman"/>
          <w:sz w:val="22"/>
          <w:szCs w:val="26"/>
          <w:rtl/>
        </w:rPr>
      </w:pPr>
    </w:p>
    <w:p w14:paraId="0FB3B49D" w14:textId="77777777" w:rsidR="00A44137" w:rsidRPr="007E579B" w:rsidRDefault="00A44137" w:rsidP="00A44137">
      <w:pPr>
        <w:bidi w:val="0"/>
        <w:rPr>
          <w:rFonts w:ascii="Times New Roman" w:eastAsia="Calibri" w:hAnsi="Times New Roman"/>
          <w:noProof/>
          <w:sz w:val="22"/>
          <w:szCs w:val="26"/>
          <w:rtl/>
        </w:rPr>
      </w:pPr>
      <w:r w:rsidRPr="007E579B">
        <w:rPr>
          <w:rFonts w:ascii="Times New Roman" w:eastAsia="Calibri" w:hAnsi="Times New Roman"/>
          <w:noProof/>
          <w:lang w:bidi="fa-IR"/>
        </w:rPr>
        <w:lastRenderedPageBreak/>
        <w:drawing>
          <wp:inline distT="0" distB="0" distL="0" distR="0" wp14:anchorId="4A1B677C" wp14:editId="185DCA87">
            <wp:extent cx="4762500" cy="2857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762500" cy="2857500"/>
                    </a:xfrm>
                    <a:prstGeom prst="rect">
                      <a:avLst/>
                    </a:prstGeom>
                  </pic:spPr>
                </pic:pic>
              </a:graphicData>
            </a:graphic>
          </wp:inline>
        </w:drawing>
      </w:r>
    </w:p>
    <w:p w14:paraId="7C24B43D" w14:textId="77777777" w:rsidR="00A44137" w:rsidRPr="007E579B" w:rsidRDefault="00A44137" w:rsidP="00025E9B">
      <w:pPr>
        <w:pStyle w:val="0000000000000000000000002222222222222222222222"/>
        <w:bidi w:val="0"/>
        <w:rPr>
          <w:rtl/>
        </w:rPr>
      </w:pPr>
      <w:bookmarkStart w:id="340" w:name="_Toc512696380"/>
      <w:bookmarkStart w:id="341" w:name="_Toc148452198"/>
      <w:r w:rsidRPr="007E579B">
        <w:rPr>
          <w:rtl/>
        </w:rPr>
        <w:t>نمودار 4</w:t>
      </w:r>
      <w:r w:rsidRPr="007E579B">
        <w:rPr>
          <w:rFonts w:hint="cs"/>
          <w:rtl/>
        </w:rPr>
        <w:t>-5:</w:t>
      </w:r>
      <w:r w:rsidRPr="007E579B">
        <w:rPr>
          <w:rtl/>
        </w:rPr>
        <w:t xml:space="preserve"> </w:t>
      </w:r>
      <w:r w:rsidRPr="007E579B">
        <w:rPr>
          <w:rFonts w:hint="cs"/>
          <w:rtl/>
        </w:rPr>
        <w:t>پایایی ترکیبی</w:t>
      </w:r>
      <w:bookmarkEnd w:id="340"/>
      <w:bookmarkEnd w:id="341"/>
    </w:p>
    <w:p w14:paraId="272373C2" w14:textId="77777777" w:rsidR="00A44137" w:rsidRPr="007E579B" w:rsidRDefault="00A44137" w:rsidP="00025E9B">
      <w:pPr>
        <w:rPr>
          <w:rtl/>
        </w:rPr>
      </w:pPr>
      <w:r w:rsidRPr="007E579B">
        <w:rPr>
          <w:rFonts w:hint="cs"/>
          <w:rtl/>
        </w:rPr>
        <w:t>چنآنکه در جدول فوق مشاهده می</w:t>
      </w:r>
      <w:r w:rsidRPr="007E579B">
        <w:rPr>
          <w:rFonts w:hint="cs"/>
          <w:rtl/>
        </w:rPr>
        <w:softHyphen/>
        <w:t xml:space="preserve">گردد، تمامی </w:t>
      </w:r>
      <w:r w:rsidRPr="007E579B">
        <w:rPr>
          <w:rtl/>
        </w:rPr>
        <w:t>سازه‌ها</w:t>
      </w:r>
      <w:r w:rsidRPr="007E579B">
        <w:rPr>
          <w:rFonts w:hint="cs"/>
          <w:rtl/>
        </w:rPr>
        <w:t>ی تحقیق این شرایط حداقلی را برای پایایی ترکیبی (حداقل 0.7) برآورده نموده و حتی در سطحی بسیار بالاتر از آن قرار دارند.</w:t>
      </w:r>
    </w:p>
    <w:p w14:paraId="161CAD06" w14:textId="77777777" w:rsidR="00A44137" w:rsidRPr="007E579B" w:rsidRDefault="00A44137" w:rsidP="00025E9B">
      <w:pPr>
        <w:pStyle w:val="Heading1"/>
        <w:rPr>
          <w:rtl/>
          <w:lang w:bidi="fa-IR"/>
        </w:rPr>
      </w:pPr>
      <w:bookmarkStart w:id="342" w:name="_Toc512696233"/>
      <w:bookmarkStart w:id="343" w:name="_Toc148452072"/>
      <w:r w:rsidRPr="007E579B">
        <w:rPr>
          <w:rFonts w:hint="cs"/>
          <w:rtl/>
          <w:lang w:bidi="fa-IR"/>
        </w:rPr>
        <w:t>4-4-1-1-3 روایی همگرا</w:t>
      </w:r>
      <w:bookmarkEnd w:id="342"/>
      <w:bookmarkEnd w:id="343"/>
    </w:p>
    <w:p w14:paraId="652686F6" w14:textId="77777777" w:rsidR="00A44137" w:rsidRPr="007E579B" w:rsidRDefault="00A44137" w:rsidP="00025E9B">
      <w:pPr>
        <w:rPr>
          <w:rtl/>
          <w:lang w:bidi="fa-IR"/>
        </w:rPr>
      </w:pPr>
      <w:r w:rsidRPr="007E579B">
        <w:rPr>
          <w:rFonts w:hint="cs"/>
          <w:color w:val="000000"/>
          <w:rtl/>
          <w:lang w:bidi="fa-IR"/>
        </w:rPr>
        <w:t xml:space="preserve">بنا به نظر </w:t>
      </w:r>
      <w:r w:rsidRPr="007E579B">
        <w:rPr>
          <w:color w:val="000000"/>
          <w:rtl/>
          <w:lang w:bidi="fa-IR"/>
        </w:rPr>
        <w:t>چ</w:t>
      </w:r>
      <w:r w:rsidRPr="007E579B">
        <w:rPr>
          <w:rFonts w:hint="cs"/>
          <w:color w:val="000000"/>
          <w:rtl/>
          <w:lang w:bidi="fa-IR"/>
        </w:rPr>
        <w:t>ی</w:t>
      </w:r>
      <w:r w:rsidRPr="007E579B">
        <w:rPr>
          <w:rFonts w:hint="eastAsia"/>
          <w:color w:val="000000"/>
          <w:rtl/>
          <w:lang w:bidi="fa-IR"/>
        </w:rPr>
        <w:t>ن</w:t>
      </w:r>
      <w:r w:rsidRPr="007E579B">
        <w:rPr>
          <w:color w:val="000000"/>
          <w:rtl/>
          <w:lang w:bidi="fa-IR"/>
        </w:rPr>
        <w:t xml:space="preserve"> (</w:t>
      </w:r>
      <w:r w:rsidRPr="007E579B">
        <w:rPr>
          <w:rFonts w:hint="cs"/>
          <w:color w:val="000000"/>
          <w:rtl/>
          <w:lang w:bidi="fa-IR"/>
        </w:rPr>
        <w:t>1998</w:t>
      </w:r>
      <w:r w:rsidRPr="007E579B">
        <w:rPr>
          <w:color w:val="000000"/>
          <w:rtl/>
          <w:lang w:bidi="fa-IR"/>
        </w:rPr>
        <w:t>) شاخص</w:t>
      </w:r>
      <w:r w:rsidRPr="007E579B">
        <w:rPr>
          <w:rFonts w:hint="cs"/>
          <w:color w:val="000000"/>
          <w:rtl/>
          <w:lang w:bidi="fa-IR"/>
        </w:rPr>
        <w:t xml:space="preserve"> </w:t>
      </w:r>
      <w:r w:rsidRPr="007E579B">
        <w:rPr>
          <w:rFonts w:hint="cs"/>
          <w:rtl/>
          <w:lang w:bidi="fa-IR"/>
        </w:rPr>
        <w:t>میانگین واریانس استخراج شده</w:t>
      </w:r>
      <w:r w:rsidRPr="007E579B">
        <w:rPr>
          <w:rtl/>
          <w:lang w:bidi="fa-IR"/>
        </w:rPr>
        <w:t xml:space="preserve"> </w:t>
      </w:r>
      <w:r w:rsidRPr="007E579B">
        <w:rPr>
          <w:lang w:bidi="fa-IR"/>
        </w:rPr>
        <w:t>(AVE)</w:t>
      </w:r>
      <w:r w:rsidRPr="007E579B">
        <w:rPr>
          <w:rFonts w:hint="cs"/>
          <w:rtl/>
          <w:lang w:bidi="fa-IR"/>
        </w:rPr>
        <w:t xml:space="preserve"> شاخصی مناسب برای تعیین روایی همگرای سازه</w:t>
      </w:r>
      <w:r w:rsidRPr="007E579B">
        <w:rPr>
          <w:rFonts w:hint="cs"/>
          <w:rtl/>
          <w:lang w:bidi="fa-IR"/>
        </w:rPr>
        <w:softHyphen/>
        <w:t>های تحقیق می</w:t>
      </w:r>
      <w:r w:rsidRPr="007E579B">
        <w:rPr>
          <w:rFonts w:hint="cs"/>
          <w:rtl/>
          <w:lang w:bidi="fa-IR"/>
        </w:rPr>
        <w:softHyphen/>
        <w:t>باشد. حداقل میزان قابل قبول برای این ضریب ازنظر نویسندۀ مذکور برابر با 5/0 می</w:t>
      </w:r>
      <w:r w:rsidRPr="007E579B">
        <w:rPr>
          <w:rFonts w:hint="cs"/>
          <w:rtl/>
          <w:lang w:bidi="fa-IR"/>
        </w:rPr>
        <w:softHyphen/>
        <w:t>باشد. بررسی این شاخص بین سازه</w:t>
      </w:r>
      <w:r w:rsidRPr="007E579B">
        <w:rPr>
          <w:rFonts w:hint="cs"/>
          <w:rtl/>
          <w:lang w:bidi="fa-IR"/>
        </w:rPr>
        <w:softHyphen/>
        <w:t>های این تحقیق نشان می</w:t>
      </w:r>
      <w:r w:rsidRPr="007E579B">
        <w:rPr>
          <w:rFonts w:hint="cs"/>
          <w:rtl/>
          <w:lang w:bidi="fa-IR"/>
        </w:rPr>
        <w:softHyphen/>
        <w:t>دهد که درتمامی سازه‌های تحقیق امتیاز این ضریب بسیار بالاتر از حد آستانۀ مذکور می</w:t>
      </w:r>
      <w:r w:rsidRPr="007E579B">
        <w:rPr>
          <w:rFonts w:hint="cs"/>
          <w:rtl/>
          <w:lang w:bidi="fa-IR"/>
        </w:rPr>
        <w:softHyphen/>
        <w:t>باشد و بنابراین سازه</w:t>
      </w:r>
      <w:r w:rsidRPr="007E579B">
        <w:rPr>
          <w:rFonts w:hint="cs"/>
          <w:rtl/>
          <w:lang w:bidi="fa-IR"/>
        </w:rPr>
        <w:softHyphen/>
        <w:t>ها ازنظر روایی همگرا در حد بسیار قابل خوبی می</w:t>
      </w:r>
      <w:r w:rsidRPr="007E579B">
        <w:rPr>
          <w:rFonts w:hint="cs"/>
          <w:rtl/>
          <w:lang w:bidi="fa-IR"/>
        </w:rPr>
        <w:softHyphen/>
        <w:t>باشند. این بررسی به طور کامل در جدول 4-8 ارائه شده</w:t>
      </w:r>
      <w:r w:rsidRPr="007E579B">
        <w:rPr>
          <w:rFonts w:hint="cs"/>
          <w:rtl/>
          <w:lang w:bidi="fa-IR"/>
        </w:rPr>
        <w:softHyphen/>
        <w:t>است.</w:t>
      </w:r>
    </w:p>
    <w:p w14:paraId="338CB327" w14:textId="77777777" w:rsidR="00A44137" w:rsidRPr="007E579B" w:rsidRDefault="00A44137" w:rsidP="00025E9B">
      <w:pPr>
        <w:pStyle w:val="0000000000000000000011111111"/>
        <w:rPr>
          <w:rtl/>
          <w:lang w:bidi="fa-IR"/>
        </w:rPr>
      </w:pPr>
      <w:bookmarkStart w:id="344" w:name="_Toc442469415"/>
      <w:bookmarkStart w:id="345" w:name="_Toc512696271"/>
      <w:bookmarkStart w:id="346" w:name="_Toc148452155"/>
      <w:r w:rsidRPr="007E579B">
        <w:rPr>
          <w:rtl/>
          <w:lang w:bidi="fa-IR"/>
        </w:rPr>
        <w:t>جدول 4</w:t>
      </w:r>
      <w:r w:rsidRPr="007E579B">
        <w:rPr>
          <w:rFonts w:hint="cs"/>
          <w:rtl/>
          <w:lang w:bidi="fa-IR"/>
        </w:rPr>
        <w:t xml:space="preserve">-8: روایی همگرای </w:t>
      </w:r>
      <w:r w:rsidRPr="007E579B">
        <w:rPr>
          <w:rtl/>
          <w:lang w:bidi="fa-IR"/>
        </w:rPr>
        <w:t>سازه‌ها</w:t>
      </w:r>
      <w:r w:rsidRPr="007E579B">
        <w:rPr>
          <w:rFonts w:hint="cs"/>
          <w:rtl/>
          <w:lang w:bidi="fa-IR"/>
        </w:rPr>
        <w:t>ی تحقیق</w:t>
      </w:r>
      <w:bookmarkEnd w:id="344"/>
      <w:bookmarkEnd w:id="345"/>
      <w:bookmarkEnd w:id="346"/>
    </w:p>
    <w:tbl>
      <w:tblPr>
        <w:tblStyle w:val="TableGrid37"/>
        <w:bidiVisual/>
        <w:tblW w:w="0" w:type="auto"/>
        <w:jc w:val="center"/>
        <w:tblLook w:val="04A0" w:firstRow="1" w:lastRow="0" w:firstColumn="1" w:lastColumn="0" w:noHBand="0" w:noVBand="1"/>
      </w:tblPr>
      <w:tblGrid>
        <w:gridCol w:w="2700"/>
        <w:gridCol w:w="3362"/>
      </w:tblGrid>
      <w:tr w:rsidR="00A44137" w:rsidRPr="007E579B" w14:paraId="78984E2E" w14:textId="77777777" w:rsidTr="00025E9B">
        <w:trPr>
          <w:jc w:val="center"/>
        </w:trPr>
        <w:tc>
          <w:tcPr>
            <w:tcW w:w="0" w:type="auto"/>
            <w:vAlign w:val="center"/>
          </w:tcPr>
          <w:p w14:paraId="37C19FD5" w14:textId="77777777" w:rsidR="00A44137" w:rsidRPr="007E579B" w:rsidRDefault="00A44137" w:rsidP="00025E9B">
            <w:pPr>
              <w:jc w:val="center"/>
              <w:rPr>
                <w:sz w:val="22"/>
                <w:szCs w:val="24"/>
                <w:rtl/>
              </w:rPr>
            </w:pPr>
          </w:p>
        </w:tc>
        <w:tc>
          <w:tcPr>
            <w:tcW w:w="0" w:type="auto"/>
            <w:vAlign w:val="center"/>
          </w:tcPr>
          <w:p w14:paraId="1A1D7EDB" w14:textId="77777777" w:rsidR="00A44137" w:rsidRPr="007E579B" w:rsidRDefault="00A44137" w:rsidP="00025E9B">
            <w:pPr>
              <w:jc w:val="center"/>
              <w:rPr>
                <w:sz w:val="22"/>
                <w:szCs w:val="24"/>
              </w:rPr>
            </w:pPr>
            <w:r w:rsidRPr="007E579B">
              <w:rPr>
                <w:sz w:val="22"/>
                <w:szCs w:val="24"/>
              </w:rPr>
              <w:t>Average Variance Extracted (AVE)</w:t>
            </w:r>
          </w:p>
        </w:tc>
      </w:tr>
      <w:tr w:rsidR="00A44137" w:rsidRPr="007E579B" w14:paraId="7AB5E34A" w14:textId="77777777" w:rsidTr="00025E9B">
        <w:trPr>
          <w:jc w:val="center"/>
        </w:trPr>
        <w:tc>
          <w:tcPr>
            <w:tcW w:w="0" w:type="auto"/>
            <w:vAlign w:val="center"/>
          </w:tcPr>
          <w:p w14:paraId="05FC2483" w14:textId="77777777" w:rsidR="00A44137" w:rsidRPr="007E579B" w:rsidRDefault="00A44137" w:rsidP="00025E9B">
            <w:pPr>
              <w:jc w:val="center"/>
              <w:rPr>
                <w:sz w:val="22"/>
                <w:szCs w:val="24"/>
                <w:rtl/>
              </w:rPr>
            </w:pPr>
            <w:r w:rsidRPr="007E579B">
              <w:rPr>
                <w:sz w:val="22"/>
                <w:szCs w:val="24"/>
                <w:rtl/>
              </w:rPr>
              <w:t>استراتژ</w:t>
            </w:r>
            <w:r w:rsidRPr="007E579B">
              <w:rPr>
                <w:rFonts w:hint="cs"/>
                <w:sz w:val="22"/>
                <w:szCs w:val="24"/>
                <w:rtl/>
              </w:rPr>
              <w:t>ی</w:t>
            </w:r>
          </w:p>
        </w:tc>
        <w:tc>
          <w:tcPr>
            <w:tcW w:w="0" w:type="auto"/>
            <w:vAlign w:val="center"/>
          </w:tcPr>
          <w:p w14:paraId="35117B59" w14:textId="77777777" w:rsidR="00A44137" w:rsidRPr="007E579B" w:rsidRDefault="00A44137" w:rsidP="00025E9B">
            <w:pPr>
              <w:jc w:val="center"/>
              <w:rPr>
                <w:sz w:val="22"/>
                <w:szCs w:val="24"/>
                <w:rtl/>
              </w:rPr>
            </w:pPr>
            <w:r w:rsidRPr="007E579B">
              <w:rPr>
                <w:sz w:val="22"/>
                <w:szCs w:val="24"/>
                <w:rtl/>
              </w:rPr>
              <w:t>0.762</w:t>
            </w:r>
          </w:p>
        </w:tc>
      </w:tr>
      <w:tr w:rsidR="00A44137" w:rsidRPr="007E579B" w14:paraId="08C1127C" w14:textId="77777777" w:rsidTr="00025E9B">
        <w:trPr>
          <w:jc w:val="center"/>
        </w:trPr>
        <w:tc>
          <w:tcPr>
            <w:tcW w:w="0" w:type="auto"/>
            <w:vAlign w:val="center"/>
          </w:tcPr>
          <w:p w14:paraId="2EDD858B" w14:textId="77777777" w:rsidR="00A44137" w:rsidRPr="007E579B" w:rsidRDefault="00A44137" w:rsidP="00025E9B">
            <w:pPr>
              <w:jc w:val="center"/>
              <w:rPr>
                <w:sz w:val="22"/>
                <w:szCs w:val="24"/>
                <w:rtl/>
              </w:rPr>
            </w:pPr>
            <w:r w:rsidRPr="007E579B">
              <w:rPr>
                <w:rFonts w:hint="cs"/>
                <w:sz w:val="22"/>
                <w:szCs w:val="24"/>
                <w:rtl/>
              </w:rPr>
              <w:t>بحران</w:t>
            </w:r>
            <w:r w:rsidRPr="007E579B">
              <w:rPr>
                <w:sz w:val="22"/>
                <w:szCs w:val="24"/>
                <w:rtl/>
              </w:rPr>
              <w:t xml:space="preserve"> مال</w:t>
            </w:r>
            <w:r w:rsidRPr="007E579B">
              <w:rPr>
                <w:rFonts w:hint="cs"/>
                <w:sz w:val="22"/>
                <w:szCs w:val="24"/>
                <w:rtl/>
              </w:rPr>
              <w:t>ی</w:t>
            </w:r>
          </w:p>
        </w:tc>
        <w:tc>
          <w:tcPr>
            <w:tcW w:w="0" w:type="auto"/>
            <w:vAlign w:val="center"/>
          </w:tcPr>
          <w:p w14:paraId="0359027C" w14:textId="77777777" w:rsidR="00A44137" w:rsidRPr="007E579B" w:rsidRDefault="00A44137" w:rsidP="00025E9B">
            <w:pPr>
              <w:jc w:val="center"/>
              <w:rPr>
                <w:sz w:val="22"/>
                <w:szCs w:val="24"/>
                <w:rtl/>
              </w:rPr>
            </w:pPr>
            <w:r w:rsidRPr="007E579B">
              <w:rPr>
                <w:sz w:val="22"/>
                <w:szCs w:val="24"/>
                <w:rtl/>
              </w:rPr>
              <w:t>0.672</w:t>
            </w:r>
          </w:p>
        </w:tc>
      </w:tr>
      <w:tr w:rsidR="00A44137" w:rsidRPr="007E579B" w14:paraId="66DBB38E" w14:textId="77777777" w:rsidTr="00025E9B">
        <w:trPr>
          <w:jc w:val="center"/>
        </w:trPr>
        <w:tc>
          <w:tcPr>
            <w:tcW w:w="0" w:type="auto"/>
            <w:vAlign w:val="center"/>
          </w:tcPr>
          <w:p w14:paraId="71EEE4CD" w14:textId="77777777" w:rsidR="00A44137" w:rsidRPr="007E579B" w:rsidRDefault="00A44137" w:rsidP="00025E9B">
            <w:pPr>
              <w:jc w:val="center"/>
              <w:rPr>
                <w:sz w:val="22"/>
                <w:szCs w:val="24"/>
                <w:rtl/>
              </w:rPr>
            </w:pPr>
            <w:r w:rsidRPr="007E579B">
              <w:rPr>
                <w:rFonts w:hint="cs"/>
                <w:sz w:val="22"/>
                <w:szCs w:val="24"/>
                <w:rtl/>
              </w:rPr>
              <w:t>دانش</w:t>
            </w:r>
            <w:r w:rsidRPr="007E579B">
              <w:rPr>
                <w:sz w:val="22"/>
                <w:szCs w:val="24"/>
                <w:rtl/>
              </w:rPr>
              <w:t xml:space="preserve"> سازمان</w:t>
            </w:r>
            <w:r w:rsidRPr="007E579B">
              <w:rPr>
                <w:rFonts w:hint="cs"/>
                <w:sz w:val="22"/>
                <w:szCs w:val="24"/>
                <w:rtl/>
              </w:rPr>
              <w:t>ی</w:t>
            </w:r>
          </w:p>
        </w:tc>
        <w:tc>
          <w:tcPr>
            <w:tcW w:w="0" w:type="auto"/>
            <w:vAlign w:val="center"/>
          </w:tcPr>
          <w:p w14:paraId="74CC90CB" w14:textId="77777777" w:rsidR="00A44137" w:rsidRPr="007E579B" w:rsidRDefault="00A44137" w:rsidP="00025E9B">
            <w:pPr>
              <w:jc w:val="center"/>
              <w:rPr>
                <w:sz w:val="22"/>
                <w:szCs w:val="24"/>
                <w:rtl/>
              </w:rPr>
            </w:pPr>
            <w:r w:rsidRPr="007E579B">
              <w:rPr>
                <w:sz w:val="22"/>
                <w:szCs w:val="24"/>
                <w:rtl/>
              </w:rPr>
              <w:t>0.663</w:t>
            </w:r>
          </w:p>
        </w:tc>
      </w:tr>
      <w:tr w:rsidR="00A44137" w:rsidRPr="007E579B" w14:paraId="4D7A1287" w14:textId="77777777" w:rsidTr="00025E9B">
        <w:trPr>
          <w:jc w:val="center"/>
        </w:trPr>
        <w:tc>
          <w:tcPr>
            <w:tcW w:w="0" w:type="auto"/>
            <w:vAlign w:val="center"/>
          </w:tcPr>
          <w:p w14:paraId="15843983" w14:textId="77777777" w:rsidR="00A44137" w:rsidRPr="007E579B" w:rsidRDefault="00A44137" w:rsidP="00025E9B">
            <w:pPr>
              <w:jc w:val="center"/>
              <w:rPr>
                <w:sz w:val="22"/>
                <w:szCs w:val="24"/>
                <w:rtl/>
              </w:rPr>
            </w:pPr>
            <w:r w:rsidRPr="007E579B">
              <w:rPr>
                <w:rFonts w:hint="cs"/>
                <w:sz w:val="22"/>
                <w:szCs w:val="24"/>
                <w:rtl/>
              </w:rPr>
              <w:t>عملیات</w:t>
            </w:r>
          </w:p>
        </w:tc>
        <w:tc>
          <w:tcPr>
            <w:tcW w:w="0" w:type="auto"/>
            <w:vAlign w:val="center"/>
          </w:tcPr>
          <w:p w14:paraId="0C9F11C9" w14:textId="77777777" w:rsidR="00A44137" w:rsidRPr="007E579B" w:rsidRDefault="00A44137" w:rsidP="00025E9B">
            <w:pPr>
              <w:jc w:val="center"/>
              <w:rPr>
                <w:sz w:val="22"/>
                <w:szCs w:val="24"/>
                <w:rtl/>
              </w:rPr>
            </w:pPr>
            <w:r w:rsidRPr="007E579B">
              <w:rPr>
                <w:sz w:val="22"/>
                <w:szCs w:val="24"/>
                <w:rtl/>
              </w:rPr>
              <w:t>0.652</w:t>
            </w:r>
          </w:p>
        </w:tc>
      </w:tr>
      <w:tr w:rsidR="00A44137" w:rsidRPr="007E579B" w14:paraId="788F0495" w14:textId="77777777" w:rsidTr="00025E9B">
        <w:trPr>
          <w:jc w:val="center"/>
        </w:trPr>
        <w:tc>
          <w:tcPr>
            <w:tcW w:w="0" w:type="auto"/>
            <w:vAlign w:val="center"/>
          </w:tcPr>
          <w:p w14:paraId="5F259BF5" w14:textId="77777777" w:rsidR="00A44137" w:rsidRPr="007E579B" w:rsidRDefault="00A44137" w:rsidP="00025E9B">
            <w:pPr>
              <w:jc w:val="center"/>
              <w:rPr>
                <w:sz w:val="22"/>
                <w:szCs w:val="24"/>
                <w:rtl/>
              </w:rPr>
            </w:pPr>
            <w:r w:rsidRPr="007E579B">
              <w:rPr>
                <w:rFonts w:hint="cs"/>
                <w:sz w:val="22"/>
                <w:szCs w:val="24"/>
                <w:rtl/>
              </w:rPr>
              <w:t>مدیریت</w:t>
            </w:r>
          </w:p>
        </w:tc>
        <w:tc>
          <w:tcPr>
            <w:tcW w:w="0" w:type="auto"/>
            <w:vAlign w:val="center"/>
          </w:tcPr>
          <w:p w14:paraId="40DCFAD1" w14:textId="77777777" w:rsidR="00A44137" w:rsidRPr="007E579B" w:rsidRDefault="00A44137" w:rsidP="00025E9B">
            <w:pPr>
              <w:jc w:val="center"/>
              <w:rPr>
                <w:sz w:val="22"/>
                <w:szCs w:val="24"/>
                <w:rtl/>
              </w:rPr>
            </w:pPr>
            <w:r w:rsidRPr="007E579B">
              <w:rPr>
                <w:sz w:val="22"/>
                <w:szCs w:val="24"/>
                <w:rtl/>
              </w:rPr>
              <w:t>0.771</w:t>
            </w:r>
          </w:p>
        </w:tc>
      </w:tr>
      <w:tr w:rsidR="00A44137" w:rsidRPr="007E579B" w14:paraId="6BE8B2C0" w14:textId="77777777" w:rsidTr="00025E9B">
        <w:trPr>
          <w:jc w:val="center"/>
        </w:trPr>
        <w:tc>
          <w:tcPr>
            <w:tcW w:w="0" w:type="auto"/>
            <w:vAlign w:val="center"/>
          </w:tcPr>
          <w:p w14:paraId="21AFAE1C" w14:textId="77777777" w:rsidR="00A44137" w:rsidRPr="007E579B" w:rsidRDefault="00A44137" w:rsidP="00025E9B">
            <w:pPr>
              <w:jc w:val="center"/>
              <w:rPr>
                <w:sz w:val="22"/>
                <w:szCs w:val="24"/>
              </w:rPr>
            </w:pPr>
            <w:r w:rsidRPr="007E579B">
              <w:rPr>
                <w:rFonts w:hint="cs"/>
                <w:sz w:val="22"/>
                <w:szCs w:val="24"/>
                <w:rtl/>
              </w:rPr>
              <w:t>پذیرش</w:t>
            </w:r>
            <w:r w:rsidRPr="007E579B">
              <w:rPr>
                <w:sz w:val="22"/>
                <w:szCs w:val="24"/>
                <w:rtl/>
              </w:rPr>
              <w:t xml:space="preserve"> تکن</w:t>
            </w:r>
            <w:r w:rsidRPr="007E579B">
              <w:rPr>
                <w:rFonts w:hint="cs"/>
                <w:sz w:val="22"/>
                <w:szCs w:val="24"/>
                <w:rtl/>
              </w:rPr>
              <w:t>یک</w:t>
            </w:r>
            <w:r w:rsidRPr="007E579B">
              <w:rPr>
                <w:sz w:val="22"/>
                <w:szCs w:val="24"/>
                <w:rtl/>
              </w:rPr>
              <w:t xml:space="preserve"> حسابدار</w:t>
            </w:r>
            <w:r w:rsidRPr="007E579B">
              <w:rPr>
                <w:rFonts w:hint="cs"/>
                <w:sz w:val="22"/>
                <w:szCs w:val="24"/>
                <w:rtl/>
              </w:rPr>
              <w:t>ی</w:t>
            </w:r>
            <w:r w:rsidRPr="007E579B">
              <w:rPr>
                <w:sz w:val="22"/>
                <w:szCs w:val="24"/>
                <w:rtl/>
              </w:rPr>
              <w:t xml:space="preserve"> مد</w:t>
            </w:r>
            <w:r w:rsidRPr="007E579B">
              <w:rPr>
                <w:rFonts w:hint="cs"/>
                <w:sz w:val="22"/>
                <w:szCs w:val="24"/>
                <w:rtl/>
              </w:rPr>
              <w:t>یریت</w:t>
            </w:r>
          </w:p>
        </w:tc>
        <w:tc>
          <w:tcPr>
            <w:tcW w:w="0" w:type="auto"/>
            <w:vAlign w:val="center"/>
          </w:tcPr>
          <w:p w14:paraId="6BB723E3" w14:textId="77777777" w:rsidR="00A44137" w:rsidRPr="007E579B" w:rsidRDefault="00A44137" w:rsidP="00025E9B">
            <w:pPr>
              <w:jc w:val="center"/>
              <w:rPr>
                <w:sz w:val="22"/>
                <w:szCs w:val="24"/>
              </w:rPr>
            </w:pPr>
            <w:r w:rsidRPr="007E579B">
              <w:rPr>
                <w:sz w:val="22"/>
                <w:szCs w:val="24"/>
                <w:rtl/>
              </w:rPr>
              <w:t>0.</w:t>
            </w:r>
            <w:r w:rsidRPr="007E579B">
              <w:rPr>
                <w:rFonts w:hint="cs"/>
                <w:sz w:val="22"/>
                <w:szCs w:val="24"/>
                <w:rtl/>
              </w:rPr>
              <w:t>7</w:t>
            </w:r>
            <w:r w:rsidRPr="007E579B">
              <w:rPr>
                <w:sz w:val="22"/>
                <w:szCs w:val="24"/>
                <w:rtl/>
              </w:rPr>
              <w:t>88</w:t>
            </w:r>
          </w:p>
        </w:tc>
      </w:tr>
    </w:tbl>
    <w:p w14:paraId="591E502E" w14:textId="77777777" w:rsidR="00A44137" w:rsidRPr="007E579B" w:rsidRDefault="00A44137" w:rsidP="00025E9B">
      <w:pPr>
        <w:pStyle w:val="Heading1"/>
        <w:rPr>
          <w:rtl/>
          <w:lang w:bidi="fa-IR"/>
        </w:rPr>
      </w:pPr>
      <w:bookmarkStart w:id="347" w:name="_Toc512696234"/>
      <w:bookmarkStart w:id="348" w:name="_Toc148452073"/>
      <w:r w:rsidRPr="007E579B">
        <w:rPr>
          <w:rFonts w:hint="cs"/>
          <w:rtl/>
          <w:lang w:bidi="fa-IR"/>
        </w:rPr>
        <w:lastRenderedPageBreak/>
        <w:t>4-4-1-1-4 روایی واگرا</w:t>
      </w:r>
      <w:bookmarkEnd w:id="347"/>
      <w:bookmarkEnd w:id="348"/>
    </w:p>
    <w:p w14:paraId="7AF6EC38" w14:textId="77777777" w:rsidR="00A44137" w:rsidRPr="007E579B" w:rsidRDefault="00A44137" w:rsidP="00025E9B">
      <w:pPr>
        <w:rPr>
          <w:rtl/>
          <w:lang w:bidi="fa-IR"/>
        </w:rPr>
      </w:pPr>
      <w:r w:rsidRPr="007E579B">
        <w:rPr>
          <w:rFonts w:hint="cs"/>
          <w:rtl/>
          <w:lang w:bidi="fa-IR"/>
        </w:rPr>
        <w:t>محقق برای اثبات این نکته که سازه</w:t>
      </w:r>
      <w:r w:rsidRPr="007E579B">
        <w:rPr>
          <w:rFonts w:hint="cs"/>
          <w:rtl/>
          <w:lang w:bidi="fa-IR"/>
        </w:rPr>
        <w:softHyphen/>
        <w:t>ای به خصوص، دارای واریانس مشترک بالاتری با سنجه</w:t>
      </w:r>
      <w:r w:rsidRPr="007E579B">
        <w:rPr>
          <w:rFonts w:hint="cs"/>
          <w:rtl/>
          <w:lang w:bidi="fa-IR"/>
        </w:rPr>
        <w:softHyphen/>
        <w:t>های خود نسبت به سایر سازه</w:t>
      </w:r>
      <w:r w:rsidRPr="007E579B">
        <w:rPr>
          <w:rFonts w:hint="cs"/>
          <w:rtl/>
          <w:lang w:bidi="fa-IR"/>
        </w:rPr>
        <w:softHyphen/>
        <w:t>های مدل است، باید روایی واگرا برای سازه</w:t>
      </w:r>
      <w:r w:rsidRPr="007E579B">
        <w:rPr>
          <w:rFonts w:hint="cs"/>
          <w:rtl/>
          <w:lang w:bidi="fa-IR"/>
        </w:rPr>
        <w:softHyphen/>
        <w:t>های تحقیق را اثبات کند. به عبارت دیگر، سنجه</w:t>
      </w:r>
      <w:r w:rsidRPr="007E579B">
        <w:rPr>
          <w:rFonts w:hint="cs"/>
          <w:rtl/>
          <w:lang w:bidi="fa-IR"/>
        </w:rPr>
        <w:softHyphen/>
        <w:t>های انتخاب شده برای توضیح این متغیر، تنها آن را توضیح دهند. بدین منظور جذر میانگین واریانس</w:t>
      </w:r>
      <w:r w:rsidRPr="007E579B">
        <w:rPr>
          <w:rFonts w:hint="cs"/>
          <w:rtl/>
          <w:lang w:bidi="fa-IR"/>
        </w:rPr>
        <w:softHyphen/>
        <w:t>های استخراج شده برای هر سازه با ضرایب همبستگی بین سازه</w:t>
      </w:r>
      <w:r w:rsidRPr="007E579B">
        <w:rPr>
          <w:rFonts w:hint="cs"/>
          <w:rtl/>
          <w:lang w:bidi="fa-IR"/>
        </w:rPr>
        <w:softHyphen/>
        <w:t>ها مقایسه می</w:t>
      </w:r>
      <w:r w:rsidRPr="007E579B">
        <w:rPr>
          <w:rFonts w:hint="cs"/>
          <w:rtl/>
          <w:lang w:bidi="fa-IR"/>
        </w:rPr>
        <w:softHyphen/>
        <w:t>گردد (داوری و رضازاده، 1393). برای سازه</w:t>
      </w:r>
      <w:r w:rsidRPr="007E579B">
        <w:rPr>
          <w:rFonts w:hint="cs"/>
          <w:rtl/>
          <w:lang w:bidi="fa-IR"/>
        </w:rPr>
        <w:softHyphen/>
        <w:t>های تحقیق حاضر، این مقایسه در جدول 4-9 ارائه شده</w:t>
      </w:r>
      <w:r w:rsidRPr="007E579B">
        <w:rPr>
          <w:rFonts w:hint="cs"/>
          <w:rtl/>
          <w:lang w:bidi="fa-IR"/>
        </w:rPr>
        <w:softHyphen/>
        <w:t>است:</w:t>
      </w:r>
    </w:p>
    <w:p w14:paraId="3E6A8496" w14:textId="424DA596" w:rsidR="00A44137" w:rsidRPr="007E579B" w:rsidRDefault="00A44137" w:rsidP="00025E9B">
      <w:pPr>
        <w:pStyle w:val="0000000000000000000011111111"/>
        <w:rPr>
          <w:rtl/>
          <w:lang w:bidi="fa-IR"/>
        </w:rPr>
      </w:pPr>
      <w:bookmarkStart w:id="349" w:name="_Toc512696272"/>
      <w:bookmarkStart w:id="350" w:name="_Toc148452156"/>
      <w:r w:rsidRPr="007E579B">
        <w:rPr>
          <w:rFonts w:hint="cs"/>
          <w:rtl/>
          <w:lang w:bidi="fa-IR"/>
        </w:rPr>
        <w:t>جدول 4-9: معیار</w:t>
      </w:r>
      <w:r w:rsidRPr="007E579B">
        <w:rPr>
          <w:rtl/>
          <w:lang w:bidi="fa-IR"/>
        </w:rPr>
        <w:t xml:space="preserve"> </w:t>
      </w:r>
      <w:r w:rsidRPr="007E579B">
        <w:rPr>
          <w:lang w:bidi="fa-IR"/>
        </w:rPr>
        <w:t>Fornell-Larcker</w:t>
      </w:r>
      <w:bookmarkEnd w:id="349"/>
      <w:bookmarkEnd w:id="350"/>
    </w:p>
    <w:tbl>
      <w:tblPr>
        <w:tblStyle w:val="TableGrid37"/>
        <w:bidiVisual/>
        <w:tblW w:w="5000" w:type="pct"/>
        <w:jc w:val="center"/>
        <w:tblLook w:val="04A0" w:firstRow="1" w:lastRow="0" w:firstColumn="1" w:lastColumn="0" w:noHBand="0" w:noVBand="1"/>
      </w:tblPr>
      <w:tblGrid>
        <w:gridCol w:w="2361"/>
        <w:gridCol w:w="893"/>
        <w:gridCol w:w="1085"/>
        <w:gridCol w:w="685"/>
        <w:gridCol w:w="719"/>
        <w:gridCol w:w="2362"/>
        <w:gridCol w:w="616"/>
      </w:tblGrid>
      <w:tr w:rsidR="00A44137" w:rsidRPr="007E579B" w14:paraId="2E16AA5C" w14:textId="77777777" w:rsidTr="00025E9B">
        <w:trPr>
          <w:jc w:val="center"/>
        </w:trPr>
        <w:tc>
          <w:tcPr>
            <w:tcW w:w="1354" w:type="pct"/>
            <w:vAlign w:val="center"/>
          </w:tcPr>
          <w:p w14:paraId="176D42CB" w14:textId="77777777" w:rsidR="00A44137" w:rsidRPr="007E579B" w:rsidRDefault="00A44137" w:rsidP="00025E9B">
            <w:pPr>
              <w:jc w:val="center"/>
              <w:rPr>
                <w:rFonts w:ascii="Times New Roman" w:hAnsi="Times New Roman"/>
                <w:sz w:val="16"/>
                <w:szCs w:val="20"/>
                <w:rtl/>
                <w:lang w:bidi="fa-IR"/>
              </w:rPr>
            </w:pPr>
            <w:r w:rsidRPr="007E579B">
              <w:rPr>
                <w:rFonts w:ascii="Times New Roman" w:hAnsi="Times New Roman"/>
                <w:sz w:val="16"/>
                <w:szCs w:val="20"/>
                <w:rtl/>
                <w:lang w:bidi="fa-IR"/>
              </w:rPr>
              <w:t>استراتژ</w:t>
            </w:r>
            <w:r w:rsidRPr="007E579B">
              <w:rPr>
                <w:rFonts w:ascii="Times New Roman" w:hAnsi="Times New Roman" w:hint="cs"/>
                <w:sz w:val="16"/>
                <w:szCs w:val="20"/>
                <w:rtl/>
                <w:lang w:bidi="fa-IR"/>
              </w:rPr>
              <w:t>ی</w:t>
            </w:r>
          </w:p>
        </w:tc>
        <w:tc>
          <w:tcPr>
            <w:tcW w:w="512" w:type="pct"/>
            <w:vAlign w:val="center"/>
          </w:tcPr>
          <w:p w14:paraId="55A8171F" w14:textId="77777777" w:rsidR="00A44137" w:rsidRPr="007E579B" w:rsidRDefault="00A44137" w:rsidP="00025E9B">
            <w:pPr>
              <w:jc w:val="center"/>
              <w:rPr>
                <w:rFonts w:ascii="Times New Roman" w:hAnsi="Times New Roman"/>
                <w:sz w:val="16"/>
                <w:szCs w:val="20"/>
                <w:rtl/>
                <w:lang w:bidi="fa-IR"/>
              </w:rPr>
            </w:pPr>
            <w:r w:rsidRPr="007E579B">
              <w:rPr>
                <w:rFonts w:ascii="Times New Roman" w:hAnsi="Times New Roman"/>
                <w:sz w:val="16"/>
                <w:szCs w:val="20"/>
                <w:rtl/>
                <w:lang w:bidi="fa-IR"/>
              </w:rPr>
              <w:t>بحران مال</w:t>
            </w:r>
            <w:r w:rsidRPr="007E579B">
              <w:rPr>
                <w:rFonts w:ascii="Times New Roman" w:hAnsi="Times New Roman" w:hint="cs"/>
                <w:sz w:val="16"/>
                <w:szCs w:val="20"/>
                <w:rtl/>
                <w:lang w:bidi="fa-IR"/>
              </w:rPr>
              <w:t>ی</w:t>
            </w:r>
          </w:p>
        </w:tc>
        <w:tc>
          <w:tcPr>
            <w:tcW w:w="622" w:type="pct"/>
            <w:vAlign w:val="center"/>
          </w:tcPr>
          <w:p w14:paraId="2C8BF500" w14:textId="77777777" w:rsidR="00A44137" w:rsidRPr="007E579B" w:rsidRDefault="00A44137" w:rsidP="00025E9B">
            <w:pPr>
              <w:jc w:val="center"/>
              <w:rPr>
                <w:rFonts w:ascii="Times New Roman" w:hAnsi="Times New Roman"/>
                <w:sz w:val="16"/>
                <w:szCs w:val="20"/>
                <w:rtl/>
                <w:lang w:bidi="fa-IR"/>
              </w:rPr>
            </w:pPr>
            <w:r w:rsidRPr="007E579B">
              <w:rPr>
                <w:rFonts w:ascii="Times New Roman" w:hAnsi="Times New Roman"/>
                <w:sz w:val="16"/>
                <w:szCs w:val="20"/>
                <w:rtl/>
                <w:lang w:bidi="fa-IR"/>
              </w:rPr>
              <w:t>دانش سازمان</w:t>
            </w:r>
            <w:r w:rsidRPr="007E579B">
              <w:rPr>
                <w:rFonts w:ascii="Times New Roman" w:hAnsi="Times New Roman" w:hint="cs"/>
                <w:sz w:val="16"/>
                <w:szCs w:val="20"/>
                <w:rtl/>
                <w:lang w:bidi="fa-IR"/>
              </w:rPr>
              <w:t>ی</w:t>
            </w:r>
          </w:p>
        </w:tc>
        <w:tc>
          <w:tcPr>
            <w:tcW w:w="393" w:type="pct"/>
            <w:vAlign w:val="center"/>
          </w:tcPr>
          <w:p w14:paraId="1042DAB1" w14:textId="77777777" w:rsidR="00A44137" w:rsidRPr="007E579B" w:rsidRDefault="00A44137" w:rsidP="00025E9B">
            <w:pPr>
              <w:jc w:val="center"/>
              <w:rPr>
                <w:rFonts w:ascii="Times New Roman" w:hAnsi="Times New Roman"/>
                <w:sz w:val="16"/>
                <w:szCs w:val="20"/>
                <w:rtl/>
                <w:lang w:bidi="fa-IR"/>
              </w:rPr>
            </w:pPr>
            <w:r w:rsidRPr="007E579B">
              <w:rPr>
                <w:rFonts w:ascii="Times New Roman" w:hAnsi="Times New Roman"/>
                <w:sz w:val="16"/>
                <w:szCs w:val="20"/>
                <w:rtl/>
                <w:lang w:bidi="fa-IR"/>
              </w:rPr>
              <w:t>عمل</w:t>
            </w:r>
            <w:r w:rsidRPr="007E579B">
              <w:rPr>
                <w:rFonts w:ascii="Times New Roman" w:hAnsi="Times New Roman" w:hint="cs"/>
                <w:sz w:val="16"/>
                <w:szCs w:val="20"/>
                <w:rtl/>
                <w:lang w:bidi="fa-IR"/>
              </w:rPr>
              <w:t>یات</w:t>
            </w:r>
          </w:p>
        </w:tc>
        <w:tc>
          <w:tcPr>
            <w:tcW w:w="412" w:type="pct"/>
            <w:vAlign w:val="center"/>
          </w:tcPr>
          <w:p w14:paraId="6FCC7C09" w14:textId="77777777" w:rsidR="00A44137" w:rsidRPr="007E579B" w:rsidRDefault="00A44137" w:rsidP="00025E9B">
            <w:pPr>
              <w:jc w:val="center"/>
              <w:rPr>
                <w:rFonts w:ascii="Times New Roman" w:hAnsi="Times New Roman"/>
                <w:sz w:val="16"/>
                <w:szCs w:val="20"/>
                <w:rtl/>
                <w:lang w:bidi="fa-IR"/>
              </w:rPr>
            </w:pPr>
            <w:r w:rsidRPr="007E579B">
              <w:rPr>
                <w:rFonts w:ascii="Times New Roman" w:hAnsi="Times New Roman"/>
                <w:sz w:val="16"/>
                <w:szCs w:val="20"/>
                <w:rtl/>
                <w:lang w:bidi="fa-IR"/>
              </w:rPr>
              <w:t>مد</w:t>
            </w:r>
            <w:r w:rsidRPr="007E579B">
              <w:rPr>
                <w:rFonts w:ascii="Times New Roman" w:hAnsi="Times New Roman" w:hint="cs"/>
                <w:sz w:val="16"/>
                <w:szCs w:val="20"/>
                <w:rtl/>
                <w:lang w:bidi="fa-IR"/>
              </w:rPr>
              <w:t>یریت</w:t>
            </w:r>
          </w:p>
        </w:tc>
        <w:tc>
          <w:tcPr>
            <w:tcW w:w="1354" w:type="pct"/>
            <w:vAlign w:val="center"/>
          </w:tcPr>
          <w:p w14:paraId="12BF46E7" w14:textId="77777777" w:rsidR="00A44137" w:rsidRPr="007E579B" w:rsidRDefault="00A44137" w:rsidP="00025E9B">
            <w:pPr>
              <w:jc w:val="center"/>
              <w:rPr>
                <w:rFonts w:ascii="Times New Roman" w:hAnsi="Times New Roman"/>
                <w:sz w:val="16"/>
                <w:szCs w:val="20"/>
                <w:rtl/>
                <w:lang w:bidi="fa-IR"/>
              </w:rPr>
            </w:pPr>
            <w:r w:rsidRPr="007E579B">
              <w:rPr>
                <w:rFonts w:ascii="Times New Roman" w:hAnsi="Times New Roman"/>
                <w:sz w:val="16"/>
                <w:szCs w:val="20"/>
                <w:rtl/>
                <w:lang w:bidi="fa-IR"/>
              </w:rPr>
              <w:t>پذ</w:t>
            </w:r>
            <w:r w:rsidRPr="007E579B">
              <w:rPr>
                <w:rFonts w:ascii="Times New Roman" w:hAnsi="Times New Roman" w:hint="cs"/>
                <w:sz w:val="16"/>
                <w:szCs w:val="20"/>
                <w:rtl/>
                <w:lang w:bidi="fa-IR"/>
              </w:rPr>
              <w:t>یرش</w:t>
            </w:r>
            <w:r w:rsidRPr="007E579B">
              <w:rPr>
                <w:rFonts w:ascii="Times New Roman" w:hAnsi="Times New Roman"/>
                <w:sz w:val="16"/>
                <w:szCs w:val="20"/>
                <w:rtl/>
                <w:lang w:bidi="fa-IR"/>
              </w:rPr>
              <w:t xml:space="preserve"> تکن</w:t>
            </w:r>
            <w:r w:rsidRPr="007E579B">
              <w:rPr>
                <w:rFonts w:ascii="Times New Roman" w:hAnsi="Times New Roman" w:hint="cs"/>
                <w:sz w:val="16"/>
                <w:szCs w:val="20"/>
                <w:rtl/>
                <w:lang w:bidi="fa-IR"/>
              </w:rPr>
              <w:t>یک</w:t>
            </w:r>
            <w:r w:rsidRPr="007E579B">
              <w:rPr>
                <w:rFonts w:ascii="Times New Roman" w:hAnsi="Times New Roman"/>
                <w:sz w:val="16"/>
                <w:szCs w:val="20"/>
                <w:rtl/>
                <w:lang w:bidi="fa-IR"/>
              </w:rPr>
              <w:t xml:space="preserve"> حسابدار</w:t>
            </w:r>
            <w:r w:rsidRPr="007E579B">
              <w:rPr>
                <w:rFonts w:ascii="Times New Roman" w:hAnsi="Times New Roman" w:hint="cs"/>
                <w:sz w:val="16"/>
                <w:szCs w:val="20"/>
                <w:rtl/>
                <w:lang w:bidi="fa-IR"/>
              </w:rPr>
              <w:t>ی</w:t>
            </w:r>
            <w:r w:rsidRPr="007E579B">
              <w:rPr>
                <w:rFonts w:ascii="Times New Roman" w:hAnsi="Times New Roman"/>
                <w:sz w:val="16"/>
                <w:szCs w:val="20"/>
                <w:rtl/>
                <w:lang w:bidi="fa-IR"/>
              </w:rPr>
              <w:t xml:space="preserve"> مد</w:t>
            </w:r>
            <w:r w:rsidRPr="007E579B">
              <w:rPr>
                <w:rFonts w:ascii="Times New Roman" w:hAnsi="Times New Roman" w:hint="cs"/>
                <w:sz w:val="16"/>
                <w:szCs w:val="20"/>
                <w:rtl/>
                <w:lang w:bidi="fa-IR"/>
              </w:rPr>
              <w:t>یریت</w:t>
            </w:r>
          </w:p>
        </w:tc>
        <w:tc>
          <w:tcPr>
            <w:tcW w:w="354" w:type="pct"/>
            <w:vAlign w:val="center"/>
          </w:tcPr>
          <w:p w14:paraId="4F0FD978" w14:textId="77777777" w:rsidR="00A44137" w:rsidRPr="007E579B" w:rsidRDefault="00A44137" w:rsidP="00025E9B">
            <w:pPr>
              <w:jc w:val="center"/>
              <w:rPr>
                <w:rFonts w:ascii="Times New Roman" w:hAnsi="Times New Roman"/>
                <w:sz w:val="16"/>
                <w:szCs w:val="20"/>
                <w:rtl/>
                <w:lang w:bidi="fa-IR"/>
              </w:rPr>
            </w:pPr>
          </w:p>
        </w:tc>
      </w:tr>
      <w:tr w:rsidR="00A44137" w:rsidRPr="007E579B" w14:paraId="2353B670" w14:textId="77777777" w:rsidTr="00025E9B">
        <w:trPr>
          <w:jc w:val="center"/>
        </w:trPr>
        <w:tc>
          <w:tcPr>
            <w:tcW w:w="1354" w:type="pct"/>
            <w:vAlign w:val="center"/>
          </w:tcPr>
          <w:p w14:paraId="36925620" w14:textId="77777777" w:rsidR="00A44137" w:rsidRPr="007E579B" w:rsidRDefault="00A44137" w:rsidP="00025E9B">
            <w:pPr>
              <w:jc w:val="center"/>
              <w:rPr>
                <w:rFonts w:ascii="Times New Roman" w:hAnsi="Times New Roman"/>
                <w:sz w:val="16"/>
                <w:szCs w:val="20"/>
                <w:rtl/>
                <w:lang w:bidi="fa-IR"/>
              </w:rPr>
            </w:pPr>
            <w:r w:rsidRPr="007E579B">
              <w:rPr>
                <w:rFonts w:ascii="Times New Roman" w:hAnsi="Times New Roman" w:hint="cs"/>
                <w:sz w:val="16"/>
                <w:szCs w:val="20"/>
                <w:rtl/>
                <w:lang w:bidi="fa-IR"/>
              </w:rPr>
              <w:t>استراتژی</w:t>
            </w:r>
          </w:p>
        </w:tc>
        <w:tc>
          <w:tcPr>
            <w:tcW w:w="512" w:type="pct"/>
            <w:vAlign w:val="center"/>
          </w:tcPr>
          <w:p w14:paraId="26FEE723" w14:textId="77777777" w:rsidR="00A44137" w:rsidRPr="007E579B" w:rsidRDefault="00A44137" w:rsidP="00025E9B">
            <w:pPr>
              <w:jc w:val="center"/>
              <w:rPr>
                <w:rFonts w:ascii="Times New Roman" w:hAnsi="Times New Roman"/>
                <w:sz w:val="16"/>
                <w:szCs w:val="20"/>
                <w:rtl/>
                <w:lang w:bidi="fa-IR"/>
              </w:rPr>
            </w:pPr>
            <w:r w:rsidRPr="007E579B">
              <w:rPr>
                <w:rFonts w:ascii="Times New Roman" w:hAnsi="Times New Roman"/>
                <w:sz w:val="16"/>
                <w:szCs w:val="20"/>
                <w:rtl/>
                <w:lang w:bidi="fa-IR"/>
              </w:rPr>
              <w:t>0.873</w:t>
            </w:r>
          </w:p>
        </w:tc>
        <w:tc>
          <w:tcPr>
            <w:tcW w:w="622" w:type="pct"/>
            <w:vAlign w:val="center"/>
          </w:tcPr>
          <w:p w14:paraId="1BF5F791" w14:textId="77777777" w:rsidR="00A44137" w:rsidRPr="007E579B" w:rsidRDefault="00A44137" w:rsidP="00025E9B">
            <w:pPr>
              <w:jc w:val="center"/>
              <w:rPr>
                <w:rFonts w:ascii="Times New Roman" w:hAnsi="Times New Roman"/>
                <w:sz w:val="16"/>
                <w:szCs w:val="20"/>
                <w:rtl/>
                <w:lang w:bidi="fa-IR"/>
              </w:rPr>
            </w:pPr>
          </w:p>
        </w:tc>
        <w:tc>
          <w:tcPr>
            <w:tcW w:w="393" w:type="pct"/>
            <w:vAlign w:val="center"/>
          </w:tcPr>
          <w:p w14:paraId="462744F3" w14:textId="77777777" w:rsidR="00A44137" w:rsidRPr="007E579B" w:rsidRDefault="00A44137" w:rsidP="00025E9B">
            <w:pPr>
              <w:jc w:val="center"/>
              <w:rPr>
                <w:rFonts w:ascii="Times New Roman" w:hAnsi="Times New Roman"/>
                <w:sz w:val="16"/>
                <w:szCs w:val="20"/>
                <w:rtl/>
                <w:lang w:bidi="fa-IR"/>
              </w:rPr>
            </w:pPr>
          </w:p>
        </w:tc>
        <w:tc>
          <w:tcPr>
            <w:tcW w:w="412" w:type="pct"/>
            <w:vAlign w:val="center"/>
          </w:tcPr>
          <w:p w14:paraId="6B8CFEDC" w14:textId="77777777" w:rsidR="00A44137" w:rsidRPr="007E579B" w:rsidRDefault="00A44137" w:rsidP="00025E9B">
            <w:pPr>
              <w:jc w:val="center"/>
              <w:rPr>
                <w:rFonts w:ascii="Times New Roman" w:hAnsi="Times New Roman"/>
                <w:sz w:val="16"/>
                <w:szCs w:val="20"/>
                <w:rtl/>
                <w:lang w:bidi="fa-IR"/>
              </w:rPr>
            </w:pPr>
          </w:p>
        </w:tc>
        <w:tc>
          <w:tcPr>
            <w:tcW w:w="1354" w:type="pct"/>
            <w:vAlign w:val="center"/>
          </w:tcPr>
          <w:p w14:paraId="1B1A1CEF" w14:textId="77777777" w:rsidR="00A44137" w:rsidRPr="007E579B" w:rsidRDefault="00A44137" w:rsidP="00025E9B">
            <w:pPr>
              <w:jc w:val="center"/>
              <w:rPr>
                <w:rFonts w:ascii="Times New Roman" w:hAnsi="Times New Roman"/>
                <w:sz w:val="16"/>
                <w:szCs w:val="20"/>
                <w:rtl/>
                <w:lang w:bidi="fa-IR"/>
              </w:rPr>
            </w:pPr>
          </w:p>
        </w:tc>
        <w:tc>
          <w:tcPr>
            <w:tcW w:w="354" w:type="pct"/>
            <w:vAlign w:val="center"/>
          </w:tcPr>
          <w:p w14:paraId="53D4BC96" w14:textId="77777777" w:rsidR="00A44137" w:rsidRPr="007E579B" w:rsidRDefault="00A44137" w:rsidP="00025E9B">
            <w:pPr>
              <w:jc w:val="center"/>
              <w:rPr>
                <w:rFonts w:ascii="Times New Roman" w:hAnsi="Times New Roman"/>
                <w:sz w:val="16"/>
                <w:szCs w:val="20"/>
                <w:rtl/>
                <w:lang w:bidi="fa-IR"/>
              </w:rPr>
            </w:pPr>
          </w:p>
        </w:tc>
      </w:tr>
      <w:tr w:rsidR="00A44137" w:rsidRPr="007E579B" w14:paraId="3ECD6A14" w14:textId="77777777" w:rsidTr="00025E9B">
        <w:trPr>
          <w:jc w:val="center"/>
        </w:trPr>
        <w:tc>
          <w:tcPr>
            <w:tcW w:w="1354" w:type="pct"/>
            <w:vAlign w:val="center"/>
          </w:tcPr>
          <w:p w14:paraId="5D8AA866" w14:textId="77777777" w:rsidR="00A44137" w:rsidRPr="007E579B" w:rsidRDefault="00A44137" w:rsidP="00025E9B">
            <w:pPr>
              <w:jc w:val="center"/>
              <w:rPr>
                <w:rFonts w:ascii="Times New Roman" w:hAnsi="Times New Roman"/>
                <w:sz w:val="16"/>
                <w:szCs w:val="20"/>
                <w:rtl/>
                <w:lang w:bidi="fa-IR"/>
              </w:rPr>
            </w:pPr>
            <w:r w:rsidRPr="007E579B">
              <w:rPr>
                <w:rFonts w:ascii="Times New Roman" w:hAnsi="Times New Roman" w:hint="cs"/>
                <w:sz w:val="16"/>
                <w:szCs w:val="20"/>
                <w:rtl/>
                <w:lang w:bidi="fa-IR"/>
              </w:rPr>
              <w:t>بحران</w:t>
            </w:r>
            <w:r w:rsidRPr="007E579B">
              <w:rPr>
                <w:rFonts w:ascii="Times New Roman" w:hAnsi="Times New Roman"/>
                <w:sz w:val="16"/>
                <w:szCs w:val="20"/>
                <w:rtl/>
                <w:lang w:bidi="fa-IR"/>
              </w:rPr>
              <w:t xml:space="preserve"> مال</w:t>
            </w:r>
            <w:r w:rsidRPr="007E579B">
              <w:rPr>
                <w:rFonts w:ascii="Times New Roman" w:hAnsi="Times New Roman" w:hint="cs"/>
                <w:sz w:val="16"/>
                <w:szCs w:val="20"/>
                <w:rtl/>
                <w:lang w:bidi="fa-IR"/>
              </w:rPr>
              <w:t>ی</w:t>
            </w:r>
          </w:p>
        </w:tc>
        <w:tc>
          <w:tcPr>
            <w:tcW w:w="512" w:type="pct"/>
            <w:vAlign w:val="center"/>
          </w:tcPr>
          <w:p w14:paraId="2B6B365C" w14:textId="77777777" w:rsidR="00A44137" w:rsidRPr="007E579B" w:rsidRDefault="00A44137" w:rsidP="00025E9B">
            <w:pPr>
              <w:jc w:val="center"/>
              <w:rPr>
                <w:rFonts w:ascii="Times New Roman" w:hAnsi="Times New Roman"/>
                <w:sz w:val="16"/>
                <w:szCs w:val="20"/>
                <w:rtl/>
                <w:lang w:bidi="fa-IR"/>
              </w:rPr>
            </w:pPr>
            <w:r w:rsidRPr="007E579B">
              <w:rPr>
                <w:rFonts w:ascii="Times New Roman" w:hAnsi="Times New Roman"/>
                <w:sz w:val="16"/>
                <w:szCs w:val="20"/>
                <w:rtl/>
                <w:lang w:bidi="fa-IR"/>
              </w:rPr>
              <w:t>0.855</w:t>
            </w:r>
          </w:p>
        </w:tc>
        <w:tc>
          <w:tcPr>
            <w:tcW w:w="622" w:type="pct"/>
            <w:vAlign w:val="center"/>
          </w:tcPr>
          <w:p w14:paraId="4B113113" w14:textId="77777777" w:rsidR="00A44137" w:rsidRPr="007E579B" w:rsidRDefault="00A44137" w:rsidP="00025E9B">
            <w:pPr>
              <w:jc w:val="center"/>
              <w:rPr>
                <w:rFonts w:ascii="Times New Roman" w:hAnsi="Times New Roman"/>
                <w:sz w:val="16"/>
                <w:szCs w:val="20"/>
                <w:rtl/>
                <w:lang w:bidi="fa-IR"/>
              </w:rPr>
            </w:pPr>
            <w:r w:rsidRPr="007E579B">
              <w:rPr>
                <w:rFonts w:ascii="Times New Roman" w:hAnsi="Times New Roman"/>
                <w:sz w:val="16"/>
                <w:szCs w:val="20"/>
                <w:rtl/>
                <w:lang w:bidi="fa-IR"/>
              </w:rPr>
              <w:t>0.819</w:t>
            </w:r>
          </w:p>
        </w:tc>
        <w:tc>
          <w:tcPr>
            <w:tcW w:w="393" w:type="pct"/>
            <w:vAlign w:val="center"/>
          </w:tcPr>
          <w:p w14:paraId="6D9494F2" w14:textId="77777777" w:rsidR="00A44137" w:rsidRPr="007E579B" w:rsidRDefault="00A44137" w:rsidP="00025E9B">
            <w:pPr>
              <w:jc w:val="center"/>
              <w:rPr>
                <w:rFonts w:ascii="Times New Roman" w:hAnsi="Times New Roman"/>
                <w:sz w:val="16"/>
                <w:szCs w:val="20"/>
                <w:rtl/>
                <w:lang w:bidi="fa-IR"/>
              </w:rPr>
            </w:pPr>
          </w:p>
        </w:tc>
        <w:tc>
          <w:tcPr>
            <w:tcW w:w="412" w:type="pct"/>
            <w:vAlign w:val="center"/>
          </w:tcPr>
          <w:p w14:paraId="7822E918" w14:textId="77777777" w:rsidR="00A44137" w:rsidRPr="007E579B" w:rsidRDefault="00A44137" w:rsidP="00025E9B">
            <w:pPr>
              <w:jc w:val="center"/>
              <w:rPr>
                <w:rFonts w:ascii="Times New Roman" w:hAnsi="Times New Roman"/>
                <w:sz w:val="16"/>
                <w:szCs w:val="20"/>
                <w:rtl/>
                <w:lang w:bidi="fa-IR"/>
              </w:rPr>
            </w:pPr>
          </w:p>
        </w:tc>
        <w:tc>
          <w:tcPr>
            <w:tcW w:w="1354" w:type="pct"/>
            <w:vAlign w:val="center"/>
          </w:tcPr>
          <w:p w14:paraId="6E552E2F" w14:textId="77777777" w:rsidR="00A44137" w:rsidRPr="007E579B" w:rsidRDefault="00A44137" w:rsidP="00025E9B">
            <w:pPr>
              <w:jc w:val="center"/>
              <w:rPr>
                <w:rFonts w:ascii="Times New Roman" w:hAnsi="Times New Roman"/>
                <w:sz w:val="16"/>
                <w:szCs w:val="20"/>
                <w:rtl/>
                <w:lang w:bidi="fa-IR"/>
              </w:rPr>
            </w:pPr>
          </w:p>
        </w:tc>
        <w:tc>
          <w:tcPr>
            <w:tcW w:w="354" w:type="pct"/>
            <w:vAlign w:val="center"/>
          </w:tcPr>
          <w:p w14:paraId="54D9B3A3" w14:textId="77777777" w:rsidR="00A44137" w:rsidRPr="007E579B" w:rsidRDefault="00A44137" w:rsidP="00025E9B">
            <w:pPr>
              <w:jc w:val="center"/>
              <w:rPr>
                <w:rFonts w:ascii="Times New Roman" w:hAnsi="Times New Roman"/>
                <w:sz w:val="16"/>
                <w:szCs w:val="20"/>
                <w:rtl/>
                <w:lang w:bidi="fa-IR"/>
              </w:rPr>
            </w:pPr>
          </w:p>
        </w:tc>
      </w:tr>
      <w:tr w:rsidR="00A44137" w:rsidRPr="007E579B" w14:paraId="139A639F" w14:textId="77777777" w:rsidTr="00025E9B">
        <w:trPr>
          <w:jc w:val="center"/>
        </w:trPr>
        <w:tc>
          <w:tcPr>
            <w:tcW w:w="1354" w:type="pct"/>
            <w:vAlign w:val="center"/>
          </w:tcPr>
          <w:p w14:paraId="696B5063" w14:textId="77777777" w:rsidR="00A44137" w:rsidRPr="007E579B" w:rsidRDefault="00A44137" w:rsidP="00025E9B">
            <w:pPr>
              <w:jc w:val="center"/>
              <w:rPr>
                <w:rFonts w:ascii="Times New Roman" w:hAnsi="Times New Roman"/>
                <w:sz w:val="16"/>
                <w:szCs w:val="20"/>
                <w:rtl/>
                <w:lang w:bidi="fa-IR"/>
              </w:rPr>
            </w:pPr>
            <w:r w:rsidRPr="007E579B">
              <w:rPr>
                <w:rFonts w:ascii="Times New Roman" w:hAnsi="Times New Roman" w:hint="cs"/>
                <w:sz w:val="16"/>
                <w:szCs w:val="20"/>
                <w:rtl/>
                <w:lang w:bidi="fa-IR"/>
              </w:rPr>
              <w:t>دانش</w:t>
            </w:r>
            <w:r w:rsidRPr="007E579B">
              <w:rPr>
                <w:rFonts w:ascii="Times New Roman" w:hAnsi="Times New Roman"/>
                <w:sz w:val="16"/>
                <w:szCs w:val="20"/>
                <w:rtl/>
                <w:lang w:bidi="fa-IR"/>
              </w:rPr>
              <w:t xml:space="preserve"> سازمان</w:t>
            </w:r>
            <w:r w:rsidRPr="007E579B">
              <w:rPr>
                <w:rFonts w:ascii="Times New Roman" w:hAnsi="Times New Roman" w:hint="cs"/>
                <w:sz w:val="16"/>
                <w:szCs w:val="20"/>
                <w:rtl/>
                <w:lang w:bidi="fa-IR"/>
              </w:rPr>
              <w:t>ی</w:t>
            </w:r>
          </w:p>
        </w:tc>
        <w:tc>
          <w:tcPr>
            <w:tcW w:w="512" w:type="pct"/>
            <w:vAlign w:val="center"/>
          </w:tcPr>
          <w:p w14:paraId="54F7DEF9" w14:textId="77777777" w:rsidR="00A44137" w:rsidRPr="007E579B" w:rsidRDefault="00A44137" w:rsidP="00025E9B">
            <w:pPr>
              <w:jc w:val="center"/>
              <w:rPr>
                <w:rFonts w:ascii="Times New Roman" w:hAnsi="Times New Roman"/>
                <w:sz w:val="16"/>
                <w:szCs w:val="20"/>
                <w:rtl/>
                <w:lang w:bidi="fa-IR"/>
              </w:rPr>
            </w:pPr>
            <w:r w:rsidRPr="007E579B">
              <w:rPr>
                <w:rFonts w:ascii="Times New Roman" w:hAnsi="Times New Roman"/>
                <w:sz w:val="16"/>
                <w:szCs w:val="20"/>
                <w:rtl/>
                <w:lang w:bidi="fa-IR"/>
              </w:rPr>
              <w:t>0.770</w:t>
            </w:r>
          </w:p>
        </w:tc>
        <w:tc>
          <w:tcPr>
            <w:tcW w:w="622" w:type="pct"/>
            <w:vAlign w:val="center"/>
          </w:tcPr>
          <w:p w14:paraId="4431DDB5" w14:textId="77777777" w:rsidR="00A44137" w:rsidRPr="007E579B" w:rsidRDefault="00A44137" w:rsidP="00025E9B">
            <w:pPr>
              <w:jc w:val="center"/>
              <w:rPr>
                <w:rFonts w:ascii="Times New Roman" w:hAnsi="Times New Roman"/>
                <w:sz w:val="16"/>
                <w:szCs w:val="20"/>
                <w:rtl/>
                <w:lang w:bidi="fa-IR"/>
              </w:rPr>
            </w:pPr>
            <w:r w:rsidRPr="007E579B">
              <w:rPr>
                <w:rFonts w:ascii="Times New Roman" w:hAnsi="Times New Roman"/>
                <w:sz w:val="16"/>
                <w:szCs w:val="20"/>
                <w:rtl/>
                <w:lang w:bidi="fa-IR"/>
              </w:rPr>
              <w:t>0.846</w:t>
            </w:r>
          </w:p>
        </w:tc>
        <w:tc>
          <w:tcPr>
            <w:tcW w:w="393" w:type="pct"/>
            <w:vAlign w:val="center"/>
          </w:tcPr>
          <w:p w14:paraId="48134E22" w14:textId="77777777" w:rsidR="00A44137" w:rsidRPr="007E579B" w:rsidRDefault="00A44137" w:rsidP="00025E9B">
            <w:pPr>
              <w:jc w:val="center"/>
              <w:rPr>
                <w:rFonts w:ascii="Times New Roman" w:hAnsi="Times New Roman"/>
                <w:sz w:val="16"/>
                <w:szCs w:val="20"/>
                <w:rtl/>
                <w:lang w:bidi="fa-IR"/>
              </w:rPr>
            </w:pPr>
            <w:r w:rsidRPr="007E579B">
              <w:rPr>
                <w:rFonts w:ascii="Times New Roman" w:hAnsi="Times New Roman"/>
                <w:sz w:val="16"/>
                <w:szCs w:val="20"/>
                <w:rtl/>
                <w:lang w:bidi="fa-IR"/>
              </w:rPr>
              <w:t>0.814</w:t>
            </w:r>
          </w:p>
        </w:tc>
        <w:tc>
          <w:tcPr>
            <w:tcW w:w="412" w:type="pct"/>
            <w:vAlign w:val="center"/>
          </w:tcPr>
          <w:p w14:paraId="27A93EFA" w14:textId="77777777" w:rsidR="00A44137" w:rsidRPr="007E579B" w:rsidRDefault="00A44137" w:rsidP="00025E9B">
            <w:pPr>
              <w:jc w:val="center"/>
              <w:rPr>
                <w:rFonts w:ascii="Times New Roman" w:hAnsi="Times New Roman"/>
                <w:sz w:val="16"/>
                <w:szCs w:val="20"/>
                <w:rtl/>
                <w:lang w:bidi="fa-IR"/>
              </w:rPr>
            </w:pPr>
          </w:p>
        </w:tc>
        <w:tc>
          <w:tcPr>
            <w:tcW w:w="1354" w:type="pct"/>
            <w:vAlign w:val="center"/>
          </w:tcPr>
          <w:p w14:paraId="22E1C162" w14:textId="77777777" w:rsidR="00A44137" w:rsidRPr="007E579B" w:rsidRDefault="00A44137" w:rsidP="00025E9B">
            <w:pPr>
              <w:jc w:val="center"/>
              <w:rPr>
                <w:rFonts w:ascii="Times New Roman" w:hAnsi="Times New Roman"/>
                <w:sz w:val="16"/>
                <w:szCs w:val="20"/>
                <w:rtl/>
                <w:lang w:bidi="fa-IR"/>
              </w:rPr>
            </w:pPr>
          </w:p>
        </w:tc>
        <w:tc>
          <w:tcPr>
            <w:tcW w:w="354" w:type="pct"/>
            <w:vAlign w:val="center"/>
          </w:tcPr>
          <w:p w14:paraId="49C487CB" w14:textId="77777777" w:rsidR="00A44137" w:rsidRPr="007E579B" w:rsidRDefault="00A44137" w:rsidP="00025E9B">
            <w:pPr>
              <w:jc w:val="center"/>
              <w:rPr>
                <w:rFonts w:ascii="Times New Roman" w:hAnsi="Times New Roman"/>
                <w:sz w:val="16"/>
                <w:szCs w:val="20"/>
                <w:rtl/>
                <w:lang w:bidi="fa-IR"/>
              </w:rPr>
            </w:pPr>
          </w:p>
        </w:tc>
      </w:tr>
      <w:tr w:rsidR="00A44137" w:rsidRPr="007E579B" w14:paraId="387D4CC2" w14:textId="77777777" w:rsidTr="00025E9B">
        <w:trPr>
          <w:jc w:val="center"/>
        </w:trPr>
        <w:tc>
          <w:tcPr>
            <w:tcW w:w="1354" w:type="pct"/>
            <w:vAlign w:val="center"/>
          </w:tcPr>
          <w:p w14:paraId="24EC7B51" w14:textId="77777777" w:rsidR="00A44137" w:rsidRPr="007E579B" w:rsidRDefault="00A44137" w:rsidP="00025E9B">
            <w:pPr>
              <w:jc w:val="center"/>
              <w:rPr>
                <w:rFonts w:ascii="Times New Roman" w:hAnsi="Times New Roman"/>
                <w:sz w:val="16"/>
                <w:szCs w:val="20"/>
                <w:rtl/>
                <w:lang w:bidi="fa-IR"/>
              </w:rPr>
            </w:pPr>
            <w:r w:rsidRPr="007E579B">
              <w:rPr>
                <w:rFonts w:ascii="Times New Roman" w:hAnsi="Times New Roman" w:hint="cs"/>
                <w:sz w:val="16"/>
                <w:szCs w:val="20"/>
                <w:rtl/>
                <w:lang w:bidi="fa-IR"/>
              </w:rPr>
              <w:t>عملیات</w:t>
            </w:r>
          </w:p>
        </w:tc>
        <w:tc>
          <w:tcPr>
            <w:tcW w:w="512" w:type="pct"/>
            <w:vAlign w:val="center"/>
          </w:tcPr>
          <w:p w14:paraId="1F43A0E1" w14:textId="77777777" w:rsidR="00A44137" w:rsidRPr="007E579B" w:rsidRDefault="00A44137" w:rsidP="00025E9B">
            <w:pPr>
              <w:jc w:val="center"/>
              <w:rPr>
                <w:rFonts w:ascii="Times New Roman" w:hAnsi="Times New Roman"/>
                <w:sz w:val="16"/>
                <w:szCs w:val="20"/>
                <w:rtl/>
                <w:lang w:bidi="fa-IR"/>
              </w:rPr>
            </w:pPr>
            <w:r w:rsidRPr="007E579B">
              <w:rPr>
                <w:rFonts w:ascii="Times New Roman" w:hAnsi="Times New Roman"/>
                <w:sz w:val="16"/>
                <w:szCs w:val="20"/>
                <w:rtl/>
                <w:lang w:bidi="fa-IR"/>
              </w:rPr>
              <w:t>0.227</w:t>
            </w:r>
          </w:p>
        </w:tc>
        <w:tc>
          <w:tcPr>
            <w:tcW w:w="622" w:type="pct"/>
            <w:vAlign w:val="center"/>
          </w:tcPr>
          <w:p w14:paraId="007F9209" w14:textId="77777777" w:rsidR="00A44137" w:rsidRPr="007E579B" w:rsidRDefault="00A44137" w:rsidP="00025E9B">
            <w:pPr>
              <w:jc w:val="center"/>
              <w:rPr>
                <w:rFonts w:ascii="Times New Roman" w:hAnsi="Times New Roman"/>
                <w:sz w:val="16"/>
                <w:szCs w:val="20"/>
                <w:rtl/>
                <w:lang w:bidi="fa-IR"/>
              </w:rPr>
            </w:pPr>
            <w:r w:rsidRPr="007E579B">
              <w:rPr>
                <w:rFonts w:ascii="Times New Roman" w:hAnsi="Times New Roman"/>
                <w:sz w:val="16"/>
                <w:szCs w:val="20"/>
                <w:rtl/>
                <w:lang w:bidi="fa-IR"/>
              </w:rPr>
              <w:t>0.232</w:t>
            </w:r>
          </w:p>
        </w:tc>
        <w:tc>
          <w:tcPr>
            <w:tcW w:w="393" w:type="pct"/>
            <w:vAlign w:val="center"/>
          </w:tcPr>
          <w:p w14:paraId="391222E2" w14:textId="77777777" w:rsidR="00A44137" w:rsidRPr="007E579B" w:rsidRDefault="00A44137" w:rsidP="00025E9B">
            <w:pPr>
              <w:jc w:val="center"/>
              <w:rPr>
                <w:rFonts w:ascii="Times New Roman" w:hAnsi="Times New Roman"/>
                <w:sz w:val="16"/>
                <w:szCs w:val="20"/>
                <w:rtl/>
                <w:lang w:bidi="fa-IR"/>
              </w:rPr>
            </w:pPr>
            <w:r w:rsidRPr="007E579B">
              <w:rPr>
                <w:rFonts w:ascii="Times New Roman" w:hAnsi="Times New Roman"/>
                <w:sz w:val="16"/>
                <w:szCs w:val="20"/>
                <w:rtl/>
                <w:lang w:bidi="fa-IR"/>
              </w:rPr>
              <w:t>0.201</w:t>
            </w:r>
          </w:p>
        </w:tc>
        <w:tc>
          <w:tcPr>
            <w:tcW w:w="412" w:type="pct"/>
            <w:vAlign w:val="center"/>
          </w:tcPr>
          <w:p w14:paraId="07D11A1D" w14:textId="77777777" w:rsidR="00A44137" w:rsidRPr="007E579B" w:rsidRDefault="00A44137" w:rsidP="00025E9B">
            <w:pPr>
              <w:jc w:val="center"/>
              <w:rPr>
                <w:rFonts w:ascii="Times New Roman" w:hAnsi="Times New Roman"/>
                <w:sz w:val="16"/>
                <w:szCs w:val="20"/>
                <w:rtl/>
                <w:lang w:bidi="fa-IR"/>
              </w:rPr>
            </w:pPr>
            <w:r w:rsidRPr="007E579B">
              <w:rPr>
                <w:rFonts w:ascii="Times New Roman" w:hAnsi="Times New Roman"/>
                <w:sz w:val="16"/>
                <w:szCs w:val="20"/>
                <w:rtl/>
                <w:lang w:bidi="fa-IR"/>
              </w:rPr>
              <w:t>0.807</w:t>
            </w:r>
          </w:p>
        </w:tc>
        <w:tc>
          <w:tcPr>
            <w:tcW w:w="1354" w:type="pct"/>
            <w:vAlign w:val="center"/>
          </w:tcPr>
          <w:p w14:paraId="7BE37996" w14:textId="77777777" w:rsidR="00A44137" w:rsidRPr="007E579B" w:rsidRDefault="00A44137" w:rsidP="00025E9B">
            <w:pPr>
              <w:jc w:val="center"/>
              <w:rPr>
                <w:rFonts w:ascii="Times New Roman" w:hAnsi="Times New Roman"/>
                <w:sz w:val="16"/>
                <w:szCs w:val="20"/>
                <w:rtl/>
                <w:lang w:bidi="fa-IR"/>
              </w:rPr>
            </w:pPr>
          </w:p>
        </w:tc>
        <w:tc>
          <w:tcPr>
            <w:tcW w:w="354" w:type="pct"/>
            <w:vAlign w:val="center"/>
          </w:tcPr>
          <w:p w14:paraId="60BC7264" w14:textId="77777777" w:rsidR="00A44137" w:rsidRPr="007E579B" w:rsidRDefault="00A44137" w:rsidP="00025E9B">
            <w:pPr>
              <w:jc w:val="center"/>
              <w:rPr>
                <w:rFonts w:ascii="Times New Roman" w:hAnsi="Times New Roman"/>
                <w:sz w:val="16"/>
                <w:szCs w:val="20"/>
                <w:rtl/>
                <w:lang w:bidi="fa-IR"/>
              </w:rPr>
            </w:pPr>
          </w:p>
        </w:tc>
      </w:tr>
      <w:tr w:rsidR="00A44137" w:rsidRPr="007E579B" w14:paraId="23DE3581" w14:textId="77777777" w:rsidTr="00025E9B">
        <w:trPr>
          <w:jc w:val="center"/>
        </w:trPr>
        <w:tc>
          <w:tcPr>
            <w:tcW w:w="1354" w:type="pct"/>
            <w:vAlign w:val="center"/>
          </w:tcPr>
          <w:p w14:paraId="39F66D91" w14:textId="77777777" w:rsidR="00A44137" w:rsidRPr="007E579B" w:rsidRDefault="00A44137" w:rsidP="00025E9B">
            <w:pPr>
              <w:jc w:val="center"/>
              <w:rPr>
                <w:rFonts w:ascii="Times New Roman" w:hAnsi="Times New Roman"/>
                <w:sz w:val="16"/>
                <w:szCs w:val="20"/>
                <w:rtl/>
                <w:lang w:bidi="fa-IR"/>
              </w:rPr>
            </w:pPr>
            <w:r w:rsidRPr="007E579B">
              <w:rPr>
                <w:rFonts w:ascii="Times New Roman" w:hAnsi="Times New Roman" w:hint="cs"/>
                <w:sz w:val="16"/>
                <w:szCs w:val="20"/>
                <w:rtl/>
                <w:lang w:bidi="fa-IR"/>
              </w:rPr>
              <w:t>مدیریت</w:t>
            </w:r>
          </w:p>
        </w:tc>
        <w:tc>
          <w:tcPr>
            <w:tcW w:w="512" w:type="pct"/>
            <w:vAlign w:val="center"/>
          </w:tcPr>
          <w:p w14:paraId="3DD62B44" w14:textId="77777777" w:rsidR="00A44137" w:rsidRPr="007E579B" w:rsidRDefault="00A44137" w:rsidP="00025E9B">
            <w:pPr>
              <w:jc w:val="center"/>
              <w:rPr>
                <w:rFonts w:ascii="Times New Roman" w:hAnsi="Times New Roman"/>
                <w:sz w:val="16"/>
                <w:szCs w:val="20"/>
                <w:rtl/>
                <w:lang w:bidi="fa-IR"/>
              </w:rPr>
            </w:pPr>
            <w:r w:rsidRPr="007E579B">
              <w:rPr>
                <w:rFonts w:ascii="Times New Roman" w:hAnsi="Times New Roman"/>
                <w:sz w:val="16"/>
                <w:szCs w:val="20"/>
                <w:rtl/>
                <w:lang w:bidi="fa-IR"/>
              </w:rPr>
              <w:t>0.827</w:t>
            </w:r>
          </w:p>
        </w:tc>
        <w:tc>
          <w:tcPr>
            <w:tcW w:w="622" w:type="pct"/>
            <w:vAlign w:val="center"/>
          </w:tcPr>
          <w:p w14:paraId="5C46B681" w14:textId="77777777" w:rsidR="00A44137" w:rsidRPr="007E579B" w:rsidRDefault="00A44137" w:rsidP="00025E9B">
            <w:pPr>
              <w:jc w:val="center"/>
              <w:rPr>
                <w:rFonts w:ascii="Times New Roman" w:hAnsi="Times New Roman"/>
                <w:sz w:val="16"/>
                <w:szCs w:val="20"/>
                <w:rtl/>
                <w:lang w:bidi="fa-IR"/>
              </w:rPr>
            </w:pPr>
            <w:r w:rsidRPr="007E579B">
              <w:rPr>
                <w:rFonts w:ascii="Times New Roman" w:hAnsi="Times New Roman"/>
                <w:sz w:val="16"/>
                <w:szCs w:val="20"/>
                <w:rtl/>
                <w:lang w:bidi="fa-IR"/>
              </w:rPr>
              <w:t>0.811</w:t>
            </w:r>
          </w:p>
        </w:tc>
        <w:tc>
          <w:tcPr>
            <w:tcW w:w="393" w:type="pct"/>
            <w:vAlign w:val="center"/>
          </w:tcPr>
          <w:p w14:paraId="1FD454CC" w14:textId="77777777" w:rsidR="00A44137" w:rsidRPr="007E579B" w:rsidRDefault="00A44137" w:rsidP="00025E9B">
            <w:pPr>
              <w:jc w:val="center"/>
              <w:rPr>
                <w:rFonts w:ascii="Times New Roman" w:hAnsi="Times New Roman"/>
                <w:sz w:val="16"/>
                <w:szCs w:val="20"/>
                <w:rtl/>
                <w:lang w:bidi="fa-IR"/>
              </w:rPr>
            </w:pPr>
            <w:r w:rsidRPr="007E579B">
              <w:rPr>
                <w:rFonts w:ascii="Times New Roman" w:hAnsi="Times New Roman"/>
                <w:sz w:val="16"/>
                <w:szCs w:val="20"/>
                <w:rtl/>
                <w:lang w:bidi="fa-IR"/>
              </w:rPr>
              <w:t>0.748</w:t>
            </w:r>
          </w:p>
        </w:tc>
        <w:tc>
          <w:tcPr>
            <w:tcW w:w="412" w:type="pct"/>
            <w:vAlign w:val="center"/>
          </w:tcPr>
          <w:p w14:paraId="2FC5D919" w14:textId="77777777" w:rsidR="00A44137" w:rsidRPr="007E579B" w:rsidRDefault="00A44137" w:rsidP="00025E9B">
            <w:pPr>
              <w:jc w:val="center"/>
              <w:rPr>
                <w:rFonts w:ascii="Times New Roman" w:hAnsi="Times New Roman"/>
                <w:sz w:val="16"/>
                <w:szCs w:val="20"/>
                <w:rtl/>
                <w:lang w:bidi="fa-IR"/>
              </w:rPr>
            </w:pPr>
            <w:r w:rsidRPr="007E579B">
              <w:rPr>
                <w:rFonts w:ascii="Times New Roman" w:hAnsi="Times New Roman"/>
                <w:sz w:val="16"/>
                <w:szCs w:val="20"/>
                <w:rtl/>
                <w:lang w:bidi="fa-IR"/>
              </w:rPr>
              <w:t>0.243</w:t>
            </w:r>
          </w:p>
        </w:tc>
        <w:tc>
          <w:tcPr>
            <w:tcW w:w="1354" w:type="pct"/>
            <w:vAlign w:val="center"/>
          </w:tcPr>
          <w:p w14:paraId="54265665" w14:textId="77777777" w:rsidR="00A44137" w:rsidRPr="007E579B" w:rsidRDefault="00A44137" w:rsidP="00025E9B">
            <w:pPr>
              <w:jc w:val="center"/>
              <w:rPr>
                <w:rFonts w:ascii="Times New Roman" w:hAnsi="Times New Roman"/>
                <w:sz w:val="16"/>
                <w:szCs w:val="20"/>
                <w:rtl/>
                <w:lang w:bidi="fa-IR"/>
              </w:rPr>
            </w:pPr>
            <w:r w:rsidRPr="007E579B">
              <w:rPr>
                <w:rFonts w:ascii="Times New Roman" w:hAnsi="Times New Roman"/>
                <w:sz w:val="16"/>
                <w:szCs w:val="20"/>
                <w:rtl/>
                <w:lang w:bidi="fa-IR"/>
              </w:rPr>
              <w:t>0.878</w:t>
            </w:r>
          </w:p>
        </w:tc>
        <w:tc>
          <w:tcPr>
            <w:tcW w:w="354" w:type="pct"/>
            <w:vAlign w:val="center"/>
          </w:tcPr>
          <w:p w14:paraId="5DCD3103" w14:textId="77777777" w:rsidR="00A44137" w:rsidRPr="007E579B" w:rsidRDefault="00A44137" w:rsidP="00025E9B">
            <w:pPr>
              <w:jc w:val="center"/>
              <w:rPr>
                <w:rFonts w:ascii="Times New Roman" w:hAnsi="Times New Roman"/>
                <w:sz w:val="16"/>
                <w:szCs w:val="20"/>
                <w:rtl/>
                <w:lang w:bidi="fa-IR"/>
              </w:rPr>
            </w:pPr>
          </w:p>
        </w:tc>
      </w:tr>
      <w:tr w:rsidR="00A44137" w:rsidRPr="007E579B" w14:paraId="3DE238B5" w14:textId="77777777" w:rsidTr="00025E9B">
        <w:trPr>
          <w:jc w:val="center"/>
        </w:trPr>
        <w:tc>
          <w:tcPr>
            <w:tcW w:w="1354" w:type="pct"/>
            <w:vAlign w:val="center"/>
          </w:tcPr>
          <w:p w14:paraId="1EB7618B" w14:textId="77777777" w:rsidR="00A44137" w:rsidRPr="007E579B" w:rsidRDefault="00A44137" w:rsidP="00025E9B">
            <w:pPr>
              <w:jc w:val="center"/>
              <w:rPr>
                <w:rFonts w:ascii="Times New Roman" w:hAnsi="Times New Roman"/>
                <w:sz w:val="16"/>
                <w:szCs w:val="20"/>
                <w:rtl/>
                <w:lang w:bidi="fa-IR"/>
              </w:rPr>
            </w:pPr>
            <w:r w:rsidRPr="007E579B">
              <w:rPr>
                <w:rFonts w:ascii="Times New Roman" w:hAnsi="Times New Roman" w:hint="cs"/>
                <w:sz w:val="16"/>
                <w:szCs w:val="20"/>
                <w:rtl/>
                <w:lang w:bidi="fa-IR"/>
              </w:rPr>
              <w:t>پذیرش</w:t>
            </w:r>
            <w:r w:rsidRPr="007E579B">
              <w:rPr>
                <w:rFonts w:ascii="Times New Roman" w:hAnsi="Times New Roman"/>
                <w:sz w:val="16"/>
                <w:szCs w:val="20"/>
                <w:rtl/>
                <w:lang w:bidi="fa-IR"/>
              </w:rPr>
              <w:t xml:space="preserve"> تکن</w:t>
            </w:r>
            <w:r w:rsidRPr="007E579B">
              <w:rPr>
                <w:rFonts w:ascii="Times New Roman" w:hAnsi="Times New Roman" w:hint="cs"/>
                <w:sz w:val="16"/>
                <w:szCs w:val="20"/>
                <w:rtl/>
                <w:lang w:bidi="fa-IR"/>
              </w:rPr>
              <w:t>یک</w:t>
            </w:r>
            <w:r w:rsidRPr="007E579B">
              <w:rPr>
                <w:rFonts w:ascii="Times New Roman" w:hAnsi="Times New Roman"/>
                <w:sz w:val="16"/>
                <w:szCs w:val="20"/>
                <w:rtl/>
                <w:lang w:bidi="fa-IR"/>
              </w:rPr>
              <w:t xml:space="preserve"> حسابدار</w:t>
            </w:r>
            <w:r w:rsidRPr="007E579B">
              <w:rPr>
                <w:rFonts w:ascii="Times New Roman" w:hAnsi="Times New Roman" w:hint="cs"/>
                <w:sz w:val="16"/>
                <w:szCs w:val="20"/>
                <w:rtl/>
                <w:lang w:bidi="fa-IR"/>
              </w:rPr>
              <w:t>ی</w:t>
            </w:r>
            <w:r w:rsidRPr="007E579B">
              <w:rPr>
                <w:rFonts w:ascii="Times New Roman" w:hAnsi="Times New Roman"/>
                <w:sz w:val="16"/>
                <w:szCs w:val="20"/>
                <w:rtl/>
                <w:lang w:bidi="fa-IR"/>
              </w:rPr>
              <w:t xml:space="preserve"> مد</w:t>
            </w:r>
            <w:r w:rsidRPr="007E579B">
              <w:rPr>
                <w:rFonts w:ascii="Times New Roman" w:hAnsi="Times New Roman" w:hint="cs"/>
                <w:sz w:val="16"/>
                <w:szCs w:val="20"/>
                <w:rtl/>
                <w:lang w:bidi="fa-IR"/>
              </w:rPr>
              <w:t>یریت</w:t>
            </w:r>
          </w:p>
        </w:tc>
        <w:tc>
          <w:tcPr>
            <w:tcW w:w="512" w:type="pct"/>
            <w:vAlign w:val="center"/>
          </w:tcPr>
          <w:p w14:paraId="7C25D680" w14:textId="77777777" w:rsidR="00A44137" w:rsidRPr="007E579B" w:rsidRDefault="00A44137" w:rsidP="00025E9B">
            <w:pPr>
              <w:jc w:val="center"/>
              <w:rPr>
                <w:rFonts w:ascii="Times New Roman" w:hAnsi="Times New Roman"/>
                <w:sz w:val="16"/>
                <w:szCs w:val="20"/>
                <w:rtl/>
                <w:lang w:bidi="fa-IR"/>
              </w:rPr>
            </w:pPr>
            <w:r w:rsidRPr="007E579B">
              <w:rPr>
                <w:rFonts w:ascii="Times New Roman" w:hAnsi="Times New Roman"/>
                <w:sz w:val="16"/>
                <w:szCs w:val="20"/>
                <w:rtl/>
                <w:lang w:bidi="fa-IR"/>
              </w:rPr>
              <w:t>0.942</w:t>
            </w:r>
          </w:p>
        </w:tc>
        <w:tc>
          <w:tcPr>
            <w:tcW w:w="622" w:type="pct"/>
            <w:vAlign w:val="center"/>
          </w:tcPr>
          <w:p w14:paraId="52A2F7DE" w14:textId="77777777" w:rsidR="00A44137" w:rsidRPr="007E579B" w:rsidRDefault="00A44137" w:rsidP="00025E9B">
            <w:pPr>
              <w:jc w:val="center"/>
              <w:rPr>
                <w:rFonts w:ascii="Times New Roman" w:hAnsi="Times New Roman"/>
                <w:sz w:val="16"/>
                <w:szCs w:val="20"/>
                <w:rtl/>
                <w:lang w:bidi="fa-IR"/>
              </w:rPr>
            </w:pPr>
            <w:r w:rsidRPr="007E579B">
              <w:rPr>
                <w:rFonts w:ascii="Times New Roman" w:hAnsi="Times New Roman"/>
                <w:sz w:val="16"/>
                <w:szCs w:val="20"/>
                <w:rtl/>
                <w:lang w:bidi="fa-IR"/>
              </w:rPr>
              <w:t>0.863</w:t>
            </w:r>
          </w:p>
        </w:tc>
        <w:tc>
          <w:tcPr>
            <w:tcW w:w="393" w:type="pct"/>
            <w:vAlign w:val="center"/>
          </w:tcPr>
          <w:p w14:paraId="510BD3CB" w14:textId="77777777" w:rsidR="00A44137" w:rsidRPr="007E579B" w:rsidRDefault="00A44137" w:rsidP="00025E9B">
            <w:pPr>
              <w:jc w:val="center"/>
              <w:rPr>
                <w:rFonts w:ascii="Times New Roman" w:hAnsi="Times New Roman"/>
                <w:sz w:val="16"/>
                <w:szCs w:val="20"/>
                <w:rtl/>
                <w:lang w:bidi="fa-IR"/>
              </w:rPr>
            </w:pPr>
            <w:r w:rsidRPr="007E579B">
              <w:rPr>
                <w:rFonts w:ascii="Times New Roman" w:hAnsi="Times New Roman"/>
                <w:sz w:val="16"/>
                <w:szCs w:val="20"/>
                <w:rtl/>
                <w:lang w:bidi="fa-IR"/>
              </w:rPr>
              <w:t>0.785</w:t>
            </w:r>
          </w:p>
        </w:tc>
        <w:tc>
          <w:tcPr>
            <w:tcW w:w="412" w:type="pct"/>
            <w:vAlign w:val="center"/>
          </w:tcPr>
          <w:p w14:paraId="4DC8EBE9" w14:textId="77777777" w:rsidR="00A44137" w:rsidRPr="007E579B" w:rsidRDefault="00A44137" w:rsidP="00025E9B">
            <w:pPr>
              <w:jc w:val="center"/>
              <w:rPr>
                <w:rFonts w:ascii="Times New Roman" w:hAnsi="Times New Roman"/>
                <w:sz w:val="16"/>
                <w:szCs w:val="20"/>
                <w:rtl/>
                <w:lang w:bidi="fa-IR"/>
              </w:rPr>
            </w:pPr>
            <w:r w:rsidRPr="007E579B">
              <w:rPr>
                <w:rFonts w:ascii="Times New Roman" w:hAnsi="Times New Roman"/>
                <w:sz w:val="16"/>
                <w:szCs w:val="20"/>
                <w:rtl/>
                <w:lang w:bidi="fa-IR"/>
              </w:rPr>
              <w:t>0.400</w:t>
            </w:r>
          </w:p>
        </w:tc>
        <w:tc>
          <w:tcPr>
            <w:tcW w:w="1354" w:type="pct"/>
            <w:vAlign w:val="center"/>
          </w:tcPr>
          <w:p w14:paraId="300F2954" w14:textId="77777777" w:rsidR="00A44137" w:rsidRPr="007E579B" w:rsidRDefault="00A44137" w:rsidP="00025E9B">
            <w:pPr>
              <w:jc w:val="center"/>
              <w:rPr>
                <w:rFonts w:ascii="Times New Roman" w:hAnsi="Times New Roman"/>
                <w:sz w:val="16"/>
                <w:szCs w:val="20"/>
                <w:rtl/>
                <w:lang w:bidi="fa-IR"/>
              </w:rPr>
            </w:pPr>
            <w:r w:rsidRPr="007E579B">
              <w:rPr>
                <w:rFonts w:ascii="Times New Roman" w:hAnsi="Times New Roman"/>
                <w:sz w:val="16"/>
                <w:szCs w:val="20"/>
                <w:rtl/>
                <w:lang w:bidi="fa-IR"/>
              </w:rPr>
              <w:t>0.944</w:t>
            </w:r>
          </w:p>
        </w:tc>
        <w:tc>
          <w:tcPr>
            <w:tcW w:w="354" w:type="pct"/>
            <w:vAlign w:val="center"/>
          </w:tcPr>
          <w:p w14:paraId="50B153A1" w14:textId="77777777" w:rsidR="00A44137" w:rsidRPr="007E579B" w:rsidRDefault="00A44137" w:rsidP="00025E9B">
            <w:pPr>
              <w:jc w:val="center"/>
              <w:rPr>
                <w:rFonts w:ascii="Times New Roman" w:hAnsi="Times New Roman"/>
                <w:sz w:val="16"/>
                <w:szCs w:val="20"/>
                <w:rtl/>
                <w:lang w:bidi="fa-IR"/>
              </w:rPr>
            </w:pPr>
            <w:r w:rsidRPr="007E579B">
              <w:rPr>
                <w:rFonts w:ascii="Times New Roman" w:hAnsi="Times New Roman"/>
                <w:sz w:val="16"/>
                <w:szCs w:val="20"/>
                <w:rtl/>
                <w:lang w:bidi="fa-IR"/>
              </w:rPr>
              <w:t>0.699</w:t>
            </w:r>
          </w:p>
        </w:tc>
      </w:tr>
    </w:tbl>
    <w:p w14:paraId="2AA63CD7" w14:textId="77777777" w:rsidR="00A44137" w:rsidRPr="007E579B" w:rsidRDefault="00A44137" w:rsidP="00A44137">
      <w:pPr>
        <w:rPr>
          <w:rFonts w:ascii="Times New Roman" w:eastAsia="Times New Roman" w:hAnsi="Times New Roman"/>
          <w:vanish/>
          <w:color w:val="000000"/>
          <w:sz w:val="22"/>
          <w:szCs w:val="26"/>
          <w:rtl/>
        </w:rPr>
      </w:pPr>
    </w:p>
    <w:p w14:paraId="4678C9B7" w14:textId="77777777" w:rsidR="00A44137" w:rsidRPr="007E579B" w:rsidRDefault="00A44137" w:rsidP="00A44137">
      <w:pPr>
        <w:rPr>
          <w:rFonts w:ascii="Times New Roman" w:eastAsia="Times New Roman" w:hAnsi="Times New Roman"/>
          <w:vanish/>
          <w:color w:val="000000"/>
          <w:sz w:val="22"/>
          <w:szCs w:val="26"/>
        </w:rPr>
      </w:pPr>
    </w:p>
    <w:p w14:paraId="22DF4182" w14:textId="77777777" w:rsidR="00A44137" w:rsidRPr="007E579B" w:rsidRDefault="00A44137" w:rsidP="00A44137">
      <w:pPr>
        <w:rPr>
          <w:rFonts w:ascii="Times New Roman" w:eastAsia="Times New Roman" w:hAnsi="Times New Roman"/>
          <w:vanish/>
          <w:color w:val="000000"/>
          <w:sz w:val="22"/>
          <w:szCs w:val="26"/>
        </w:rPr>
      </w:pPr>
    </w:p>
    <w:p w14:paraId="69E0CB66" w14:textId="77777777" w:rsidR="00A44137" w:rsidRPr="007E579B" w:rsidRDefault="00A44137" w:rsidP="00025E9B">
      <w:pPr>
        <w:rPr>
          <w:lang w:bidi="fa-IR"/>
        </w:rPr>
      </w:pPr>
      <w:bookmarkStart w:id="351" w:name="de.smartpls.pls.reportparts.internal.Lat"/>
      <w:bookmarkEnd w:id="351"/>
      <w:r w:rsidRPr="007E579B">
        <w:rPr>
          <w:rFonts w:hint="cs"/>
          <w:rtl/>
          <w:lang w:bidi="fa-IR"/>
        </w:rPr>
        <w:t>همان‌طور که در (</w:t>
      </w:r>
      <w:r w:rsidRPr="007E579B">
        <w:rPr>
          <w:rtl/>
          <w:lang w:bidi="fa-IR"/>
        </w:rPr>
        <w:t>جدول 9</w:t>
      </w:r>
      <w:r w:rsidRPr="007E579B">
        <w:rPr>
          <w:rFonts w:hint="cs"/>
          <w:rtl/>
          <w:lang w:bidi="fa-IR"/>
        </w:rPr>
        <w:t xml:space="preserve">) مشاهده </w:t>
      </w:r>
      <w:r w:rsidRPr="007E579B">
        <w:rPr>
          <w:rtl/>
          <w:lang w:bidi="fa-IR"/>
        </w:rPr>
        <w:t>م</w:t>
      </w:r>
      <w:r w:rsidRPr="007E579B">
        <w:rPr>
          <w:rFonts w:hint="cs"/>
          <w:rtl/>
          <w:lang w:bidi="fa-IR"/>
        </w:rPr>
        <w:t>ی‌</w:t>
      </w:r>
      <w:r w:rsidRPr="007E579B">
        <w:rPr>
          <w:rFonts w:hint="eastAsia"/>
          <w:rtl/>
          <w:lang w:bidi="fa-IR"/>
        </w:rPr>
        <w:t>کن</w:t>
      </w:r>
      <w:r w:rsidRPr="007E579B">
        <w:rPr>
          <w:rFonts w:hint="cs"/>
          <w:rtl/>
          <w:lang w:bidi="fa-IR"/>
        </w:rPr>
        <w:t>ی</w:t>
      </w:r>
      <w:r w:rsidRPr="007E579B">
        <w:rPr>
          <w:rFonts w:hint="eastAsia"/>
          <w:rtl/>
          <w:lang w:bidi="fa-IR"/>
        </w:rPr>
        <w:t>د</w:t>
      </w:r>
      <w:r w:rsidRPr="007E579B">
        <w:rPr>
          <w:rFonts w:hint="cs"/>
          <w:rtl/>
          <w:lang w:bidi="fa-IR"/>
        </w:rPr>
        <w:t>، در بررسی معیار فورنل لاکر نشان داده شده است که مقادیر موجود در روی قطر اصلی ماتریس (ریشه دوم مقادیر واریانس شرح داده شده</w:t>
      </w:r>
      <w:r w:rsidRPr="007E579B">
        <w:rPr>
          <w:rtl/>
          <w:lang w:bidi="fa-IR"/>
        </w:rPr>
        <w:t xml:space="preserve"> </w:t>
      </w:r>
      <w:r w:rsidRPr="007E579B">
        <w:rPr>
          <w:lang w:bidi="fa-IR"/>
        </w:rPr>
        <w:t>(AVE)</w:t>
      </w:r>
      <w:r w:rsidRPr="007E579B">
        <w:rPr>
          <w:rFonts w:hint="cs"/>
          <w:rtl/>
          <w:lang w:bidi="fa-IR"/>
        </w:rPr>
        <w:t xml:space="preserve">)، از کلیه مقادیر موجود در سطر و ستون مربوطه </w:t>
      </w:r>
      <w:r w:rsidRPr="007E579B">
        <w:rPr>
          <w:rtl/>
          <w:lang w:bidi="fa-IR"/>
        </w:rPr>
        <w:t>بزرگ‌تر</w:t>
      </w:r>
      <w:r w:rsidRPr="007E579B">
        <w:rPr>
          <w:rFonts w:hint="cs"/>
          <w:rtl/>
          <w:lang w:bidi="fa-IR"/>
        </w:rPr>
        <w:t xml:space="preserve"> </w:t>
      </w:r>
      <w:r w:rsidRPr="007E579B">
        <w:rPr>
          <w:rtl/>
          <w:lang w:bidi="fa-IR"/>
        </w:rPr>
        <w:t>م</w:t>
      </w:r>
      <w:r w:rsidRPr="007E579B">
        <w:rPr>
          <w:rFonts w:hint="cs"/>
          <w:rtl/>
          <w:lang w:bidi="fa-IR"/>
        </w:rPr>
        <w:t>ی‌</w:t>
      </w:r>
      <w:r w:rsidRPr="007E579B">
        <w:rPr>
          <w:rFonts w:hint="eastAsia"/>
          <w:rtl/>
          <w:lang w:bidi="fa-IR"/>
        </w:rPr>
        <w:t>باشند</w:t>
      </w:r>
      <w:r w:rsidRPr="007E579B">
        <w:rPr>
          <w:rFonts w:hint="cs"/>
          <w:rtl/>
          <w:lang w:bidi="fa-IR"/>
        </w:rPr>
        <w:t xml:space="preserve">. این امر نیز نشان دهنده همبستگی </w:t>
      </w:r>
      <w:r w:rsidRPr="007E579B">
        <w:rPr>
          <w:rtl/>
          <w:lang w:bidi="fa-IR"/>
        </w:rPr>
        <w:t>شاخص‌ها</w:t>
      </w:r>
      <w:r w:rsidRPr="007E579B">
        <w:rPr>
          <w:rFonts w:hint="cs"/>
          <w:rtl/>
          <w:lang w:bidi="fa-IR"/>
        </w:rPr>
        <w:t xml:space="preserve"> با سازه وابسته به آنهاست.</w:t>
      </w:r>
    </w:p>
    <w:p w14:paraId="6FE80A94" w14:textId="77777777" w:rsidR="00A44137" w:rsidRPr="007E579B" w:rsidRDefault="00A44137" w:rsidP="00025E9B">
      <w:pPr>
        <w:rPr>
          <w:rtl/>
          <w:lang w:bidi="fa-IR"/>
        </w:rPr>
      </w:pPr>
      <w:r w:rsidRPr="007E579B">
        <w:rPr>
          <w:rFonts w:hint="cs"/>
          <w:rtl/>
          <w:lang w:bidi="fa-IR"/>
        </w:rPr>
        <w:t>با</w:t>
      </w:r>
      <w:r w:rsidRPr="007E579B">
        <w:rPr>
          <w:lang w:bidi="fa-IR"/>
        </w:rPr>
        <w:t xml:space="preserve"> </w:t>
      </w:r>
      <w:r w:rsidRPr="007E579B">
        <w:rPr>
          <w:rFonts w:hint="cs"/>
          <w:rtl/>
          <w:lang w:bidi="fa-IR"/>
        </w:rPr>
        <w:t>توجه</w:t>
      </w:r>
      <w:r w:rsidRPr="007E579B">
        <w:rPr>
          <w:lang w:bidi="fa-IR"/>
        </w:rPr>
        <w:t xml:space="preserve"> </w:t>
      </w:r>
      <w:r w:rsidRPr="007E579B">
        <w:rPr>
          <w:rFonts w:hint="cs"/>
          <w:rtl/>
          <w:lang w:bidi="fa-IR"/>
        </w:rPr>
        <w:t>به</w:t>
      </w:r>
      <w:r w:rsidRPr="007E579B">
        <w:rPr>
          <w:lang w:bidi="fa-IR"/>
        </w:rPr>
        <w:t xml:space="preserve"> </w:t>
      </w:r>
      <w:r w:rsidRPr="007E579B">
        <w:rPr>
          <w:rFonts w:hint="cs"/>
          <w:rtl/>
          <w:lang w:bidi="fa-IR"/>
        </w:rPr>
        <w:t>نتایج</w:t>
      </w:r>
      <w:r w:rsidRPr="007E579B">
        <w:rPr>
          <w:lang w:bidi="fa-IR"/>
        </w:rPr>
        <w:t xml:space="preserve"> </w:t>
      </w:r>
      <w:r w:rsidRPr="007E579B">
        <w:rPr>
          <w:rFonts w:hint="cs"/>
          <w:rtl/>
          <w:lang w:bidi="fa-IR"/>
        </w:rPr>
        <w:t>به</w:t>
      </w:r>
      <w:r w:rsidRPr="007E579B">
        <w:rPr>
          <w:lang w:bidi="fa-IR"/>
        </w:rPr>
        <w:t xml:space="preserve"> </w:t>
      </w:r>
      <w:r w:rsidRPr="007E579B">
        <w:rPr>
          <w:rFonts w:hint="cs"/>
          <w:rtl/>
          <w:lang w:bidi="fa-IR"/>
        </w:rPr>
        <w:t>دست</w:t>
      </w:r>
      <w:r w:rsidRPr="007E579B">
        <w:rPr>
          <w:lang w:bidi="fa-IR"/>
        </w:rPr>
        <w:t xml:space="preserve"> </w:t>
      </w:r>
      <w:r w:rsidRPr="007E579B">
        <w:rPr>
          <w:rFonts w:hint="cs"/>
          <w:rtl/>
          <w:lang w:bidi="fa-IR"/>
        </w:rPr>
        <w:t>آمده از مدل اندازه گیری در</w:t>
      </w:r>
      <w:r w:rsidRPr="007E579B">
        <w:rPr>
          <w:lang w:bidi="fa-IR"/>
        </w:rPr>
        <w:t xml:space="preserve"> </w:t>
      </w:r>
      <w:r w:rsidRPr="007E579B">
        <w:rPr>
          <w:rFonts w:hint="cs"/>
          <w:rtl/>
          <w:lang w:bidi="fa-IR"/>
        </w:rPr>
        <w:t>نرم</w:t>
      </w:r>
      <w:r w:rsidRPr="007E579B">
        <w:rPr>
          <w:lang w:bidi="fa-IR"/>
        </w:rPr>
        <w:t xml:space="preserve"> </w:t>
      </w:r>
      <w:r w:rsidRPr="007E579B">
        <w:rPr>
          <w:rFonts w:hint="cs"/>
          <w:rtl/>
          <w:lang w:bidi="fa-IR"/>
        </w:rPr>
        <w:t xml:space="preserve">افزار </w:t>
      </w:r>
      <w:r w:rsidRPr="007E579B">
        <w:rPr>
          <w:lang w:bidi="fa-IR"/>
        </w:rPr>
        <w:t>Smart PLS</w:t>
      </w:r>
      <w:r w:rsidRPr="007E579B">
        <w:rPr>
          <w:rFonts w:hint="cs"/>
          <w:rtl/>
          <w:lang w:bidi="fa-IR"/>
        </w:rPr>
        <w:t xml:space="preserve"> که در بررسی روایی و پیایی مدل نشان داده شد و با توجه به توضیحات</w:t>
      </w:r>
      <w:r w:rsidRPr="007E579B">
        <w:rPr>
          <w:lang w:bidi="fa-IR"/>
        </w:rPr>
        <w:t xml:space="preserve"> </w:t>
      </w:r>
      <w:r w:rsidRPr="007E579B">
        <w:rPr>
          <w:rFonts w:hint="cs"/>
          <w:rtl/>
          <w:lang w:bidi="fa-IR"/>
        </w:rPr>
        <w:t xml:space="preserve">مربوط به آستانه قبولی برای </w:t>
      </w:r>
      <w:r w:rsidRPr="007E579B">
        <w:rPr>
          <w:rtl/>
          <w:lang w:bidi="fa-IR"/>
        </w:rPr>
        <w:t>شاخص‌ها</w:t>
      </w:r>
      <w:r w:rsidRPr="007E579B">
        <w:rPr>
          <w:rFonts w:hint="cs"/>
          <w:rtl/>
          <w:lang w:bidi="fa-IR"/>
        </w:rPr>
        <w:t>ی مذکور</w:t>
      </w:r>
      <w:r w:rsidRPr="007E579B">
        <w:rPr>
          <w:lang w:bidi="fa-IR"/>
        </w:rPr>
        <w:t xml:space="preserve"> </w:t>
      </w:r>
      <w:r w:rsidRPr="007E579B">
        <w:rPr>
          <w:rFonts w:hint="cs"/>
          <w:rtl/>
          <w:lang w:bidi="fa-IR"/>
        </w:rPr>
        <w:t>در</w:t>
      </w:r>
      <w:r w:rsidRPr="007E579B">
        <w:rPr>
          <w:lang w:bidi="fa-IR"/>
        </w:rPr>
        <w:t xml:space="preserve"> </w:t>
      </w:r>
      <w:r w:rsidRPr="007E579B">
        <w:rPr>
          <w:rFonts w:hint="cs"/>
          <w:rtl/>
          <w:lang w:bidi="fa-IR"/>
        </w:rPr>
        <w:t>(جدول 6)، تمامی نتایج</w:t>
      </w:r>
      <w:r w:rsidRPr="007E579B">
        <w:rPr>
          <w:lang w:bidi="fa-IR"/>
        </w:rPr>
        <w:t xml:space="preserve"> </w:t>
      </w:r>
      <w:r w:rsidRPr="007E579B">
        <w:rPr>
          <w:rFonts w:hint="cs"/>
          <w:rtl/>
          <w:lang w:bidi="fa-IR"/>
        </w:rPr>
        <w:t>به</w:t>
      </w:r>
      <w:r w:rsidRPr="007E579B">
        <w:rPr>
          <w:lang w:bidi="fa-IR"/>
        </w:rPr>
        <w:t xml:space="preserve"> </w:t>
      </w:r>
      <w:r w:rsidRPr="007E579B">
        <w:rPr>
          <w:rFonts w:hint="cs"/>
          <w:rtl/>
          <w:lang w:bidi="fa-IR"/>
        </w:rPr>
        <w:t>دست</w:t>
      </w:r>
      <w:r w:rsidRPr="007E579B">
        <w:rPr>
          <w:lang w:bidi="fa-IR"/>
        </w:rPr>
        <w:t xml:space="preserve"> </w:t>
      </w:r>
      <w:r w:rsidRPr="007E579B">
        <w:rPr>
          <w:rFonts w:hint="cs"/>
          <w:rtl/>
          <w:lang w:bidi="fa-IR"/>
        </w:rPr>
        <w:t>آمده در مدل اندازه گیری مورد</w:t>
      </w:r>
      <w:r w:rsidRPr="007E579B">
        <w:rPr>
          <w:lang w:bidi="fa-IR"/>
        </w:rPr>
        <w:t xml:space="preserve"> </w:t>
      </w:r>
      <w:r w:rsidRPr="007E579B">
        <w:rPr>
          <w:rtl/>
          <w:lang w:bidi="fa-IR"/>
        </w:rPr>
        <w:t>تأ</w:t>
      </w:r>
      <w:r w:rsidRPr="007E579B">
        <w:rPr>
          <w:rFonts w:hint="cs"/>
          <w:rtl/>
          <w:lang w:bidi="fa-IR"/>
        </w:rPr>
        <w:t>یی</w:t>
      </w:r>
      <w:r w:rsidRPr="007E579B">
        <w:rPr>
          <w:rFonts w:hint="eastAsia"/>
          <w:rtl/>
          <w:lang w:bidi="fa-IR"/>
        </w:rPr>
        <w:t>د</w:t>
      </w:r>
      <w:r w:rsidRPr="007E579B">
        <w:rPr>
          <w:rFonts w:hint="cs"/>
          <w:rtl/>
          <w:lang w:bidi="fa-IR"/>
        </w:rPr>
        <w:t xml:space="preserve"> قرار</w:t>
      </w:r>
      <w:r w:rsidRPr="007E579B">
        <w:rPr>
          <w:lang w:bidi="fa-IR"/>
        </w:rPr>
        <w:t xml:space="preserve"> </w:t>
      </w:r>
      <w:r w:rsidRPr="007E579B">
        <w:rPr>
          <w:rtl/>
          <w:lang w:bidi="fa-IR"/>
        </w:rPr>
        <w:t>م</w:t>
      </w:r>
      <w:r w:rsidRPr="007E579B">
        <w:rPr>
          <w:rFonts w:hint="cs"/>
          <w:rtl/>
          <w:lang w:bidi="fa-IR"/>
        </w:rPr>
        <w:t>ی‌</w:t>
      </w:r>
      <w:r w:rsidRPr="007E579B">
        <w:rPr>
          <w:rFonts w:hint="eastAsia"/>
          <w:rtl/>
          <w:lang w:bidi="fa-IR"/>
        </w:rPr>
        <w:t>دهند</w:t>
      </w:r>
      <w:r w:rsidRPr="007E579B">
        <w:rPr>
          <w:rFonts w:hint="cs"/>
          <w:rtl/>
          <w:lang w:bidi="fa-IR"/>
        </w:rPr>
        <w:t>.</w:t>
      </w:r>
      <w:r w:rsidRPr="007E579B">
        <w:rPr>
          <w:lang w:bidi="fa-IR"/>
        </w:rPr>
        <w:t xml:space="preserve"> </w:t>
      </w:r>
      <w:r w:rsidRPr="007E579B">
        <w:rPr>
          <w:rFonts w:hint="cs"/>
          <w:rtl/>
          <w:lang w:bidi="fa-IR"/>
        </w:rPr>
        <w:t>لذا</w:t>
      </w:r>
      <w:r w:rsidRPr="007E579B">
        <w:rPr>
          <w:lang w:bidi="fa-IR"/>
        </w:rPr>
        <w:t xml:space="preserve"> </w:t>
      </w:r>
      <w:r w:rsidRPr="007E579B">
        <w:rPr>
          <w:rFonts w:hint="cs"/>
          <w:rtl/>
          <w:lang w:bidi="fa-IR"/>
        </w:rPr>
        <w:t>نتیجه</w:t>
      </w:r>
      <w:r w:rsidRPr="007E579B">
        <w:rPr>
          <w:lang w:bidi="fa-IR"/>
        </w:rPr>
        <w:t xml:space="preserve"> </w:t>
      </w:r>
      <w:r w:rsidRPr="007E579B">
        <w:rPr>
          <w:rFonts w:hint="cs"/>
          <w:rtl/>
          <w:lang w:bidi="fa-IR"/>
        </w:rPr>
        <w:t>می‌گیریم</w:t>
      </w:r>
      <w:r w:rsidRPr="007E579B">
        <w:rPr>
          <w:lang w:bidi="fa-IR"/>
        </w:rPr>
        <w:t xml:space="preserve"> </w:t>
      </w:r>
      <w:r w:rsidRPr="007E579B">
        <w:rPr>
          <w:rFonts w:hint="cs"/>
          <w:rtl/>
          <w:lang w:bidi="fa-IR"/>
        </w:rPr>
        <w:t>که</w:t>
      </w:r>
      <w:r w:rsidRPr="007E579B">
        <w:rPr>
          <w:lang w:bidi="fa-IR"/>
        </w:rPr>
        <w:t xml:space="preserve"> </w:t>
      </w:r>
      <w:r w:rsidRPr="007E579B">
        <w:rPr>
          <w:rFonts w:hint="cs"/>
          <w:rtl/>
          <w:lang w:bidi="fa-IR"/>
        </w:rPr>
        <w:t>مدل</w:t>
      </w:r>
      <w:r w:rsidRPr="007E579B">
        <w:rPr>
          <w:lang w:bidi="fa-IR"/>
        </w:rPr>
        <w:t xml:space="preserve"> </w:t>
      </w:r>
      <w:r w:rsidRPr="007E579B">
        <w:rPr>
          <w:rFonts w:hint="cs"/>
          <w:rtl/>
          <w:lang w:bidi="fa-IR"/>
        </w:rPr>
        <w:t>از</w:t>
      </w:r>
      <w:r w:rsidRPr="007E579B">
        <w:rPr>
          <w:lang w:bidi="fa-IR"/>
        </w:rPr>
        <w:t xml:space="preserve"> </w:t>
      </w:r>
      <w:r w:rsidRPr="007E579B">
        <w:rPr>
          <w:rFonts w:hint="cs"/>
          <w:rtl/>
          <w:lang w:bidi="fa-IR"/>
        </w:rPr>
        <w:t>برازش</w:t>
      </w:r>
      <w:r w:rsidRPr="007E579B">
        <w:rPr>
          <w:lang w:bidi="fa-IR"/>
        </w:rPr>
        <w:t xml:space="preserve"> </w:t>
      </w:r>
      <w:r w:rsidRPr="007E579B">
        <w:rPr>
          <w:rFonts w:hint="cs"/>
          <w:rtl/>
          <w:lang w:bidi="fa-IR"/>
        </w:rPr>
        <w:t>مناسبی</w:t>
      </w:r>
      <w:r w:rsidRPr="007E579B">
        <w:rPr>
          <w:lang w:bidi="fa-IR"/>
        </w:rPr>
        <w:t xml:space="preserve"> </w:t>
      </w:r>
      <w:r w:rsidRPr="007E579B">
        <w:rPr>
          <w:rFonts w:hint="cs"/>
          <w:rtl/>
          <w:lang w:bidi="fa-IR"/>
        </w:rPr>
        <w:t>برخوردار</w:t>
      </w:r>
      <w:r w:rsidRPr="007E579B">
        <w:rPr>
          <w:lang w:bidi="fa-IR"/>
        </w:rPr>
        <w:t xml:space="preserve"> </w:t>
      </w:r>
      <w:r w:rsidRPr="007E579B">
        <w:rPr>
          <w:rFonts w:hint="cs"/>
          <w:rtl/>
          <w:lang w:bidi="fa-IR"/>
        </w:rPr>
        <w:t>است.</w:t>
      </w:r>
      <w:r w:rsidRPr="007E579B">
        <w:rPr>
          <w:lang w:bidi="fa-IR"/>
        </w:rPr>
        <w:t xml:space="preserve"> </w:t>
      </w:r>
      <w:r w:rsidRPr="007E579B">
        <w:rPr>
          <w:rFonts w:hint="cs"/>
          <w:rtl/>
          <w:lang w:bidi="fa-IR"/>
        </w:rPr>
        <w:t>بنابراین</w:t>
      </w:r>
      <w:r w:rsidRPr="007E579B">
        <w:rPr>
          <w:lang w:bidi="fa-IR"/>
        </w:rPr>
        <w:t xml:space="preserve"> </w:t>
      </w:r>
      <w:r w:rsidRPr="007E579B">
        <w:rPr>
          <w:rFonts w:hint="cs"/>
          <w:rtl/>
          <w:lang w:bidi="fa-IR"/>
        </w:rPr>
        <w:t>مدل</w:t>
      </w:r>
      <w:r w:rsidRPr="007E579B">
        <w:rPr>
          <w:lang w:bidi="fa-IR"/>
        </w:rPr>
        <w:t xml:space="preserve"> </w:t>
      </w:r>
      <w:r w:rsidRPr="007E579B">
        <w:rPr>
          <w:rFonts w:hint="cs"/>
          <w:rtl/>
          <w:lang w:bidi="fa-IR"/>
        </w:rPr>
        <w:t>نهایی</w:t>
      </w:r>
      <w:r w:rsidRPr="007E579B">
        <w:rPr>
          <w:lang w:bidi="fa-IR"/>
        </w:rPr>
        <w:t xml:space="preserve"> </w:t>
      </w:r>
      <w:r w:rsidRPr="007E579B">
        <w:rPr>
          <w:rFonts w:hint="cs"/>
          <w:rtl/>
          <w:lang w:bidi="fa-IR"/>
        </w:rPr>
        <w:t>توانسته است</w:t>
      </w:r>
      <w:r w:rsidRPr="007E579B">
        <w:rPr>
          <w:lang w:bidi="fa-IR"/>
        </w:rPr>
        <w:t xml:space="preserve"> </w:t>
      </w:r>
      <w:r w:rsidRPr="007E579B">
        <w:rPr>
          <w:rFonts w:hint="cs"/>
          <w:rtl/>
          <w:lang w:bidi="fa-IR"/>
        </w:rPr>
        <w:t>به</w:t>
      </w:r>
      <w:r w:rsidRPr="007E579B">
        <w:rPr>
          <w:lang w:bidi="fa-IR"/>
        </w:rPr>
        <w:t xml:space="preserve"> </w:t>
      </w:r>
      <w:r w:rsidRPr="007E579B">
        <w:rPr>
          <w:rFonts w:hint="cs"/>
          <w:rtl/>
          <w:lang w:bidi="fa-IR"/>
        </w:rPr>
        <w:t>گونه</w:t>
      </w:r>
      <w:r w:rsidRPr="007E579B">
        <w:rPr>
          <w:lang w:bidi="fa-IR"/>
        </w:rPr>
        <w:t xml:space="preserve"> </w:t>
      </w:r>
      <w:r w:rsidRPr="007E579B">
        <w:rPr>
          <w:rFonts w:hint="cs"/>
          <w:rtl/>
          <w:lang w:bidi="fa-IR"/>
        </w:rPr>
        <w:t>مناسبی</w:t>
      </w:r>
      <w:r w:rsidRPr="007E579B">
        <w:rPr>
          <w:lang w:bidi="fa-IR"/>
        </w:rPr>
        <w:t xml:space="preserve"> </w:t>
      </w:r>
      <w:r w:rsidRPr="007E579B">
        <w:rPr>
          <w:rFonts w:hint="cs"/>
          <w:rtl/>
          <w:lang w:bidi="fa-IR"/>
        </w:rPr>
        <w:t>روابط</w:t>
      </w:r>
      <w:r w:rsidRPr="007E579B">
        <w:rPr>
          <w:lang w:bidi="fa-IR"/>
        </w:rPr>
        <w:t xml:space="preserve"> </w:t>
      </w:r>
      <w:r w:rsidRPr="007E579B">
        <w:rPr>
          <w:rFonts w:hint="cs"/>
          <w:rtl/>
          <w:lang w:bidi="fa-IR"/>
        </w:rPr>
        <w:t>بین</w:t>
      </w:r>
      <w:r w:rsidRPr="007E579B">
        <w:rPr>
          <w:lang w:bidi="fa-IR"/>
        </w:rPr>
        <w:t xml:space="preserve"> </w:t>
      </w:r>
      <w:r w:rsidRPr="007E579B">
        <w:rPr>
          <w:rtl/>
          <w:lang w:bidi="fa-IR"/>
        </w:rPr>
        <w:t>سؤالات</w:t>
      </w:r>
      <w:r w:rsidRPr="007E579B">
        <w:rPr>
          <w:lang w:bidi="fa-IR"/>
        </w:rPr>
        <w:t xml:space="preserve"> </w:t>
      </w:r>
      <w:r w:rsidRPr="007E579B">
        <w:rPr>
          <w:rFonts w:hint="cs"/>
          <w:rtl/>
          <w:lang w:bidi="fa-IR"/>
        </w:rPr>
        <w:t>توصیف</w:t>
      </w:r>
      <w:r w:rsidRPr="007E579B">
        <w:rPr>
          <w:lang w:bidi="fa-IR"/>
        </w:rPr>
        <w:t xml:space="preserve"> </w:t>
      </w:r>
      <w:r w:rsidRPr="007E579B">
        <w:rPr>
          <w:rFonts w:hint="cs"/>
          <w:rtl/>
          <w:lang w:bidi="fa-IR"/>
        </w:rPr>
        <w:t>کننده</w:t>
      </w:r>
      <w:r w:rsidRPr="007E579B">
        <w:rPr>
          <w:lang w:bidi="fa-IR"/>
        </w:rPr>
        <w:t xml:space="preserve"> </w:t>
      </w:r>
      <w:r w:rsidRPr="007E579B">
        <w:rPr>
          <w:rFonts w:hint="cs"/>
          <w:rtl/>
          <w:lang w:bidi="fa-IR"/>
        </w:rPr>
        <w:t>متغیر</w:t>
      </w:r>
      <w:r w:rsidRPr="007E579B">
        <w:rPr>
          <w:lang w:bidi="fa-IR"/>
        </w:rPr>
        <w:t xml:space="preserve"> </w:t>
      </w:r>
      <w:r w:rsidRPr="007E579B">
        <w:rPr>
          <w:rFonts w:hint="cs"/>
          <w:rtl/>
          <w:lang w:bidi="fa-IR"/>
        </w:rPr>
        <w:t>را</w:t>
      </w:r>
      <w:r w:rsidRPr="007E579B">
        <w:rPr>
          <w:lang w:bidi="fa-IR"/>
        </w:rPr>
        <w:t xml:space="preserve"> </w:t>
      </w:r>
      <w:r w:rsidRPr="007E579B">
        <w:rPr>
          <w:rFonts w:hint="cs"/>
          <w:rtl/>
          <w:lang w:bidi="fa-IR"/>
        </w:rPr>
        <w:t>بیان</w:t>
      </w:r>
      <w:r w:rsidRPr="007E579B">
        <w:rPr>
          <w:lang w:bidi="fa-IR"/>
        </w:rPr>
        <w:t xml:space="preserve"> </w:t>
      </w:r>
      <w:r w:rsidRPr="007E579B">
        <w:rPr>
          <w:rFonts w:hint="cs"/>
          <w:rtl/>
          <w:lang w:bidi="fa-IR"/>
        </w:rPr>
        <w:t>کنند</w:t>
      </w:r>
      <w:r w:rsidRPr="007E579B">
        <w:rPr>
          <w:rtl/>
          <w:lang w:bidi="fa-IR"/>
        </w:rPr>
        <w:t>.</w:t>
      </w:r>
      <w:r w:rsidRPr="007E579B">
        <w:rPr>
          <w:rFonts w:hint="cs"/>
          <w:rtl/>
          <w:lang w:bidi="fa-IR"/>
        </w:rPr>
        <w:t xml:space="preserve"> در مرحله بعد که تحلیل مسیر (یا همان مدل ساختاری) مورد بررسی قرار خواهد گرفت.</w:t>
      </w:r>
    </w:p>
    <w:p w14:paraId="33EAB9A4" w14:textId="77777777" w:rsidR="00A44137" w:rsidRPr="007E579B" w:rsidRDefault="00A44137" w:rsidP="00025E9B">
      <w:pPr>
        <w:pStyle w:val="Heading1"/>
        <w:rPr>
          <w:rtl/>
          <w:lang w:bidi="fa-IR"/>
        </w:rPr>
      </w:pPr>
      <w:bookmarkStart w:id="352" w:name="_Toc437358668"/>
      <w:bookmarkStart w:id="353" w:name="_Toc512696235"/>
      <w:bookmarkStart w:id="354" w:name="_Toc148452074"/>
      <w:r w:rsidRPr="007E579B">
        <w:rPr>
          <w:rFonts w:hint="cs"/>
          <w:rtl/>
          <w:lang w:bidi="fa-IR"/>
        </w:rPr>
        <w:t>4-4-1-2 مدل درونی (بخش ساختاری)</w:t>
      </w:r>
      <w:bookmarkEnd w:id="352"/>
      <w:r w:rsidRPr="007E579B">
        <w:rPr>
          <w:rFonts w:hint="cs"/>
          <w:rtl/>
          <w:lang w:bidi="fa-IR"/>
        </w:rPr>
        <w:t xml:space="preserve"> فرضیات پژوهش</w:t>
      </w:r>
      <w:bookmarkEnd w:id="353"/>
      <w:bookmarkEnd w:id="354"/>
    </w:p>
    <w:p w14:paraId="4EE09561" w14:textId="77777777" w:rsidR="00A44137" w:rsidRPr="007E579B" w:rsidRDefault="00A44137" w:rsidP="00025E9B">
      <w:pPr>
        <w:rPr>
          <w:rtl/>
          <w:lang w:bidi="fa-IR"/>
        </w:rPr>
      </w:pPr>
      <w:r w:rsidRPr="007E579B">
        <w:rPr>
          <w:rFonts w:hint="cs"/>
          <w:rtl/>
          <w:lang w:bidi="fa-IR"/>
        </w:rPr>
        <w:t xml:space="preserve">مطابق الگوریتم تحلیل داده در </w:t>
      </w:r>
      <w:r w:rsidRPr="007E579B">
        <w:rPr>
          <w:bCs/>
          <w:lang w:bidi="fa-IR"/>
        </w:rPr>
        <w:t>PLS</w:t>
      </w:r>
      <w:r w:rsidRPr="007E579B">
        <w:rPr>
          <w:rFonts w:hint="cs"/>
          <w:rtl/>
          <w:lang w:bidi="fa-IR"/>
        </w:rPr>
        <w:t xml:space="preserve"> بعد از بررسی برازش مدل اندازه‌گیری نوبت به برازش مدل ساختاری پژوهش می‌رسد. بخش مدل ساختاری برخلاف مدل اندازه‌گیری به متغیرهای آشکار کاری ندارد. بلکه تنها متغیرهای پنهان همراه با روابط بین آنها را مورد بررسی قرار می‌دهد. مدل ساختاری روابط بین </w:t>
      </w:r>
      <w:r w:rsidRPr="007E579B">
        <w:rPr>
          <w:rtl/>
          <w:lang w:bidi="fa-IR"/>
        </w:rPr>
        <w:t>سازه‌ها</w:t>
      </w:r>
      <w:r w:rsidRPr="007E579B">
        <w:rPr>
          <w:rFonts w:hint="cs"/>
          <w:rtl/>
          <w:lang w:bidi="fa-IR"/>
        </w:rPr>
        <w:t xml:space="preserve"> را مورد بررسی قرار </w:t>
      </w:r>
      <w:r w:rsidRPr="007E579B">
        <w:rPr>
          <w:rtl/>
          <w:lang w:bidi="fa-IR"/>
        </w:rPr>
        <w:t>م</w:t>
      </w:r>
      <w:r w:rsidRPr="007E579B">
        <w:rPr>
          <w:rFonts w:hint="cs"/>
          <w:rtl/>
          <w:lang w:bidi="fa-IR"/>
        </w:rPr>
        <w:t>ی‌</w:t>
      </w:r>
      <w:r w:rsidRPr="007E579B">
        <w:rPr>
          <w:rFonts w:hint="eastAsia"/>
          <w:rtl/>
          <w:lang w:bidi="fa-IR"/>
        </w:rPr>
        <w:t>دهد</w:t>
      </w:r>
      <w:r w:rsidRPr="007E579B">
        <w:rPr>
          <w:rFonts w:hint="cs"/>
          <w:rtl/>
          <w:lang w:bidi="fa-IR"/>
        </w:rPr>
        <w:t xml:space="preserve">. برای این منظور از تابع </w:t>
      </w:r>
      <w:r w:rsidRPr="007E579B">
        <w:rPr>
          <w:bCs/>
          <w:lang w:bidi="fa-IR"/>
        </w:rPr>
        <w:t>Bootstrapping</w:t>
      </w:r>
      <w:r w:rsidRPr="007E579B">
        <w:rPr>
          <w:rFonts w:hint="cs"/>
          <w:rtl/>
          <w:lang w:bidi="fa-IR"/>
        </w:rPr>
        <w:t xml:space="preserve"> استفاده </w:t>
      </w:r>
      <w:r w:rsidRPr="007E579B">
        <w:rPr>
          <w:rtl/>
          <w:lang w:bidi="fa-IR"/>
        </w:rPr>
        <w:t>م</w:t>
      </w:r>
      <w:r w:rsidRPr="007E579B">
        <w:rPr>
          <w:rFonts w:hint="cs"/>
          <w:rtl/>
          <w:lang w:bidi="fa-IR"/>
        </w:rPr>
        <w:t>ی‌</w:t>
      </w:r>
      <w:r w:rsidRPr="007E579B">
        <w:rPr>
          <w:rFonts w:hint="eastAsia"/>
          <w:rtl/>
          <w:lang w:bidi="fa-IR"/>
        </w:rPr>
        <w:t>شود</w:t>
      </w:r>
      <w:r w:rsidRPr="007E579B">
        <w:rPr>
          <w:rFonts w:hint="cs"/>
          <w:rtl/>
          <w:lang w:bidi="fa-IR"/>
        </w:rPr>
        <w:t xml:space="preserve">. </w:t>
      </w:r>
      <w:r w:rsidRPr="007E579B">
        <w:rPr>
          <w:rFonts w:hint="cs"/>
          <w:rtl/>
          <w:lang w:bidi="fa-IR"/>
        </w:rPr>
        <w:lastRenderedPageBreak/>
        <w:t xml:space="preserve">تعداد نمونه آماری در این پژوهش 384 </w:t>
      </w:r>
      <w:r w:rsidRPr="007E579B">
        <w:rPr>
          <w:rtl/>
          <w:lang w:bidi="fa-IR"/>
        </w:rPr>
        <w:t>م</w:t>
      </w:r>
      <w:r w:rsidRPr="007E579B">
        <w:rPr>
          <w:rFonts w:hint="cs"/>
          <w:rtl/>
          <w:lang w:bidi="fa-IR"/>
        </w:rPr>
        <w:t>ی‌</w:t>
      </w:r>
      <w:r w:rsidRPr="007E579B">
        <w:rPr>
          <w:rFonts w:hint="eastAsia"/>
          <w:rtl/>
          <w:lang w:bidi="fa-IR"/>
        </w:rPr>
        <w:t>باشد</w:t>
      </w:r>
      <w:r w:rsidRPr="007E579B">
        <w:rPr>
          <w:rFonts w:hint="cs"/>
          <w:rtl/>
          <w:lang w:bidi="fa-IR"/>
        </w:rPr>
        <w:t xml:space="preserve"> و تعداد 500 به عنوان </w:t>
      </w:r>
      <w:r w:rsidRPr="007E579B">
        <w:rPr>
          <w:rtl/>
          <w:lang w:bidi="fa-IR"/>
        </w:rPr>
        <w:t>نمونه‌ها</w:t>
      </w:r>
      <w:r w:rsidRPr="007E579B">
        <w:rPr>
          <w:rFonts w:hint="cs"/>
          <w:rtl/>
          <w:lang w:bidi="fa-IR"/>
        </w:rPr>
        <w:t xml:space="preserve">ی آزمون </w:t>
      </w:r>
      <w:r w:rsidRPr="007E579B">
        <w:rPr>
          <w:bCs/>
          <w:lang w:bidi="fa-IR"/>
        </w:rPr>
        <w:t>Bootstrap</w:t>
      </w:r>
      <w:r w:rsidRPr="007E579B">
        <w:rPr>
          <w:rFonts w:hint="cs"/>
          <w:rtl/>
          <w:lang w:bidi="fa-IR"/>
        </w:rPr>
        <w:t xml:space="preserve"> در نظر گرفته شده است </w:t>
      </w:r>
      <w:r w:rsidRPr="007E579B">
        <w:rPr>
          <w:rFonts w:eastAsia="Times New Roman" w:hint="cs"/>
          <w:color w:val="000000"/>
          <w:rtl/>
        </w:rPr>
        <w:t>(داوری و رضازاده، 1393).</w:t>
      </w:r>
      <w:r w:rsidRPr="007E579B">
        <w:rPr>
          <w:rFonts w:hint="cs"/>
          <w:rtl/>
          <w:lang w:bidi="fa-IR"/>
        </w:rPr>
        <w:t xml:space="preserve"> (شکل 4-2) خروجی مدل ساختاری را نشان </w:t>
      </w:r>
      <w:r w:rsidRPr="007E579B">
        <w:rPr>
          <w:rtl/>
          <w:lang w:bidi="fa-IR"/>
        </w:rPr>
        <w:t>م</w:t>
      </w:r>
      <w:r w:rsidRPr="007E579B">
        <w:rPr>
          <w:rFonts w:hint="cs"/>
          <w:rtl/>
          <w:lang w:bidi="fa-IR"/>
        </w:rPr>
        <w:t>ی‌</w:t>
      </w:r>
      <w:r w:rsidRPr="007E579B">
        <w:rPr>
          <w:rFonts w:hint="eastAsia"/>
          <w:rtl/>
          <w:lang w:bidi="fa-IR"/>
        </w:rPr>
        <w:t>دهد</w:t>
      </w:r>
      <w:r w:rsidRPr="007E579B">
        <w:rPr>
          <w:rFonts w:hint="cs"/>
          <w:rtl/>
          <w:lang w:bidi="fa-IR"/>
        </w:rPr>
        <w:t>.</w:t>
      </w:r>
    </w:p>
    <w:p w14:paraId="18CF8B0C" w14:textId="77777777" w:rsidR="00A44137" w:rsidRPr="007E579B" w:rsidRDefault="00A44137" w:rsidP="00A44137">
      <w:pPr>
        <w:tabs>
          <w:tab w:val="left" w:pos="2977"/>
        </w:tabs>
        <w:rPr>
          <w:rFonts w:ascii="Times New Roman" w:eastAsia="Calibri" w:hAnsi="Times New Roman"/>
          <w:b/>
          <w:sz w:val="22"/>
          <w:szCs w:val="26"/>
          <w:rtl/>
          <w:lang w:bidi="fa-IR"/>
        </w:rPr>
      </w:pPr>
      <w:r w:rsidRPr="007E579B">
        <w:rPr>
          <w:rFonts w:ascii="Times New Roman" w:eastAsia="Calibri" w:hAnsi="Times New Roman"/>
          <w:b/>
          <w:noProof/>
          <w:sz w:val="22"/>
          <w:szCs w:val="26"/>
          <w:rtl/>
          <w:lang w:bidi="fa-IR"/>
        </w:rPr>
        <w:drawing>
          <wp:inline distT="0" distB="0" distL="0" distR="0" wp14:anchorId="612F65A6" wp14:editId="725B6B84">
            <wp:extent cx="5401310" cy="3407410"/>
            <wp:effectExtent l="0" t="0" r="889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777.png"/>
                    <pic:cNvPicPr/>
                  </pic:nvPicPr>
                  <pic:blipFill>
                    <a:blip r:embed="rId86">
                      <a:extLst>
                        <a:ext uri="{28A0092B-C50C-407E-A947-70E740481C1C}">
                          <a14:useLocalDpi xmlns:a14="http://schemas.microsoft.com/office/drawing/2010/main" val="0"/>
                        </a:ext>
                      </a:extLst>
                    </a:blip>
                    <a:stretch>
                      <a:fillRect/>
                    </a:stretch>
                  </pic:blipFill>
                  <pic:spPr>
                    <a:xfrm>
                      <a:off x="0" y="0"/>
                      <a:ext cx="5401310" cy="3407410"/>
                    </a:xfrm>
                    <a:prstGeom prst="rect">
                      <a:avLst/>
                    </a:prstGeom>
                  </pic:spPr>
                </pic:pic>
              </a:graphicData>
            </a:graphic>
          </wp:inline>
        </w:drawing>
      </w:r>
    </w:p>
    <w:p w14:paraId="6D1618E8" w14:textId="77777777" w:rsidR="00A44137" w:rsidRPr="007E579B" w:rsidRDefault="00A44137" w:rsidP="00025E9B">
      <w:pPr>
        <w:pStyle w:val="0000000000000000000000002222222222222222222222"/>
        <w:rPr>
          <w:rtl/>
        </w:rPr>
      </w:pPr>
      <w:bookmarkStart w:id="355" w:name="_Toc512696382"/>
      <w:bookmarkStart w:id="356" w:name="_Toc148452199"/>
      <w:r w:rsidRPr="007E579B">
        <w:rPr>
          <w:rFonts w:hint="cs"/>
          <w:rtl/>
        </w:rPr>
        <w:t xml:space="preserve">شکل 4-2: خروجی مدل ساختاری در نرم افزار اسمارت پی </w:t>
      </w:r>
      <w:r w:rsidRPr="007E579B">
        <w:rPr>
          <w:rtl/>
        </w:rPr>
        <w:t>آل</w:t>
      </w:r>
      <w:r w:rsidRPr="007E579B">
        <w:rPr>
          <w:rFonts w:hint="cs"/>
          <w:rtl/>
        </w:rPr>
        <w:t xml:space="preserve"> اس</w:t>
      </w:r>
      <w:bookmarkEnd w:id="355"/>
      <w:bookmarkEnd w:id="356"/>
    </w:p>
    <w:p w14:paraId="03C67C6A" w14:textId="77777777" w:rsidR="00A44137" w:rsidRPr="007E579B" w:rsidRDefault="00A44137" w:rsidP="00025E9B">
      <w:pPr>
        <w:rPr>
          <w:rtl/>
          <w:lang w:bidi="fa-IR"/>
        </w:rPr>
      </w:pPr>
      <w:r w:rsidRPr="007E579B">
        <w:rPr>
          <w:rFonts w:hint="cs"/>
          <w:rtl/>
          <w:lang w:bidi="fa-IR"/>
        </w:rPr>
        <w:t xml:space="preserve">مقدار عددی در </w:t>
      </w:r>
      <w:r w:rsidRPr="007E579B">
        <w:rPr>
          <w:rtl/>
          <w:lang w:bidi="fa-IR"/>
        </w:rPr>
        <w:t>رابطه‌ها</w:t>
      </w:r>
      <w:r w:rsidRPr="007E579B">
        <w:rPr>
          <w:rFonts w:hint="cs"/>
          <w:rtl/>
          <w:lang w:bidi="fa-IR"/>
        </w:rPr>
        <w:t xml:space="preserve"> نشان دهنده آماره تی (</w:t>
      </w:r>
      <w:r w:rsidRPr="007E579B">
        <w:rPr>
          <w:bCs/>
          <w:lang w:bidi="fa-IR"/>
        </w:rPr>
        <w:t>t-value</w:t>
      </w:r>
      <w:r w:rsidRPr="007E579B">
        <w:rPr>
          <w:rFonts w:hint="cs"/>
          <w:rtl/>
          <w:lang w:bidi="fa-IR"/>
        </w:rPr>
        <w:t xml:space="preserve">) </w:t>
      </w:r>
      <w:r w:rsidRPr="007E579B">
        <w:rPr>
          <w:rtl/>
          <w:lang w:bidi="fa-IR"/>
        </w:rPr>
        <w:t>م</w:t>
      </w:r>
      <w:r w:rsidRPr="007E579B">
        <w:rPr>
          <w:rFonts w:hint="cs"/>
          <w:rtl/>
          <w:lang w:bidi="fa-IR"/>
        </w:rPr>
        <w:t>ی‌</w:t>
      </w:r>
      <w:r w:rsidRPr="007E579B">
        <w:rPr>
          <w:rFonts w:hint="eastAsia"/>
          <w:rtl/>
          <w:lang w:bidi="fa-IR"/>
        </w:rPr>
        <w:t>باشد</w:t>
      </w:r>
      <w:r w:rsidRPr="007E579B">
        <w:rPr>
          <w:rFonts w:hint="cs"/>
          <w:rtl/>
          <w:lang w:bidi="fa-IR"/>
        </w:rPr>
        <w:t xml:space="preserve"> که در واقع ملاک اصلی </w:t>
      </w:r>
      <w:r w:rsidRPr="007E579B">
        <w:rPr>
          <w:rtl/>
          <w:lang w:bidi="fa-IR"/>
        </w:rPr>
        <w:t>تأ</w:t>
      </w:r>
      <w:r w:rsidRPr="007E579B">
        <w:rPr>
          <w:rFonts w:hint="cs"/>
          <w:rtl/>
          <w:lang w:bidi="fa-IR"/>
        </w:rPr>
        <w:t>یی</w:t>
      </w:r>
      <w:r w:rsidRPr="007E579B">
        <w:rPr>
          <w:rFonts w:hint="eastAsia"/>
          <w:rtl/>
          <w:lang w:bidi="fa-IR"/>
        </w:rPr>
        <w:t>د</w:t>
      </w:r>
      <w:r w:rsidRPr="007E579B">
        <w:rPr>
          <w:rFonts w:hint="cs"/>
          <w:rtl/>
          <w:lang w:bidi="fa-IR"/>
        </w:rPr>
        <w:t xml:space="preserve"> یا رد فرضیات است. مقادیر مورد قبول برای معناداری ضرایب مسیر در سطح اطمینان 90/0، 95/0 و 99/0 به ترتیب باید آماره </w:t>
      </w:r>
      <w:r w:rsidRPr="007E579B">
        <w:rPr>
          <w:bCs/>
          <w:lang w:bidi="fa-IR"/>
        </w:rPr>
        <w:t>t</w:t>
      </w:r>
      <w:r w:rsidRPr="007E579B">
        <w:rPr>
          <w:rFonts w:hint="cs"/>
          <w:rtl/>
          <w:lang w:bidi="fa-IR"/>
        </w:rPr>
        <w:t xml:space="preserve"> از 64/1، 96/1 و 57/2 </w:t>
      </w:r>
      <w:r w:rsidRPr="007E579B">
        <w:rPr>
          <w:rtl/>
          <w:lang w:bidi="fa-IR"/>
        </w:rPr>
        <w:t>بزرگ‌تر</w:t>
      </w:r>
      <w:r w:rsidRPr="007E579B">
        <w:rPr>
          <w:rFonts w:hint="cs"/>
          <w:rtl/>
          <w:lang w:bidi="fa-IR"/>
        </w:rPr>
        <w:t xml:space="preserve"> باشد (محسنین و اسفندیاری، 1393). با توجه به این توضیحات، مدل فرضیه‌های اصلی برای آماره </w:t>
      </w:r>
      <w:r w:rsidRPr="007E579B">
        <w:rPr>
          <w:lang w:bidi="fa-IR"/>
        </w:rPr>
        <w:t>t</w:t>
      </w:r>
      <w:r w:rsidRPr="007E579B">
        <w:rPr>
          <w:rFonts w:hint="cs"/>
          <w:rtl/>
          <w:lang w:bidi="fa-IR"/>
        </w:rPr>
        <w:t xml:space="preserve"> در شکل 4-2 نشان داده شده است.</w:t>
      </w:r>
    </w:p>
    <w:p w14:paraId="709F92FF" w14:textId="77777777" w:rsidR="00A44137" w:rsidRPr="007E579B" w:rsidRDefault="00A44137" w:rsidP="00025E9B">
      <w:pPr>
        <w:pStyle w:val="Heading1"/>
        <w:rPr>
          <w:rtl/>
          <w:lang w:bidi="fa-IR"/>
        </w:rPr>
      </w:pPr>
      <w:bookmarkStart w:id="357" w:name="_Toc512696236"/>
      <w:bookmarkStart w:id="358" w:name="_Toc148452075"/>
      <w:r w:rsidRPr="007E579B">
        <w:rPr>
          <w:rFonts w:hint="cs"/>
          <w:rtl/>
          <w:lang w:bidi="fa-IR"/>
        </w:rPr>
        <w:t>4-4-1-2-1 برازش مدل ساختاری</w:t>
      </w:r>
      <w:bookmarkEnd w:id="357"/>
      <w:bookmarkEnd w:id="358"/>
    </w:p>
    <w:p w14:paraId="34D72C16" w14:textId="77777777" w:rsidR="00A44137" w:rsidRPr="007E579B" w:rsidRDefault="00A44137" w:rsidP="00025E9B">
      <w:pPr>
        <w:pStyle w:val="Heading1"/>
        <w:rPr>
          <w:rtl/>
          <w:lang w:bidi="fa-IR"/>
        </w:rPr>
      </w:pPr>
      <w:bookmarkStart w:id="359" w:name="_Toc512696237"/>
      <w:bookmarkStart w:id="360" w:name="_Toc148452076"/>
      <w:r w:rsidRPr="007E579B">
        <w:rPr>
          <w:rFonts w:hint="cs"/>
          <w:rtl/>
          <w:lang w:bidi="fa-IR"/>
        </w:rPr>
        <w:t>4-4-1-2-1-1 معیار</w:t>
      </w:r>
      <w:r w:rsidRPr="007E579B">
        <w:rPr>
          <w:lang w:bidi="fa-IR"/>
        </w:rPr>
        <w:t xml:space="preserve"> R squares </w:t>
      </w:r>
      <w:r w:rsidRPr="007E579B">
        <w:rPr>
          <w:rFonts w:hint="cs"/>
          <w:rtl/>
          <w:lang w:bidi="fa-IR"/>
        </w:rPr>
        <w:t>یا</w:t>
      </w:r>
      <w:r w:rsidRPr="007E579B">
        <w:rPr>
          <w:lang w:bidi="fa-IR"/>
        </w:rPr>
        <w:t xml:space="preserve"> R2</w:t>
      </w:r>
      <w:bookmarkEnd w:id="359"/>
      <w:bookmarkEnd w:id="360"/>
    </w:p>
    <w:p w14:paraId="3DC30DC0" w14:textId="77777777" w:rsidR="00A44137" w:rsidRPr="007E579B" w:rsidRDefault="00A44137" w:rsidP="00025E9B">
      <w:pPr>
        <w:rPr>
          <w:rtl/>
          <w:lang w:bidi="fa-IR"/>
        </w:rPr>
      </w:pPr>
      <w:r w:rsidRPr="007E579B">
        <w:rPr>
          <w:rtl/>
          <w:lang w:bidi="fa-IR"/>
        </w:rPr>
        <w:t>متداول‌تر</w:t>
      </w:r>
      <w:r w:rsidRPr="007E579B">
        <w:rPr>
          <w:rFonts w:hint="cs"/>
          <w:rtl/>
          <w:lang w:bidi="fa-IR"/>
        </w:rPr>
        <w:t>ی</w:t>
      </w:r>
      <w:r w:rsidRPr="007E579B">
        <w:rPr>
          <w:rFonts w:hint="eastAsia"/>
          <w:rtl/>
          <w:lang w:bidi="fa-IR"/>
        </w:rPr>
        <w:t>ن</w:t>
      </w:r>
      <w:r w:rsidRPr="007E579B">
        <w:rPr>
          <w:rFonts w:hint="cs"/>
          <w:rtl/>
          <w:lang w:bidi="fa-IR"/>
        </w:rPr>
        <w:t xml:space="preserve"> معیار برای بررسی برازش مدل ساختاری در یک پزوهش ضرایب </w:t>
      </w:r>
      <w:r w:rsidRPr="007E579B">
        <w:rPr>
          <w:lang w:bidi="fa-IR"/>
        </w:rPr>
        <w:t>R2</w:t>
      </w:r>
      <w:r w:rsidRPr="007E579B">
        <w:rPr>
          <w:rFonts w:hint="cs"/>
          <w:rtl/>
          <w:lang w:bidi="fa-IR"/>
        </w:rPr>
        <w:t xml:space="preserve"> مربوط به متغیرهای پنهان درون‌زای (وابسته) مدل است. </w:t>
      </w:r>
      <w:r w:rsidRPr="007E579B">
        <w:rPr>
          <w:lang w:bidi="fa-IR"/>
        </w:rPr>
        <w:t>R2</w:t>
      </w:r>
      <w:r w:rsidRPr="007E579B">
        <w:rPr>
          <w:rFonts w:hint="cs"/>
          <w:rtl/>
          <w:lang w:bidi="fa-IR"/>
        </w:rPr>
        <w:t xml:space="preserve"> معیاری است که نشان از </w:t>
      </w:r>
      <w:r w:rsidRPr="007E579B">
        <w:rPr>
          <w:rtl/>
          <w:lang w:bidi="fa-IR"/>
        </w:rPr>
        <w:t>تأث</w:t>
      </w:r>
      <w:r w:rsidRPr="007E579B">
        <w:rPr>
          <w:rFonts w:hint="cs"/>
          <w:rtl/>
          <w:lang w:bidi="fa-IR"/>
        </w:rPr>
        <w:t>ی</w:t>
      </w:r>
      <w:r w:rsidRPr="007E579B">
        <w:rPr>
          <w:rFonts w:hint="eastAsia"/>
          <w:rtl/>
          <w:lang w:bidi="fa-IR"/>
        </w:rPr>
        <w:t>ر</w:t>
      </w:r>
      <w:r w:rsidRPr="007E579B">
        <w:rPr>
          <w:rFonts w:hint="cs"/>
          <w:rtl/>
          <w:lang w:bidi="fa-IR"/>
        </w:rPr>
        <w:t xml:space="preserve"> یک متغیر برون زا بر یک متغیر درون زا را دارد، و سه مقدار 0.19، 0.33 و 0.67 به عنوان مقدار ملاک برای مقادیر ضعیف، متوسط، و قوی </w:t>
      </w:r>
      <w:r w:rsidRPr="007E579B">
        <w:rPr>
          <w:lang w:bidi="fa-IR"/>
        </w:rPr>
        <w:t>R2</w:t>
      </w:r>
      <w:r w:rsidRPr="007E579B">
        <w:rPr>
          <w:rFonts w:hint="cs"/>
          <w:rtl/>
          <w:lang w:bidi="fa-IR"/>
        </w:rPr>
        <w:t xml:space="preserve"> در نظر گر فته </w:t>
      </w:r>
      <w:r w:rsidRPr="007E579B">
        <w:rPr>
          <w:rtl/>
          <w:lang w:bidi="fa-IR"/>
        </w:rPr>
        <w:t>م</w:t>
      </w:r>
      <w:r w:rsidRPr="007E579B">
        <w:rPr>
          <w:rFonts w:hint="cs"/>
          <w:rtl/>
          <w:lang w:bidi="fa-IR"/>
        </w:rPr>
        <w:t>ی‌</w:t>
      </w:r>
      <w:r w:rsidRPr="007E579B">
        <w:rPr>
          <w:rFonts w:hint="eastAsia"/>
          <w:rtl/>
          <w:lang w:bidi="fa-IR"/>
        </w:rPr>
        <w:t>شود</w:t>
      </w:r>
      <w:r w:rsidRPr="007E579B">
        <w:rPr>
          <w:rFonts w:hint="cs"/>
          <w:rtl/>
          <w:lang w:bidi="fa-IR"/>
        </w:rPr>
        <w:t xml:space="preserve">. مطابق با جدول زیر، مقدار </w:t>
      </w:r>
      <w:r w:rsidRPr="007E579B">
        <w:rPr>
          <w:lang w:bidi="fa-IR"/>
        </w:rPr>
        <w:t>R2</w:t>
      </w:r>
      <w:r w:rsidRPr="007E579B">
        <w:rPr>
          <w:rFonts w:hint="cs"/>
          <w:rtl/>
          <w:lang w:bidi="fa-IR"/>
        </w:rPr>
        <w:t xml:space="preserve"> برای </w:t>
      </w:r>
      <w:r w:rsidRPr="007E579B">
        <w:rPr>
          <w:rtl/>
          <w:lang w:bidi="fa-IR"/>
        </w:rPr>
        <w:t>سازه‌ها</w:t>
      </w:r>
      <w:r w:rsidRPr="007E579B">
        <w:rPr>
          <w:rFonts w:hint="cs"/>
          <w:rtl/>
          <w:lang w:bidi="fa-IR"/>
        </w:rPr>
        <w:t xml:space="preserve">ی درونزای پژوهش محاسبه شده است که با توجه به سه مقدار ملاک مناسب بودن برازش مدل ساختاری را </w:t>
      </w:r>
      <w:r w:rsidRPr="007E579B">
        <w:rPr>
          <w:rtl/>
          <w:lang w:bidi="fa-IR"/>
        </w:rPr>
        <w:t>تأ</w:t>
      </w:r>
      <w:r w:rsidRPr="007E579B">
        <w:rPr>
          <w:rFonts w:hint="cs"/>
          <w:rtl/>
          <w:lang w:bidi="fa-IR"/>
        </w:rPr>
        <w:t>یی</w:t>
      </w:r>
      <w:r w:rsidRPr="007E579B">
        <w:rPr>
          <w:rFonts w:hint="eastAsia"/>
          <w:rtl/>
          <w:lang w:bidi="fa-IR"/>
        </w:rPr>
        <w:t>د</w:t>
      </w:r>
      <w:r w:rsidRPr="007E579B">
        <w:rPr>
          <w:rFonts w:hint="cs"/>
          <w:rtl/>
          <w:lang w:bidi="fa-IR"/>
        </w:rPr>
        <w:t xml:space="preserve"> </w:t>
      </w:r>
      <w:r w:rsidRPr="007E579B">
        <w:rPr>
          <w:rtl/>
          <w:lang w:bidi="fa-IR"/>
        </w:rPr>
        <w:t>م</w:t>
      </w:r>
      <w:r w:rsidRPr="007E579B">
        <w:rPr>
          <w:rFonts w:hint="cs"/>
          <w:rtl/>
          <w:lang w:bidi="fa-IR"/>
        </w:rPr>
        <w:t>ی‌</w:t>
      </w:r>
      <w:r w:rsidRPr="007E579B">
        <w:rPr>
          <w:rFonts w:hint="eastAsia"/>
          <w:rtl/>
          <w:lang w:bidi="fa-IR"/>
        </w:rPr>
        <w:t>سازد</w:t>
      </w:r>
      <w:r w:rsidRPr="007E579B">
        <w:rPr>
          <w:rFonts w:hint="cs"/>
          <w:rtl/>
          <w:lang w:bidi="fa-IR"/>
        </w:rPr>
        <w:t>. (جدول، 10).</w:t>
      </w:r>
    </w:p>
    <w:p w14:paraId="5938836A" w14:textId="2FD2FAB6" w:rsidR="00A44137" w:rsidRPr="007E579B" w:rsidRDefault="00A44137" w:rsidP="00025E9B">
      <w:pPr>
        <w:pStyle w:val="0000000000000000000011111111"/>
        <w:rPr>
          <w:lang w:bidi="fa-IR"/>
        </w:rPr>
      </w:pPr>
      <w:bookmarkStart w:id="361" w:name="_Toc512696273"/>
      <w:bookmarkStart w:id="362" w:name="_Toc148452157"/>
      <w:r w:rsidRPr="007E579B">
        <w:rPr>
          <w:rtl/>
          <w:lang w:bidi="fa-IR"/>
        </w:rPr>
        <w:lastRenderedPageBreak/>
        <w:t>جدول 4</w:t>
      </w:r>
      <w:r w:rsidRPr="007E579B">
        <w:rPr>
          <w:rFonts w:hint="cs"/>
          <w:rtl/>
          <w:lang w:bidi="fa-IR"/>
        </w:rPr>
        <w:t>-10:</w:t>
      </w:r>
      <w:r w:rsidRPr="007E579B">
        <w:rPr>
          <w:lang w:bidi="fa-IR"/>
        </w:rPr>
        <w:t>R Square</w:t>
      </w:r>
      <w:bookmarkEnd w:id="361"/>
      <w:bookmarkEnd w:id="362"/>
    </w:p>
    <w:tbl>
      <w:tblPr>
        <w:tblStyle w:val="TableGrid37"/>
        <w:bidiVisual/>
        <w:tblW w:w="5000" w:type="pct"/>
        <w:jc w:val="center"/>
        <w:tblLook w:val="04A0" w:firstRow="1" w:lastRow="0" w:firstColumn="1" w:lastColumn="0" w:noHBand="0" w:noVBand="1"/>
      </w:tblPr>
      <w:tblGrid>
        <w:gridCol w:w="2907"/>
        <w:gridCol w:w="2908"/>
        <w:gridCol w:w="2906"/>
      </w:tblGrid>
      <w:tr w:rsidR="00A44137" w:rsidRPr="007E579B" w14:paraId="389A8CDB" w14:textId="77777777" w:rsidTr="00025E9B">
        <w:trPr>
          <w:jc w:val="center"/>
        </w:trPr>
        <w:tc>
          <w:tcPr>
            <w:tcW w:w="1667" w:type="pct"/>
            <w:vAlign w:val="center"/>
          </w:tcPr>
          <w:p w14:paraId="6816567E" w14:textId="77777777" w:rsidR="00A44137" w:rsidRPr="007E579B" w:rsidRDefault="00A44137" w:rsidP="00025E9B">
            <w:pPr>
              <w:jc w:val="center"/>
              <w:rPr>
                <w:sz w:val="22"/>
                <w:szCs w:val="24"/>
                <w:rtl/>
              </w:rPr>
            </w:pPr>
          </w:p>
        </w:tc>
        <w:tc>
          <w:tcPr>
            <w:tcW w:w="1667" w:type="pct"/>
            <w:vAlign w:val="center"/>
          </w:tcPr>
          <w:p w14:paraId="3C010993" w14:textId="77777777" w:rsidR="00A44137" w:rsidRPr="007E579B" w:rsidRDefault="00A44137" w:rsidP="00025E9B">
            <w:pPr>
              <w:jc w:val="center"/>
              <w:rPr>
                <w:sz w:val="22"/>
                <w:szCs w:val="24"/>
                <w:rtl/>
              </w:rPr>
            </w:pPr>
            <w:r w:rsidRPr="007E579B">
              <w:rPr>
                <w:sz w:val="22"/>
                <w:szCs w:val="24"/>
              </w:rPr>
              <w:t>R Square</w:t>
            </w:r>
          </w:p>
        </w:tc>
        <w:tc>
          <w:tcPr>
            <w:tcW w:w="1667" w:type="pct"/>
            <w:vAlign w:val="center"/>
          </w:tcPr>
          <w:p w14:paraId="0ED9122A" w14:textId="77777777" w:rsidR="00A44137" w:rsidRPr="007E579B" w:rsidRDefault="00A44137" w:rsidP="00025E9B">
            <w:pPr>
              <w:jc w:val="center"/>
              <w:rPr>
                <w:sz w:val="22"/>
                <w:szCs w:val="24"/>
              </w:rPr>
            </w:pPr>
            <w:r w:rsidRPr="007E579B">
              <w:rPr>
                <w:sz w:val="22"/>
                <w:szCs w:val="24"/>
              </w:rPr>
              <w:t>R Square Adjusted</w:t>
            </w:r>
          </w:p>
        </w:tc>
      </w:tr>
      <w:tr w:rsidR="00A44137" w:rsidRPr="007E579B" w14:paraId="058FD97B" w14:textId="77777777" w:rsidTr="00025E9B">
        <w:trPr>
          <w:jc w:val="center"/>
        </w:trPr>
        <w:tc>
          <w:tcPr>
            <w:tcW w:w="1667" w:type="pct"/>
            <w:vAlign w:val="center"/>
          </w:tcPr>
          <w:p w14:paraId="1C1A7EDC" w14:textId="77777777" w:rsidR="00A44137" w:rsidRPr="007E579B" w:rsidRDefault="00A44137" w:rsidP="00025E9B">
            <w:pPr>
              <w:jc w:val="center"/>
              <w:rPr>
                <w:sz w:val="22"/>
                <w:szCs w:val="24"/>
                <w:rtl/>
              </w:rPr>
            </w:pPr>
            <w:r w:rsidRPr="007E579B">
              <w:rPr>
                <w:sz w:val="22"/>
                <w:szCs w:val="24"/>
                <w:rtl/>
              </w:rPr>
              <w:t>استراتژ</w:t>
            </w:r>
            <w:r w:rsidRPr="007E579B">
              <w:rPr>
                <w:rFonts w:hint="cs"/>
                <w:sz w:val="22"/>
                <w:szCs w:val="24"/>
                <w:rtl/>
              </w:rPr>
              <w:t>ی</w:t>
            </w:r>
          </w:p>
        </w:tc>
        <w:tc>
          <w:tcPr>
            <w:tcW w:w="1667" w:type="pct"/>
            <w:vAlign w:val="center"/>
          </w:tcPr>
          <w:p w14:paraId="3F817478" w14:textId="77777777" w:rsidR="00A44137" w:rsidRPr="007E579B" w:rsidRDefault="00A44137" w:rsidP="00025E9B">
            <w:pPr>
              <w:jc w:val="center"/>
              <w:rPr>
                <w:sz w:val="22"/>
                <w:szCs w:val="24"/>
                <w:rtl/>
              </w:rPr>
            </w:pPr>
            <w:r w:rsidRPr="007E579B">
              <w:rPr>
                <w:sz w:val="22"/>
                <w:szCs w:val="24"/>
                <w:rtl/>
              </w:rPr>
              <w:t>0.887</w:t>
            </w:r>
          </w:p>
        </w:tc>
        <w:tc>
          <w:tcPr>
            <w:tcW w:w="1667" w:type="pct"/>
            <w:vAlign w:val="center"/>
          </w:tcPr>
          <w:p w14:paraId="645E026C" w14:textId="77777777" w:rsidR="00A44137" w:rsidRPr="007E579B" w:rsidRDefault="00A44137" w:rsidP="00025E9B">
            <w:pPr>
              <w:jc w:val="center"/>
              <w:rPr>
                <w:sz w:val="22"/>
                <w:szCs w:val="24"/>
                <w:rtl/>
              </w:rPr>
            </w:pPr>
            <w:r w:rsidRPr="007E579B">
              <w:rPr>
                <w:sz w:val="22"/>
                <w:szCs w:val="24"/>
                <w:rtl/>
              </w:rPr>
              <w:t>0.886</w:t>
            </w:r>
          </w:p>
        </w:tc>
      </w:tr>
      <w:tr w:rsidR="00A44137" w:rsidRPr="007E579B" w14:paraId="73EAC189" w14:textId="77777777" w:rsidTr="00025E9B">
        <w:trPr>
          <w:jc w:val="center"/>
        </w:trPr>
        <w:tc>
          <w:tcPr>
            <w:tcW w:w="1667" w:type="pct"/>
            <w:vAlign w:val="center"/>
          </w:tcPr>
          <w:p w14:paraId="7A96FAE7" w14:textId="77777777" w:rsidR="00A44137" w:rsidRPr="007E579B" w:rsidRDefault="00A44137" w:rsidP="00025E9B">
            <w:pPr>
              <w:jc w:val="center"/>
              <w:rPr>
                <w:sz w:val="22"/>
                <w:szCs w:val="24"/>
                <w:rtl/>
              </w:rPr>
            </w:pPr>
            <w:r w:rsidRPr="007E579B">
              <w:rPr>
                <w:rFonts w:hint="cs"/>
                <w:sz w:val="22"/>
                <w:szCs w:val="24"/>
                <w:rtl/>
              </w:rPr>
              <w:t>عملیات</w:t>
            </w:r>
          </w:p>
        </w:tc>
        <w:tc>
          <w:tcPr>
            <w:tcW w:w="1667" w:type="pct"/>
            <w:vAlign w:val="center"/>
          </w:tcPr>
          <w:p w14:paraId="0D246B1A" w14:textId="77777777" w:rsidR="00A44137" w:rsidRPr="007E579B" w:rsidRDefault="00A44137" w:rsidP="00025E9B">
            <w:pPr>
              <w:jc w:val="center"/>
              <w:rPr>
                <w:sz w:val="22"/>
                <w:szCs w:val="24"/>
                <w:rtl/>
              </w:rPr>
            </w:pPr>
            <w:r w:rsidRPr="007E579B">
              <w:rPr>
                <w:sz w:val="22"/>
                <w:szCs w:val="24"/>
                <w:rtl/>
              </w:rPr>
              <w:t>0.160</w:t>
            </w:r>
          </w:p>
        </w:tc>
        <w:tc>
          <w:tcPr>
            <w:tcW w:w="1667" w:type="pct"/>
            <w:vAlign w:val="center"/>
          </w:tcPr>
          <w:p w14:paraId="492D8F99" w14:textId="77777777" w:rsidR="00A44137" w:rsidRPr="007E579B" w:rsidRDefault="00A44137" w:rsidP="00025E9B">
            <w:pPr>
              <w:jc w:val="center"/>
              <w:rPr>
                <w:sz w:val="22"/>
                <w:szCs w:val="24"/>
                <w:rtl/>
              </w:rPr>
            </w:pPr>
            <w:r w:rsidRPr="007E579B">
              <w:rPr>
                <w:sz w:val="22"/>
                <w:szCs w:val="24"/>
                <w:rtl/>
              </w:rPr>
              <w:t>0.156</w:t>
            </w:r>
          </w:p>
        </w:tc>
      </w:tr>
      <w:tr w:rsidR="00A44137" w:rsidRPr="007E579B" w14:paraId="3B6E4AD1" w14:textId="77777777" w:rsidTr="00025E9B">
        <w:trPr>
          <w:jc w:val="center"/>
        </w:trPr>
        <w:tc>
          <w:tcPr>
            <w:tcW w:w="1667" w:type="pct"/>
            <w:vAlign w:val="center"/>
          </w:tcPr>
          <w:p w14:paraId="100FA6A0" w14:textId="77777777" w:rsidR="00A44137" w:rsidRPr="007E579B" w:rsidRDefault="00A44137" w:rsidP="00025E9B">
            <w:pPr>
              <w:jc w:val="center"/>
              <w:rPr>
                <w:sz w:val="22"/>
                <w:szCs w:val="24"/>
                <w:rtl/>
              </w:rPr>
            </w:pPr>
            <w:r w:rsidRPr="007E579B">
              <w:rPr>
                <w:rFonts w:hint="cs"/>
                <w:sz w:val="22"/>
                <w:szCs w:val="24"/>
                <w:rtl/>
              </w:rPr>
              <w:t>مدیریت</w:t>
            </w:r>
          </w:p>
        </w:tc>
        <w:tc>
          <w:tcPr>
            <w:tcW w:w="1667" w:type="pct"/>
            <w:vAlign w:val="center"/>
          </w:tcPr>
          <w:p w14:paraId="4377F35C" w14:textId="77777777" w:rsidR="00A44137" w:rsidRPr="007E579B" w:rsidRDefault="00A44137" w:rsidP="00025E9B">
            <w:pPr>
              <w:jc w:val="center"/>
              <w:rPr>
                <w:sz w:val="22"/>
                <w:szCs w:val="24"/>
                <w:rtl/>
              </w:rPr>
            </w:pPr>
            <w:r w:rsidRPr="007E579B">
              <w:rPr>
                <w:sz w:val="22"/>
                <w:szCs w:val="24"/>
                <w:rtl/>
              </w:rPr>
              <w:t>0.892</w:t>
            </w:r>
          </w:p>
        </w:tc>
        <w:tc>
          <w:tcPr>
            <w:tcW w:w="1667" w:type="pct"/>
            <w:vAlign w:val="center"/>
          </w:tcPr>
          <w:p w14:paraId="6BBFE2D7" w14:textId="77777777" w:rsidR="00A44137" w:rsidRPr="007E579B" w:rsidRDefault="00A44137" w:rsidP="00025E9B">
            <w:pPr>
              <w:jc w:val="center"/>
              <w:rPr>
                <w:sz w:val="22"/>
                <w:szCs w:val="24"/>
                <w:rtl/>
              </w:rPr>
            </w:pPr>
            <w:r w:rsidRPr="007E579B">
              <w:rPr>
                <w:sz w:val="22"/>
                <w:szCs w:val="24"/>
                <w:rtl/>
              </w:rPr>
              <w:t>0.891</w:t>
            </w:r>
          </w:p>
        </w:tc>
      </w:tr>
      <w:tr w:rsidR="00A44137" w:rsidRPr="007E579B" w14:paraId="4E5B797F" w14:textId="77777777" w:rsidTr="00025E9B">
        <w:trPr>
          <w:jc w:val="center"/>
        </w:trPr>
        <w:tc>
          <w:tcPr>
            <w:tcW w:w="1667" w:type="pct"/>
            <w:vAlign w:val="center"/>
          </w:tcPr>
          <w:p w14:paraId="1138FF62" w14:textId="77777777" w:rsidR="00A44137" w:rsidRPr="007E579B" w:rsidRDefault="00A44137" w:rsidP="00025E9B">
            <w:pPr>
              <w:jc w:val="center"/>
              <w:rPr>
                <w:sz w:val="22"/>
                <w:szCs w:val="24"/>
                <w:rtl/>
              </w:rPr>
            </w:pPr>
            <w:r w:rsidRPr="007E579B">
              <w:rPr>
                <w:rFonts w:hint="cs"/>
                <w:sz w:val="22"/>
                <w:szCs w:val="24"/>
                <w:rtl/>
              </w:rPr>
              <w:t>پذیرش</w:t>
            </w:r>
            <w:r w:rsidRPr="007E579B">
              <w:rPr>
                <w:sz w:val="22"/>
                <w:szCs w:val="24"/>
                <w:rtl/>
              </w:rPr>
              <w:t xml:space="preserve"> تکن</w:t>
            </w:r>
            <w:r w:rsidRPr="007E579B">
              <w:rPr>
                <w:rFonts w:hint="cs"/>
                <w:sz w:val="22"/>
                <w:szCs w:val="24"/>
                <w:rtl/>
              </w:rPr>
              <w:t>یک</w:t>
            </w:r>
            <w:r w:rsidRPr="007E579B">
              <w:rPr>
                <w:sz w:val="22"/>
                <w:szCs w:val="24"/>
                <w:rtl/>
              </w:rPr>
              <w:t xml:space="preserve"> حسابدار</w:t>
            </w:r>
            <w:r w:rsidRPr="007E579B">
              <w:rPr>
                <w:rFonts w:hint="cs"/>
                <w:sz w:val="22"/>
                <w:szCs w:val="24"/>
                <w:rtl/>
              </w:rPr>
              <w:t>ی</w:t>
            </w:r>
            <w:r w:rsidRPr="007E579B">
              <w:rPr>
                <w:sz w:val="22"/>
                <w:szCs w:val="24"/>
                <w:rtl/>
              </w:rPr>
              <w:t xml:space="preserve"> مد</w:t>
            </w:r>
            <w:r w:rsidRPr="007E579B">
              <w:rPr>
                <w:rFonts w:hint="cs"/>
                <w:sz w:val="22"/>
                <w:szCs w:val="24"/>
                <w:rtl/>
              </w:rPr>
              <w:t>یریت</w:t>
            </w:r>
          </w:p>
        </w:tc>
        <w:tc>
          <w:tcPr>
            <w:tcW w:w="1667" w:type="pct"/>
            <w:vAlign w:val="center"/>
          </w:tcPr>
          <w:p w14:paraId="52AA02B4" w14:textId="77777777" w:rsidR="00A44137" w:rsidRPr="007E579B" w:rsidRDefault="00A44137" w:rsidP="00025E9B">
            <w:pPr>
              <w:jc w:val="center"/>
              <w:rPr>
                <w:sz w:val="22"/>
                <w:szCs w:val="24"/>
                <w:rtl/>
              </w:rPr>
            </w:pPr>
            <w:r w:rsidRPr="007E579B">
              <w:rPr>
                <w:sz w:val="22"/>
                <w:szCs w:val="24"/>
                <w:rtl/>
              </w:rPr>
              <w:t>0.755</w:t>
            </w:r>
          </w:p>
        </w:tc>
        <w:tc>
          <w:tcPr>
            <w:tcW w:w="1667" w:type="pct"/>
            <w:vAlign w:val="center"/>
          </w:tcPr>
          <w:p w14:paraId="5F36A4C1" w14:textId="77777777" w:rsidR="00A44137" w:rsidRPr="007E579B" w:rsidRDefault="00A44137" w:rsidP="00025E9B">
            <w:pPr>
              <w:jc w:val="center"/>
              <w:rPr>
                <w:sz w:val="22"/>
                <w:szCs w:val="24"/>
                <w:rtl/>
              </w:rPr>
            </w:pPr>
            <w:r w:rsidRPr="007E579B">
              <w:rPr>
                <w:sz w:val="22"/>
                <w:szCs w:val="24"/>
                <w:rtl/>
              </w:rPr>
              <w:t>0.753</w:t>
            </w:r>
          </w:p>
        </w:tc>
      </w:tr>
    </w:tbl>
    <w:p w14:paraId="2650E0DE" w14:textId="77777777" w:rsidR="00A44137" w:rsidRPr="007E579B" w:rsidRDefault="00A44137" w:rsidP="00A44137">
      <w:pPr>
        <w:keepNext/>
        <w:keepLines/>
        <w:spacing w:before="240"/>
        <w:jc w:val="center"/>
        <w:outlineLvl w:val="2"/>
        <w:rPr>
          <w:rFonts w:ascii="Times New Roman" w:eastAsia="Times New Roman" w:hAnsi="Times New Roman"/>
          <w:b/>
          <w:bCs/>
          <w:rtl/>
          <w:lang w:val="x-none" w:eastAsia="x-none" w:bidi="fa-IR"/>
        </w:rPr>
      </w:pPr>
      <w:bookmarkStart w:id="363" w:name="_Toc512696238"/>
      <w:r w:rsidRPr="007E579B">
        <w:rPr>
          <w:rFonts w:ascii="Times New Roman" w:eastAsia="Times New Roman" w:hAnsi="Times New Roman"/>
          <w:b/>
          <w:bCs/>
          <w:noProof/>
          <w:lang w:bidi="fa-IR"/>
        </w:rPr>
        <w:drawing>
          <wp:inline distT="0" distB="0" distL="0" distR="0" wp14:anchorId="38389B78" wp14:editId="6EB10F73">
            <wp:extent cx="4762500" cy="2857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62500" cy="2857500"/>
                    </a:xfrm>
                    <a:prstGeom prst="rect">
                      <a:avLst/>
                    </a:prstGeom>
                  </pic:spPr>
                </pic:pic>
              </a:graphicData>
            </a:graphic>
          </wp:inline>
        </w:drawing>
      </w:r>
    </w:p>
    <w:p w14:paraId="07CF756D" w14:textId="77777777" w:rsidR="00A44137" w:rsidRPr="007E579B" w:rsidRDefault="00A44137" w:rsidP="00025E9B">
      <w:pPr>
        <w:pStyle w:val="0000000000000000000000002222222222222222222222"/>
        <w:rPr>
          <w:rtl/>
        </w:rPr>
      </w:pPr>
      <w:bookmarkStart w:id="364" w:name="_Toc512696383"/>
      <w:bookmarkStart w:id="365" w:name="_Toc148452200"/>
      <w:r w:rsidRPr="007E579B">
        <w:rPr>
          <w:rtl/>
        </w:rPr>
        <w:t>نمودار 4</w:t>
      </w:r>
      <w:r w:rsidRPr="007E579B">
        <w:rPr>
          <w:rFonts w:hint="cs"/>
          <w:rtl/>
        </w:rPr>
        <w:t>-7:</w:t>
      </w:r>
      <w:r w:rsidRPr="007E579B">
        <w:rPr>
          <w:rtl/>
        </w:rPr>
        <w:t xml:space="preserve"> </w:t>
      </w:r>
      <w:r w:rsidRPr="007E579B">
        <w:rPr>
          <w:rFonts w:hint="cs"/>
          <w:rtl/>
        </w:rPr>
        <w:t>ضریب تعیین</w:t>
      </w:r>
      <w:bookmarkEnd w:id="364"/>
      <w:bookmarkEnd w:id="365"/>
    </w:p>
    <w:p w14:paraId="3CD882BB" w14:textId="77777777" w:rsidR="00A44137" w:rsidRPr="007E579B" w:rsidRDefault="00A44137" w:rsidP="00025E9B">
      <w:pPr>
        <w:pStyle w:val="Heading1"/>
        <w:rPr>
          <w:lang w:bidi="fa-IR"/>
        </w:rPr>
      </w:pPr>
      <w:bookmarkStart w:id="366" w:name="_Toc148452077"/>
      <w:r w:rsidRPr="007E579B">
        <w:rPr>
          <w:rFonts w:hint="cs"/>
          <w:rtl/>
          <w:lang w:bidi="fa-IR"/>
        </w:rPr>
        <w:t>4-4-1-3 برازش کلی مدل</w:t>
      </w:r>
      <w:bookmarkEnd w:id="363"/>
      <w:bookmarkEnd w:id="366"/>
    </w:p>
    <w:p w14:paraId="591C193F" w14:textId="77777777" w:rsidR="00A44137" w:rsidRPr="007E579B" w:rsidRDefault="00A44137" w:rsidP="00025E9B">
      <w:pPr>
        <w:rPr>
          <w:rtl/>
          <w:lang w:bidi="fa-IR"/>
        </w:rPr>
      </w:pPr>
      <w:r w:rsidRPr="007E579B">
        <w:rPr>
          <w:rFonts w:hint="cs"/>
          <w:rtl/>
          <w:lang w:bidi="fa-IR"/>
        </w:rPr>
        <w:t xml:space="preserve">برای برازش کلیت مدل از </w:t>
      </w:r>
      <w:r w:rsidRPr="007E579B">
        <w:rPr>
          <w:lang w:bidi="fa-IR"/>
        </w:rPr>
        <w:t>SRMR</w:t>
      </w:r>
      <w:r w:rsidRPr="007E579B">
        <w:rPr>
          <w:rFonts w:hint="cs"/>
          <w:rtl/>
          <w:lang w:bidi="fa-IR"/>
        </w:rPr>
        <w:t xml:space="preserve">(معیار میانگین اختلاف بین داده‌ها) استفاده می‌شود. شاخص </w:t>
      </w:r>
      <w:r w:rsidRPr="007E579B">
        <w:rPr>
          <w:lang w:bidi="fa-IR"/>
        </w:rPr>
        <w:t>SRMR</w:t>
      </w:r>
      <w:r w:rsidRPr="007E579B">
        <w:rPr>
          <w:rFonts w:hint="cs"/>
          <w:rtl/>
          <w:lang w:bidi="fa-IR"/>
        </w:rPr>
        <w:t xml:space="preserve"> نیز مشخص می‌کند که تا چه اندازه مدل مفهومی با </w:t>
      </w:r>
      <w:r w:rsidRPr="007E579B">
        <w:rPr>
          <w:rtl/>
          <w:lang w:bidi="fa-IR"/>
        </w:rPr>
        <w:t>داده‌ها</w:t>
      </w:r>
      <w:r w:rsidRPr="007E579B">
        <w:rPr>
          <w:rFonts w:hint="cs"/>
          <w:rtl/>
          <w:lang w:bidi="fa-IR"/>
        </w:rPr>
        <w:t xml:space="preserve">ی تجربی هماهنگ می‌باشند </w:t>
      </w:r>
      <w:r w:rsidRPr="007E579B">
        <w:rPr>
          <w:lang w:bidi="fa-IR"/>
        </w:rPr>
        <w:t>SRMR</w:t>
      </w:r>
      <w:r w:rsidRPr="007E579B">
        <w:rPr>
          <w:rFonts w:hint="cs"/>
          <w:rtl/>
          <w:lang w:bidi="fa-IR"/>
        </w:rPr>
        <w:t xml:space="preserve"> کمک می‌کند که آیا </w:t>
      </w:r>
      <w:r w:rsidRPr="007E579B">
        <w:rPr>
          <w:rtl/>
          <w:lang w:bidi="fa-IR"/>
        </w:rPr>
        <w:t>داده‌ها</w:t>
      </w:r>
      <w:r w:rsidRPr="007E579B">
        <w:rPr>
          <w:rFonts w:hint="cs"/>
          <w:rtl/>
          <w:lang w:bidi="fa-IR"/>
        </w:rPr>
        <w:t xml:space="preserve">ی در دسترس مجموعه </w:t>
      </w:r>
      <w:r w:rsidRPr="007E579B">
        <w:rPr>
          <w:rtl/>
          <w:lang w:bidi="fa-IR"/>
        </w:rPr>
        <w:t>فرض</w:t>
      </w:r>
      <w:r w:rsidRPr="007E579B">
        <w:rPr>
          <w:rFonts w:hint="cs"/>
          <w:rtl/>
          <w:lang w:bidi="fa-IR"/>
        </w:rPr>
        <w:t>ی</w:t>
      </w:r>
      <w:r w:rsidRPr="007E579B">
        <w:rPr>
          <w:rFonts w:hint="eastAsia"/>
          <w:rtl/>
          <w:lang w:bidi="fa-IR"/>
        </w:rPr>
        <w:t>ه‌ها</w:t>
      </w:r>
      <w:r w:rsidRPr="007E579B">
        <w:rPr>
          <w:rFonts w:hint="cs"/>
          <w:rtl/>
          <w:lang w:bidi="fa-IR"/>
        </w:rPr>
        <w:t xml:space="preserve">ی ذکر شده یعنی </w:t>
      </w:r>
      <w:r w:rsidRPr="007E579B">
        <w:rPr>
          <w:rtl/>
          <w:lang w:bidi="fa-IR"/>
        </w:rPr>
        <w:t>تأث</w:t>
      </w:r>
      <w:r w:rsidRPr="007E579B">
        <w:rPr>
          <w:rFonts w:hint="cs"/>
          <w:rtl/>
          <w:lang w:bidi="fa-IR"/>
        </w:rPr>
        <w:t>ی</w:t>
      </w:r>
      <w:r w:rsidRPr="007E579B">
        <w:rPr>
          <w:rFonts w:hint="eastAsia"/>
          <w:rtl/>
          <w:lang w:bidi="fa-IR"/>
        </w:rPr>
        <w:t>ر</w:t>
      </w:r>
      <w:r w:rsidRPr="007E579B">
        <w:rPr>
          <w:rFonts w:hint="cs"/>
          <w:rtl/>
          <w:lang w:bidi="fa-IR"/>
        </w:rPr>
        <w:t xml:space="preserve"> متغیرهای پنهان روی همدیگر را مورد </w:t>
      </w:r>
      <w:r w:rsidRPr="007E579B">
        <w:rPr>
          <w:rtl/>
          <w:lang w:bidi="fa-IR"/>
        </w:rPr>
        <w:t>تأ</w:t>
      </w:r>
      <w:r w:rsidRPr="007E579B">
        <w:rPr>
          <w:rFonts w:hint="cs"/>
          <w:rtl/>
          <w:lang w:bidi="fa-IR"/>
        </w:rPr>
        <w:t>یی</w:t>
      </w:r>
      <w:r w:rsidRPr="007E579B">
        <w:rPr>
          <w:rFonts w:hint="eastAsia"/>
          <w:rtl/>
          <w:lang w:bidi="fa-IR"/>
        </w:rPr>
        <w:t>د</w:t>
      </w:r>
      <w:r w:rsidRPr="007E579B">
        <w:rPr>
          <w:rFonts w:hint="cs"/>
          <w:rtl/>
          <w:lang w:bidi="fa-IR"/>
        </w:rPr>
        <w:t xml:space="preserve"> قرار می‌دهند یا خیر. مقدار </w:t>
      </w:r>
      <w:r w:rsidRPr="007E579B">
        <w:rPr>
          <w:lang w:bidi="fa-IR"/>
        </w:rPr>
        <w:t>SRMR</w:t>
      </w:r>
      <w:r w:rsidRPr="007E579B">
        <w:rPr>
          <w:rFonts w:hint="cs"/>
          <w:rtl/>
          <w:lang w:bidi="fa-IR"/>
        </w:rPr>
        <w:t xml:space="preserve"> بین صفر و یک تغییر می‌کند هر چه بارهای بارهای عاملی </w:t>
      </w:r>
      <w:r w:rsidRPr="007E579B">
        <w:rPr>
          <w:rtl/>
          <w:lang w:bidi="fa-IR"/>
        </w:rPr>
        <w:t>ضع</w:t>
      </w:r>
      <w:r w:rsidRPr="007E579B">
        <w:rPr>
          <w:rFonts w:hint="cs"/>
          <w:rtl/>
          <w:lang w:bidi="fa-IR"/>
        </w:rPr>
        <w:t>ی</w:t>
      </w:r>
      <w:r w:rsidRPr="007E579B">
        <w:rPr>
          <w:rFonts w:hint="eastAsia"/>
          <w:rtl/>
          <w:lang w:bidi="fa-IR"/>
        </w:rPr>
        <w:t>ف‌تر</w:t>
      </w:r>
      <w:r w:rsidRPr="007E579B">
        <w:rPr>
          <w:rFonts w:hint="cs"/>
          <w:rtl/>
          <w:lang w:bidi="fa-IR"/>
        </w:rPr>
        <w:t xml:space="preserve"> باشند و معنادار نباشند این شاخص بزرگ و بزرگتر خواهد بود. مقدار 0.08 خط قرمز این شاخص </w:t>
      </w:r>
      <w:r w:rsidRPr="007E579B">
        <w:rPr>
          <w:rtl/>
          <w:lang w:bidi="fa-IR"/>
        </w:rPr>
        <w:t>است (</w:t>
      </w:r>
      <w:r w:rsidRPr="007E579B">
        <w:rPr>
          <w:rFonts w:hint="cs"/>
          <w:rtl/>
          <w:lang w:bidi="fa-IR"/>
        </w:rPr>
        <w:t xml:space="preserve">هنسلر و همکاران، 2014) هر چه این شاخص از این مقدار بزگتر باشد مدل ایرادات اساسی دارد و لازم است در کلیت مدل تجدید نظر شود. در این پژوهش شاخص </w:t>
      </w:r>
      <w:r w:rsidRPr="007E579B">
        <w:rPr>
          <w:lang w:bidi="fa-IR"/>
        </w:rPr>
        <w:t>SRMR</w:t>
      </w:r>
      <w:r w:rsidRPr="007E579B">
        <w:rPr>
          <w:rFonts w:hint="cs"/>
          <w:rtl/>
          <w:lang w:bidi="fa-IR"/>
        </w:rPr>
        <w:t xml:space="preserve"> مقداری در حدود 4</w:t>
      </w:r>
      <w:r w:rsidRPr="007E579B">
        <w:rPr>
          <w:rtl/>
          <w:lang w:bidi="fa-IR"/>
        </w:rPr>
        <w:t xml:space="preserve"> صدم</w:t>
      </w:r>
      <w:r w:rsidRPr="007E579B">
        <w:rPr>
          <w:rFonts w:hint="cs"/>
          <w:rtl/>
          <w:lang w:bidi="fa-IR"/>
        </w:rPr>
        <w:t xml:space="preserve"> می‌باشد که مقدار مطلوبی در نظر گرفته شده است. یعنی اینکه کلیت مدل از برازش مناسبی برخوردار است.</w:t>
      </w:r>
    </w:p>
    <w:p w14:paraId="5D10E30D" w14:textId="77777777" w:rsidR="00025E9B" w:rsidRPr="007E579B" w:rsidRDefault="00025E9B" w:rsidP="00025E9B">
      <w:pPr>
        <w:rPr>
          <w:rtl/>
          <w:lang w:bidi="fa-IR"/>
        </w:rPr>
      </w:pPr>
    </w:p>
    <w:p w14:paraId="26017382" w14:textId="77777777" w:rsidR="00A44137" w:rsidRPr="007E579B" w:rsidRDefault="00A44137" w:rsidP="00025E9B">
      <w:pPr>
        <w:pStyle w:val="0000000000000000000011111111"/>
        <w:rPr>
          <w:rtl/>
        </w:rPr>
      </w:pPr>
      <w:bookmarkStart w:id="367" w:name="_Toc512696274"/>
      <w:bookmarkStart w:id="368" w:name="_Toc148452158"/>
      <w:r w:rsidRPr="007E579B">
        <w:rPr>
          <w:rFonts w:hint="cs"/>
          <w:rtl/>
        </w:rPr>
        <w:lastRenderedPageBreak/>
        <w:t xml:space="preserve">جدول 4-11: معیار </w:t>
      </w:r>
      <w:r w:rsidRPr="007E579B">
        <w:t>SRMR</w:t>
      </w:r>
      <w:bookmarkEnd w:id="367"/>
      <w:bookmarkEnd w:id="368"/>
    </w:p>
    <w:tbl>
      <w:tblPr>
        <w:tblStyle w:val="PlainTable15"/>
        <w:tblW w:w="0" w:type="auto"/>
        <w:jc w:val="center"/>
        <w:tblLook w:val="04A0" w:firstRow="1" w:lastRow="0" w:firstColumn="1" w:lastColumn="0" w:noHBand="0" w:noVBand="1"/>
      </w:tblPr>
      <w:tblGrid>
        <w:gridCol w:w="923"/>
        <w:gridCol w:w="1943"/>
      </w:tblGrid>
      <w:tr w:rsidR="00A44137" w:rsidRPr="007E579B" w14:paraId="2BFE1FC4" w14:textId="77777777" w:rsidTr="00025E9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0B9121A" w14:textId="77777777" w:rsidR="00A44137" w:rsidRPr="007E579B" w:rsidRDefault="00A44137" w:rsidP="00025E9B">
            <w:pPr>
              <w:jc w:val="center"/>
            </w:pPr>
          </w:p>
        </w:tc>
        <w:tc>
          <w:tcPr>
            <w:tcW w:w="0" w:type="auto"/>
            <w:noWrap/>
            <w:vAlign w:val="center"/>
            <w:hideMark/>
          </w:tcPr>
          <w:p w14:paraId="76F83B0C" w14:textId="77777777" w:rsidR="00A44137" w:rsidRPr="007E579B" w:rsidRDefault="00A44137" w:rsidP="00025E9B">
            <w:pPr>
              <w:jc w:val="center"/>
              <w:cnfStyle w:val="100000000000" w:firstRow="1" w:lastRow="0" w:firstColumn="0" w:lastColumn="0" w:oddVBand="0" w:evenVBand="0" w:oddHBand="0" w:evenHBand="0" w:firstRowFirstColumn="0" w:firstRowLastColumn="0" w:lastRowFirstColumn="0" w:lastRowLastColumn="0"/>
            </w:pPr>
            <w:r w:rsidRPr="007E579B">
              <w:t>Saturated Model</w:t>
            </w:r>
          </w:p>
        </w:tc>
      </w:tr>
      <w:tr w:rsidR="00A44137" w:rsidRPr="007E579B" w14:paraId="60C4AA2F" w14:textId="77777777" w:rsidTr="00025E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F1564F7" w14:textId="77777777" w:rsidR="00A44137" w:rsidRPr="007E579B" w:rsidRDefault="00A44137" w:rsidP="00025E9B">
            <w:pPr>
              <w:jc w:val="center"/>
            </w:pPr>
            <w:r w:rsidRPr="007E579B">
              <w:t>SRMR</w:t>
            </w:r>
          </w:p>
        </w:tc>
        <w:tc>
          <w:tcPr>
            <w:tcW w:w="0" w:type="auto"/>
            <w:noWrap/>
            <w:vAlign w:val="center"/>
            <w:hideMark/>
          </w:tcPr>
          <w:p w14:paraId="02CF2B81" w14:textId="77777777" w:rsidR="00A44137" w:rsidRPr="007E579B" w:rsidRDefault="00A44137" w:rsidP="00025E9B">
            <w:pPr>
              <w:jc w:val="center"/>
              <w:cnfStyle w:val="000000100000" w:firstRow="0" w:lastRow="0" w:firstColumn="0" w:lastColumn="0" w:oddVBand="0" w:evenVBand="0" w:oddHBand="1" w:evenHBand="0" w:firstRowFirstColumn="0" w:firstRowLastColumn="0" w:lastRowFirstColumn="0" w:lastRowLastColumn="0"/>
            </w:pPr>
            <w:r w:rsidRPr="007E579B">
              <w:rPr>
                <w:rFonts w:hint="cs"/>
                <w:rtl/>
              </w:rPr>
              <w:t>041/0</w:t>
            </w:r>
          </w:p>
        </w:tc>
      </w:tr>
    </w:tbl>
    <w:p w14:paraId="73C1C15D" w14:textId="77777777" w:rsidR="00A44137" w:rsidRPr="007E579B" w:rsidRDefault="00A44137" w:rsidP="00025E9B">
      <w:pPr>
        <w:pStyle w:val="Heading1"/>
        <w:rPr>
          <w:rtl/>
          <w:lang w:bidi="fa-IR"/>
        </w:rPr>
      </w:pPr>
      <w:bookmarkStart w:id="369" w:name="_Toc512696239"/>
      <w:bookmarkStart w:id="370" w:name="_Toc148452078"/>
      <w:r w:rsidRPr="007E579B">
        <w:rPr>
          <w:rFonts w:hint="cs"/>
          <w:rtl/>
          <w:lang w:bidi="fa-IR"/>
        </w:rPr>
        <w:t>4-4-1-4 نتایج آزمون فرضیات</w:t>
      </w:r>
      <w:bookmarkEnd w:id="369"/>
      <w:bookmarkEnd w:id="370"/>
    </w:p>
    <w:p w14:paraId="6B23FA07" w14:textId="77777777" w:rsidR="00A44137" w:rsidRPr="007E579B" w:rsidRDefault="00A44137" w:rsidP="00A44137">
      <w:pPr>
        <w:rPr>
          <w:rFonts w:ascii="Times New Roman" w:eastAsia="Calibri" w:hAnsi="Times New Roman"/>
          <w:bCs/>
          <w:sz w:val="22"/>
          <w:szCs w:val="26"/>
          <w:rtl/>
          <w:lang w:bidi="fa-IR"/>
        </w:rPr>
      </w:pPr>
      <w:r w:rsidRPr="007E579B">
        <w:rPr>
          <w:rFonts w:ascii="Times New Roman" w:eastAsia="Calibri" w:hAnsi="Times New Roman" w:hint="cs"/>
          <w:bCs/>
          <w:sz w:val="22"/>
          <w:szCs w:val="26"/>
          <w:rtl/>
          <w:lang w:bidi="fa-IR"/>
        </w:rPr>
        <w:t>فرضیه اصلی اول</w:t>
      </w:r>
    </w:p>
    <w:p w14:paraId="5E3BD873" w14:textId="77777777" w:rsidR="00A44137" w:rsidRPr="007E579B" w:rsidRDefault="00A44137" w:rsidP="00025E9B">
      <w:pPr>
        <w:rPr>
          <w:rtl/>
          <w:lang w:bidi="fa-IR"/>
        </w:rPr>
      </w:pPr>
      <w:r w:rsidRPr="007E579B">
        <w:rPr>
          <w:lang w:bidi="fa-IR"/>
        </w:rPr>
        <w:t>H</w:t>
      </w:r>
      <w:r w:rsidRPr="007E579B">
        <w:rPr>
          <w:vertAlign w:val="subscript"/>
          <w:lang w:bidi="fa-IR"/>
        </w:rPr>
        <w:t>1</w:t>
      </w:r>
      <w:r w:rsidRPr="007E579B">
        <w:rPr>
          <w:rFonts w:hint="cs"/>
          <w:rtl/>
          <w:lang w:bidi="fa-IR"/>
        </w:rPr>
        <w:t xml:space="preserve">: </w:t>
      </w:r>
      <w:r w:rsidRPr="007E579B">
        <w:rPr>
          <w:rtl/>
          <w:lang w:bidi="fa-IR"/>
        </w:rPr>
        <w:t>بحران مال</w:t>
      </w:r>
      <w:r w:rsidRPr="007E579B">
        <w:rPr>
          <w:rFonts w:hint="cs"/>
          <w:rtl/>
          <w:lang w:bidi="fa-IR"/>
        </w:rPr>
        <w:t>ی</w:t>
      </w:r>
      <w:r w:rsidRPr="007E579B">
        <w:rPr>
          <w:rtl/>
          <w:lang w:bidi="fa-IR"/>
        </w:rPr>
        <w:t xml:space="preserve"> بر پذ</w:t>
      </w:r>
      <w:r w:rsidRPr="007E579B">
        <w:rPr>
          <w:rFonts w:hint="cs"/>
          <w:rtl/>
          <w:lang w:bidi="fa-IR"/>
        </w:rPr>
        <w:t>یرش</w:t>
      </w:r>
      <w:r w:rsidRPr="007E579B">
        <w:rPr>
          <w:rtl/>
          <w:lang w:bidi="fa-IR"/>
        </w:rPr>
        <w:t xml:space="preserve"> تکن</w:t>
      </w:r>
      <w:r w:rsidRPr="007E579B">
        <w:rPr>
          <w:rFonts w:hint="cs"/>
          <w:rtl/>
          <w:lang w:bidi="fa-IR"/>
        </w:rPr>
        <w:t>یک</w:t>
      </w:r>
      <w:r w:rsidRPr="007E579B">
        <w:rPr>
          <w:rtl/>
          <w:lang w:bidi="fa-IR"/>
        </w:rPr>
        <w:t xml:space="preserve"> حسابدار</w:t>
      </w:r>
      <w:r w:rsidRPr="007E579B">
        <w:rPr>
          <w:rFonts w:hint="cs"/>
          <w:rtl/>
          <w:lang w:bidi="fa-IR"/>
        </w:rPr>
        <w:t>ی</w:t>
      </w:r>
      <w:r w:rsidRPr="007E579B">
        <w:rPr>
          <w:rtl/>
          <w:lang w:bidi="fa-IR"/>
        </w:rPr>
        <w:t xml:space="preserve"> مد</w:t>
      </w:r>
      <w:r w:rsidRPr="007E579B">
        <w:rPr>
          <w:rFonts w:hint="cs"/>
          <w:rtl/>
          <w:lang w:bidi="fa-IR"/>
        </w:rPr>
        <w:t>یریت</w:t>
      </w:r>
      <w:r w:rsidRPr="007E579B">
        <w:rPr>
          <w:rtl/>
          <w:lang w:bidi="fa-IR"/>
        </w:rPr>
        <w:t xml:space="preserve"> بر اساس مدل سه گانه(عمل</w:t>
      </w:r>
      <w:r w:rsidRPr="007E579B">
        <w:rPr>
          <w:rFonts w:hint="cs"/>
          <w:rtl/>
          <w:lang w:bidi="fa-IR"/>
        </w:rPr>
        <w:t>یات</w:t>
      </w:r>
      <w:r w:rsidRPr="007E579B">
        <w:rPr>
          <w:rtl/>
          <w:lang w:bidi="fa-IR"/>
        </w:rPr>
        <w:t>- مد</w:t>
      </w:r>
      <w:r w:rsidRPr="007E579B">
        <w:rPr>
          <w:rFonts w:hint="cs"/>
          <w:rtl/>
          <w:lang w:bidi="fa-IR"/>
        </w:rPr>
        <w:t>یریت</w:t>
      </w:r>
      <w:r w:rsidRPr="007E579B">
        <w:rPr>
          <w:rtl/>
          <w:lang w:bidi="fa-IR"/>
        </w:rPr>
        <w:t>- استراتژ</w:t>
      </w:r>
      <w:r w:rsidRPr="007E579B">
        <w:rPr>
          <w:rFonts w:hint="cs"/>
          <w:rtl/>
          <w:lang w:bidi="fa-IR"/>
        </w:rPr>
        <w:t>ی</w:t>
      </w:r>
      <w:r w:rsidRPr="007E579B">
        <w:rPr>
          <w:rtl/>
          <w:lang w:bidi="fa-IR"/>
        </w:rPr>
        <w:t>) تاث</w:t>
      </w:r>
      <w:r w:rsidRPr="007E579B">
        <w:rPr>
          <w:rFonts w:hint="cs"/>
          <w:rtl/>
          <w:lang w:bidi="fa-IR"/>
        </w:rPr>
        <w:t>یر</w:t>
      </w:r>
      <w:r w:rsidRPr="007E579B">
        <w:rPr>
          <w:rtl/>
          <w:lang w:bidi="fa-IR"/>
        </w:rPr>
        <w:t xml:space="preserve"> دارد.</w:t>
      </w:r>
    </w:p>
    <w:p w14:paraId="38EBA1FF" w14:textId="77777777" w:rsidR="00A44137" w:rsidRPr="007E579B" w:rsidRDefault="00A44137" w:rsidP="00025E9B">
      <w:pPr>
        <w:pStyle w:val="0000000000000000000011111111"/>
        <w:rPr>
          <w:rtl/>
          <w:lang w:bidi="fa-IR"/>
        </w:rPr>
      </w:pPr>
      <w:bookmarkStart w:id="371" w:name="_Toc512696275"/>
      <w:bookmarkStart w:id="372" w:name="_Toc148452159"/>
      <w:r w:rsidRPr="007E579B">
        <w:rPr>
          <w:rtl/>
          <w:lang w:bidi="fa-IR"/>
        </w:rPr>
        <w:t>جدول 4</w:t>
      </w:r>
      <w:r w:rsidRPr="007E579B">
        <w:rPr>
          <w:rFonts w:hint="cs"/>
          <w:rtl/>
          <w:lang w:bidi="fa-IR"/>
        </w:rPr>
        <w:t>-12: ضریب</w:t>
      </w:r>
      <w:r w:rsidRPr="007E579B">
        <w:rPr>
          <w:lang w:bidi="fa-IR"/>
        </w:rPr>
        <w:t xml:space="preserve"> </w:t>
      </w:r>
      <w:r w:rsidRPr="007E579B">
        <w:rPr>
          <w:rFonts w:hint="cs"/>
          <w:rtl/>
          <w:lang w:bidi="fa-IR"/>
        </w:rPr>
        <w:t>مسیر</w:t>
      </w:r>
      <w:r w:rsidRPr="007E579B">
        <w:rPr>
          <w:lang w:bidi="fa-IR"/>
        </w:rPr>
        <w:t xml:space="preserve"> </w:t>
      </w:r>
      <w:r w:rsidRPr="007E579B">
        <w:rPr>
          <w:rtl/>
          <w:lang w:bidi="fa-IR"/>
        </w:rPr>
        <w:t>سازه‌ها</w:t>
      </w:r>
      <w:r w:rsidRPr="007E579B">
        <w:rPr>
          <w:rFonts w:hint="cs"/>
          <w:rtl/>
          <w:lang w:bidi="fa-IR"/>
        </w:rPr>
        <w:t xml:space="preserve">ی </w:t>
      </w:r>
      <w:bookmarkEnd w:id="371"/>
      <w:r w:rsidRPr="007E579B">
        <w:rPr>
          <w:rtl/>
          <w:lang w:bidi="fa-IR"/>
        </w:rPr>
        <w:t>بحران مال</w:t>
      </w:r>
      <w:r w:rsidRPr="007E579B">
        <w:rPr>
          <w:rFonts w:hint="cs"/>
          <w:rtl/>
          <w:lang w:bidi="fa-IR"/>
        </w:rPr>
        <w:t>ی</w:t>
      </w:r>
      <w:r w:rsidRPr="007E579B">
        <w:rPr>
          <w:rtl/>
          <w:lang w:bidi="fa-IR"/>
        </w:rPr>
        <w:t xml:space="preserve"> </w:t>
      </w:r>
      <w:r w:rsidRPr="007E579B">
        <w:rPr>
          <w:rFonts w:hint="cs"/>
          <w:rtl/>
          <w:lang w:bidi="fa-IR"/>
        </w:rPr>
        <w:t>و</w:t>
      </w:r>
      <w:r w:rsidRPr="007E579B">
        <w:rPr>
          <w:rtl/>
          <w:lang w:bidi="fa-IR"/>
        </w:rPr>
        <w:t xml:space="preserve"> پذ</w:t>
      </w:r>
      <w:r w:rsidRPr="007E579B">
        <w:rPr>
          <w:rFonts w:hint="cs"/>
          <w:rtl/>
          <w:lang w:bidi="fa-IR"/>
        </w:rPr>
        <w:t>یرش</w:t>
      </w:r>
      <w:r w:rsidRPr="007E579B">
        <w:rPr>
          <w:rtl/>
          <w:lang w:bidi="fa-IR"/>
        </w:rPr>
        <w:t xml:space="preserve"> تکن</w:t>
      </w:r>
      <w:r w:rsidRPr="007E579B">
        <w:rPr>
          <w:rFonts w:hint="cs"/>
          <w:rtl/>
          <w:lang w:bidi="fa-IR"/>
        </w:rPr>
        <w:t>یک</w:t>
      </w:r>
      <w:r w:rsidRPr="007E579B">
        <w:rPr>
          <w:rtl/>
          <w:lang w:bidi="fa-IR"/>
        </w:rPr>
        <w:t xml:space="preserve"> حسابدار</w:t>
      </w:r>
      <w:r w:rsidRPr="007E579B">
        <w:rPr>
          <w:rFonts w:hint="cs"/>
          <w:rtl/>
          <w:lang w:bidi="fa-IR"/>
        </w:rPr>
        <w:t>ی</w:t>
      </w:r>
      <w:r w:rsidRPr="007E579B">
        <w:rPr>
          <w:rtl/>
          <w:lang w:bidi="fa-IR"/>
        </w:rPr>
        <w:t xml:space="preserve"> مد</w:t>
      </w:r>
      <w:r w:rsidRPr="007E579B">
        <w:rPr>
          <w:rFonts w:hint="cs"/>
          <w:rtl/>
          <w:lang w:bidi="fa-IR"/>
        </w:rPr>
        <w:t>یریت</w:t>
      </w:r>
      <w:r w:rsidRPr="007E579B">
        <w:rPr>
          <w:rtl/>
          <w:lang w:bidi="fa-IR"/>
        </w:rPr>
        <w:t xml:space="preserve"> بر اساس مدل سه گانه</w:t>
      </w:r>
      <w:bookmarkEnd w:id="372"/>
    </w:p>
    <w:tbl>
      <w:tblPr>
        <w:tblStyle w:val="PlainTable15"/>
        <w:bidiVisual/>
        <w:tblW w:w="0" w:type="auto"/>
        <w:tblLook w:val="04A0" w:firstRow="1" w:lastRow="0" w:firstColumn="1" w:lastColumn="0" w:noHBand="0" w:noVBand="1"/>
      </w:tblPr>
      <w:tblGrid>
        <w:gridCol w:w="3807"/>
        <w:gridCol w:w="1375"/>
        <w:gridCol w:w="835"/>
        <w:gridCol w:w="2189"/>
      </w:tblGrid>
      <w:tr w:rsidR="00A44137" w:rsidRPr="007E579B" w14:paraId="57792ED4" w14:textId="77777777" w:rsidTr="00025E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2B294E5" w14:textId="77777777" w:rsidR="00A44137" w:rsidRPr="007E579B" w:rsidRDefault="00A44137" w:rsidP="00025E9B">
            <w:pPr>
              <w:jc w:val="center"/>
              <w:rPr>
                <w:b w:val="0"/>
                <w:bCs w:val="0"/>
                <w:sz w:val="22"/>
                <w:szCs w:val="24"/>
                <w:rtl/>
              </w:rPr>
            </w:pPr>
            <w:r w:rsidRPr="007E579B">
              <w:rPr>
                <w:rFonts w:hint="cs"/>
                <w:b w:val="0"/>
                <w:bCs w:val="0"/>
                <w:sz w:val="22"/>
                <w:szCs w:val="24"/>
                <w:rtl/>
              </w:rPr>
              <w:t>مسیر</w:t>
            </w:r>
          </w:p>
        </w:tc>
        <w:tc>
          <w:tcPr>
            <w:tcW w:w="0" w:type="auto"/>
            <w:vAlign w:val="center"/>
            <w:hideMark/>
          </w:tcPr>
          <w:p w14:paraId="5806E630" w14:textId="77777777" w:rsidR="00A44137" w:rsidRPr="007E579B" w:rsidRDefault="00A44137" w:rsidP="00025E9B">
            <w:pPr>
              <w:jc w:val="center"/>
              <w:cnfStyle w:val="100000000000" w:firstRow="1" w:lastRow="0" w:firstColumn="0" w:lastColumn="0" w:oddVBand="0" w:evenVBand="0" w:oddHBand="0" w:evenHBand="0" w:firstRowFirstColumn="0" w:firstRowLastColumn="0" w:lastRowFirstColumn="0" w:lastRowLastColumn="0"/>
              <w:rPr>
                <w:b w:val="0"/>
                <w:bCs w:val="0"/>
                <w:sz w:val="22"/>
                <w:szCs w:val="24"/>
                <w:rtl/>
              </w:rPr>
            </w:pPr>
            <w:r w:rsidRPr="007E579B">
              <w:rPr>
                <w:rFonts w:hint="cs"/>
                <w:b w:val="0"/>
                <w:bCs w:val="0"/>
                <w:sz w:val="22"/>
                <w:szCs w:val="24"/>
                <w:rtl/>
              </w:rPr>
              <w:t>ضریب مسیر (</w:t>
            </w:r>
            <w:r w:rsidRPr="007E579B">
              <w:rPr>
                <w:b w:val="0"/>
                <w:bCs w:val="0"/>
                <w:sz w:val="22"/>
                <w:szCs w:val="24"/>
              </w:rPr>
              <w:t>β</w:t>
            </w:r>
            <w:r w:rsidRPr="007E579B">
              <w:rPr>
                <w:rFonts w:hint="cs"/>
                <w:b w:val="0"/>
                <w:bCs w:val="0"/>
                <w:sz w:val="22"/>
                <w:szCs w:val="24"/>
                <w:rtl/>
              </w:rPr>
              <w:t>)</w:t>
            </w:r>
          </w:p>
        </w:tc>
        <w:tc>
          <w:tcPr>
            <w:tcW w:w="0" w:type="auto"/>
            <w:vAlign w:val="center"/>
            <w:hideMark/>
          </w:tcPr>
          <w:p w14:paraId="1BB9A6D7" w14:textId="77777777" w:rsidR="00A44137" w:rsidRPr="007E579B" w:rsidRDefault="00A44137" w:rsidP="00025E9B">
            <w:pPr>
              <w:jc w:val="center"/>
              <w:cnfStyle w:val="100000000000" w:firstRow="1" w:lastRow="0" w:firstColumn="0" w:lastColumn="0" w:oddVBand="0" w:evenVBand="0" w:oddHBand="0" w:evenHBand="0" w:firstRowFirstColumn="0" w:firstRowLastColumn="0" w:lastRowFirstColumn="0" w:lastRowLastColumn="0"/>
              <w:rPr>
                <w:b w:val="0"/>
                <w:bCs w:val="0"/>
                <w:sz w:val="22"/>
                <w:szCs w:val="24"/>
              </w:rPr>
            </w:pPr>
            <w:r w:rsidRPr="007E579B">
              <w:rPr>
                <w:rFonts w:hint="cs"/>
                <w:b w:val="0"/>
                <w:bCs w:val="0"/>
                <w:sz w:val="22"/>
                <w:szCs w:val="24"/>
                <w:rtl/>
              </w:rPr>
              <w:t>آماره (</w:t>
            </w:r>
            <w:r w:rsidRPr="007E579B">
              <w:rPr>
                <w:b w:val="0"/>
                <w:bCs w:val="0"/>
                <w:sz w:val="22"/>
                <w:szCs w:val="24"/>
              </w:rPr>
              <w:t>t</w:t>
            </w:r>
            <w:r w:rsidRPr="007E579B">
              <w:rPr>
                <w:rFonts w:hint="cs"/>
                <w:b w:val="0"/>
                <w:bCs w:val="0"/>
                <w:sz w:val="22"/>
                <w:szCs w:val="24"/>
                <w:rtl/>
              </w:rPr>
              <w:t>)</w:t>
            </w:r>
          </w:p>
        </w:tc>
        <w:tc>
          <w:tcPr>
            <w:tcW w:w="0" w:type="auto"/>
            <w:vAlign w:val="center"/>
            <w:hideMark/>
          </w:tcPr>
          <w:p w14:paraId="3C42530F" w14:textId="77777777" w:rsidR="00A44137" w:rsidRPr="007E579B" w:rsidRDefault="00A44137" w:rsidP="00025E9B">
            <w:pPr>
              <w:jc w:val="center"/>
              <w:cnfStyle w:val="100000000000" w:firstRow="1" w:lastRow="0" w:firstColumn="0" w:lastColumn="0" w:oddVBand="0" w:evenVBand="0" w:oddHBand="0" w:evenHBand="0" w:firstRowFirstColumn="0" w:firstRowLastColumn="0" w:lastRowFirstColumn="0" w:lastRowLastColumn="0"/>
              <w:rPr>
                <w:b w:val="0"/>
                <w:bCs w:val="0"/>
                <w:sz w:val="22"/>
                <w:szCs w:val="24"/>
              </w:rPr>
            </w:pPr>
            <w:r w:rsidRPr="007E579B">
              <w:rPr>
                <w:rFonts w:hint="cs"/>
                <w:b w:val="0"/>
                <w:bCs w:val="0"/>
                <w:sz w:val="22"/>
                <w:szCs w:val="24"/>
                <w:rtl/>
              </w:rPr>
              <w:t>معنی دار بودن/نبودن مسیرها</w:t>
            </w:r>
          </w:p>
        </w:tc>
      </w:tr>
      <w:tr w:rsidR="00A44137" w:rsidRPr="007E579B" w14:paraId="7B0BEC4F" w14:textId="77777777" w:rsidTr="00025E9B">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F0666B0" w14:textId="77777777" w:rsidR="00A44137" w:rsidRPr="007E579B" w:rsidRDefault="00A44137" w:rsidP="00025E9B">
            <w:pPr>
              <w:jc w:val="center"/>
              <w:rPr>
                <w:b w:val="0"/>
                <w:bCs w:val="0"/>
                <w:sz w:val="22"/>
                <w:szCs w:val="24"/>
              </w:rPr>
            </w:pPr>
            <w:r w:rsidRPr="007E579B">
              <w:rPr>
                <w:rFonts w:hint="cs"/>
                <w:b w:val="0"/>
                <w:bCs w:val="0"/>
                <w:sz w:val="22"/>
                <w:szCs w:val="24"/>
                <w:rtl/>
              </w:rPr>
              <w:t>بحران مالی</w:t>
            </w:r>
            <w:r w:rsidRPr="007E579B">
              <w:rPr>
                <w:b w:val="0"/>
                <w:bCs w:val="0"/>
                <w:sz w:val="22"/>
                <w:szCs w:val="24"/>
                <w:rtl/>
              </w:rPr>
              <w:t xml:space="preserve"> </w:t>
            </w:r>
            <w:r w:rsidRPr="007E579B">
              <w:rPr>
                <w:rFonts w:hint="cs"/>
                <w:b w:val="0"/>
                <w:bCs w:val="0"/>
                <w:sz w:val="22"/>
                <w:szCs w:val="24"/>
                <w:rtl/>
              </w:rPr>
              <w:t xml:space="preserve">-&gt; </w:t>
            </w:r>
            <w:r w:rsidRPr="007E579B">
              <w:rPr>
                <w:b w:val="0"/>
                <w:bCs w:val="0"/>
                <w:sz w:val="22"/>
                <w:szCs w:val="24"/>
                <w:rtl/>
              </w:rPr>
              <w:t>پذ</w:t>
            </w:r>
            <w:r w:rsidRPr="007E579B">
              <w:rPr>
                <w:rFonts w:hint="cs"/>
                <w:b w:val="0"/>
                <w:bCs w:val="0"/>
                <w:sz w:val="22"/>
                <w:szCs w:val="24"/>
                <w:rtl/>
              </w:rPr>
              <w:t>یرش</w:t>
            </w:r>
            <w:r w:rsidRPr="007E579B">
              <w:rPr>
                <w:b w:val="0"/>
                <w:bCs w:val="0"/>
                <w:sz w:val="22"/>
                <w:szCs w:val="24"/>
                <w:rtl/>
              </w:rPr>
              <w:t xml:space="preserve"> تکن</w:t>
            </w:r>
            <w:r w:rsidRPr="007E579B">
              <w:rPr>
                <w:rFonts w:hint="cs"/>
                <w:b w:val="0"/>
                <w:bCs w:val="0"/>
                <w:sz w:val="22"/>
                <w:szCs w:val="24"/>
                <w:rtl/>
              </w:rPr>
              <w:t>یک</w:t>
            </w:r>
            <w:r w:rsidRPr="007E579B">
              <w:rPr>
                <w:b w:val="0"/>
                <w:bCs w:val="0"/>
                <w:sz w:val="22"/>
                <w:szCs w:val="24"/>
                <w:rtl/>
              </w:rPr>
              <w:t xml:space="preserve"> حسابدار</w:t>
            </w:r>
            <w:r w:rsidRPr="007E579B">
              <w:rPr>
                <w:rFonts w:hint="cs"/>
                <w:b w:val="0"/>
                <w:bCs w:val="0"/>
                <w:sz w:val="22"/>
                <w:szCs w:val="24"/>
                <w:rtl/>
              </w:rPr>
              <w:t>ی</w:t>
            </w:r>
            <w:r w:rsidRPr="007E579B">
              <w:rPr>
                <w:b w:val="0"/>
                <w:bCs w:val="0"/>
                <w:sz w:val="22"/>
                <w:szCs w:val="24"/>
                <w:rtl/>
              </w:rPr>
              <w:t xml:space="preserve"> مد</w:t>
            </w:r>
            <w:r w:rsidRPr="007E579B">
              <w:rPr>
                <w:rFonts w:hint="cs"/>
                <w:b w:val="0"/>
                <w:bCs w:val="0"/>
                <w:sz w:val="22"/>
                <w:szCs w:val="24"/>
                <w:rtl/>
              </w:rPr>
              <w:t>یریت</w:t>
            </w:r>
          </w:p>
        </w:tc>
        <w:tc>
          <w:tcPr>
            <w:tcW w:w="0" w:type="auto"/>
            <w:vAlign w:val="center"/>
            <w:hideMark/>
          </w:tcPr>
          <w:p w14:paraId="139E4874" w14:textId="77777777" w:rsidR="00A44137" w:rsidRPr="007E579B" w:rsidRDefault="00A44137" w:rsidP="00025E9B">
            <w:pPr>
              <w:jc w:val="center"/>
              <w:cnfStyle w:val="000000100000" w:firstRow="0" w:lastRow="0" w:firstColumn="0" w:lastColumn="0" w:oddVBand="0" w:evenVBand="0" w:oddHBand="1" w:evenHBand="0" w:firstRowFirstColumn="0" w:firstRowLastColumn="0" w:lastRowFirstColumn="0" w:lastRowLastColumn="0"/>
              <w:rPr>
                <w:sz w:val="22"/>
                <w:szCs w:val="24"/>
                <w:rtl/>
              </w:rPr>
            </w:pPr>
            <w:r w:rsidRPr="007E579B">
              <w:rPr>
                <w:rFonts w:hint="cs"/>
                <w:sz w:val="22"/>
                <w:szCs w:val="24"/>
                <w:rtl/>
              </w:rPr>
              <w:t>***699/0</w:t>
            </w:r>
          </w:p>
        </w:tc>
        <w:tc>
          <w:tcPr>
            <w:tcW w:w="0" w:type="auto"/>
            <w:vAlign w:val="center"/>
            <w:hideMark/>
          </w:tcPr>
          <w:p w14:paraId="3A4E4DCD" w14:textId="77777777" w:rsidR="00A44137" w:rsidRPr="007E579B" w:rsidRDefault="00A44137" w:rsidP="00025E9B">
            <w:pPr>
              <w:jc w:val="center"/>
              <w:cnfStyle w:val="000000100000" w:firstRow="0" w:lastRow="0" w:firstColumn="0" w:lastColumn="0" w:oddVBand="0" w:evenVBand="0" w:oddHBand="1" w:evenHBand="0" w:firstRowFirstColumn="0" w:firstRowLastColumn="0" w:lastRowFirstColumn="0" w:lastRowLastColumn="0"/>
              <w:rPr>
                <w:sz w:val="22"/>
                <w:szCs w:val="24"/>
                <w:rtl/>
              </w:rPr>
            </w:pPr>
            <w:r w:rsidRPr="007E579B">
              <w:rPr>
                <w:rFonts w:hint="cs"/>
                <w:sz w:val="22"/>
                <w:szCs w:val="24"/>
                <w:rtl/>
              </w:rPr>
              <w:t>373/12</w:t>
            </w:r>
          </w:p>
        </w:tc>
        <w:tc>
          <w:tcPr>
            <w:tcW w:w="0" w:type="auto"/>
            <w:vAlign w:val="center"/>
            <w:hideMark/>
          </w:tcPr>
          <w:p w14:paraId="690B8C22" w14:textId="77777777" w:rsidR="00A44137" w:rsidRPr="007E579B" w:rsidRDefault="00A44137" w:rsidP="00025E9B">
            <w:pPr>
              <w:jc w:val="center"/>
              <w:cnfStyle w:val="000000100000" w:firstRow="0" w:lastRow="0" w:firstColumn="0" w:lastColumn="0" w:oddVBand="0" w:evenVBand="0" w:oddHBand="1" w:evenHBand="0" w:firstRowFirstColumn="0" w:firstRowLastColumn="0" w:lastRowFirstColumn="0" w:lastRowLastColumn="0"/>
              <w:rPr>
                <w:sz w:val="22"/>
                <w:szCs w:val="24"/>
              </w:rPr>
            </w:pPr>
            <w:r w:rsidRPr="007E579B">
              <w:rPr>
                <w:rFonts w:hint="cs"/>
                <w:sz w:val="22"/>
                <w:szCs w:val="24"/>
                <w:rtl/>
              </w:rPr>
              <w:t>مثبت و معنی دار</w:t>
            </w:r>
          </w:p>
        </w:tc>
      </w:tr>
    </w:tbl>
    <w:p w14:paraId="13758B7D" w14:textId="77777777" w:rsidR="00A44137" w:rsidRPr="007E579B" w:rsidRDefault="00A44137" w:rsidP="00A44137">
      <w:pPr>
        <w:bidi w:val="0"/>
        <w:rPr>
          <w:rFonts w:ascii="Times New Roman" w:eastAsia="Times New Roman" w:hAnsi="Times New Roman"/>
          <w:color w:val="000000"/>
          <w:sz w:val="22"/>
          <w:szCs w:val="26"/>
          <w:rtl/>
          <w:lang w:bidi="fa-IR"/>
        </w:rPr>
      </w:pPr>
      <w:r w:rsidRPr="007E579B">
        <w:rPr>
          <w:rFonts w:ascii="Times New Roman" w:eastAsia="Times New Roman" w:hAnsi="Times New Roman"/>
          <w:color w:val="000000"/>
          <w:sz w:val="22"/>
          <w:szCs w:val="26"/>
          <w:lang w:bidi="fa-IR"/>
        </w:rPr>
        <w:t>*p&lt;0.1; **p&lt;0.05; ***p&lt;0.01; ns: Not Significant</w:t>
      </w:r>
    </w:p>
    <w:p w14:paraId="1F74E665" w14:textId="77777777" w:rsidR="00A44137" w:rsidRPr="007E579B" w:rsidRDefault="00A44137" w:rsidP="00025E9B">
      <w:pPr>
        <w:rPr>
          <w:lang w:bidi="fa-IR"/>
        </w:rPr>
      </w:pPr>
      <w:r w:rsidRPr="007E579B">
        <w:rPr>
          <w:rFonts w:hint="cs"/>
          <w:rtl/>
          <w:lang w:bidi="fa-IR"/>
        </w:rPr>
        <w:t xml:space="preserve">بر اساس نتايج استنباط شده از </w:t>
      </w:r>
      <w:r w:rsidRPr="007E579B">
        <w:rPr>
          <w:rtl/>
          <w:lang w:bidi="fa-IR"/>
        </w:rPr>
        <w:t>اشکال 4</w:t>
      </w:r>
      <w:r w:rsidRPr="007E579B">
        <w:rPr>
          <w:rFonts w:hint="cs"/>
          <w:rtl/>
          <w:lang w:bidi="fa-IR"/>
        </w:rPr>
        <w:t>-1 و 4-2</w:t>
      </w:r>
      <w:r w:rsidRPr="007E579B">
        <w:rPr>
          <w:rtl/>
          <w:lang w:bidi="fa-IR"/>
        </w:rPr>
        <w:t xml:space="preserve"> و</w:t>
      </w:r>
      <w:r w:rsidRPr="007E579B">
        <w:rPr>
          <w:rFonts w:hint="cs"/>
          <w:rtl/>
          <w:lang w:bidi="fa-IR"/>
        </w:rPr>
        <w:t xml:space="preserve"> همچنین جدول 4-12</w:t>
      </w:r>
      <w:r w:rsidRPr="007E579B">
        <w:rPr>
          <w:rtl/>
          <w:lang w:bidi="fa-IR"/>
        </w:rPr>
        <w:t xml:space="preserve"> مشخص</w:t>
      </w:r>
      <w:r w:rsidRPr="007E579B">
        <w:rPr>
          <w:rFonts w:hint="cs"/>
          <w:rtl/>
          <w:lang w:bidi="fa-IR"/>
        </w:rPr>
        <w:t xml:space="preserve"> </w:t>
      </w:r>
      <w:r w:rsidRPr="007E579B">
        <w:rPr>
          <w:rtl/>
          <w:lang w:bidi="fa-IR"/>
        </w:rPr>
        <w:t>م</w:t>
      </w:r>
      <w:r w:rsidRPr="007E579B">
        <w:rPr>
          <w:rFonts w:hint="cs"/>
          <w:rtl/>
          <w:lang w:bidi="fa-IR"/>
        </w:rPr>
        <w:t>ی‌</w:t>
      </w:r>
      <w:r w:rsidRPr="007E579B">
        <w:rPr>
          <w:rFonts w:hint="eastAsia"/>
          <w:rtl/>
          <w:lang w:bidi="fa-IR"/>
        </w:rPr>
        <w:t>شود</w:t>
      </w:r>
      <w:r w:rsidRPr="007E579B">
        <w:rPr>
          <w:rFonts w:hint="cs"/>
          <w:rtl/>
          <w:lang w:bidi="fa-IR"/>
        </w:rPr>
        <w:t>، مقدار آماره (</w:t>
      </w:r>
      <w:r w:rsidRPr="007E579B">
        <w:rPr>
          <w:lang w:bidi="fa-IR"/>
        </w:rPr>
        <w:t>t</w:t>
      </w:r>
      <w:r w:rsidRPr="007E579B">
        <w:rPr>
          <w:rFonts w:hint="cs"/>
          <w:rtl/>
          <w:lang w:bidi="fa-IR"/>
        </w:rPr>
        <w:t xml:space="preserve">) در مسیر </w:t>
      </w:r>
      <w:r w:rsidRPr="007E579B">
        <w:rPr>
          <w:rtl/>
          <w:lang w:bidi="fa-IR"/>
        </w:rPr>
        <w:t>بحران مال</w:t>
      </w:r>
      <w:r w:rsidRPr="007E579B">
        <w:rPr>
          <w:rFonts w:hint="cs"/>
          <w:rtl/>
          <w:lang w:bidi="fa-IR"/>
        </w:rPr>
        <w:t>ی</w:t>
      </w:r>
      <w:r w:rsidRPr="007E579B">
        <w:rPr>
          <w:rtl/>
          <w:lang w:bidi="fa-IR"/>
        </w:rPr>
        <w:t xml:space="preserve"> و پذ</w:t>
      </w:r>
      <w:r w:rsidRPr="007E579B">
        <w:rPr>
          <w:rFonts w:hint="cs"/>
          <w:rtl/>
          <w:lang w:bidi="fa-IR"/>
        </w:rPr>
        <w:t>یرش</w:t>
      </w:r>
      <w:r w:rsidRPr="007E579B">
        <w:rPr>
          <w:rtl/>
          <w:lang w:bidi="fa-IR"/>
        </w:rPr>
        <w:t xml:space="preserve"> تکن</w:t>
      </w:r>
      <w:r w:rsidRPr="007E579B">
        <w:rPr>
          <w:rFonts w:hint="cs"/>
          <w:rtl/>
          <w:lang w:bidi="fa-IR"/>
        </w:rPr>
        <w:t>یک</w:t>
      </w:r>
      <w:r w:rsidRPr="007E579B">
        <w:rPr>
          <w:rtl/>
          <w:lang w:bidi="fa-IR"/>
        </w:rPr>
        <w:t xml:space="preserve"> حسابدار</w:t>
      </w:r>
      <w:r w:rsidRPr="007E579B">
        <w:rPr>
          <w:rFonts w:hint="cs"/>
          <w:rtl/>
          <w:lang w:bidi="fa-IR"/>
        </w:rPr>
        <w:t>ی</w:t>
      </w:r>
      <w:r w:rsidRPr="007E579B">
        <w:rPr>
          <w:rtl/>
          <w:lang w:bidi="fa-IR"/>
        </w:rPr>
        <w:t xml:space="preserve"> مد</w:t>
      </w:r>
      <w:r w:rsidRPr="007E579B">
        <w:rPr>
          <w:rFonts w:hint="cs"/>
          <w:rtl/>
          <w:lang w:bidi="fa-IR"/>
        </w:rPr>
        <w:t>یریت</w:t>
      </w:r>
      <w:r w:rsidRPr="007E579B">
        <w:rPr>
          <w:rtl/>
          <w:lang w:bidi="fa-IR"/>
        </w:rPr>
        <w:t xml:space="preserve"> </w:t>
      </w:r>
      <w:r w:rsidRPr="007E579B">
        <w:rPr>
          <w:rFonts w:hint="cs"/>
          <w:rtl/>
          <w:lang w:bidi="fa-IR"/>
        </w:rPr>
        <w:t xml:space="preserve">(373/12= </w:t>
      </w:r>
      <w:r w:rsidRPr="007E579B">
        <w:rPr>
          <w:lang w:bidi="fa-IR"/>
        </w:rPr>
        <w:t>t</w:t>
      </w:r>
      <w:r w:rsidRPr="007E579B">
        <w:rPr>
          <w:rFonts w:hint="cs"/>
          <w:rtl/>
          <w:lang w:bidi="fa-IR"/>
        </w:rPr>
        <w:t xml:space="preserve">) </w:t>
      </w:r>
      <w:r w:rsidRPr="007E579B">
        <w:rPr>
          <w:rtl/>
          <w:lang w:bidi="fa-IR"/>
        </w:rPr>
        <w:t>بزرگ‌تر</w:t>
      </w:r>
      <w:r w:rsidRPr="007E579B">
        <w:rPr>
          <w:rFonts w:hint="cs"/>
          <w:rtl/>
          <w:lang w:bidi="fa-IR"/>
        </w:rPr>
        <w:t xml:space="preserve"> </w:t>
      </w:r>
      <w:r w:rsidRPr="007E579B">
        <w:rPr>
          <w:rtl/>
          <w:lang w:bidi="fa-IR"/>
        </w:rPr>
        <w:t>از 2</w:t>
      </w:r>
      <w:r w:rsidRPr="007E579B">
        <w:rPr>
          <w:rFonts w:hint="cs"/>
          <w:rtl/>
          <w:lang w:bidi="fa-IR"/>
        </w:rPr>
        <w:t xml:space="preserve">.57 </w:t>
      </w:r>
      <w:r w:rsidRPr="007E579B">
        <w:rPr>
          <w:rtl/>
          <w:lang w:bidi="fa-IR"/>
        </w:rPr>
        <w:t>م</w:t>
      </w:r>
      <w:r w:rsidRPr="007E579B">
        <w:rPr>
          <w:rFonts w:hint="cs"/>
          <w:rtl/>
          <w:lang w:bidi="fa-IR"/>
        </w:rPr>
        <w:t>ی‌</w:t>
      </w:r>
      <w:r w:rsidRPr="007E579B">
        <w:rPr>
          <w:rFonts w:hint="eastAsia"/>
          <w:rtl/>
          <w:lang w:bidi="fa-IR"/>
        </w:rPr>
        <w:t>باشد</w:t>
      </w:r>
      <w:r w:rsidRPr="007E579B">
        <w:rPr>
          <w:rFonts w:hint="cs"/>
          <w:rtl/>
          <w:lang w:bidi="fa-IR"/>
        </w:rPr>
        <w:t xml:space="preserve">، </w:t>
      </w:r>
      <w:r w:rsidRPr="007E579B">
        <w:rPr>
          <w:rtl/>
          <w:lang w:bidi="fa-IR"/>
        </w:rPr>
        <w:t>م</w:t>
      </w:r>
      <w:r w:rsidRPr="007E579B">
        <w:rPr>
          <w:rFonts w:hint="cs"/>
          <w:rtl/>
          <w:lang w:bidi="fa-IR"/>
        </w:rPr>
        <w:t>ی‌</w:t>
      </w:r>
      <w:r w:rsidRPr="007E579B">
        <w:rPr>
          <w:rFonts w:hint="eastAsia"/>
          <w:rtl/>
          <w:lang w:bidi="fa-IR"/>
        </w:rPr>
        <w:t>توان</w:t>
      </w:r>
      <w:r w:rsidRPr="007E579B">
        <w:rPr>
          <w:rFonts w:hint="cs"/>
          <w:rtl/>
          <w:lang w:bidi="fa-IR"/>
        </w:rPr>
        <w:t xml:space="preserve"> چنین بیان کرد که در سطح اطمینان 99.99 درصد و سطح خطاي 0.01</w:t>
      </w:r>
      <w:r w:rsidRPr="007E579B">
        <w:rPr>
          <w:rtl/>
          <w:lang w:bidi="fa-IR"/>
        </w:rPr>
        <w:t xml:space="preserve"> بحران مال</w:t>
      </w:r>
      <w:r w:rsidRPr="007E579B">
        <w:rPr>
          <w:rFonts w:hint="cs"/>
          <w:rtl/>
          <w:lang w:bidi="fa-IR"/>
        </w:rPr>
        <w:t>ی</w:t>
      </w:r>
      <w:r w:rsidRPr="007E579B">
        <w:rPr>
          <w:rtl/>
          <w:lang w:bidi="fa-IR"/>
        </w:rPr>
        <w:t xml:space="preserve"> </w:t>
      </w:r>
      <w:r w:rsidRPr="007E579B">
        <w:rPr>
          <w:rFonts w:hint="cs"/>
          <w:rtl/>
          <w:lang w:bidi="fa-IR"/>
        </w:rPr>
        <w:t>بر</w:t>
      </w:r>
      <w:r w:rsidRPr="007E579B">
        <w:rPr>
          <w:rtl/>
          <w:lang w:bidi="fa-IR"/>
        </w:rPr>
        <w:t xml:space="preserve"> پذ</w:t>
      </w:r>
      <w:r w:rsidRPr="007E579B">
        <w:rPr>
          <w:rFonts w:hint="cs"/>
          <w:rtl/>
          <w:lang w:bidi="fa-IR"/>
        </w:rPr>
        <w:t>یرش</w:t>
      </w:r>
      <w:r w:rsidRPr="007E579B">
        <w:rPr>
          <w:rtl/>
          <w:lang w:bidi="fa-IR"/>
        </w:rPr>
        <w:t xml:space="preserve"> تکن</w:t>
      </w:r>
      <w:r w:rsidRPr="007E579B">
        <w:rPr>
          <w:rFonts w:hint="cs"/>
          <w:rtl/>
          <w:lang w:bidi="fa-IR"/>
        </w:rPr>
        <w:t>یک</w:t>
      </w:r>
      <w:r w:rsidRPr="007E579B">
        <w:rPr>
          <w:rtl/>
          <w:lang w:bidi="fa-IR"/>
        </w:rPr>
        <w:t xml:space="preserve"> حسابدار</w:t>
      </w:r>
      <w:r w:rsidRPr="007E579B">
        <w:rPr>
          <w:rFonts w:hint="cs"/>
          <w:rtl/>
          <w:lang w:bidi="fa-IR"/>
        </w:rPr>
        <w:t>ی</w:t>
      </w:r>
      <w:r w:rsidRPr="007E579B">
        <w:rPr>
          <w:rtl/>
          <w:lang w:bidi="fa-IR"/>
        </w:rPr>
        <w:t xml:space="preserve"> مد</w:t>
      </w:r>
      <w:r w:rsidRPr="007E579B">
        <w:rPr>
          <w:rFonts w:hint="cs"/>
          <w:rtl/>
          <w:lang w:bidi="fa-IR"/>
        </w:rPr>
        <w:t>یریت</w:t>
      </w:r>
      <w:r w:rsidRPr="007E579B">
        <w:rPr>
          <w:rtl/>
          <w:lang w:bidi="fa-IR"/>
        </w:rPr>
        <w:t xml:space="preserve"> تأث</w:t>
      </w:r>
      <w:r w:rsidRPr="007E579B">
        <w:rPr>
          <w:rFonts w:hint="cs"/>
          <w:rtl/>
          <w:lang w:bidi="fa-IR"/>
        </w:rPr>
        <w:t>ی</w:t>
      </w:r>
      <w:r w:rsidRPr="007E579B">
        <w:rPr>
          <w:rFonts w:hint="eastAsia"/>
          <w:rtl/>
          <w:lang w:bidi="fa-IR"/>
        </w:rPr>
        <w:t>ر</w:t>
      </w:r>
      <w:r w:rsidRPr="007E579B">
        <w:rPr>
          <w:rFonts w:hint="cs"/>
          <w:rtl/>
          <w:lang w:bidi="fa-IR"/>
        </w:rPr>
        <w:t xml:space="preserve"> معنادار دارد. همچنین با توجه به (جدول 4-12)، مقدار ضریب مسیر به دست آمده براي دو سازه برابر با</w:t>
      </w:r>
      <w:r w:rsidRPr="007E579B">
        <w:rPr>
          <w:rtl/>
          <w:lang w:bidi="fa-IR"/>
        </w:rPr>
        <w:t xml:space="preserve"> (</w:t>
      </w:r>
      <w:r w:rsidRPr="007E579B">
        <w:rPr>
          <w:lang w:bidi="fa-IR"/>
        </w:rPr>
        <w:t>p&lt;0.01</w:t>
      </w:r>
      <w:r w:rsidRPr="007E579B">
        <w:rPr>
          <w:rtl/>
          <w:lang w:bidi="fa-IR"/>
        </w:rPr>
        <w:t xml:space="preserve"> و</w:t>
      </w:r>
      <w:r w:rsidRPr="007E579B">
        <w:rPr>
          <w:rFonts w:hint="cs"/>
          <w:rtl/>
          <w:lang w:bidi="fa-IR"/>
        </w:rPr>
        <w:t xml:space="preserve"> </w:t>
      </w:r>
      <w:r w:rsidRPr="007E579B">
        <w:rPr>
          <w:lang w:bidi="fa-IR"/>
        </w:rPr>
        <w:t>β =0.699</w:t>
      </w:r>
      <w:r w:rsidRPr="007E579B">
        <w:rPr>
          <w:rFonts w:hint="cs"/>
          <w:rtl/>
          <w:lang w:bidi="fa-IR"/>
        </w:rPr>
        <w:t xml:space="preserve">) می‌باشد، </w:t>
      </w:r>
      <w:r w:rsidRPr="007E579B">
        <w:rPr>
          <w:rtl/>
          <w:lang w:bidi="fa-IR"/>
        </w:rPr>
        <w:t>بحران مال</w:t>
      </w:r>
      <w:r w:rsidRPr="007E579B">
        <w:rPr>
          <w:rFonts w:hint="cs"/>
          <w:rtl/>
          <w:lang w:bidi="fa-IR"/>
        </w:rPr>
        <w:t>ی</w:t>
      </w:r>
      <w:r w:rsidRPr="007E579B">
        <w:rPr>
          <w:rtl/>
          <w:lang w:bidi="fa-IR"/>
        </w:rPr>
        <w:t xml:space="preserve"> </w:t>
      </w:r>
      <w:r w:rsidRPr="007E579B">
        <w:rPr>
          <w:rFonts w:hint="cs"/>
          <w:rtl/>
          <w:lang w:bidi="fa-IR"/>
        </w:rPr>
        <w:t>بر</w:t>
      </w:r>
      <w:r w:rsidRPr="007E579B">
        <w:rPr>
          <w:rtl/>
          <w:lang w:bidi="fa-IR"/>
        </w:rPr>
        <w:t xml:space="preserve"> پذ</w:t>
      </w:r>
      <w:r w:rsidRPr="007E579B">
        <w:rPr>
          <w:rFonts w:hint="cs"/>
          <w:rtl/>
          <w:lang w:bidi="fa-IR"/>
        </w:rPr>
        <w:t>یرش</w:t>
      </w:r>
      <w:r w:rsidRPr="007E579B">
        <w:rPr>
          <w:rtl/>
          <w:lang w:bidi="fa-IR"/>
        </w:rPr>
        <w:t xml:space="preserve"> تکن</w:t>
      </w:r>
      <w:r w:rsidRPr="007E579B">
        <w:rPr>
          <w:rFonts w:hint="cs"/>
          <w:rtl/>
          <w:lang w:bidi="fa-IR"/>
        </w:rPr>
        <w:t>یک</w:t>
      </w:r>
      <w:r w:rsidRPr="007E579B">
        <w:rPr>
          <w:rtl/>
          <w:lang w:bidi="fa-IR"/>
        </w:rPr>
        <w:t xml:space="preserve"> حسابدار</w:t>
      </w:r>
      <w:r w:rsidRPr="007E579B">
        <w:rPr>
          <w:rFonts w:hint="cs"/>
          <w:rtl/>
          <w:lang w:bidi="fa-IR"/>
        </w:rPr>
        <w:t>ی</w:t>
      </w:r>
      <w:r w:rsidRPr="007E579B">
        <w:rPr>
          <w:rtl/>
          <w:lang w:bidi="fa-IR"/>
        </w:rPr>
        <w:t xml:space="preserve"> مد</w:t>
      </w:r>
      <w:r w:rsidRPr="007E579B">
        <w:rPr>
          <w:rFonts w:hint="cs"/>
          <w:rtl/>
          <w:lang w:bidi="fa-IR"/>
        </w:rPr>
        <w:t>یریت</w:t>
      </w:r>
      <w:r w:rsidRPr="007E579B">
        <w:rPr>
          <w:rtl/>
          <w:lang w:bidi="fa-IR"/>
        </w:rPr>
        <w:t xml:space="preserve"> تأث</w:t>
      </w:r>
      <w:r w:rsidRPr="007E579B">
        <w:rPr>
          <w:rFonts w:hint="cs"/>
          <w:rtl/>
          <w:lang w:bidi="fa-IR"/>
        </w:rPr>
        <w:t>ی</w:t>
      </w:r>
      <w:r w:rsidRPr="007E579B">
        <w:rPr>
          <w:rFonts w:hint="eastAsia"/>
          <w:rtl/>
          <w:lang w:bidi="fa-IR"/>
        </w:rPr>
        <w:t>ر</w:t>
      </w:r>
      <w:r w:rsidRPr="007E579B">
        <w:rPr>
          <w:rFonts w:hint="cs"/>
          <w:rtl/>
          <w:lang w:bidi="fa-IR"/>
        </w:rPr>
        <w:t xml:space="preserve"> مثبت و معنی داري داشته است. </w:t>
      </w:r>
    </w:p>
    <w:p w14:paraId="62B77C11" w14:textId="77777777" w:rsidR="00A44137" w:rsidRPr="007E579B" w:rsidRDefault="00A44137" w:rsidP="00A44137">
      <w:pPr>
        <w:rPr>
          <w:rFonts w:ascii="Times New Roman" w:eastAsia="Calibri" w:hAnsi="Times New Roman"/>
          <w:b/>
          <w:bCs/>
          <w:sz w:val="22"/>
          <w:szCs w:val="26"/>
          <w:rtl/>
          <w:lang w:bidi="fa-IR"/>
        </w:rPr>
      </w:pPr>
      <w:r w:rsidRPr="007E579B">
        <w:rPr>
          <w:rFonts w:ascii="Times New Roman" w:eastAsia="Calibri" w:hAnsi="Times New Roman" w:hint="cs"/>
          <w:b/>
          <w:bCs/>
          <w:sz w:val="22"/>
          <w:szCs w:val="26"/>
          <w:rtl/>
          <w:lang w:bidi="fa-IR"/>
        </w:rPr>
        <w:t>فرضیه اصلی دوم</w:t>
      </w:r>
    </w:p>
    <w:p w14:paraId="341F8E0A" w14:textId="77777777" w:rsidR="00A44137" w:rsidRPr="007E579B" w:rsidRDefault="00A44137" w:rsidP="003107D9">
      <w:pPr>
        <w:rPr>
          <w:b/>
          <w:rtl/>
        </w:rPr>
      </w:pPr>
      <w:r w:rsidRPr="007E579B">
        <w:rPr>
          <w:lang w:bidi="fa-IR"/>
        </w:rPr>
        <w:t>H</w:t>
      </w:r>
      <w:r w:rsidRPr="007E579B">
        <w:rPr>
          <w:vertAlign w:val="subscript"/>
          <w:lang w:bidi="fa-IR"/>
        </w:rPr>
        <w:t>2</w:t>
      </w:r>
      <w:r w:rsidRPr="007E579B">
        <w:rPr>
          <w:rFonts w:hint="cs"/>
          <w:b/>
          <w:rtl/>
          <w:lang w:bidi="fa-IR"/>
        </w:rPr>
        <w:t>:</w:t>
      </w:r>
      <w:r w:rsidRPr="007E579B">
        <w:rPr>
          <w:rFonts w:hint="cs"/>
          <w:b/>
          <w:vertAlign w:val="subscript"/>
          <w:rtl/>
          <w:lang w:bidi="fa-IR"/>
        </w:rPr>
        <w:t xml:space="preserve"> </w:t>
      </w:r>
      <w:r w:rsidRPr="007E579B">
        <w:rPr>
          <w:rtl/>
          <w:lang w:bidi="fa-IR"/>
        </w:rPr>
        <w:t>دانش سازمان</w:t>
      </w:r>
      <w:r w:rsidRPr="007E579B">
        <w:rPr>
          <w:rFonts w:hint="cs"/>
          <w:rtl/>
          <w:lang w:bidi="fa-IR"/>
        </w:rPr>
        <w:t>ی</w:t>
      </w:r>
      <w:r w:rsidRPr="007E579B">
        <w:rPr>
          <w:rtl/>
          <w:lang w:bidi="fa-IR"/>
        </w:rPr>
        <w:t xml:space="preserve"> بر پذ</w:t>
      </w:r>
      <w:r w:rsidRPr="007E579B">
        <w:rPr>
          <w:rFonts w:hint="cs"/>
          <w:rtl/>
          <w:lang w:bidi="fa-IR"/>
        </w:rPr>
        <w:t>یرش</w:t>
      </w:r>
      <w:r w:rsidRPr="007E579B">
        <w:rPr>
          <w:rtl/>
          <w:lang w:bidi="fa-IR"/>
        </w:rPr>
        <w:t xml:space="preserve"> تکن</w:t>
      </w:r>
      <w:r w:rsidRPr="007E579B">
        <w:rPr>
          <w:rFonts w:hint="cs"/>
          <w:rtl/>
          <w:lang w:bidi="fa-IR"/>
        </w:rPr>
        <w:t>یک</w:t>
      </w:r>
      <w:r w:rsidRPr="007E579B">
        <w:rPr>
          <w:rtl/>
          <w:lang w:bidi="fa-IR"/>
        </w:rPr>
        <w:t xml:space="preserve"> حسابدار</w:t>
      </w:r>
      <w:r w:rsidRPr="007E579B">
        <w:rPr>
          <w:rFonts w:hint="cs"/>
          <w:rtl/>
          <w:lang w:bidi="fa-IR"/>
        </w:rPr>
        <w:t>ی</w:t>
      </w:r>
      <w:r w:rsidRPr="007E579B">
        <w:rPr>
          <w:rtl/>
          <w:lang w:bidi="fa-IR"/>
        </w:rPr>
        <w:t xml:space="preserve"> مد</w:t>
      </w:r>
      <w:r w:rsidRPr="007E579B">
        <w:rPr>
          <w:rFonts w:hint="cs"/>
          <w:rtl/>
          <w:lang w:bidi="fa-IR"/>
        </w:rPr>
        <w:t>یریت</w:t>
      </w:r>
      <w:r w:rsidRPr="007E579B">
        <w:rPr>
          <w:rtl/>
          <w:lang w:bidi="fa-IR"/>
        </w:rPr>
        <w:t xml:space="preserve"> بر اساس مدل سه گانه(عمل</w:t>
      </w:r>
      <w:r w:rsidRPr="007E579B">
        <w:rPr>
          <w:rFonts w:hint="cs"/>
          <w:rtl/>
          <w:lang w:bidi="fa-IR"/>
        </w:rPr>
        <w:t>یات</w:t>
      </w:r>
      <w:r w:rsidRPr="007E579B">
        <w:rPr>
          <w:rtl/>
          <w:lang w:bidi="fa-IR"/>
        </w:rPr>
        <w:t>- مد</w:t>
      </w:r>
      <w:r w:rsidRPr="007E579B">
        <w:rPr>
          <w:rFonts w:hint="cs"/>
          <w:rtl/>
          <w:lang w:bidi="fa-IR"/>
        </w:rPr>
        <w:t>یریت</w:t>
      </w:r>
      <w:r w:rsidRPr="007E579B">
        <w:rPr>
          <w:rtl/>
          <w:lang w:bidi="fa-IR"/>
        </w:rPr>
        <w:t>- استراتژ</w:t>
      </w:r>
      <w:r w:rsidRPr="007E579B">
        <w:rPr>
          <w:rFonts w:hint="cs"/>
          <w:rtl/>
          <w:lang w:bidi="fa-IR"/>
        </w:rPr>
        <w:t>ی</w:t>
      </w:r>
      <w:r w:rsidRPr="007E579B">
        <w:rPr>
          <w:rtl/>
          <w:lang w:bidi="fa-IR"/>
        </w:rPr>
        <w:t>) تاث</w:t>
      </w:r>
      <w:r w:rsidRPr="007E579B">
        <w:rPr>
          <w:rFonts w:hint="cs"/>
          <w:rtl/>
          <w:lang w:bidi="fa-IR"/>
        </w:rPr>
        <w:t>یر</w:t>
      </w:r>
      <w:r w:rsidRPr="007E579B">
        <w:rPr>
          <w:rtl/>
          <w:lang w:bidi="fa-IR"/>
        </w:rPr>
        <w:t xml:space="preserve"> دارد.</w:t>
      </w:r>
    </w:p>
    <w:p w14:paraId="3998E4C2" w14:textId="77777777" w:rsidR="00A44137" w:rsidRPr="007E579B" w:rsidRDefault="00A44137" w:rsidP="003107D9">
      <w:pPr>
        <w:pStyle w:val="0000000000000000000011111111"/>
        <w:rPr>
          <w:rtl/>
          <w:lang w:bidi="fa-IR"/>
        </w:rPr>
      </w:pPr>
      <w:bookmarkStart w:id="373" w:name="_Toc512696276"/>
      <w:bookmarkStart w:id="374" w:name="_Toc148452160"/>
      <w:r w:rsidRPr="007E579B">
        <w:rPr>
          <w:rtl/>
          <w:lang w:bidi="fa-IR"/>
        </w:rPr>
        <w:t>جدول 4</w:t>
      </w:r>
      <w:r w:rsidRPr="007E579B">
        <w:rPr>
          <w:rFonts w:hint="cs"/>
          <w:rtl/>
          <w:lang w:bidi="fa-IR"/>
        </w:rPr>
        <w:t>-13: ضریب</w:t>
      </w:r>
      <w:r w:rsidRPr="007E579B">
        <w:rPr>
          <w:lang w:bidi="fa-IR"/>
        </w:rPr>
        <w:t xml:space="preserve"> </w:t>
      </w:r>
      <w:r w:rsidRPr="007E579B">
        <w:rPr>
          <w:rFonts w:hint="cs"/>
          <w:rtl/>
          <w:lang w:bidi="fa-IR"/>
        </w:rPr>
        <w:t>مسیر</w:t>
      </w:r>
      <w:r w:rsidRPr="007E579B">
        <w:rPr>
          <w:lang w:bidi="fa-IR"/>
        </w:rPr>
        <w:t xml:space="preserve"> </w:t>
      </w:r>
      <w:r w:rsidRPr="007E579B">
        <w:rPr>
          <w:rtl/>
          <w:lang w:bidi="fa-IR"/>
        </w:rPr>
        <w:t>سازه‌ها</w:t>
      </w:r>
      <w:r w:rsidRPr="007E579B">
        <w:rPr>
          <w:rFonts w:hint="cs"/>
          <w:rtl/>
          <w:lang w:bidi="fa-IR"/>
        </w:rPr>
        <w:t xml:space="preserve">ی </w:t>
      </w:r>
      <w:bookmarkEnd w:id="373"/>
      <w:r w:rsidRPr="007E579B">
        <w:rPr>
          <w:rtl/>
          <w:lang w:bidi="fa-IR"/>
        </w:rPr>
        <w:t>دانش سازمان</w:t>
      </w:r>
      <w:r w:rsidRPr="007E579B">
        <w:rPr>
          <w:rFonts w:hint="cs"/>
          <w:rtl/>
          <w:lang w:bidi="fa-IR"/>
        </w:rPr>
        <w:t>ی</w:t>
      </w:r>
      <w:r w:rsidRPr="007E579B">
        <w:rPr>
          <w:rtl/>
          <w:lang w:bidi="fa-IR"/>
        </w:rPr>
        <w:t xml:space="preserve"> </w:t>
      </w:r>
      <w:r w:rsidRPr="007E579B">
        <w:rPr>
          <w:rFonts w:hint="cs"/>
          <w:rtl/>
          <w:lang w:bidi="fa-IR"/>
        </w:rPr>
        <w:t>و</w:t>
      </w:r>
      <w:r w:rsidRPr="007E579B">
        <w:rPr>
          <w:rtl/>
          <w:lang w:bidi="fa-IR"/>
        </w:rPr>
        <w:t xml:space="preserve"> پذ</w:t>
      </w:r>
      <w:r w:rsidRPr="007E579B">
        <w:rPr>
          <w:rFonts w:hint="cs"/>
          <w:rtl/>
          <w:lang w:bidi="fa-IR"/>
        </w:rPr>
        <w:t>یرش</w:t>
      </w:r>
      <w:r w:rsidRPr="007E579B">
        <w:rPr>
          <w:rtl/>
          <w:lang w:bidi="fa-IR"/>
        </w:rPr>
        <w:t xml:space="preserve"> تکن</w:t>
      </w:r>
      <w:r w:rsidRPr="007E579B">
        <w:rPr>
          <w:rFonts w:hint="cs"/>
          <w:rtl/>
          <w:lang w:bidi="fa-IR"/>
        </w:rPr>
        <w:t>یک</w:t>
      </w:r>
      <w:r w:rsidRPr="007E579B">
        <w:rPr>
          <w:rtl/>
          <w:lang w:bidi="fa-IR"/>
        </w:rPr>
        <w:t xml:space="preserve"> حسابدار</w:t>
      </w:r>
      <w:r w:rsidRPr="007E579B">
        <w:rPr>
          <w:rFonts w:hint="cs"/>
          <w:rtl/>
          <w:lang w:bidi="fa-IR"/>
        </w:rPr>
        <w:t>ی</w:t>
      </w:r>
      <w:r w:rsidRPr="007E579B">
        <w:rPr>
          <w:rtl/>
          <w:lang w:bidi="fa-IR"/>
        </w:rPr>
        <w:t xml:space="preserve"> مد</w:t>
      </w:r>
      <w:r w:rsidRPr="007E579B">
        <w:rPr>
          <w:rFonts w:hint="cs"/>
          <w:rtl/>
          <w:lang w:bidi="fa-IR"/>
        </w:rPr>
        <w:t>یریت</w:t>
      </w:r>
      <w:bookmarkEnd w:id="374"/>
    </w:p>
    <w:tbl>
      <w:tblPr>
        <w:tblStyle w:val="PlainTable15"/>
        <w:bidiVisual/>
        <w:tblW w:w="5000" w:type="pct"/>
        <w:tblLook w:val="04A0" w:firstRow="1" w:lastRow="0" w:firstColumn="1" w:lastColumn="0" w:noHBand="0" w:noVBand="1"/>
      </w:tblPr>
      <w:tblGrid>
        <w:gridCol w:w="4162"/>
        <w:gridCol w:w="1430"/>
        <w:gridCol w:w="869"/>
        <w:gridCol w:w="2260"/>
      </w:tblGrid>
      <w:tr w:rsidR="00A44137" w:rsidRPr="007E579B" w14:paraId="0BED2468" w14:textId="77777777" w:rsidTr="003107D9">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386" w:type="pct"/>
            <w:vAlign w:val="center"/>
            <w:hideMark/>
          </w:tcPr>
          <w:p w14:paraId="398CB920" w14:textId="77777777" w:rsidR="00A44137" w:rsidRPr="007E579B" w:rsidRDefault="00A44137" w:rsidP="00A44137">
            <w:pPr>
              <w:jc w:val="center"/>
              <w:rPr>
                <w:rFonts w:ascii="Times New Roman" w:eastAsia="Times New Roman" w:hAnsi="Times New Roman"/>
                <w:b w:val="0"/>
                <w:bCs w:val="0"/>
                <w:color w:val="000000" w:themeColor="text1"/>
                <w:szCs w:val="24"/>
                <w:rtl/>
                <w:lang w:bidi="fa-IR"/>
              </w:rPr>
            </w:pPr>
            <w:r w:rsidRPr="007E579B">
              <w:rPr>
                <w:rFonts w:ascii="Times New Roman" w:eastAsia="Times New Roman" w:hAnsi="Times New Roman" w:hint="cs"/>
                <w:b w:val="0"/>
                <w:bCs w:val="0"/>
                <w:color w:val="000000" w:themeColor="text1"/>
                <w:szCs w:val="24"/>
                <w:rtl/>
                <w:lang w:bidi="fa-IR"/>
              </w:rPr>
              <w:t>مسیر</w:t>
            </w:r>
          </w:p>
        </w:tc>
        <w:tc>
          <w:tcPr>
            <w:tcW w:w="820" w:type="pct"/>
            <w:vAlign w:val="center"/>
            <w:hideMark/>
          </w:tcPr>
          <w:p w14:paraId="66A6C183" w14:textId="77777777" w:rsidR="00A44137" w:rsidRPr="007E579B" w:rsidRDefault="00A44137" w:rsidP="00A4413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themeColor="text1"/>
                <w:szCs w:val="24"/>
                <w:rtl/>
                <w:lang w:bidi="fa-IR"/>
              </w:rPr>
            </w:pPr>
            <w:r w:rsidRPr="007E579B">
              <w:rPr>
                <w:rFonts w:ascii="Times New Roman" w:eastAsia="Times New Roman" w:hAnsi="Times New Roman" w:hint="cs"/>
                <w:b w:val="0"/>
                <w:bCs w:val="0"/>
                <w:color w:val="000000" w:themeColor="text1"/>
                <w:szCs w:val="24"/>
                <w:rtl/>
                <w:lang w:bidi="fa-IR"/>
              </w:rPr>
              <w:t>ضریب مسیر (</w:t>
            </w:r>
            <w:r w:rsidRPr="007E579B">
              <w:rPr>
                <w:rFonts w:ascii="Times New Roman" w:eastAsia="Times New Roman" w:hAnsi="Times New Roman"/>
                <w:b w:val="0"/>
                <w:bCs w:val="0"/>
                <w:color w:val="000000" w:themeColor="text1"/>
                <w:szCs w:val="24"/>
                <w:lang w:bidi="fa-IR"/>
              </w:rPr>
              <w:t>β</w:t>
            </w:r>
            <w:r w:rsidRPr="007E579B">
              <w:rPr>
                <w:rFonts w:ascii="Times New Roman" w:eastAsia="Times New Roman" w:hAnsi="Times New Roman" w:hint="cs"/>
                <w:b w:val="0"/>
                <w:bCs w:val="0"/>
                <w:color w:val="000000" w:themeColor="text1"/>
                <w:szCs w:val="24"/>
                <w:rtl/>
                <w:lang w:bidi="fa-IR"/>
              </w:rPr>
              <w:t>)</w:t>
            </w:r>
          </w:p>
        </w:tc>
        <w:tc>
          <w:tcPr>
            <w:tcW w:w="498" w:type="pct"/>
            <w:vAlign w:val="center"/>
            <w:hideMark/>
          </w:tcPr>
          <w:p w14:paraId="265AA3F8" w14:textId="77777777" w:rsidR="00A44137" w:rsidRPr="007E579B" w:rsidRDefault="00A44137" w:rsidP="00A44137">
            <w:pPr>
              <w:tabs>
                <w:tab w:val="center" w:pos="482"/>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themeColor="text1"/>
                <w:szCs w:val="24"/>
                <w:lang w:bidi="fa-IR"/>
              </w:rPr>
            </w:pPr>
            <w:r w:rsidRPr="007E579B">
              <w:rPr>
                <w:rFonts w:ascii="Times New Roman" w:eastAsia="Times New Roman" w:hAnsi="Times New Roman" w:hint="cs"/>
                <w:b w:val="0"/>
                <w:bCs w:val="0"/>
                <w:color w:val="000000" w:themeColor="text1"/>
                <w:szCs w:val="24"/>
                <w:rtl/>
                <w:lang w:bidi="fa-IR"/>
              </w:rPr>
              <w:t>آماره (</w:t>
            </w:r>
            <w:r w:rsidRPr="007E579B">
              <w:rPr>
                <w:rFonts w:ascii="Times New Roman" w:eastAsia="Times New Roman" w:hAnsi="Times New Roman"/>
                <w:b w:val="0"/>
                <w:bCs w:val="0"/>
                <w:color w:val="000000" w:themeColor="text1"/>
                <w:szCs w:val="24"/>
                <w:lang w:bidi="fa-IR"/>
              </w:rPr>
              <w:t>t</w:t>
            </w:r>
            <w:r w:rsidRPr="007E579B">
              <w:rPr>
                <w:rFonts w:ascii="Times New Roman" w:eastAsia="Times New Roman" w:hAnsi="Times New Roman" w:hint="cs"/>
                <w:b w:val="0"/>
                <w:bCs w:val="0"/>
                <w:color w:val="000000" w:themeColor="text1"/>
                <w:szCs w:val="24"/>
                <w:rtl/>
                <w:lang w:bidi="fa-IR"/>
              </w:rPr>
              <w:t>)</w:t>
            </w:r>
          </w:p>
        </w:tc>
        <w:tc>
          <w:tcPr>
            <w:tcW w:w="1296" w:type="pct"/>
            <w:vAlign w:val="center"/>
            <w:hideMark/>
          </w:tcPr>
          <w:p w14:paraId="7E5131B7" w14:textId="77777777" w:rsidR="00A44137" w:rsidRPr="007E579B" w:rsidRDefault="00A44137" w:rsidP="00A4413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themeColor="text1"/>
                <w:szCs w:val="24"/>
                <w:lang w:bidi="fa-IR"/>
              </w:rPr>
            </w:pPr>
            <w:r w:rsidRPr="007E579B">
              <w:rPr>
                <w:rFonts w:ascii="Times New Roman" w:eastAsia="Times New Roman" w:hAnsi="Times New Roman" w:hint="cs"/>
                <w:b w:val="0"/>
                <w:bCs w:val="0"/>
                <w:color w:val="000000" w:themeColor="text1"/>
                <w:szCs w:val="24"/>
                <w:rtl/>
                <w:lang w:bidi="fa-IR"/>
              </w:rPr>
              <w:t>معنی دار بودن/نبودن مسیرها</w:t>
            </w:r>
          </w:p>
        </w:tc>
      </w:tr>
      <w:tr w:rsidR="00A44137" w:rsidRPr="007E579B" w14:paraId="777A5DE6" w14:textId="77777777" w:rsidTr="003107D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86" w:type="pct"/>
            <w:vAlign w:val="center"/>
            <w:hideMark/>
          </w:tcPr>
          <w:p w14:paraId="239A650D" w14:textId="77777777" w:rsidR="00A44137" w:rsidRPr="007E579B" w:rsidRDefault="00A44137" w:rsidP="00A44137">
            <w:pPr>
              <w:jc w:val="center"/>
              <w:rPr>
                <w:rFonts w:ascii="Times New Roman" w:eastAsia="Times New Roman" w:hAnsi="Times New Roman"/>
                <w:b w:val="0"/>
                <w:bCs w:val="0"/>
                <w:color w:val="000000" w:themeColor="text1"/>
                <w:szCs w:val="24"/>
                <w:lang w:bidi="fa-IR"/>
              </w:rPr>
            </w:pPr>
            <w:r w:rsidRPr="007E579B">
              <w:rPr>
                <w:rFonts w:ascii="Times New Roman" w:eastAsia="Times New Roman" w:hAnsi="Times New Roman" w:hint="cs"/>
                <w:b w:val="0"/>
                <w:bCs w:val="0"/>
                <w:color w:val="000000" w:themeColor="text1"/>
                <w:szCs w:val="24"/>
                <w:rtl/>
              </w:rPr>
              <w:t>دانش سازمانی</w:t>
            </w:r>
            <w:r w:rsidRPr="007E579B">
              <w:rPr>
                <w:rFonts w:ascii="Times New Roman" w:eastAsia="Times New Roman" w:hAnsi="Times New Roman"/>
                <w:b w:val="0"/>
                <w:bCs w:val="0"/>
                <w:color w:val="000000" w:themeColor="text1"/>
                <w:szCs w:val="24"/>
                <w:rtl/>
              </w:rPr>
              <w:t xml:space="preserve"> </w:t>
            </w:r>
            <w:r w:rsidRPr="007E579B">
              <w:rPr>
                <w:rFonts w:ascii="Times New Roman" w:eastAsia="Times New Roman" w:hAnsi="Times New Roman" w:hint="cs"/>
                <w:b w:val="0"/>
                <w:bCs w:val="0"/>
                <w:color w:val="000000" w:themeColor="text1"/>
                <w:szCs w:val="24"/>
                <w:rtl/>
                <w:lang w:bidi="fa-IR"/>
              </w:rPr>
              <w:t xml:space="preserve">-&gt; </w:t>
            </w:r>
            <w:r w:rsidRPr="007E579B">
              <w:rPr>
                <w:rFonts w:ascii="Times New Roman" w:eastAsia="Times New Roman" w:hAnsi="Times New Roman"/>
                <w:b w:val="0"/>
                <w:bCs w:val="0"/>
                <w:color w:val="000000" w:themeColor="text1"/>
                <w:szCs w:val="24"/>
                <w:rtl/>
              </w:rPr>
              <w:t>پذ</w:t>
            </w:r>
            <w:r w:rsidRPr="007E579B">
              <w:rPr>
                <w:rFonts w:ascii="Times New Roman" w:eastAsia="Times New Roman" w:hAnsi="Times New Roman" w:hint="cs"/>
                <w:b w:val="0"/>
                <w:bCs w:val="0"/>
                <w:color w:val="000000" w:themeColor="text1"/>
                <w:szCs w:val="24"/>
                <w:rtl/>
              </w:rPr>
              <w:t>یرش</w:t>
            </w:r>
            <w:r w:rsidRPr="007E579B">
              <w:rPr>
                <w:rFonts w:ascii="Times New Roman" w:eastAsia="Times New Roman" w:hAnsi="Times New Roman"/>
                <w:b w:val="0"/>
                <w:bCs w:val="0"/>
                <w:color w:val="000000" w:themeColor="text1"/>
                <w:szCs w:val="24"/>
                <w:rtl/>
              </w:rPr>
              <w:t xml:space="preserve"> تکن</w:t>
            </w:r>
            <w:r w:rsidRPr="007E579B">
              <w:rPr>
                <w:rFonts w:ascii="Times New Roman" w:eastAsia="Times New Roman" w:hAnsi="Times New Roman" w:hint="cs"/>
                <w:b w:val="0"/>
                <w:bCs w:val="0"/>
                <w:color w:val="000000" w:themeColor="text1"/>
                <w:szCs w:val="24"/>
                <w:rtl/>
              </w:rPr>
              <w:t>یک</w:t>
            </w:r>
            <w:r w:rsidRPr="007E579B">
              <w:rPr>
                <w:rFonts w:ascii="Times New Roman" w:eastAsia="Times New Roman" w:hAnsi="Times New Roman"/>
                <w:b w:val="0"/>
                <w:bCs w:val="0"/>
                <w:color w:val="000000" w:themeColor="text1"/>
                <w:szCs w:val="24"/>
                <w:rtl/>
              </w:rPr>
              <w:t xml:space="preserve"> حسابدار</w:t>
            </w:r>
            <w:r w:rsidRPr="007E579B">
              <w:rPr>
                <w:rFonts w:ascii="Times New Roman" w:eastAsia="Times New Roman" w:hAnsi="Times New Roman" w:hint="cs"/>
                <w:b w:val="0"/>
                <w:bCs w:val="0"/>
                <w:color w:val="000000" w:themeColor="text1"/>
                <w:szCs w:val="24"/>
                <w:rtl/>
              </w:rPr>
              <w:t>ی</w:t>
            </w:r>
            <w:r w:rsidRPr="007E579B">
              <w:rPr>
                <w:rFonts w:ascii="Times New Roman" w:eastAsia="Times New Roman" w:hAnsi="Times New Roman"/>
                <w:b w:val="0"/>
                <w:bCs w:val="0"/>
                <w:color w:val="000000" w:themeColor="text1"/>
                <w:szCs w:val="24"/>
                <w:rtl/>
              </w:rPr>
              <w:t xml:space="preserve"> مد</w:t>
            </w:r>
            <w:r w:rsidRPr="007E579B">
              <w:rPr>
                <w:rFonts w:ascii="Times New Roman" w:eastAsia="Times New Roman" w:hAnsi="Times New Roman" w:hint="cs"/>
                <w:b w:val="0"/>
                <w:bCs w:val="0"/>
                <w:color w:val="000000" w:themeColor="text1"/>
                <w:szCs w:val="24"/>
                <w:rtl/>
              </w:rPr>
              <w:t>یریت</w:t>
            </w:r>
          </w:p>
        </w:tc>
        <w:tc>
          <w:tcPr>
            <w:tcW w:w="820" w:type="pct"/>
            <w:vAlign w:val="center"/>
            <w:hideMark/>
          </w:tcPr>
          <w:p w14:paraId="75237132" w14:textId="77777777" w:rsidR="00A44137" w:rsidRPr="007E579B" w:rsidRDefault="00A44137" w:rsidP="00A4413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Cs w:val="24"/>
                <w:vertAlign w:val="superscript"/>
                <w:rtl/>
                <w:lang w:bidi="fa-IR"/>
              </w:rPr>
            </w:pPr>
            <w:r w:rsidRPr="007E579B">
              <w:rPr>
                <w:rFonts w:ascii="Times New Roman" w:eastAsia="Times New Roman" w:hAnsi="Times New Roman" w:hint="cs"/>
                <w:color w:val="000000" w:themeColor="text1"/>
                <w:szCs w:val="24"/>
                <w:rtl/>
                <w:lang w:bidi="fa-IR"/>
              </w:rPr>
              <w:t>*193/0</w:t>
            </w:r>
          </w:p>
        </w:tc>
        <w:tc>
          <w:tcPr>
            <w:tcW w:w="498" w:type="pct"/>
            <w:vAlign w:val="center"/>
            <w:hideMark/>
          </w:tcPr>
          <w:p w14:paraId="6BBA8452" w14:textId="77777777" w:rsidR="00A44137" w:rsidRPr="007E579B" w:rsidRDefault="00A44137" w:rsidP="00A4413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Cs w:val="24"/>
                <w:lang w:bidi="fa-IR"/>
              </w:rPr>
            </w:pPr>
            <w:r w:rsidRPr="007E579B">
              <w:rPr>
                <w:rFonts w:ascii="Times New Roman" w:eastAsia="Times New Roman" w:hAnsi="Times New Roman" w:hint="cs"/>
                <w:color w:val="000000" w:themeColor="text1"/>
                <w:szCs w:val="24"/>
                <w:rtl/>
                <w:lang w:bidi="fa-IR"/>
              </w:rPr>
              <w:t>109/3</w:t>
            </w:r>
          </w:p>
        </w:tc>
        <w:tc>
          <w:tcPr>
            <w:tcW w:w="1296" w:type="pct"/>
            <w:vAlign w:val="center"/>
            <w:hideMark/>
          </w:tcPr>
          <w:p w14:paraId="6D73330D" w14:textId="77777777" w:rsidR="00A44137" w:rsidRPr="007E579B" w:rsidRDefault="00A44137" w:rsidP="00A4413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Cs w:val="24"/>
                <w:lang w:bidi="fa-IR"/>
              </w:rPr>
            </w:pPr>
            <w:r w:rsidRPr="007E579B">
              <w:rPr>
                <w:rFonts w:ascii="Times New Roman" w:eastAsia="Times New Roman" w:hAnsi="Times New Roman" w:hint="cs"/>
                <w:color w:val="000000" w:themeColor="text1"/>
                <w:szCs w:val="24"/>
                <w:rtl/>
                <w:lang w:bidi="fa-IR"/>
              </w:rPr>
              <w:t>مثبت و معنی دار</w:t>
            </w:r>
          </w:p>
        </w:tc>
      </w:tr>
    </w:tbl>
    <w:p w14:paraId="2C713B37" w14:textId="77777777" w:rsidR="00A44137" w:rsidRPr="007E579B" w:rsidRDefault="00A44137" w:rsidP="00A44137">
      <w:pPr>
        <w:bidi w:val="0"/>
        <w:rPr>
          <w:rFonts w:ascii="Times New Roman" w:eastAsia="Times New Roman" w:hAnsi="Times New Roman"/>
          <w:color w:val="000000"/>
          <w:sz w:val="22"/>
          <w:szCs w:val="26"/>
          <w:rtl/>
          <w:lang w:bidi="fa-IR"/>
        </w:rPr>
      </w:pPr>
      <w:r w:rsidRPr="007E579B">
        <w:rPr>
          <w:rFonts w:ascii="Times New Roman" w:eastAsia="Times New Roman" w:hAnsi="Times New Roman"/>
          <w:color w:val="000000"/>
          <w:sz w:val="22"/>
          <w:szCs w:val="26"/>
          <w:lang w:bidi="fa-IR"/>
        </w:rPr>
        <w:t>*p&lt;0.1; **p&lt;0.05; ***p&lt;0.01; ns: Not Significant</w:t>
      </w:r>
    </w:p>
    <w:p w14:paraId="0EF96DCC" w14:textId="77777777" w:rsidR="00A44137" w:rsidRPr="007E579B" w:rsidRDefault="00A44137" w:rsidP="00A44137">
      <w:pPr>
        <w:rPr>
          <w:rFonts w:ascii="Times New Roman" w:eastAsia="Calibri" w:hAnsi="Times New Roman"/>
          <w:b/>
          <w:bCs/>
          <w:sz w:val="22"/>
          <w:szCs w:val="26"/>
          <w:lang w:bidi="fa-IR"/>
        </w:rPr>
      </w:pPr>
    </w:p>
    <w:p w14:paraId="11F5E329" w14:textId="77777777" w:rsidR="00A44137" w:rsidRPr="007E579B" w:rsidRDefault="00A44137" w:rsidP="003107D9">
      <w:pPr>
        <w:rPr>
          <w:lang w:bidi="fa-IR"/>
        </w:rPr>
      </w:pPr>
      <w:r w:rsidRPr="007E579B">
        <w:rPr>
          <w:rFonts w:hint="cs"/>
          <w:rtl/>
          <w:lang w:bidi="fa-IR"/>
        </w:rPr>
        <w:t xml:space="preserve">بر اساس نتايج استنباط شده از </w:t>
      </w:r>
      <w:r w:rsidRPr="007E579B">
        <w:rPr>
          <w:rtl/>
          <w:lang w:bidi="fa-IR"/>
        </w:rPr>
        <w:t>اشکال 4</w:t>
      </w:r>
      <w:r w:rsidRPr="007E579B">
        <w:rPr>
          <w:rFonts w:hint="cs"/>
          <w:rtl/>
          <w:lang w:bidi="fa-IR"/>
        </w:rPr>
        <w:t>-1 و 4-2</w:t>
      </w:r>
      <w:r w:rsidRPr="007E579B">
        <w:rPr>
          <w:rtl/>
          <w:lang w:bidi="fa-IR"/>
        </w:rPr>
        <w:t xml:space="preserve"> و</w:t>
      </w:r>
      <w:r w:rsidRPr="007E579B">
        <w:rPr>
          <w:rFonts w:hint="cs"/>
          <w:rtl/>
          <w:lang w:bidi="fa-IR"/>
        </w:rPr>
        <w:t xml:space="preserve"> همچنین جدول 4-13</w:t>
      </w:r>
      <w:r w:rsidRPr="007E579B">
        <w:rPr>
          <w:rtl/>
          <w:lang w:bidi="fa-IR"/>
        </w:rPr>
        <w:t xml:space="preserve"> مشخص</w:t>
      </w:r>
      <w:r w:rsidRPr="007E579B">
        <w:rPr>
          <w:rFonts w:hint="cs"/>
          <w:rtl/>
          <w:lang w:bidi="fa-IR"/>
        </w:rPr>
        <w:t xml:space="preserve"> </w:t>
      </w:r>
      <w:r w:rsidRPr="007E579B">
        <w:rPr>
          <w:rtl/>
          <w:lang w:bidi="fa-IR"/>
        </w:rPr>
        <w:t>م</w:t>
      </w:r>
      <w:r w:rsidRPr="007E579B">
        <w:rPr>
          <w:rFonts w:hint="cs"/>
          <w:rtl/>
          <w:lang w:bidi="fa-IR"/>
        </w:rPr>
        <w:t>ی‌</w:t>
      </w:r>
      <w:r w:rsidRPr="007E579B">
        <w:rPr>
          <w:rFonts w:hint="eastAsia"/>
          <w:rtl/>
          <w:lang w:bidi="fa-IR"/>
        </w:rPr>
        <w:t>شود</w:t>
      </w:r>
      <w:r w:rsidRPr="007E579B">
        <w:rPr>
          <w:rFonts w:hint="cs"/>
          <w:rtl/>
          <w:lang w:bidi="fa-IR"/>
        </w:rPr>
        <w:t>، مقدار آماره (</w:t>
      </w:r>
      <w:r w:rsidRPr="007E579B">
        <w:rPr>
          <w:lang w:bidi="fa-IR"/>
        </w:rPr>
        <w:t>t</w:t>
      </w:r>
      <w:r w:rsidRPr="007E579B">
        <w:rPr>
          <w:rFonts w:hint="cs"/>
          <w:rtl/>
          <w:lang w:bidi="fa-IR"/>
        </w:rPr>
        <w:t>) در مسیر دانش سازمانی</w:t>
      </w:r>
      <w:r w:rsidRPr="007E579B">
        <w:rPr>
          <w:rtl/>
          <w:lang w:bidi="fa-IR"/>
        </w:rPr>
        <w:t xml:space="preserve"> و پذ</w:t>
      </w:r>
      <w:r w:rsidRPr="007E579B">
        <w:rPr>
          <w:rFonts w:hint="cs"/>
          <w:rtl/>
          <w:lang w:bidi="fa-IR"/>
        </w:rPr>
        <w:t>یرش</w:t>
      </w:r>
      <w:r w:rsidRPr="007E579B">
        <w:rPr>
          <w:rtl/>
          <w:lang w:bidi="fa-IR"/>
        </w:rPr>
        <w:t xml:space="preserve"> تکن</w:t>
      </w:r>
      <w:r w:rsidRPr="007E579B">
        <w:rPr>
          <w:rFonts w:hint="cs"/>
          <w:rtl/>
          <w:lang w:bidi="fa-IR"/>
        </w:rPr>
        <w:t>یک</w:t>
      </w:r>
      <w:r w:rsidRPr="007E579B">
        <w:rPr>
          <w:rtl/>
          <w:lang w:bidi="fa-IR"/>
        </w:rPr>
        <w:t xml:space="preserve"> حسابدار</w:t>
      </w:r>
      <w:r w:rsidRPr="007E579B">
        <w:rPr>
          <w:rFonts w:hint="cs"/>
          <w:rtl/>
          <w:lang w:bidi="fa-IR"/>
        </w:rPr>
        <w:t>ی</w:t>
      </w:r>
      <w:r w:rsidRPr="007E579B">
        <w:rPr>
          <w:rtl/>
          <w:lang w:bidi="fa-IR"/>
        </w:rPr>
        <w:t xml:space="preserve"> مد</w:t>
      </w:r>
      <w:r w:rsidRPr="007E579B">
        <w:rPr>
          <w:rFonts w:hint="cs"/>
          <w:rtl/>
          <w:lang w:bidi="fa-IR"/>
        </w:rPr>
        <w:t>یریت</w:t>
      </w:r>
      <w:r w:rsidRPr="007E579B">
        <w:rPr>
          <w:rtl/>
          <w:lang w:bidi="fa-IR"/>
        </w:rPr>
        <w:t xml:space="preserve"> </w:t>
      </w:r>
      <w:r w:rsidRPr="007E579B">
        <w:rPr>
          <w:rFonts w:hint="cs"/>
          <w:rtl/>
          <w:lang w:bidi="fa-IR"/>
        </w:rPr>
        <w:t xml:space="preserve">(109/3= </w:t>
      </w:r>
      <w:r w:rsidRPr="007E579B">
        <w:rPr>
          <w:lang w:bidi="fa-IR"/>
        </w:rPr>
        <w:t>t</w:t>
      </w:r>
      <w:r w:rsidRPr="007E579B">
        <w:rPr>
          <w:rFonts w:hint="cs"/>
          <w:rtl/>
          <w:lang w:bidi="fa-IR"/>
        </w:rPr>
        <w:t xml:space="preserve">) </w:t>
      </w:r>
      <w:r w:rsidRPr="007E579B">
        <w:rPr>
          <w:rtl/>
          <w:lang w:bidi="fa-IR"/>
        </w:rPr>
        <w:t>بزرگ‌تر</w:t>
      </w:r>
      <w:r w:rsidRPr="007E579B">
        <w:rPr>
          <w:rFonts w:hint="cs"/>
          <w:rtl/>
          <w:lang w:bidi="fa-IR"/>
        </w:rPr>
        <w:t xml:space="preserve"> </w:t>
      </w:r>
      <w:r w:rsidRPr="007E579B">
        <w:rPr>
          <w:rtl/>
          <w:lang w:bidi="fa-IR"/>
        </w:rPr>
        <w:t>از 2</w:t>
      </w:r>
      <w:r w:rsidRPr="007E579B">
        <w:rPr>
          <w:rFonts w:hint="cs"/>
          <w:rtl/>
          <w:lang w:bidi="fa-IR"/>
        </w:rPr>
        <w:t xml:space="preserve">.57 </w:t>
      </w:r>
      <w:r w:rsidRPr="007E579B">
        <w:rPr>
          <w:rtl/>
          <w:lang w:bidi="fa-IR"/>
        </w:rPr>
        <w:t>م</w:t>
      </w:r>
      <w:r w:rsidRPr="007E579B">
        <w:rPr>
          <w:rFonts w:hint="cs"/>
          <w:rtl/>
          <w:lang w:bidi="fa-IR"/>
        </w:rPr>
        <w:t>ی‌</w:t>
      </w:r>
      <w:r w:rsidRPr="007E579B">
        <w:rPr>
          <w:rFonts w:hint="eastAsia"/>
          <w:rtl/>
          <w:lang w:bidi="fa-IR"/>
        </w:rPr>
        <w:t>باشد</w:t>
      </w:r>
      <w:r w:rsidRPr="007E579B">
        <w:rPr>
          <w:rFonts w:hint="cs"/>
          <w:rtl/>
          <w:lang w:bidi="fa-IR"/>
        </w:rPr>
        <w:t xml:space="preserve">، </w:t>
      </w:r>
      <w:r w:rsidRPr="007E579B">
        <w:rPr>
          <w:rtl/>
          <w:lang w:bidi="fa-IR"/>
        </w:rPr>
        <w:t>م</w:t>
      </w:r>
      <w:r w:rsidRPr="007E579B">
        <w:rPr>
          <w:rFonts w:hint="cs"/>
          <w:rtl/>
          <w:lang w:bidi="fa-IR"/>
        </w:rPr>
        <w:t>ی‌</w:t>
      </w:r>
      <w:r w:rsidRPr="007E579B">
        <w:rPr>
          <w:rFonts w:hint="eastAsia"/>
          <w:rtl/>
          <w:lang w:bidi="fa-IR"/>
        </w:rPr>
        <w:t>توان</w:t>
      </w:r>
      <w:r w:rsidRPr="007E579B">
        <w:rPr>
          <w:rFonts w:hint="cs"/>
          <w:rtl/>
          <w:lang w:bidi="fa-IR"/>
        </w:rPr>
        <w:t xml:space="preserve"> چنین بیان کرد که در سطح اطمینان 99.99 درصد و سطح خطاي 0.01</w:t>
      </w:r>
      <w:r w:rsidRPr="007E579B">
        <w:rPr>
          <w:rtl/>
          <w:lang w:bidi="fa-IR"/>
        </w:rPr>
        <w:t xml:space="preserve"> </w:t>
      </w:r>
      <w:r w:rsidRPr="007E579B">
        <w:rPr>
          <w:rFonts w:hint="cs"/>
          <w:rtl/>
          <w:lang w:bidi="fa-IR"/>
        </w:rPr>
        <w:t>دانش سازمانی</w:t>
      </w:r>
      <w:r w:rsidRPr="007E579B">
        <w:rPr>
          <w:rtl/>
          <w:lang w:bidi="fa-IR"/>
        </w:rPr>
        <w:t xml:space="preserve"> </w:t>
      </w:r>
      <w:r w:rsidRPr="007E579B">
        <w:rPr>
          <w:rFonts w:hint="cs"/>
          <w:rtl/>
          <w:lang w:bidi="fa-IR"/>
        </w:rPr>
        <w:t>بر</w:t>
      </w:r>
      <w:r w:rsidRPr="007E579B">
        <w:rPr>
          <w:rtl/>
          <w:lang w:bidi="fa-IR"/>
        </w:rPr>
        <w:t xml:space="preserve"> پذ</w:t>
      </w:r>
      <w:r w:rsidRPr="007E579B">
        <w:rPr>
          <w:rFonts w:hint="cs"/>
          <w:rtl/>
          <w:lang w:bidi="fa-IR"/>
        </w:rPr>
        <w:t>یرش</w:t>
      </w:r>
      <w:r w:rsidRPr="007E579B">
        <w:rPr>
          <w:rtl/>
          <w:lang w:bidi="fa-IR"/>
        </w:rPr>
        <w:t xml:space="preserve"> </w:t>
      </w:r>
      <w:r w:rsidRPr="007E579B">
        <w:rPr>
          <w:rtl/>
          <w:lang w:bidi="fa-IR"/>
        </w:rPr>
        <w:lastRenderedPageBreak/>
        <w:t>تکن</w:t>
      </w:r>
      <w:r w:rsidRPr="007E579B">
        <w:rPr>
          <w:rFonts w:hint="cs"/>
          <w:rtl/>
          <w:lang w:bidi="fa-IR"/>
        </w:rPr>
        <w:t>یک</w:t>
      </w:r>
      <w:r w:rsidRPr="007E579B">
        <w:rPr>
          <w:rtl/>
          <w:lang w:bidi="fa-IR"/>
        </w:rPr>
        <w:t xml:space="preserve"> حسابدار</w:t>
      </w:r>
      <w:r w:rsidRPr="007E579B">
        <w:rPr>
          <w:rFonts w:hint="cs"/>
          <w:rtl/>
          <w:lang w:bidi="fa-IR"/>
        </w:rPr>
        <w:t>ی</w:t>
      </w:r>
      <w:r w:rsidRPr="007E579B">
        <w:rPr>
          <w:rtl/>
          <w:lang w:bidi="fa-IR"/>
        </w:rPr>
        <w:t xml:space="preserve"> مد</w:t>
      </w:r>
      <w:r w:rsidRPr="007E579B">
        <w:rPr>
          <w:rFonts w:hint="cs"/>
          <w:rtl/>
          <w:lang w:bidi="fa-IR"/>
        </w:rPr>
        <w:t>یریت</w:t>
      </w:r>
      <w:r w:rsidRPr="007E579B">
        <w:rPr>
          <w:rtl/>
          <w:lang w:bidi="fa-IR"/>
        </w:rPr>
        <w:t xml:space="preserve"> تأث</w:t>
      </w:r>
      <w:r w:rsidRPr="007E579B">
        <w:rPr>
          <w:rFonts w:hint="cs"/>
          <w:rtl/>
          <w:lang w:bidi="fa-IR"/>
        </w:rPr>
        <w:t>ی</w:t>
      </w:r>
      <w:r w:rsidRPr="007E579B">
        <w:rPr>
          <w:rFonts w:hint="eastAsia"/>
          <w:rtl/>
          <w:lang w:bidi="fa-IR"/>
        </w:rPr>
        <w:t>ر</w:t>
      </w:r>
      <w:r w:rsidRPr="007E579B">
        <w:rPr>
          <w:rFonts w:hint="cs"/>
          <w:rtl/>
          <w:lang w:bidi="fa-IR"/>
        </w:rPr>
        <w:t xml:space="preserve"> معنادار دارد. همچنین با توجه به (جدول 4-12)، مقدار ضریب مسیر به دست آمده براي دو سازه برابر با</w:t>
      </w:r>
      <w:r w:rsidRPr="007E579B">
        <w:rPr>
          <w:rtl/>
          <w:lang w:bidi="fa-IR"/>
        </w:rPr>
        <w:t xml:space="preserve"> (</w:t>
      </w:r>
      <w:r w:rsidRPr="007E579B">
        <w:rPr>
          <w:lang w:bidi="fa-IR"/>
        </w:rPr>
        <w:t>p&lt;0.01</w:t>
      </w:r>
      <w:r w:rsidRPr="007E579B">
        <w:rPr>
          <w:rtl/>
          <w:lang w:bidi="fa-IR"/>
        </w:rPr>
        <w:t xml:space="preserve"> و</w:t>
      </w:r>
      <w:r w:rsidRPr="007E579B">
        <w:rPr>
          <w:rFonts w:hint="cs"/>
          <w:rtl/>
          <w:lang w:bidi="fa-IR"/>
        </w:rPr>
        <w:t xml:space="preserve"> </w:t>
      </w:r>
      <w:r w:rsidRPr="007E579B">
        <w:rPr>
          <w:lang w:bidi="fa-IR"/>
        </w:rPr>
        <w:t>β =0.193</w:t>
      </w:r>
      <w:r w:rsidRPr="007E579B">
        <w:rPr>
          <w:rFonts w:hint="cs"/>
          <w:rtl/>
          <w:lang w:bidi="fa-IR"/>
        </w:rPr>
        <w:t>) می‌باشد، دانش سازمانی</w:t>
      </w:r>
      <w:r w:rsidRPr="007E579B">
        <w:rPr>
          <w:rtl/>
          <w:lang w:bidi="fa-IR"/>
        </w:rPr>
        <w:t xml:space="preserve"> </w:t>
      </w:r>
      <w:r w:rsidRPr="007E579B">
        <w:rPr>
          <w:rFonts w:hint="cs"/>
          <w:rtl/>
          <w:lang w:bidi="fa-IR"/>
        </w:rPr>
        <w:t>بر</w:t>
      </w:r>
      <w:r w:rsidRPr="007E579B">
        <w:rPr>
          <w:rtl/>
          <w:lang w:bidi="fa-IR"/>
        </w:rPr>
        <w:t xml:space="preserve"> پذ</w:t>
      </w:r>
      <w:r w:rsidRPr="007E579B">
        <w:rPr>
          <w:rFonts w:hint="cs"/>
          <w:rtl/>
          <w:lang w:bidi="fa-IR"/>
        </w:rPr>
        <w:t>یرش</w:t>
      </w:r>
      <w:r w:rsidRPr="007E579B">
        <w:rPr>
          <w:rtl/>
          <w:lang w:bidi="fa-IR"/>
        </w:rPr>
        <w:t xml:space="preserve"> تکن</w:t>
      </w:r>
      <w:r w:rsidRPr="007E579B">
        <w:rPr>
          <w:rFonts w:hint="cs"/>
          <w:rtl/>
          <w:lang w:bidi="fa-IR"/>
        </w:rPr>
        <w:t>یک</w:t>
      </w:r>
      <w:r w:rsidRPr="007E579B">
        <w:rPr>
          <w:rtl/>
          <w:lang w:bidi="fa-IR"/>
        </w:rPr>
        <w:t xml:space="preserve"> حسابدار</w:t>
      </w:r>
      <w:r w:rsidRPr="007E579B">
        <w:rPr>
          <w:rFonts w:hint="cs"/>
          <w:rtl/>
          <w:lang w:bidi="fa-IR"/>
        </w:rPr>
        <w:t>ی</w:t>
      </w:r>
      <w:r w:rsidRPr="007E579B">
        <w:rPr>
          <w:rtl/>
          <w:lang w:bidi="fa-IR"/>
        </w:rPr>
        <w:t xml:space="preserve"> مد</w:t>
      </w:r>
      <w:r w:rsidRPr="007E579B">
        <w:rPr>
          <w:rFonts w:hint="cs"/>
          <w:rtl/>
          <w:lang w:bidi="fa-IR"/>
        </w:rPr>
        <w:t>یریت</w:t>
      </w:r>
      <w:r w:rsidRPr="007E579B">
        <w:rPr>
          <w:rtl/>
          <w:lang w:bidi="fa-IR"/>
        </w:rPr>
        <w:t xml:space="preserve"> تأث</w:t>
      </w:r>
      <w:r w:rsidRPr="007E579B">
        <w:rPr>
          <w:rFonts w:hint="cs"/>
          <w:rtl/>
          <w:lang w:bidi="fa-IR"/>
        </w:rPr>
        <w:t>ی</w:t>
      </w:r>
      <w:r w:rsidRPr="007E579B">
        <w:rPr>
          <w:rFonts w:hint="eastAsia"/>
          <w:rtl/>
          <w:lang w:bidi="fa-IR"/>
        </w:rPr>
        <w:t>ر</w:t>
      </w:r>
      <w:r w:rsidRPr="007E579B">
        <w:rPr>
          <w:rFonts w:hint="cs"/>
          <w:rtl/>
          <w:lang w:bidi="fa-IR"/>
        </w:rPr>
        <w:t xml:space="preserve"> مثبت و معنی داري داشته است. </w:t>
      </w:r>
    </w:p>
    <w:p w14:paraId="21184A47" w14:textId="77777777" w:rsidR="00A44137" w:rsidRPr="007E579B" w:rsidRDefault="00A44137" w:rsidP="00A44137">
      <w:pPr>
        <w:rPr>
          <w:rFonts w:ascii="Times New Roman" w:eastAsia="Calibri" w:hAnsi="Times New Roman"/>
          <w:bCs/>
          <w:sz w:val="22"/>
          <w:szCs w:val="26"/>
          <w:rtl/>
          <w:lang w:bidi="fa-IR"/>
        </w:rPr>
      </w:pPr>
      <w:r w:rsidRPr="007E579B">
        <w:rPr>
          <w:rFonts w:ascii="Times New Roman" w:eastAsia="Calibri" w:hAnsi="Times New Roman" w:hint="cs"/>
          <w:bCs/>
          <w:sz w:val="22"/>
          <w:szCs w:val="26"/>
          <w:rtl/>
          <w:lang w:bidi="fa-IR"/>
        </w:rPr>
        <w:t xml:space="preserve">فرضیه های فرعی </w:t>
      </w:r>
    </w:p>
    <w:p w14:paraId="3BE649FA" w14:textId="77777777" w:rsidR="00A44137" w:rsidRPr="007E579B" w:rsidRDefault="00A44137" w:rsidP="003107D9">
      <w:pPr>
        <w:rPr>
          <w:rtl/>
          <w:lang w:bidi="fa-IR"/>
        </w:rPr>
      </w:pPr>
      <w:r w:rsidRPr="007E579B">
        <w:rPr>
          <w:rFonts w:hint="cs"/>
          <w:rtl/>
          <w:lang w:bidi="fa-IR"/>
        </w:rPr>
        <w:t xml:space="preserve">با توجه به اینکه در فرضیه های فرعی ابعاد مدل ایروخین به صورت تفکیکی مورد بررسی قرار گرفته است </w:t>
      </w:r>
      <w:r w:rsidRPr="007E579B">
        <w:rPr>
          <w:rFonts w:hint="cs"/>
          <w:rtl/>
        </w:rPr>
        <w:t>لذا</w:t>
      </w:r>
      <w:r w:rsidRPr="007E579B">
        <w:rPr>
          <w:rFonts w:hint="cs"/>
          <w:rtl/>
          <w:lang w:bidi="fa-IR"/>
        </w:rPr>
        <w:t xml:space="preserve"> مدل ان در دو حالت استاندارد و معنی داری به شرح زیر است:</w:t>
      </w:r>
    </w:p>
    <w:p w14:paraId="0CB0E0E7" w14:textId="77777777" w:rsidR="00A44137" w:rsidRPr="007E579B" w:rsidRDefault="00A44137" w:rsidP="00A44137">
      <w:pPr>
        <w:rPr>
          <w:rFonts w:ascii="Times New Roman" w:eastAsia="Calibri" w:hAnsi="Times New Roman"/>
          <w:bCs/>
          <w:sz w:val="22"/>
          <w:szCs w:val="26"/>
          <w:rtl/>
          <w:lang w:bidi="fa-IR"/>
        </w:rPr>
      </w:pPr>
      <w:r w:rsidRPr="007E579B">
        <w:rPr>
          <w:rFonts w:ascii="Times New Roman" w:eastAsia="Calibri" w:hAnsi="Times New Roman"/>
          <w:bCs/>
          <w:noProof/>
          <w:sz w:val="22"/>
          <w:szCs w:val="26"/>
          <w:rtl/>
          <w:lang w:bidi="fa-IR"/>
        </w:rPr>
        <w:drawing>
          <wp:inline distT="0" distB="0" distL="0" distR="0" wp14:anchorId="19AAAC36" wp14:editId="4F18DA4C">
            <wp:extent cx="6543104" cy="399155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5.png"/>
                    <pic:cNvPicPr/>
                  </pic:nvPicPr>
                  <pic:blipFill>
                    <a:blip r:embed="rId88">
                      <a:extLst>
                        <a:ext uri="{28A0092B-C50C-407E-A947-70E740481C1C}">
                          <a14:useLocalDpi xmlns:a14="http://schemas.microsoft.com/office/drawing/2010/main" val="0"/>
                        </a:ext>
                      </a:extLst>
                    </a:blip>
                    <a:stretch>
                      <a:fillRect/>
                    </a:stretch>
                  </pic:blipFill>
                  <pic:spPr>
                    <a:xfrm>
                      <a:off x="0" y="0"/>
                      <a:ext cx="6552544" cy="3997314"/>
                    </a:xfrm>
                    <a:prstGeom prst="rect">
                      <a:avLst/>
                    </a:prstGeom>
                  </pic:spPr>
                </pic:pic>
              </a:graphicData>
            </a:graphic>
          </wp:inline>
        </w:drawing>
      </w:r>
    </w:p>
    <w:p w14:paraId="78B0B2AA" w14:textId="77777777" w:rsidR="00A44137" w:rsidRPr="007E579B" w:rsidRDefault="00A44137" w:rsidP="003107D9">
      <w:pPr>
        <w:pStyle w:val="0000000000000000000000002222222222222222222222"/>
        <w:rPr>
          <w:rtl/>
        </w:rPr>
      </w:pPr>
      <w:bookmarkStart w:id="375" w:name="_Toc148452201"/>
      <w:r w:rsidRPr="007E579B">
        <w:rPr>
          <w:rFonts w:hint="cs"/>
          <w:rtl/>
        </w:rPr>
        <w:t>شکل 3-4: معادلات ساختاری فرضیه های فرعی در حالت استاندارد</w:t>
      </w:r>
      <w:bookmarkEnd w:id="375"/>
    </w:p>
    <w:p w14:paraId="2DC31F2B" w14:textId="77777777" w:rsidR="00A44137" w:rsidRPr="007E579B" w:rsidRDefault="00A44137" w:rsidP="00A44137">
      <w:pPr>
        <w:jc w:val="center"/>
        <w:rPr>
          <w:rFonts w:ascii="Times New Roman" w:eastAsia="Calibri" w:hAnsi="Times New Roman"/>
          <w:b/>
          <w:sz w:val="22"/>
          <w:szCs w:val="26"/>
          <w:rtl/>
          <w:lang w:bidi="fa-IR"/>
        </w:rPr>
      </w:pPr>
    </w:p>
    <w:p w14:paraId="318F6E64" w14:textId="77777777" w:rsidR="00A44137" w:rsidRPr="007E579B" w:rsidRDefault="00A44137" w:rsidP="00A44137">
      <w:pPr>
        <w:jc w:val="center"/>
        <w:rPr>
          <w:rFonts w:ascii="Times New Roman" w:eastAsia="Calibri" w:hAnsi="Times New Roman"/>
          <w:b/>
          <w:sz w:val="22"/>
          <w:szCs w:val="26"/>
          <w:rtl/>
          <w:lang w:bidi="fa-IR"/>
        </w:rPr>
      </w:pPr>
    </w:p>
    <w:p w14:paraId="668ACDE3" w14:textId="77777777" w:rsidR="00A44137" w:rsidRPr="007E579B" w:rsidRDefault="00A44137" w:rsidP="00A44137">
      <w:pPr>
        <w:jc w:val="center"/>
        <w:rPr>
          <w:rFonts w:ascii="Times New Roman" w:eastAsia="Calibri" w:hAnsi="Times New Roman"/>
          <w:b/>
          <w:sz w:val="22"/>
          <w:szCs w:val="26"/>
          <w:rtl/>
          <w:lang w:bidi="fa-IR"/>
        </w:rPr>
      </w:pPr>
      <w:r w:rsidRPr="007E579B">
        <w:rPr>
          <w:rFonts w:ascii="Times New Roman" w:eastAsia="Calibri" w:hAnsi="Times New Roman"/>
          <w:b/>
          <w:noProof/>
          <w:sz w:val="22"/>
          <w:szCs w:val="26"/>
          <w:rtl/>
          <w:lang w:bidi="fa-IR"/>
        </w:rPr>
        <w:lastRenderedPageBreak/>
        <w:drawing>
          <wp:inline distT="0" distB="0" distL="0" distR="0" wp14:anchorId="0424B0BD" wp14:editId="472AD864">
            <wp:extent cx="6477935" cy="395179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6.png"/>
                    <pic:cNvPicPr/>
                  </pic:nvPicPr>
                  <pic:blipFill>
                    <a:blip r:embed="rId89">
                      <a:extLst>
                        <a:ext uri="{28A0092B-C50C-407E-A947-70E740481C1C}">
                          <a14:useLocalDpi xmlns:a14="http://schemas.microsoft.com/office/drawing/2010/main" val="0"/>
                        </a:ext>
                      </a:extLst>
                    </a:blip>
                    <a:stretch>
                      <a:fillRect/>
                    </a:stretch>
                  </pic:blipFill>
                  <pic:spPr>
                    <a:xfrm>
                      <a:off x="0" y="0"/>
                      <a:ext cx="6484557" cy="3955838"/>
                    </a:xfrm>
                    <a:prstGeom prst="rect">
                      <a:avLst/>
                    </a:prstGeom>
                  </pic:spPr>
                </pic:pic>
              </a:graphicData>
            </a:graphic>
          </wp:inline>
        </w:drawing>
      </w:r>
    </w:p>
    <w:p w14:paraId="76097C51" w14:textId="77777777" w:rsidR="00A44137" w:rsidRPr="007E579B" w:rsidRDefault="00A44137" w:rsidP="00A44137">
      <w:pPr>
        <w:jc w:val="center"/>
        <w:rPr>
          <w:rFonts w:ascii="Times New Roman" w:eastAsia="Calibri" w:hAnsi="Times New Roman"/>
          <w:b/>
          <w:sz w:val="22"/>
          <w:szCs w:val="26"/>
          <w:rtl/>
          <w:lang w:bidi="fa-IR"/>
        </w:rPr>
      </w:pPr>
    </w:p>
    <w:p w14:paraId="5DB1051A" w14:textId="77777777" w:rsidR="00A44137" w:rsidRPr="007E579B" w:rsidRDefault="00A44137" w:rsidP="003107D9">
      <w:pPr>
        <w:pStyle w:val="0000000000000000000000002222222222222222222222"/>
        <w:rPr>
          <w:rtl/>
        </w:rPr>
      </w:pPr>
      <w:bookmarkStart w:id="376" w:name="_Toc148452202"/>
      <w:r w:rsidRPr="007E579B">
        <w:rPr>
          <w:rFonts w:hint="cs"/>
          <w:rtl/>
        </w:rPr>
        <w:t>شکل 4-4: معادلات ساختاری فرضیه های فرعی در حالت معنی داری</w:t>
      </w:r>
      <w:bookmarkEnd w:id="376"/>
    </w:p>
    <w:p w14:paraId="562E6294" w14:textId="3DFBD138" w:rsidR="00A44137" w:rsidRPr="007E579B" w:rsidRDefault="00A44137" w:rsidP="003107D9">
      <w:pPr>
        <w:pStyle w:val="0000000000000000000011111111"/>
        <w:rPr>
          <w:lang w:bidi="fa-IR"/>
        </w:rPr>
      </w:pPr>
      <w:bookmarkStart w:id="377" w:name="_Toc512696277"/>
      <w:bookmarkStart w:id="378" w:name="_Toc148452161"/>
      <w:r w:rsidRPr="007E579B">
        <w:rPr>
          <w:rFonts w:hint="cs"/>
          <w:rtl/>
          <w:lang w:bidi="fa-IR"/>
        </w:rPr>
        <w:t>جدول 4-14: ضریب</w:t>
      </w:r>
      <w:r w:rsidRPr="007E579B">
        <w:rPr>
          <w:lang w:bidi="fa-IR"/>
        </w:rPr>
        <w:t xml:space="preserve"> </w:t>
      </w:r>
      <w:r w:rsidRPr="007E579B">
        <w:rPr>
          <w:rFonts w:hint="cs"/>
          <w:rtl/>
          <w:lang w:bidi="fa-IR"/>
        </w:rPr>
        <w:t>مسیر</w:t>
      </w:r>
      <w:r w:rsidRPr="007E579B">
        <w:rPr>
          <w:lang w:bidi="fa-IR"/>
        </w:rPr>
        <w:t xml:space="preserve"> </w:t>
      </w:r>
      <w:r w:rsidRPr="007E579B">
        <w:rPr>
          <w:rtl/>
          <w:lang w:bidi="fa-IR"/>
        </w:rPr>
        <w:t>سازه‌ها</w:t>
      </w:r>
      <w:r w:rsidRPr="007E579B">
        <w:rPr>
          <w:rFonts w:hint="cs"/>
          <w:rtl/>
          <w:lang w:bidi="fa-IR"/>
        </w:rPr>
        <w:t xml:space="preserve">ی </w:t>
      </w:r>
      <w:bookmarkEnd w:id="377"/>
      <w:r w:rsidRPr="007E579B">
        <w:rPr>
          <w:rFonts w:hint="cs"/>
          <w:rtl/>
          <w:lang w:bidi="fa-IR"/>
        </w:rPr>
        <w:t>فرضیه های فرعی</w:t>
      </w:r>
      <w:bookmarkEnd w:id="378"/>
    </w:p>
    <w:tbl>
      <w:tblPr>
        <w:tblStyle w:val="TableGrid37"/>
        <w:bidiVisual/>
        <w:tblW w:w="0" w:type="auto"/>
        <w:tblLook w:val="04A0" w:firstRow="1" w:lastRow="0" w:firstColumn="1" w:lastColumn="0" w:noHBand="0" w:noVBand="1"/>
      </w:tblPr>
      <w:tblGrid>
        <w:gridCol w:w="3675"/>
        <w:gridCol w:w="992"/>
        <w:gridCol w:w="851"/>
        <w:gridCol w:w="1349"/>
        <w:gridCol w:w="957"/>
        <w:gridCol w:w="718"/>
      </w:tblGrid>
      <w:tr w:rsidR="00A44137" w:rsidRPr="007E579B" w14:paraId="5382CAE2" w14:textId="77777777" w:rsidTr="003107D9">
        <w:tc>
          <w:tcPr>
            <w:tcW w:w="3675" w:type="dxa"/>
            <w:vAlign w:val="center"/>
          </w:tcPr>
          <w:p w14:paraId="4C88A6B3"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hint="cs"/>
                <w:color w:val="000000"/>
                <w:sz w:val="14"/>
                <w:szCs w:val="18"/>
                <w:rtl/>
                <w:lang w:bidi="fa-IR"/>
              </w:rPr>
              <w:t>فرضیه های فرعی</w:t>
            </w:r>
          </w:p>
        </w:tc>
        <w:tc>
          <w:tcPr>
            <w:tcW w:w="992" w:type="dxa"/>
            <w:vAlign w:val="center"/>
          </w:tcPr>
          <w:p w14:paraId="31700030"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color w:val="000000"/>
                <w:sz w:val="14"/>
                <w:szCs w:val="18"/>
                <w:lang w:bidi="fa-IR"/>
              </w:rPr>
              <w:t>Original Sample (O)</w:t>
            </w:r>
          </w:p>
        </w:tc>
        <w:tc>
          <w:tcPr>
            <w:tcW w:w="851" w:type="dxa"/>
            <w:vAlign w:val="center"/>
          </w:tcPr>
          <w:p w14:paraId="30C3FF24"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color w:val="000000"/>
                <w:sz w:val="14"/>
                <w:szCs w:val="18"/>
                <w:lang w:bidi="fa-IR"/>
              </w:rPr>
              <w:t>Sample Mean (M)</w:t>
            </w:r>
          </w:p>
        </w:tc>
        <w:tc>
          <w:tcPr>
            <w:tcW w:w="1349" w:type="dxa"/>
            <w:vAlign w:val="center"/>
          </w:tcPr>
          <w:p w14:paraId="6A1FC96A"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color w:val="000000"/>
                <w:sz w:val="14"/>
                <w:szCs w:val="18"/>
                <w:lang w:bidi="fa-IR"/>
              </w:rPr>
              <w:t>Standard Deviation (STDEV)</w:t>
            </w:r>
          </w:p>
        </w:tc>
        <w:tc>
          <w:tcPr>
            <w:tcW w:w="957" w:type="dxa"/>
            <w:vAlign w:val="center"/>
          </w:tcPr>
          <w:p w14:paraId="607ED055"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color w:val="000000"/>
                <w:sz w:val="14"/>
                <w:szCs w:val="18"/>
                <w:lang w:bidi="fa-IR"/>
              </w:rPr>
              <w:t>T Statistics (|O/STDEV|)</w:t>
            </w:r>
          </w:p>
        </w:tc>
        <w:tc>
          <w:tcPr>
            <w:tcW w:w="0" w:type="auto"/>
            <w:vAlign w:val="center"/>
          </w:tcPr>
          <w:p w14:paraId="7C0B2B23" w14:textId="77777777" w:rsidR="00A44137" w:rsidRPr="007E579B" w:rsidRDefault="00A44137" w:rsidP="003107D9">
            <w:pPr>
              <w:jc w:val="center"/>
              <w:rPr>
                <w:rFonts w:ascii="Times New Roman" w:eastAsia="Times New Roman" w:hAnsi="Times New Roman"/>
                <w:color w:val="000000"/>
                <w:sz w:val="14"/>
                <w:szCs w:val="18"/>
                <w:lang w:bidi="fa-IR"/>
              </w:rPr>
            </w:pPr>
            <w:r w:rsidRPr="007E579B">
              <w:rPr>
                <w:rFonts w:ascii="Times New Roman" w:eastAsia="Times New Roman" w:hAnsi="Times New Roman"/>
                <w:color w:val="000000"/>
                <w:sz w:val="14"/>
                <w:szCs w:val="18"/>
                <w:lang w:bidi="fa-IR"/>
              </w:rPr>
              <w:t>P Values</w:t>
            </w:r>
          </w:p>
        </w:tc>
      </w:tr>
      <w:tr w:rsidR="00A44137" w:rsidRPr="007E579B" w14:paraId="302F145F" w14:textId="77777777" w:rsidTr="003107D9">
        <w:tc>
          <w:tcPr>
            <w:tcW w:w="3675" w:type="dxa"/>
            <w:vAlign w:val="center"/>
          </w:tcPr>
          <w:p w14:paraId="5BAE32F7"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color w:val="000000"/>
                <w:sz w:val="14"/>
                <w:szCs w:val="18"/>
                <w:rtl/>
                <w:lang w:bidi="fa-IR"/>
              </w:rPr>
              <w:t>بحران مال</w:t>
            </w:r>
            <w:r w:rsidRPr="007E579B">
              <w:rPr>
                <w:rFonts w:ascii="Times New Roman" w:eastAsia="Times New Roman" w:hAnsi="Times New Roman" w:hint="cs"/>
                <w:color w:val="000000"/>
                <w:sz w:val="14"/>
                <w:szCs w:val="18"/>
                <w:rtl/>
                <w:lang w:bidi="fa-IR"/>
              </w:rPr>
              <w:t>ی</w:t>
            </w:r>
            <w:r w:rsidRPr="007E579B">
              <w:rPr>
                <w:rFonts w:ascii="Times New Roman" w:eastAsia="Times New Roman" w:hAnsi="Times New Roman"/>
                <w:color w:val="000000"/>
                <w:sz w:val="14"/>
                <w:szCs w:val="18"/>
                <w:rtl/>
                <w:lang w:bidi="fa-IR"/>
              </w:rPr>
              <w:t xml:space="preserve"> بر پذ</w:t>
            </w:r>
            <w:r w:rsidRPr="007E579B">
              <w:rPr>
                <w:rFonts w:ascii="Times New Roman" w:eastAsia="Times New Roman" w:hAnsi="Times New Roman" w:hint="cs"/>
                <w:color w:val="000000"/>
                <w:sz w:val="14"/>
                <w:szCs w:val="18"/>
                <w:rtl/>
                <w:lang w:bidi="fa-IR"/>
              </w:rPr>
              <w:t>یرش</w:t>
            </w:r>
            <w:r w:rsidRPr="007E579B">
              <w:rPr>
                <w:rFonts w:ascii="Times New Roman" w:eastAsia="Times New Roman" w:hAnsi="Times New Roman"/>
                <w:color w:val="000000"/>
                <w:sz w:val="14"/>
                <w:szCs w:val="18"/>
                <w:rtl/>
                <w:lang w:bidi="fa-IR"/>
              </w:rPr>
              <w:t xml:space="preserve"> تکن</w:t>
            </w:r>
            <w:r w:rsidRPr="007E579B">
              <w:rPr>
                <w:rFonts w:ascii="Times New Roman" w:eastAsia="Times New Roman" w:hAnsi="Times New Roman" w:hint="cs"/>
                <w:color w:val="000000"/>
                <w:sz w:val="14"/>
                <w:szCs w:val="18"/>
                <w:rtl/>
                <w:lang w:bidi="fa-IR"/>
              </w:rPr>
              <w:t>یک</w:t>
            </w:r>
            <w:r w:rsidRPr="007E579B">
              <w:rPr>
                <w:rFonts w:ascii="Times New Roman" w:eastAsia="Times New Roman" w:hAnsi="Times New Roman"/>
                <w:color w:val="000000"/>
                <w:sz w:val="14"/>
                <w:szCs w:val="18"/>
                <w:rtl/>
                <w:lang w:bidi="fa-IR"/>
              </w:rPr>
              <w:t xml:space="preserve"> حسابدار</w:t>
            </w:r>
            <w:r w:rsidRPr="007E579B">
              <w:rPr>
                <w:rFonts w:ascii="Times New Roman" w:eastAsia="Times New Roman" w:hAnsi="Times New Roman" w:hint="cs"/>
                <w:color w:val="000000"/>
                <w:sz w:val="14"/>
                <w:szCs w:val="18"/>
                <w:rtl/>
                <w:lang w:bidi="fa-IR"/>
              </w:rPr>
              <w:t>ی</w:t>
            </w:r>
            <w:r w:rsidRPr="007E579B">
              <w:rPr>
                <w:rFonts w:ascii="Times New Roman" w:eastAsia="Times New Roman" w:hAnsi="Times New Roman"/>
                <w:color w:val="000000"/>
                <w:sz w:val="14"/>
                <w:szCs w:val="18"/>
                <w:rtl/>
                <w:lang w:bidi="fa-IR"/>
              </w:rPr>
              <w:t xml:space="preserve"> مد</w:t>
            </w:r>
            <w:r w:rsidRPr="007E579B">
              <w:rPr>
                <w:rFonts w:ascii="Times New Roman" w:eastAsia="Times New Roman" w:hAnsi="Times New Roman" w:hint="cs"/>
                <w:color w:val="000000"/>
                <w:sz w:val="14"/>
                <w:szCs w:val="18"/>
                <w:rtl/>
                <w:lang w:bidi="fa-IR"/>
              </w:rPr>
              <w:t>یریت</w:t>
            </w:r>
            <w:r w:rsidRPr="007E579B">
              <w:rPr>
                <w:rFonts w:ascii="Times New Roman" w:eastAsia="Times New Roman" w:hAnsi="Times New Roman"/>
                <w:color w:val="000000"/>
                <w:sz w:val="14"/>
                <w:szCs w:val="18"/>
                <w:rtl/>
                <w:lang w:bidi="fa-IR"/>
              </w:rPr>
              <w:t xml:space="preserve"> در بعد </w:t>
            </w:r>
            <w:r w:rsidRPr="007E579B">
              <w:rPr>
                <w:rFonts w:ascii="Times New Roman" w:eastAsia="Times New Roman" w:hAnsi="Times New Roman" w:hint="cs"/>
                <w:color w:val="000000"/>
                <w:sz w:val="14"/>
                <w:szCs w:val="18"/>
                <w:rtl/>
                <w:lang w:bidi="fa-IR"/>
              </w:rPr>
              <w:t xml:space="preserve">استراتژی </w:t>
            </w:r>
            <w:r w:rsidRPr="007E579B">
              <w:rPr>
                <w:rFonts w:ascii="Times New Roman" w:eastAsia="Times New Roman" w:hAnsi="Times New Roman"/>
                <w:color w:val="000000"/>
                <w:sz w:val="14"/>
                <w:szCs w:val="18"/>
                <w:rtl/>
                <w:lang w:bidi="fa-IR"/>
              </w:rPr>
              <w:t>تاث</w:t>
            </w:r>
            <w:r w:rsidRPr="007E579B">
              <w:rPr>
                <w:rFonts w:ascii="Times New Roman" w:eastAsia="Times New Roman" w:hAnsi="Times New Roman" w:hint="cs"/>
                <w:color w:val="000000"/>
                <w:sz w:val="14"/>
                <w:szCs w:val="18"/>
                <w:rtl/>
                <w:lang w:bidi="fa-IR"/>
              </w:rPr>
              <w:t>یر</w:t>
            </w:r>
            <w:r w:rsidRPr="007E579B">
              <w:rPr>
                <w:rFonts w:ascii="Times New Roman" w:eastAsia="Times New Roman" w:hAnsi="Times New Roman"/>
                <w:color w:val="000000"/>
                <w:sz w:val="14"/>
                <w:szCs w:val="18"/>
                <w:rtl/>
                <w:lang w:bidi="fa-IR"/>
              </w:rPr>
              <w:t xml:space="preserve"> دارد.</w:t>
            </w:r>
          </w:p>
        </w:tc>
        <w:tc>
          <w:tcPr>
            <w:tcW w:w="992" w:type="dxa"/>
            <w:vAlign w:val="center"/>
          </w:tcPr>
          <w:p w14:paraId="44E61907"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color w:val="000000"/>
                <w:sz w:val="14"/>
                <w:szCs w:val="18"/>
                <w:rtl/>
                <w:lang w:bidi="fa-IR"/>
              </w:rPr>
              <w:t>0.716</w:t>
            </w:r>
          </w:p>
        </w:tc>
        <w:tc>
          <w:tcPr>
            <w:tcW w:w="851" w:type="dxa"/>
            <w:vAlign w:val="center"/>
          </w:tcPr>
          <w:p w14:paraId="4A5AFF94"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color w:val="000000"/>
                <w:sz w:val="14"/>
                <w:szCs w:val="18"/>
                <w:rtl/>
                <w:lang w:bidi="fa-IR"/>
              </w:rPr>
              <w:t>0.719</w:t>
            </w:r>
          </w:p>
        </w:tc>
        <w:tc>
          <w:tcPr>
            <w:tcW w:w="1349" w:type="dxa"/>
            <w:vAlign w:val="center"/>
          </w:tcPr>
          <w:p w14:paraId="200BA909"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color w:val="000000"/>
                <w:sz w:val="14"/>
                <w:szCs w:val="18"/>
                <w:rtl/>
                <w:lang w:bidi="fa-IR"/>
              </w:rPr>
              <w:t>0.059</w:t>
            </w:r>
          </w:p>
        </w:tc>
        <w:tc>
          <w:tcPr>
            <w:tcW w:w="957" w:type="dxa"/>
            <w:vAlign w:val="center"/>
          </w:tcPr>
          <w:p w14:paraId="7A6070B1"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color w:val="000000"/>
                <w:sz w:val="14"/>
                <w:szCs w:val="18"/>
                <w:rtl/>
                <w:lang w:bidi="fa-IR"/>
              </w:rPr>
              <w:t>12.178</w:t>
            </w:r>
          </w:p>
        </w:tc>
        <w:tc>
          <w:tcPr>
            <w:tcW w:w="0" w:type="auto"/>
            <w:vAlign w:val="center"/>
          </w:tcPr>
          <w:p w14:paraId="60D03FDE"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color w:val="000000"/>
                <w:sz w:val="14"/>
                <w:szCs w:val="18"/>
                <w:rtl/>
                <w:lang w:bidi="fa-IR"/>
              </w:rPr>
              <w:t>0.000</w:t>
            </w:r>
          </w:p>
        </w:tc>
      </w:tr>
      <w:tr w:rsidR="00A44137" w:rsidRPr="007E579B" w14:paraId="762F1848" w14:textId="77777777" w:rsidTr="003107D9">
        <w:tc>
          <w:tcPr>
            <w:tcW w:w="3675" w:type="dxa"/>
            <w:vAlign w:val="center"/>
          </w:tcPr>
          <w:p w14:paraId="192D497F"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color w:val="000000"/>
                <w:sz w:val="14"/>
                <w:szCs w:val="18"/>
                <w:rtl/>
                <w:lang w:bidi="fa-IR"/>
              </w:rPr>
              <w:t>بحران مال</w:t>
            </w:r>
            <w:r w:rsidRPr="007E579B">
              <w:rPr>
                <w:rFonts w:ascii="Times New Roman" w:eastAsia="Times New Roman" w:hAnsi="Times New Roman" w:hint="cs"/>
                <w:color w:val="000000"/>
                <w:sz w:val="14"/>
                <w:szCs w:val="18"/>
                <w:rtl/>
                <w:lang w:bidi="fa-IR"/>
              </w:rPr>
              <w:t>ی</w:t>
            </w:r>
            <w:r w:rsidRPr="007E579B">
              <w:rPr>
                <w:rFonts w:ascii="Times New Roman" w:eastAsia="Times New Roman" w:hAnsi="Times New Roman"/>
                <w:color w:val="000000"/>
                <w:sz w:val="14"/>
                <w:szCs w:val="18"/>
                <w:rtl/>
                <w:lang w:bidi="fa-IR"/>
              </w:rPr>
              <w:t xml:space="preserve"> بر پذ</w:t>
            </w:r>
            <w:r w:rsidRPr="007E579B">
              <w:rPr>
                <w:rFonts w:ascii="Times New Roman" w:eastAsia="Times New Roman" w:hAnsi="Times New Roman" w:hint="cs"/>
                <w:color w:val="000000"/>
                <w:sz w:val="14"/>
                <w:szCs w:val="18"/>
                <w:rtl/>
                <w:lang w:bidi="fa-IR"/>
              </w:rPr>
              <w:t>یرش</w:t>
            </w:r>
            <w:r w:rsidRPr="007E579B">
              <w:rPr>
                <w:rFonts w:ascii="Times New Roman" w:eastAsia="Times New Roman" w:hAnsi="Times New Roman"/>
                <w:color w:val="000000"/>
                <w:sz w:val="14"/>
                <w:szCs w:val="18"/>
                <w:rtl/>
                <w:lang w:bidi="fa-IR"/>
              </w:rPr>
              <w:t xml:space="preserve"> تکن</w:t>
            </w:r>
            <w:r w:rsidRPr="007E579B">
              <w:rPr>
                <w:rFonts w:ascii="Times New Roman" w:eastAsia="Times New Roman" w:hAnsi="Times New Roman" w:hint="cs"/>
                <w:color w:val="000000"/>
                <w:sz w:val="14"/>
                <w:szCs w:val="18"/>
                <w:rtl/>
                <w:lang w:bidi="fa-IR"/>
              </w:rPr>
              <w:t>یک</w:t>
            </w:r>
            <w:r w:rsidRPr="007E579B">
              <w:rPr>
                <w:rFonts w:ascii="Times New Roman" w:eastAsia="Times New Roman" w:hAnsi="Times New Roman"/>
                <w:color w:val="000000"/>
                <w:sz w:val="14"/>
                <w:szCs w:val="18"/>
                <w:rtl/>
                <w:lang w:bidi="fa-IR"/>
              </w:rPr>
              <w:t xml:space="preserve"> حسابدار</w:t>
            </w:r>
            <w:r w:rsidRPr="007E579B">
              <w:rPr>
                <w:rFonts w:ascii="Times New Roman" w:eastAsia="Times New Roman" w:hAnsi="Times New Roman" w:hint="cs"/>
                <w:color w:val="000000"/>
                <w:sz w:val="14"/>
                <w:szCs w:val="18"/>
                <w:rtl/>
                <w:lang w:bidi="fa-IR"/>
              </w:rPr>
              <w:t>ی</w:t>
            </w:r>
            <w:r w:rsidRPr="007E579B">
              <w:rPr>
                <w:rFonts w:ascii="Times New Roman" w:eastAsia="Times New Roman" w:hAnsi="Times New Roman"/>
                <w:color w:val="000000"/>
                <w:sz w:val="14"/>
                <w:szCs w:val="18"/>
                <w:rtl/>
                <w:lang w:bidi="fa-IR"/>
              </w:rPr>
              <w:t xml:space="preserve"> مد</w:t>
            </w:r>
            <w:r w:rsidRPr="007E579B">
              <w:rPr>
                <w:rFonts w:ascii="Times New Roman" w:eastAsia="Times New Roman" w:hAnsi="Times New Roman" w:hint="cs"/>
                <w:color w:val="000000"/>
                <w:sz w:val="14"/>
                <w:szCs w:val="18"/>
                <w:rtl/>
                <w:lang w:bidi="fa-IR"/>
              </w:rPr>
              <w:t>یریت</w:t>
            </w:r>
            <w:r w:rsidRPr="007E579B">
              <w:rPr>
                <w:rFonts w:ascii="Times New Roman" w:eastAsia="Times New Roman" w:hAnsi="Times New Roman"/>
                <w:color w:val="000000"/>
                <w:sz w:val="14"/>
                <w:szCs w:val="18"/>
                <w:rtl/>
                <w:lang w:bidi="fa-IR"/>
              </w:rPr>
              <w:t xml:space="preserve"> در بعد </w:t>
            </w:r>
            <w:r w:rsidRPr="007E579B">
              <w:rPr>
                <w:rFonts w:ascii="Times New Roman" w:eastAsia="Times New Roman" w:hAnsi="Times New Roman" w:hint="cs"/>
                <w:color w:val="000000"/>
                <w:sz w:val="14"/>
                <w:szCs w:val="18"/>
                <w:rtl/>
                <w:lang w:bidi="fa-IR"/>
              </w:rPr>
              <w:t>عملیات</w:t>
            </w:r>
            <w:r w:rsidRPr="007E579B">
              <w:rPr>
                <w:rFonts w:ascii="Times New Roman" w:eastAsia="Times New Roman" w:hAnsi="Times New Roman"/>
                <w:color w:val="000000"/>
                <w:sz w:val="14"/>
                <w:szCs w:val="18"/>
                <w:rtl/>
                <w:lang w:bidi="fa-IR"/>
              </w:rPr>
              <w:t xml:space="preserve"> تاث</w:t>
            </w:r>
            <w:r w:rsidRPr="007E579B">
              <w:rPr>
                <w:rFonts w:ascii="Times New Roman" w:eastAsia="Times New Roman" w:hAnsi="Times New Roman" w:hint="cs"/>
                <w:color w:val="000000"/>
                <w:sz w:val="14"/>
                <w:szCs w:val="18"/>
                <w:rtl/>
                <w:lang w:bidi="fa-IR"/>
              </w:rPr>
              <w:t>یر</w:t>
            </w:r>
            <w:r w:rsidRPr="007E579B">
              <w:rPr>
                <w:rFonts w:ascii="Times New Roman" w:eastAsia="Times New Roman" w:hAnsi="Times New Roman"/>
                <w:color w:val="000000"/>
                <w:sz w:val="14"/>
                <w:szCs w:val="18"/>
                <w:rtl/>
                <w:lang w:bidi="fa-IR"/>
              </w:rPr>
              <w:t xml:space="preserve"> دارد.</w:t>
            </w:r>
          </w:p>
        </w:tc>
        <w:tc>
          <w:tcPr>
            <w:tcW w:w="992" w:type="dxa"/>
            <w:vAlign w:val="center"/>
          </w:tcPr>
          <w:p w14:paraId="79693D76"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color w:val="000000"/>
                <w:sz w:val="14"/>
                <w:szCs w:val="18"/>
                <w:rtl/>
                <w:lang w:bidi="fa-IR"/>
              </w:rPr>
              <w:t>0.220</w:t>
            </w:r>
          </w:p>
        </w:tc>
        <w:tc>
          <w:tcPr>
            <w:tcW w:w="851" w:type="dxa"/>
            <w:vAlign w:val="center"/>
          </w:tcPr>
          <w:p w14:paraId="5567DE23"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color w:val="000000"/>
                <w:sz w:val="14"/>
                <w:szCs w:val="18"/>
                <w:rtl/>
                <w:lang w:bidi="fa-IR"/>
              </w:rPr>
              <w:t>0.227</w:t>
            </w:r>
          </w:p>
        </w:tc>
        <w:tc>
          <w:tcPr>
            <w:tcW w:w="1349" w:type="dxa"/>
            <w:vAlign w:val="center"/>
          </w:tcPr>
          <w:p w14:paraId="0CC1D1BD"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color w:val="000000"/>
                <w:sz w:val="14"/>
                <w:szCs w:val="18"/>
                <w:rtl/>
                <w:lang w:bidi="fa-IR"/>
              </w:rPr>
              <w:t>0.109</w:t>
            </w:r>
          </w:p>
        </w:tc>
        <w:tc>
          <w:tcPr>
            <w:tcW w:w="957" w:type="dxa"/>
            <w:vAlign w:val="center"/>
          </w:tcPr>
          <w:p w14:paraId="0297FE28"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color w:val="000000"/>
                <w:sz w:val="14"/>
                <w:szCs w:val="18"/>
                <w:rtl/>
                <w:lang w:bidi="fa-IR"/>
              </w:rPr>
              <w:t>2.019</w:t>
            </w:r>
          </w:p>
        </w:tc>
        <w:tc>
          <w:tcPr>
            <w:tcW w:w="0" w:type="auto"/>
            <w:vAlign w:val="center"/>
          </w:tcPr>
          <w:p w14:paraId="1BFDE461"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color w:val="000000"/>
                <w:sz w:val="14"/>
                <w:szCs w:val="18"/>
                <w:rtl/>
                <w:lang w:bidi="fa-IR"/>
              </w:rPr>
              <w:t>0.044</w:t>
            </w:r>
          </w:p>
        </w:tc>
      </w:tr>
      <w:tr w:rsidR="00A44137" w:rsidRPr="007E579B" w14:paraId="0AEBD44B" w14:textId="77777777" w:rsidTr="003107D9">
        <w:tc>
          <w:tcPr>
            <w:tcW w:w="3675" w:type="dxa"/>
            <w:vAlign w:val="center"/>
          </w:tcPr>
          <w:p w14:paraId="07C37819"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color w:val="000000"/>
                <w:sz w:val="14"/>
                <w:szCs w:val="18"/>
                <w:rtl/>
                <w:lang w:bidi="fa-IR"/>
              </w:rPr>
              <w:t>بحران مال</w:t>
            </w:r>
            <w:r w:rsidRPr="007E579B">
              <w:rPr>
                <w:rFonts w:ascii="Times New Roman" w:eastAsia="Times New Roman" w:hAnsi="Times New Roman" w:hint="cs"/>
                <w:color w:val="000000"/>
                <w:sz w:val="14"/>
                <w:szCs w:val="18"/>
                <w:rtl/>
                <w:lang w:bidi="fa-IR"/>
              </w:rPr>
              <w:t>ی</w:t>
            </w:r>
            <w:r w:rsidRPr="007E579B">
              <w:rPr>
                <w:rFonts w:ascii="Times New Roman" w:eastAsia="Times New Roman" w:hAnsi="Times New Roman"/>
                <w:color w:val="000000"/>
                <w:sz w:val="14"/>
                <w:szCs w:val="18"/>
                <w:rtl/>
                <w:lang w:bidi="fa-IR"/>
              </w:rPr>
              <w:t xml:space="preserve"> بر پذ</w:t>
            </w:r>
            <w:r w:rsidRPr="007E579B">
              <w:rPr>
                <w:rFonts w:ascii="Times New Roman" w:eastAsia="Times New Roman" w:hAnsi="Times New Roman" w:hint="cs"/>
                <w:color w:val="000000"/>
                <w:sz w:val="14"/>
                <w:szCs w:val="18"/>
                <w:rtl/>
                <w:lang w:bidi="fa-IR"/>
              </w:rPr>
              <w:t>یرش</w:t>
            </w:r>
            <w:r w:rsidRPr="007E579B">
              <w:rPr>
                <w:rFonts w:ascii="Times New Roman" w:eastAsia="Times New Roman" w:hAnsi="Times New Roman"/>
                <w:color w:val="000000"/>
                <w:sz w:val="14"/>
                <w:szCs w:val="18"/>
                <w:rtl/>
                <w:lang w:bidi="fa-IR"/>
              </w:rPr>
              <w:t xml:space="preserve"> تکن</w:t>
            </w:r>
            <w:r w:rsidRPr="007E579B">
              <w:rPr>
                <w:rFonts w:ascii="Times New Roman" w:eastAsia="Times New Roman" w:hAnsi="Times New Roman" w:hint="cs"/>
                <w:color w:val="000000"/>
                <w:sz w:val="14"/>
                <w:szCs w:val="18"/>
                <w:rtl/>
                <w:lang w:bidi="fa-IR"/>
              </w:rPr>
              <w:t>یک</w:t>
            </w:r>
            <w:r w:rsidRPr="007E579B">
              <w:rPr>
                <w:rFonts w:ascii="Times New Roman" w:eastAsia="Times New Roman" w:hAnsi="Times New Roman"/>
                <w:color w:val="000000"/>
                <w:sz w:val="14"/>
                <w:szCs w:val="18"/>
                <w:rtl/>
                <w:lang w:bidi="fa-IR"/>
              </w:rPr>
              <w:t xml:space="preserve"> حسابدار</w:t>
            </w:r>
            <w:r w:rsidRPr="007E579B">
              <w:rPr>
                <w:rFonts w:ascii="Times New Roman" w:eastAsia="Times New Roman" w:hAnsi="Times New Roman" w:hint="cs"/>
                <w:color w:val="000000"/>
                <w:sz w:val="14"/>
                <w:szCs w:val="18"/>
                <w:rtl/>
                <w:lang w:bidi="fa-IR"/>
              </w:rPr>
              <w:t>ی</w:t>
            </w:r>
            <w:r w:rsidRPr="007E579B">
              <w:rPr>
                <w:rFonts w:ascii="Times New Roman" w:eastAsia="Times New Roman" w:hAnsi="Times New Roman"/>
                <w:color w:val="000000"/>
                <w:sz w:val="14"/>
                <w:szCs w:val="18"/>
                <w:rtl/>
                <w:lang w:bidi="fa-IR"/>
              </w:rPr>
              <w:t xml:space="preserve"> مد</w:t>
            </w:r>
            <w:r w:rsidRPr="007E579B">
              <w:rPr>
                <w:rFonts w:ascii="Times New Roman" w:eastAsia="Times New Roman" w:hAnsi="Times New Roman" w:hint="cs"/>
                <w:color w:val="000000"/>
                <w:sz w:val="14"/>
                <w:szCs w:val="18"/>
                <w:rtl/>
                <w:lang w:bidi="fa-IR"/>
              </w:rPr>
              <w:t>یریت</w:t>
            </w:r>
            <w:r w:rsidRPr="007E579B">
              <w:rPr>
                <w:rFonts w:ascii="Times New Roman" w:eastAsia="Times New Roman" w:hAnsi="Times New Roman"/>
                <w:color w:val="000000"/>
                <w:sz w:val="14"/>
                <w:szCs w:val="18"/>
                <w:rtl/>
                <w:lang w:bidi="fa-IR"/>
              </w:rPr>
              <w:t xml:space="preserve"> در بعد مد</w:t>
            </w:r>
            <w:r w:rsidRPr="007E579B">
              <w:rPr>
                <w:rFonts w:ascii="Times New Roman" w:eastAsia="Times New Roman" w:hAnsi="Times New Roman" w:hint="cs"/>
                <w:color w:val="000000"/>
                <w:sz w:val="14"/>
                <w:szCs w:val="18"/>
                <w:rtl/>
                <w:lang w:bidi="fa-IR"/>
              </w:rPr>
              <w:t>یریت</w:t>
            </w:r>
            <w:r w:rsidRPr="007E579B">
              <w:rPr>
                <w:rFonts w:ascii="Times New Roman" w:eastAsia="Times New Roman" w:hAnsi="Times New Roman"/>
                <w:color w:val="000000"/>
                <w:sz w:val="14"/>
                <w:szCs w:val="18"/>
                <w:rtl/>
                <w:lang w:bidi="fa-IR"/>
              </w:rPr>
              <w:t xml:space="preserve"> تاث</w:t>
            </w:r>
            <w:r w:rsidRPr="007E579B">
              <w:rPr>
                <w:rFonts w:ascii="Times New Roman" w:eastAsia="Times New Roman" w:hAnsi="Times New Roman" w:hint="cs"/>
                <w:color w:val="000000"/>
                <w:sz w:val="14"/>
                <w:szCs w:val="18"/>
                <w:rtl/>
                <w:lang w:bidi="fa-IR"/>
              </w:rPr>
              <w:t>یر</w:t>
            </w:r>
            <w:r w:rsidRPr="007E579B">
              <w:rPr>
                <w:rFonts w:ascii="Times New Roman" w:eastAsia="Times New Roman" w:hAnsi="Times New Roman"/>
                <w:color w:val="000000"/>
                <w:sz w:val="14"/>
                <w:szCs w:val="18"/>
                <w:rtl/>
                <w:lang w:bidi="fa-IR"/>
              </w:rPr>
              <w:t xml:space="preserve"> دارد.</w:t>
            </w:r>
          </w:p>
        </w:tc>
        <w:tc>
          <w:tcPr>
            <w:tcW w:w="992" w:type="dxa"/>
            <w:vAlign w:val="center"/>
          </w:tcPr>
          <w:p w14:paraId="70E306F5"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color w:val="000000"/>
                <w:sz w:val="14"/>
                <w:szCs w:val="18"/>
                <w:rtl/>
                <w:lang w:bidi="fa-IR"/>
              </w:rPr>
              <w:t>0.626</w:t>
            </w:r>
          </w:p>
        </w:tc>
        <w:tc>
          <w:tcPr>
            <w:tcW w:w="851" w:type="dxa"/>
            <w:vAlign w:val="center"/>
          </w:tcPr>
          <w:p w14:paraId="508EE7D4"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color w:val="000000"/>
                <w:sz w:val="14"/>
                <w:szCs w:val="18"/>
                <w:rtl/>
                <w:lang w:bidi="fa-IR"/>
              </w:rPr>
              <w:t>0.628</w:t>
            </w:r>
          </w:p>
        </w:tc>
        <w:tc>
          <w:tcPr>
            <w:tcW w:w="1349" w:type="dxa"/>
            <w:vAlign w:val="center"/>
          </w:tcPr>
          <w:p w14:paraId="15608F8D"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color w:val="000000"/>
                <w:sz w:val="14"/>
                <w:szCs w:val="18"/>
                <w:rtl/>
                <w:lang w:bidi="fa-IR"/>
              </w:rPr>
              <w:t>0.070</w:t>
            </w:r>
          </w:p>
        </w:tc>
        <w:tc>
          <w:tcPr>
            <w:tcW w:w="957" w:type="dxa"/>
            <w:vAlign w:val="center"/>
          </w:tcPr>
          <w:p w14:paraId="346FDE67"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color w:val="000000"/>
                <w:sz w:val="14"/>
                <w:szCs w:val="18"/>
                <w:rtl/>
                <w:lang w:bidi="fa-IR"/>
              </w:rPr>
              <w:t>8.901</w:t>
            </w:r>
          </w:p>
        </w:tc>
        <w:tc>
          <w:tcPr>
            <w:tcW w:w="0" w:type="auto"/>
            <w:vAlign w:val="center"/>
          </w:tcPr>
          <w:p w14:paraId="42B3E883"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color w:val="000000"/>
                <w:sz w:val="14"/>
                <w:szCs w:val="18"/>
                <w:rtl/>
                <w:lang w:bidi="fa-IR"/>
              </w:rPr>
              <w:t>0.000</w:t>
            </w:r>
          </w:p>
        </w:tc>
      </w:tr>
      <w:tr w:rsidR="00A44137" w:rsidRPr="007E579B" w14:paraId="4E5D2321" w14:textId="77777777" w:rsidTr="003107D9">
        <w:tc>
          <w:tcPr>
            <w:tcW w:w="3675" w:type="dxa"/>
            <w:vAlign w:val="center"/>
          </w:tcPr>
          <w:p w14:paraId="143BE78A"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hint="cs"/>
                <w:color w:val="000000"/>
                <w:sz w:val="14"/>
                <w:szCs w:val="18"/>
                <w:rtl/>
                <w:lang w:bidi="fa-IR"/>
              </w:rPr>
              <w:t>دانش سازمانی</w:t>
            </w:r>
            <w:r w:rsidRPr="007E579B">
              <w:rPr>
                <w:rFonts w:ascii="Times New Roman" w:eastAsia="Times New Roman" w:hAnsi="Times New Roman"/>
                <w:color w:val="000000"/>
                <w:sz w:val="14"/>
                <w:szCs w:val="18"/>
                <w:rtl/>
                <w:lang w:bidi="fa-IR"/>
              </w:rPr>
              <w:t xml:space="preserve"> بر پذ</w:t>
            </w:r>
            <w:r w:rsidRPr="007E579B">
              <w:rPr>
                <w:rFonts w:ascii="Times New Roman" w:eastAsia="Times New Roman" w:hAnsi="Times New Roman" w:hint="cs"/>
                <w:color w:val="000000"/>
                <w:sz w:val="14"/>
                <w:szCs w:val="18"/>
                <w:rtl/>
                <w:lang w:bidi="fa-IR"/>
              </w:rPr>
              <w:t>یرش</w:t>
            </w:r>
            <w:r w:rsidRPr="007E579B">
              <w:rPr>
                <w:rFonts w:ascii="Times New Roman" w:eastAsia="Times New Roman" w:hAnsi="Times New Roman"/>
                <w:color w:val="000000"/>
                <w:sz w:val="14"/>
                <w:szCs w:val="18"/>
                <w:rtl/>
                <w:lang w:bidi="fa-IR"/>
              </w:rPr>
              <w:t xml:space="preserve"> تکن</w:t>
            </w:r>
            <w:r w:rsidRPr="007E579B">
              <w:rPr>
                <w:rFonts w:ascii="Times New Roman" w:eastAsia="Times New Roman" w:hAnsi="Times New Roman" w:hint="cs"/>
                <w:color w:val="000000"/>
                <w:sz w:val="14"/>
                <w:szCs w:val="18"/>
                <w:rtl/>
                <w:lang w:bidi="fa-IR"/>
              </w:rPr>
              <w:t>یک</w:t>
            </w:r>
            <w:r w:rsidRPr="007E579B">
              <w:rPr>
                <w:rFonts w:ascii="Times New Roman" w:eastAsia="Times New Roman" w:hAnsi="Times New Roman"/>
                <w:color w:val="000000"/>
                <w:sz w:val="14"/>
                <w:szCs w:val="18"/>
                <w:rtl/>
                <w:lang w:bidi="fa-IR"/>
              </w:rPr>
              <w:t xml:space="preserve"> حسابدار</w:t>
            </w:r>
            <w:r w:rsidRPr="007E579B">
              <w:rPr>
                <w:rFonts w:ascii="Times New Roman" w:eastAsia="Times New Roman" w:hAnsi="Times New Roman" w:hint="cs"/>
                <w:color w:val="000000"/>
                <w:sz w:val="14"/>
                <w:szCs w:val="18"/>
                <w:rtl/>
                <w:lang w:bidi="fa-IR"/>
              </w:rPr>
              <w:t>ی</w:t>
            </w:r>
            <w:r w:rsidRPr="007E579B">
              <w:rPr>
                <w:rFonts w:ascii="Times New Roman" w:eastAsia="Times New Roman" w:hAnsi="Times New Roman"/>
                <w:color w:val="000000"/>
                <w:sz w:val="14"/>
                <w:szCs w:val="18"/>
                <w:rtl/>
                <w:lang w:bidi="fa-IR"/>
              </w:rPr>
              <w:t xml:space="preserve"> مد</w:t>
            </w:r>
            <w:r w:rsidRPr="007E579B">
              <w:rPr>
                <w:rFonts w:ascii="Times New Roman" w:eastAsia="Times New Roman" w:hAnsi="Times New Roman" w:hint="cs"/>
                <w:color w:val="000000"/>
                <w:sz w:val="14"/>
                <w:szCs w:val="18"/>
                <w:rtl/>
                <w:lang w:bidi="fa-IR"/>
              </w:rPr>
              <w:t>یریت</w:t>
            </w:r>
            <w:r w:rsidRPr="007E579B">
              <w:rPr>
                <w:rFonts w:ascii="Times New Roman" w:eastAsia="Times New Roman" w:hAnsi="Times New Roman"/>
                <w:color w:val="000000"/>
                <w:sz w:val="14"/>
                <w:szCs w:val="18"/>
                <w:rtl/>
                <w:lang w:bidi="fa-IR"/>
              </w:rPr>
              <w:t xml:space="preserve"> در بعد </w:t>
            </w:r>
            <w:r w:rsidRPr="007E579B">
              <w:rPr>
                <w:rFonts w:ascii="Times New Roman" w:eastAsia="Times New Roman" w:hAnsi="Times New Roman" w:hint="cs"/>
                <w:color w:val="000000"/>
                <w:sz w:val="14"/>
                <w:szCs w:val="18"/>
                <w:rtl/>
                <w:lang w:bidi="fa-IR"/>
              </w:rPr>
              <w:t xml:space="preserve">استراتژی </w:t>
            </w:r>
            <w:r w:rsidRPr="007E579B">
              <w:rPr>
                <w:rFonts w:ascii="Times New Roman" w:eastAsia="Times New Roman" w:hAnsi="Times New Roman"/>
                <w:color w:val="000000"/>
                <w:sz w:val="14"/>
                <w:szCs w:val="18"/>
                <w:rtl/>
                <w:lang w:bidi="fa-IR"/>
              </w:rPr>
              <w:t>تاث</w:t>
            </w:r>
            <w:r w:rsidRPr="007E579B">
              <w:rPr>
                <w:rFonts w:ascii="Times New Roman" w:eastAsia="Times New Roman" w:hAnsi="Times New Roman" w:hint="cs"/>
                <w:color w:val="000000"/>
                <w:sz w:val="14"/>
                <w:szCs w:val="18"/>
                <w:rtl/>
                <w:lang w:bidi="fa-IR"/>
              </w:rPr>
              <w:t>یر</w:t>
            </w:r>
            <w:r w:rsidRPr="007E579B">
              <w:rPr>
                <w:rFonts w:ascii="Times New Roman" w:eastAsia="Times New Roman" w:hAnsi="Times New Roman"/>
                <w:color w:val="000000"/>
                <w:sz w:val="14"/>
                <w:szCs w:val="18"/>
                <w:rtl/>
                <w:lang w:bidi="fa-IR"/>
              </w:rPr>
              <w:t xml:space="preserve"> دارد.</w:t>
            </w:r>
          </w:p>
        </w:tc>
        <w:tc>
          <w:tcPr>
            <w:tcW w:w="992" w:type="dxa"/>
            <w:vAlign w:val="center"/>
          </w:tcPr>
          <w:p w14:paraId="592E45A4"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color w:val="000000"/>
                <w:sz w:val="14"/>
                <w:szCs w:val="18"/>
                <w:rtl/>
                <w:lang w:bidi="fa-IR"/>
              </w:rPr>
              <w:t>0.165</w:t>
            </w:r>
          </w:p>
        </w:tc>
        <w:tc>
          <w:tcPr>
            <w:tcW w:w="851" w:type="dxa"/>
            <w:vAlign w:val="center"/>
          </w:tcPr>
          <w:p w14:paraId="5F327A5F"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color w:val="000000"/>
                <w:sz w:val="14"/>
                <w:szCs w:val="18"/>
                <w:rtl/>
                <w:lang w:bidi="fa-IR"/>
              </w:rPr>
              <w:t>0.163</w:t>
            </w:r>
          </w:p>
        </w:tc>
        <w:tc>
          <w:tcPr>
            <w:tcW w:w="1349" w:type="dxa"/>
            <w:vAlign w:val="center"/>
          </w:tcPr>
          <w:p w14:paraId="2E8D6787"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color w:val="000000"/>
                <w:sz w:val="14"/>
                <w:szCs w:val="18"/>
                <w:rtl/>
                <w:lang w:bidi="fa-IR"/>
              </w:rPr>
              <w:t>0.061</w:t>
            </w:r>
          </w:p>
        </w:tc>
        <w:tc>
          <w:tcPr>
            <w:tcW w:w="957" w:type="dxa"/>
            <w:vAlign w:val="center"/>
          </w:tcPr>
          <w:p w14:paraId="01C977CB"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color w:val="000000"/>
                <w:sz w:val="14"/>
                <w:szCs w:val="18"/>
                <w:rtl/>
                <w:lang w:bidi="fa-IR"/>
              </w:rPr>
              <w:t>2.683</w:t>
            </w:r>
          </w:p>
        </w:tc>
        <w:tc>
          <w:tcPr>
            <w:tcW w:w="0" w:type="auto"/>
            <w:vAlign w:val="center"/>
          </w:tcPr>
          <w:p w14:paraId="290560BE"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color w:val="000000"/>
                <w:sz w:val="14"/>
                <w:szCs w:val="18"/>
                <w:rtl/>
                <w:lang w:bidi="fa-IR"/>
              </w:rPr>
              <w:t>0.008</w:t>
            </w:r>
          </w:p>
        </w:tc>
      </w:tr>
      <w:tr w:rsidR="00A44137" w:rsidRPr="007E579B" w14:paraId="5660DC32" w14:textId="77777777" w:rsidTr="003107D9">
        <w:tc>
          <w:tcPr>
            <w:tcW w:w="3675" w:type="dxa"/>
            <w:vAlign w:val="center"/>
          </w:tcPr>
          <w:p w14:paraId="66198C1E"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hint="cs"/>
                <w:color w:val="000000"/>
                <w:sz w:val="14"/>
                <w:szCs w:val="18"/>
                <w:rtl/>
                <w:lang w:bidi="fa-IR"/>
              </w:rPr>
              <w:t>دانش سازمانی</w:t>
            </w:r>
            <w:r w:rsidRPr="007E579B">
              <w:rPr>
                <w:rFonts w:ascii="Times New Roman" w:eastAsia="Times New Roman" w:hAnsi="Times New Roman"/>
                <w:color w:val="000000"/>
                <w:sz w:val="14"/>
                <w:szCs w:val="18"/>
                <w:rtl/>
                <w:lang w:bidi="fa-IR"/>
              </w:rPr>
              <w:t xml:space="preserve"> بر پذ</w:t>
            </w:r>
            <w:r w:rsidRPr="007E579B">
              <w:rPr>
                <w:rFonts w:ascii="Times New Roman" w:eastAsia="Times New Roman" w:hAnsi="Times New Roman" w:hint="cs"/>
                <w:color w:val="000000"/>
                <w:sz w:val="14"/>
                <w:szCs w:val="18"/>
                <w:rtl/>
                <w:lang w:bidi="fa-IR"/>
              </w:rPr>
              <w:t>یرش</w:t>
            </w:r>
            <w:r w:rsidRPr="007E579B">
              <w:rPr>
                <w:rFonts w:ascii="Times New Roman" w:eastAsia="Times New Roman" w:hAnsi="Times New Roman"/>
                <w:color w:val="000000"/>
                <w:sz w:val="14"/>
                <w:szCs w:val="18"/>
                <w:rtl/>
                <w:lang w:bidi="fa-IR"/>
              </w:rPr>
              <w:t xml:space="preserve"> تکن</w:t>
            </w:r>
            <w:r w:rsidRPr="007E579B">
              <w:rPr>
                <w:rFonts w:ascii="Times New Roman" w:eastAsia="Times New Roman" w:hAnsi="Times New Roman" w:hint="cs"/>
                <w:color w:val="000000"/>
                <w:sz w:val="14"/>
                <w:szCs w:val="18"/>
                <w:rtl/>
                <w:lang w:bidi="fa-IR"/>
              </w:rPr>
              <w:t>یک</w:t>
            </w:r>
            <w:r w:rsidRPr="007E579B">
              <w:rPr>
                <w:rFonts w:ascii="Times New Roman" w:eastAsia="Times New Roman" w:hAnsi="Times New Roman"/>
                <w:color w:val="000000"/>
                <w:sz w:val="14"/>
                <w:szCs w:val="18"/>
                <w:rtl/>
                <w:lang w:bidi="fa-IR"/>
              </w:rPr>
              <w:t xml:space="preserve"> حسابدار</w:t>
            </w:r>
            <w:r w:rsidRPr="007E579B">
              <w:rPr>
                <w:rFonts w:ascii="Times New Roman" w:eastAsia="Times New Roman" w:hAnsi="Times New Roman" w:hint="cs"/>
                <w:color w:val="000000"/>
                <w:sz w:val="14"/>
                <w:szCs w:val="18"/>
                <w:rtl/>
                <w:lang w:bidi="fa-IR"/>
              </w:rPr>
              <w:t>ی</w:t>
            </w:r>
            <w:r w:rsidRPr="007E579B">
              <w:rPr>
                <w:rFonts w:ascii="Times New Roman" w:eastAsia="Times New Roman" w:hAnsi="Times New Roman"/>
                <w:color w:val="000000"/>
                <w:sz w:val="14"/>
                <w:szCs w:val="18"/>
                <w:rtl/>
                <w:lang w:bidi="fa-IR"/>
              </w:rPr>
              <w:t xml:space="preserve"> مد</w:t>
            </w:r>
            <w:r w:rsidRPr="007E579B">
              <w:rPr>
                <w:rFonts w:ascii="Times New Roman" w:eastAsia="Times New Roman" w:hAnsi="Times New Roman" w:hint="cs"/>
                <w:color w:val="000000"/>
                <w:sz w:val="14"/>
                <w:szCs w:val="18"/>
                <w:rtl/>
                <w:lang w:bidi="fa-IR"/>
              </w:rPr>
              <w:t>یریت</w:t>
            </w:r>
            <w:r w:rsidRPr="007E579B">
              <w:rPr>
                <w:rFonts w:ascii="Times New Roman" w:eastAsia="Times New Roman" w:hAnsi="Times New Roman"/>
                <w:color w:val="000000"/>
                <w:sz w:val="14"/>
                <w:szCs w:val="18"/>
                <w:rtl/>
                <w:lang w:bidi="fa-IR"/>
              </w:rPr>
              <w:t xml:space="preserve"> در بعد </w:t>
            </w:r>
            <w:r w:rsidRPr="007E579B">
              <w:rPr>
                <w:rFonts w:ascii="Times New Roman" w:eastAsia="Times New Roman" w:hAnsi="Times New Roman" w:hint="cs"/>
                <w:color w:val="000000"/>
                <w:sz w:val="14"/>
                <w:szCs w:val="18"/>
                <w:rtl/>
                <w:lang w:bidi="fa-IR"/>
              </w:rPr>
              <w:t>عملیات</w:t>
            </w:r>
            <w:r w:rsidRPr="007E579B">
              <w:rPr>
                <w:rFonts w:ascii="Times New Roman" w:eastAsia="Times New Roman" w:hAnsi="Times New Roman"/>
                <w:color w:val="000000"/>
                <w:sz w:val="14"/>
                <w:szCs w:val="18"/>
                <w:rtl/>
                <w:lang w:bidi="fa-IR"/>
              </w:rPr>
              <w:t xml:space="preserve"> تاث</w:t>
            </w:r>
            <w:r w:rsidRPr="007E579B">
              <w:rPr>
                <w:rFonts w:ascii="Times New Roman" w:eastAsia="Times New Roman" w:hAnsi="Times New Roman" w:hint="cs"/>
                <w:color w:val="000000"/>
                <w:sz w:val="14"/>
                <w:szCs w:val="18"/>
                <w:rtl/>
                <w:lang w:bidi="fa-IR"/>
              </w:rPr>
              <w:t>یر</w:t>
            </w:r>
            <w:r w:rsidRPr="007E579B">
              <w:rPr>
                <w:rFonts w:ascii="Times New Roman" w:eastAsia="Times New Roman" w:hAnsi="Times New Roman"/>
                <w:color w:val="000000"/>
                <w:sz w:val="14"/>
                <w:szCs w:val="18"/>
                <w:rtl/>
                <w:lang w:bidi="fa-IR"/>
              </w:rPr>
              <w:t xml:space="preserve"> دارد.</w:t>
            </w:r>
          </w:p>
        </w:tc>
        <w:tc>
          <w:tcPr>
            <w:tcW w:w="992" w:type="dxa"/>
            <w:vAlign w:val="center"/>
          </w:tcPr>
          <w:p w14:paraId="7D2140A6"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color w:val="000000"/>
                <w:sz w:val="14"/>
                <w:szCs w:val="18"/>
                <w:rtl/>
                <w:lang w:bidi="fa-IR"/>
              </w:rPr>
              <w:t>0.014</w:t>
            </w:r>
          </w:p>
        </w:tc>
        <w:tc>
          <w:tcPr>
            <w:tcW w:w="851" w:type="dxa"/>
            <w:vAlign w:val="center"/>
          </w:tcPr>
          <w:p w14:paraId="7FBA13C4"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color w:val="000000"/>
                <w:sz w:val="14"/>
                <w:szCs w:val="18"/>
                <w:rtl/>
                <w:lang w:bidi="fa-IR"/>
              </w:rPr>
              <w:t>0.016</w:t>
            </w:r>
          </w:p>
        </w:tc>
        <w:tc>
          <w:tcPr>
            <w:tcW w:w="1349" w:type="dxa"/>
            <w:vAlign w:val="center"/>
          </w:tcPr>
          <w:p w14:paraId="209542F6"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color w:val="000000"/>
                <w:sz w:val="14"/>
                <w:szCs w:val="18"/>
                <w:rtl/>
                <w:lang w:bidi="fa-IR"/>
              </w:rPr>
              <w:t>0.119</w:t>
            </w:r>
          </w:p>
        </w:tc>
        <w:tc>
          <w:tcPr>
            <w:tcW w:w="957" w:type="dxa"/>
            <w:vAlign w:val="center"/>
          </w:tcPr>
          <w:p w14:paraId="19369B7B"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color w:val="000000"/>
                <w:sz w:val="14"/>
                <w:szCs w:val="18"/>
                <w:rtl/>
                <w:lang w:bidi="fa-IR"/>
              </w:rPr>
              <w:t>0.114</w:t>
            </w:r>
          </w:p>
        </w:tc>
        <w:tc>
          <w:tcPr>
            <w:tcW w:w="0" w:type="auto"/>
            <w:vAlign w:val="center"/>
          </w:tcPr>
          <w:p w14:paraId="5EF7756E"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color w:val="000000"/>
                <w:sz w:val="14"/>
                <w:szCs w:val="18"/>
                <w:rtl/>
                <w:lang w:bidi="fa-IR"/>
              </w:rPr>
              <w:t>0.909</w:t>
            </w:r>
          </w:p>
        </w:tc>
      </w:tr>
      <w:tr w:rsidR="00A44137" w:rsidRPr="007E579B" w14:paraId="2A19716E" w14:textId="77777777" w:rsidTr="003107D9">
        <w:tc>
          <w:tcPr>
            <w:tcW w:w="3675" w:type="dxa"/>
            <w:vAlign w:val="center"/>
          </w:tcPr>
          <w:p w14:paraId="5CEC3ED5" w14:textId="77777777" w:rsidR="00A44137" w:rsidRPr="007E579B" w:rsidRDefault="00A44137" w:rsidP="003107D9">
            <w:pPr>
              <w:jc w:val="center"/>
              <w:rPr>
                <w:rFonts w:ascii="Times New Roman" w:eastAsia="Times New Roman" w:hAnsi="Times New Roman"/>
                <w:color w:val="000000"/>
                <w:sz w:val="14"/>
                <w:szCs w:val="18"/>
                <w:rtl/>
                <w:lang w:bidi="fa-IR"/>
              </w:rPr>
            </w:pPr>
            <w:r w:rsidRPr="007E579B">
              <w:rPr>
                <w:rFonts w:ascii="Times New Roman" w:eastAsia="Times New Roman" w:hAnsi="Times New Roman" w:hint="cs"/>
                <w:color w:val="000000"/>
                <w:sz w:val="14"/>
                <w:szCs w:val="18"/>
                <w:rtl/>
                <w:lang w:bidi="fa-IR"/>
              </w:rPr>
              <w:t>دانش سازمانی</w:t>
            </w:r>
            <w:r w:rsidRPr="007E579B">
              <w:rPr>
                <w:rFonts w:ascii="Times New Roman" w:eastAsia="Times New Roman" w:hAnsi="Times New Roman"/>
                <w:color w:val="000000"/>
                <w:sz w:val="14"/>
                <w:szCs w:val="18"/>
                <w:rtl/>
                <w:lang w:bidi="fa-IR"/>
              </w:rPr>
              <w:t xml:space="preserve"> بر پذ</w:t>
            </w:r>
            <w:r w:rsidRPr="007E579B">
              <w:rPr>
                <w:rFonts w:ascii="Times New Roman" w:eastAsia="Times New Roman" w:hAnsi="Times New Roman" w:hint="cs"/>
                <w:color w:val="000000"/>
                <w:sz w:val="14"/>
                <w:szCs w:val="18"/>
                <w:rtl/>
                <w:lang w:bidi="fa-IR"/>
              </w:rPr>
              <w:t>یرش</w:t>
            </w:r>
            <w:r w:rsidRPr="007E579B">
              <w:rPr>
                <w:rFonts w:ascii="Times New Roman" w:eastAsia="Times New Roman" w:hAnsi="Times New Roman"/>
                <w:color w:val="000000"/>
                <w:sz w:val="14"/>
                <w:szCs w:val="18"/>
                <w:rtl/>
                <w:lang w:bidi="fa-IR"/>
              </w:rPr>
              <w:t xml:space="preserve"> تکن</w:t>
            </w:r>
            <w:r w:rsidRPr="007E579B">
              <w:rPr>
                <w:rFonts w:ascii="Times New Roman" w:eastAsia="Times New Roman" w:hAnsi="Times New Roman" w:hint="cs"/>
                <w:color w:val="000000"/>
                <w:sz w:val="14"/>
                <w:szCs w:val="18"/>
                <w:rtl/>
                <w:lang w:bidi="fa-IR"/>
              </w:rPr>
              <w:t>یک</w:t>
            </w:r>
            <w:r w:rsidRPr="007E579B">
              <w:rPr>
                <w:rFonts w:ascii="Times New Roman" w:eastAsia="Times New Roman" w:hAnsi="Times New Roman"/>
                <w:color w:val="000000"/>
                <w:sz w:val="14"/>
                <w:szCs w:val="18"/>
                <w:rtl/>
                <w:lang w:bidi="fa-IR"/>
              </w:rPr>
              <w:t xml:space="preserve"> حسابدار</w:t>
            </w:r>
            <w:r w:rsidRPr="007E579B">
              <w:rPr>
                <w:rFonts w:ascii="Times New Roman" w:eastAsia="Times New Roman" w:hAnsi="Times New Roman" w:hint="cs"/>
                <w:color w:val="000000"/>
                <w:sz w:val="14"/>
                <w:szCs w:val="18"/>
                <w:rtl/>
                <w:lang w:bidi="fa-IR"/>
              </w:rPr>
              <w:t>ی</w:t>
            </w:r>
            <w:r w:rsidRPr="007E579B">
              <w:rPr>
                <w:rFonts w:ascii="Times New Roman" w:eastAsia="Times New Roman" w:hAnsi="Times New Roman"/>
                <w:color w:val="000000"/>
                <w:sz w:val="14"/>
                <w:szCs w:val="18"/>
                <w:rtl/>
                <w:lang w:bidi="fa-IR"/>
              </w:rPr>
              <w:t xml:space="preserve"> مد</w:t>
            </w:r>
            <w:r w:rsidRPr="007E579B">
              <w:rPr>
                <w:rFonts w:ascii="Times New Roman" w:eastAsia="Times New Roman" w:hAnsi="Times New Roman" w:hint="cs"/>
                <w:color w:val="000000"/>
                <w:sz w:val="14"/>
                <w:szCs w:val="18"/>
                <w:rtl/>
                <w:lang w:bidi="fa-IR"/>
              </w:rPr>
              <w:t>یریت</w:t>
            </w:r>
            <w:r w:rsidRPr="007E579B">
              <w:rPr>
                <w:rFonts w:ascii="Times New Roman" w:eastAsia="Times New Roman" w:hAnsi="Times New Roman"/>
                <w:color w:val="000000"/>
                <w:sz w:val="14"/>
                <w:szCs w:val="18"/>
                <w:rtl/>
                <w:lang w:bidi="fa-IR"/>
              </w:rPr>
              <w:t xml:space="preserve"> در بعد مد</w:t>
            </w:r>
            <w:r w:rsidRPr="007E579B">
              <w:rPr>
                <w:rFonts w:ascii="Times New Roman" w:eastAsia="Times New Roman" w:hAnsi="Times New Roman" w:hint="cs"/>
                <w:color w:val="000000"/>
                <w:sz w:val="14"/>
                <w:szCs w:val="18"/>
                <w:rtl/>
                <w:lang w:bidi="fa-IR"/>
              </w:rPr>
              <w:t>یریت</w:t>
            </w:r>
            <w:r w:rsidRPr="007E579B">
              <w:rPr>
                <w:rFonts w:ascii="Times New Roman" w:eastAsia="Times New Roman" w:hAnsi="Times New Roman"/>
                <w:color w:val="000000"/>
                <w:sz w:val="14"/>
                <w:szCs w:val="18"/>
                <w:rtl/>
                <w:lang w:bidi="fa-IR"/>
              </w:rPr>
              <w:t xml:space="preserve"> تاث</w:t>
            </w:r>
            <w:r w:rsidRPr="007E579B">
              <w:rPr>
                <w:rFonts w:ascii="Times New Roman" w:eastAsia="Times New Roman" w:hAnsi="Times New Roman" w:hint="cs"/>
                <w:color w:val="000000"/>
                <w:sz w:val="14"/>
                <w:szCs w:val="18"/>
                <w:rtl/>
                <w:lang w:bidi="fa-IR"/>
              </w:rPr>
              <w:t>یر</w:t>
            </w:r>
            <w:r w:rsidRPr="007E579B">
              <w:rPr>
                <w:rFonts w:ascii="Times New Roman" w:eastAsia="Times New Roman" w:hAnsi="Times New Roman"/>
                <w:color w:val="000000"/>
                <w:sz w:val="14"/>
                <w:szCs w:val="18"/>
                <w:rtl/>
                <w:lang w:bidi="fa-IR"/>
              </w:rPr>
              <w:t xml:space="preserve"> دارد.</w:t>
            </w:r>
          </w:p>
        </w:tc>
        <w:tc>
          <w:tcPr>
            <w:tcW w:w="992" w:type="dxa"/>
            <w:vAlign w:val="center"/>
          </w:tcPr>
          <w:p w14:paraId="6E3354F5" w14:textId="77777777" w:rsidR="00A44137" w:rsidRPr="007E579B" w:rsidRDefault="00A44137" w:rsidP="003107D9">
            <w:pPr>
              <w:jc w:val="center"/>
              <w:rPr>
                <w:rFonts w:ascii="Times New Roman" w:eastAsia="Times New Roman" w:hAnsi="Times New Roman"/>
                <w:color w:val="000000"/>
                <w:sz w:val="14"/>
                <w:szCs w:val="18"/>
                <w:lang w:bidi="fa-IR"/>
              </w:rPr>
            </w:pPr>
            <w:r w:rsidRPr="007E579B">
              <w:rPr>
                <w:rFonts w:ascii="Times New Roman" w:eastAsia="Times New Roman" w:hAnsi="Times New Roman"/>
                <w:color w:val="000000"/>
                <w:sz w:val="14"/>
                <w:szCs w:val="18"/>
                <w:rtl/>
                <w:lang w:bidi="fa-IR"/>
              </w:rPr>
              <w:t>0.219</w:t>
            </w:r>
          </w:p>
        </w:tc>
        <w:tc>
          <w:tcPr>
            <w:tcW w:w="851" w:type="dxa"/>
            <w:vAlign w:val="center"/>
          </w:tcPr>
          <w:p w14:paraId="424F2434" w14:textId="77777777" w:rsidR="00A44137" w:rsidRPr="007E579B" w:rsidRDefault="00A44137" w:rsidP="003107D9">
            <w:pPr>
              <w:jc w:val="center"/>
              <w:rPr>
                <w:rFonts w:ascii="Times New Roman" w:eastAsia="Times New Roman" w:hAnsi="Times New Roman"/>
                <w:color w:val="000000"/>
                <w:sz w:val="14"/>
                <w:szCs w:val="18"/>
                <w:lang w:bidi="fa-IR"/>
              </w:rPr>
            </w:pPr>
            <w:r w:rsidRPr="007E579B">
              <w:rPr>
                <w:rFonts w:ascii="Times New Roman" w:eastAsia="Times New Roman" w:hAnsi="Times New Roman"/>
                <w:color w:val="000000"/>
                <w:sz w:val="14"/>
                <w:szCs w:val="18"/>
                <w:rtl/>
                <w:lang w:bidi="fa-IR"/>
              </w:rPr>
              <w:t>0.218</w:t>
            </w:r>
          </w:p>
        </w:tc>
        <w:tc>
          <w:tcPr>
            <w:tcW w:w="1349" w:type="dxa"/>
            <w:vAlign w:val="center"/>
          </w:tcPr>
          <w:p w14:paraId="712CB9A0" w14:textId="77777777" w:rsidR="00A44137" w:rsidRPr="007E579B" w:rsidRDefault="00A44137" w:rsidP="003107D9">
            <w:pPr>
              <w:jc w:val="center"/>
              <w:rPr>
                <w:rFonts w:ascii="Times New Roman" w:eastAsia="Times New Roman" w:hAnsi="Times New Roman"/>
                <w:color w:val="000000"/>
                <w:sz w:val="14"/>
                <w:szCs w:val="18"/>
                <w:lang w:bidi="fa-IR"/>
              </w:rPr>
            </w:pPr>
            <w:r w:rsidRPr="007E579B">
              <w:rPr>
                <w:rFonts w:ascii="Times New Roman" w:eastAsia="Times New Roman" w:hAnsi="Times New Roman"/>
                <w:color w:val="000000"/>
                <w:sz w:val="14"/>
                <w:szCs w:val="18"/>
                <w:rtl/>
                <w:lang w:bidi="fa-IR"/>
              </w:rPr>
              <w:t>0.076</w:t>
            </w:r>
          </w:p>
        </w:tc>
        <w:tc>
          <w:tcPr>
            <w:tcW w:w="957" w:type="dxa"/>
            <w:vAlign w:val="center"/>
          </w:tcPr>
          <w:p w14:paraId="5BDA2E0D" w14:textId="77777777" w:rsidR="00A44137" w:rsidRPr="007E579B" w:rsidRDefault="00A44137" w:rsidP="003107D9">
            <w:pPr>
              <w:jc w:val="center"/>
              <w:rPr>
                <w:rFonts w:ascii="Times New Roman" w:eastAsia="Times New Roman" w:hAnsi="Times New Roman"/>
                <w:color w:val="000000"/>
                <w:sz w:val="14"/>
                <w:szCs w:val="18"/>
                <w:lang w:bidi="fa-IR"/>
              </w:rPr>
            </w:pPr>
            <w:r w:rsidRPr="007E579B">
              <w:rPr>
                <w:rFonts w:ascii="Times New Roman" w:eastAsia="Times New Roman" w:hAnsi="Times New Roman"/>
                <w:color w:val="000000"/>
                <w:sz w:val="14"/>
                <w:szCs w:val="18"/>
                <w:rtl/>
                <w:lang w:bidi="fa-IR"/>
              </w:rPr>
              <w:t>2.891</w:t>
            </w:r>
          </w:p>
        </w:tc>
        <w:tc>
          <w:tcPr>
            <w:tcW w:w="0" w:type="auto"/>
            <w:vAlign w:val="center"/>
          </w:tcPr>
          <w:p w14:paraId="5C259D89" w14:textId="77777777" w:rsidR="00A44137" w:rsidRPr="007E579B" w:rsidRDefault="00A44137" w:rsidP="003107D9">
            <w:pPr>
              <w:jc w:val="center"/>
              <w:rPr>
                <w:rFonts w:ascii="Times New Roman" w:eastAsia="Times New Roman" w:hAnsi="Times New Roman"/>
                <w:color w:val="000000"/>
                <w:sz w:val="14"/>
                <w:szCs w:val="18"/>
                <w:lang w:bidi="fa-IR"/>
              </w:rPr>
            </w:pPr>
            <w:r w:rsidRPr="007E579B">
              <w:rPr>
                <w:rFonts w:ascii="Times New Roman" w:eastAsia="Times New Roman" w:hAnsi="Times New Roman"/>
                <w:color w:val="000000"/>
                <w:sz w:val="14"/>
                <w:szCs w:val="18"/>
                <w:rtl/>
                <w:lang w:bidi="fa-IR"/>
              </w:rPr>
              <w:t>0.004</w:t>
            </w:r>
          </w:p>
        </w:tc>
      </w:tr>
    </w:tbl>
    <w:p w14:paraId="2D214894" w14:textId="77777777" w:rsidR="00A44137" w:rsidRPr="007E579B" w:rsidRDefault="00A44137" w:rsidP="00A44137">
      <w:pPr>
        <w:bidi w:val="0"/>
        <w:rPr>
          <w:rFonts w:ascii="Times New Roman" w:eastAsia="Times New Roman" w:hAnsi="Times New Roman"/>
          <w:color w:val="000000"/>
          <w:sz w:val="22"/>
          <w:szCs w:val="26"/>
          <w:rtl/>
          <w:lang w:bidi="fa-IR"/>
        </w:rPr>
      </w:pPr>
      <w:r w:rsidRPr="007E579B">
        <w:rPr>
          <w:rFonts w:ascii="Times New Roman" w:eastAsia="Times New Roman" w:hAnsi="Times New Roman"/>
          <w:color w:val="000000"/>
          <w:sz w:val="22"/>
          <w:szCs w:val="26"/>
          <w:lang w:bidi="fa-IR"/>
        </w:rPr>
        <w:t>*p&lt;0.1; **p&lt;0.05; ***p&lt;0.01; ns: Not Significant</w:t>
      </w:r>
    </w:p>
    <w:p w14:paraId="70EA1168" w14:textId="77777777" w:rsidR="00A44137" w:rsidRPr="007E579B" w:rsidRDefault="00A44137" w:rsidP="003107D9">
      <w:pPr>
        <w:rPr>
          <w:rtl/>
          <w:lang w:bidi="fa-IR"/>
        </w:rPr>
      </w:pPr>
      <w:r w:rsidRPr="007E579B">
        <w:rPr>
          <w:rFonts w:hint="cs"/>
          <w:rtl/>
          <w:lang w:bidi="fa-IR"/>
        </w:rPr>
        <w:t xml:space="preserve">بر اساس نتايج استنباط شده از </w:t>
      </w:r>
      <w:r w:rsidRPr="007E579B">
        <w:rPr>
          <w:rtl/>
          <w:lang w:bidi="fa-IR"/>
        </w:rPr>
        <w:t>اشکال 4</w:t>
      </w:r>
      <w:r w:rsidRPr="007E579B">
        <w:rPr>
          <w:rFonts w:hint="cs"/>
          <w:rtl/>
          <w:lang w:bidi="fa-IR"/>
        </w:rPr>
        <w:t>-3 و 4-4</w:t>
      </w:r>
      <w:r w:rsidRPr="007E579B">
        <w:rPr>
          <w:rtl/>
          <w:lang w:bidi="fa-IR"/>
        </w:rPr>
        <w:t xml:space="preserve"> و</w:t>
      </w:r>
      <w:r w:rsidRPr="007E579B">
        <w:rPr>
          <w:rFonts w:hint="cs"/>
          <w:rtl/>
          <w:lang w:bidi="fa-IR"/>
        </w:rPr>
        <w:t xml:space="preserve"> همچنین جدول 4-14 مشخص </w:t>
      </w:r>
      <w:r w:rsidRPr="007E579B">
        <w:rPr>
          <w:rtl/>
          <w:lang w:bidi="fa-IR"/>
        </w:rPr>
        <w:t>م</w:t>
      </w:r>
      <w:r w:rsidRPr="007E579B">
        <w:rPr>
          <w:rFonts w:hint="cs"/>
          <w:rtl/>
          <w:lang w:bidi="fa-IR"/>
        </w:rPr>
        <w:t>ی‌</w:t>
      </w:r>
      <w:r w:rsidRPr="007E579B">
        <w:rPr>
          <w:rFonts w:hint="eastAsia"/>
          <w:rtl/>
          <w:lang w:bidi="fa-IR"/>
        </w:rPr>
        <w:t>شود</w:t>
      </w:r>
      <w:r w:rsidRPr="007E579B">
        <w:rPr>
          <w:rFonts w:hint="cs"/>
          <w:rtl/>
          <w:lang w:bidi="fa-IR"/>
        </w:rPr>
        <w:t>، مقدار آماره (</w:t>
      </w:r>
      <w:r w:rsidRPr="007E579B">
        <w:rPr>
          <w:lang w:bidi="fa-IR"/>
        </w:rPr>
        <w:t>t</w:t>
      </w:r>
      <w:r w:rsidRPr="007E579B">
        <w:rPr>
          <w:rFonts w:hint="cs"/>
          <w:rtl/>
          <w:lang w:bidi="fa-IR"/>
        </w:rPr>
        <w:t>) در مسیر</w:t>
      </w:r>
      <w:r w:rsidRPr="007E579B">
        <w:rPr>
          <w:rtl/>
        </w:rPr>
        <w:t xml:space="preserve"> </w:t>
      </w:r>
      <w:r w:rsidRPr="007E579B">
        <w:rPr>
          <w:rFonts w:hint="cs"/>
          <w:rtl/>
          <w:lang w:bidi="fa-IR"/>
        </w:rPr>
        <w:t>بحران مالی و پذیرش تکنیک حسابداری مدیریت در بعد استراتژی</w:t>
      </w:r>
      <w:r w:rsidRPr="007E579B">
        <w:rPr>
          <w:rtl/>
          <w:lang w:bidi="fa-IR"/>
        </w:rPr>
        <w:t xml:space="preserve"> </w:t>
      </w:r>
      <w:r w:rsidRPr="007E579B">
        <w:rPr>
          <w:rFonts w:hint="cs"/>
          <w:rtl/>
          <w:lang w:bidi="fa-IR"/>
        </w:rPr>
        <w:t xml:space="preserve">(178/12= </w:t>
      </w:r>
      <w:r w:rsidRPr="007E579B">
        <w:rPr>
          <w:lang w:bidi="fa-IR"/>
        </w:rPr>
        <w:t>t</w:t>
      </w:r>
      <w:r w:rsidRPr="007E579B">
        <w:rPr>
          <w:rFonts w:hint="cs"/>
          <w:rtl/>
          <w:lang w:bidi="fa-IR"/>
        </w:rPr>
        <w:t xml:space="preserve">) </w:t>
      </w:r>
      <w:r w:rsidRPr="007E579B">
        <w:rPr>
          <w:rtl/>
          <w:lang w:bidi="fa-IR"/>
        </w:rPr>
        <w:t>بزرگ‌تر</w:t>
      </w:r>
      <w:r w:rsidRPr="007E579B">
        <w:rPr>
          <w:rFonts w:hint="cs"/>
          <w:rtl/>
          <w:lang w:bidi="fa-IR"/>
        </w:rPr>
        <w:t xml:space="preserve"> </w:t>
      </w:r>
      <w:r w:rsidRPr="007E579B">
        <w:rPr>
          <w:rtl/>
          <w:lang w:bidi="fa-IR"/>
        </w:rPr>
        <w:t xml:space="preserve">از </w:t>
      </w:r>
      <w:r w:rsidRPr="007E579B">
        <w:rPr>
          <w:rtl/>
          <w:lang w:bidi="fa-IR"/>
        </w:rPr>
        <w:lastRenderedPageBreak/>
        <w:t>2</w:t>
      </w:r>
      <w:r w:rsidRPr="007E579B">
        <w:rPr>
          <w:rFonts w:hint="cs"/>
          <w:rtl/>
          <w:lang w:bidi="fa-IR"/>
        </w:rPr>
        <w:t xml:space="preserve">.57 </w:t>
      </w:r>
      <w:r w:rsidRPr="007E579B">
        <w:rPr>
          <w:rtl/>
          <w:lang w:bidi="fa-IR"/>
        </w:rPr>
        <w:t>م</w:t>
      </w:r>
      <w:r w:rsidRPr="007E579B">
        <w:rPr>
          <w:rFonts w:hint="cs"/>
          <w:rtl/>
          <w:lang w:bidi="fa-IR"/>
        </w:rPr>
        <w:t>ی‌</w:t>
      </w:r>
      <w:r w:rsidRPr="007E579B">
        <w:rPr>
          <w:rFonts w:hint="eastAsia"/>
          <w:rtl/>
          <w:lang w:bidi="fa-IR"/>
        </w:rPr>
        <w:t>باشد</w:t>
      </w:r>
      <w:r w:rsidRPr="007E579B">
        <w:rPr>
          <w:rFonts w:hint="cs"/>
          <w:rtl/>
          <w:lang w:bidi="fa-IR"/>
        </w:rPr>
        <w:t xml:space="preserve">، </w:t>
      </w:r>
      <w:r w:rsidRPr="007E579B">
        <w:rPr>
          <w:rtl/>
          <w:lang w:bidi="fa-IR"/>
        </w:rPr>
        <w:t>م</w:t>
      </w:r>
      <w:r w:rsidRPr="007E579B">
        <w:rPr>
          <w:rFonts w:hint="cs"/>
          <w:rtl/>
          <w:lang w:bidi="fa-IR"/>
        </w:rPr>
        <w:t>ی‌</w:t>
      </w:r>
      <w:r w:rsidRPr="007E579B">
        <w:rPr>
          <w:rFonts w:hint="eastAsia"/>
          <w:rtl/>
          <w:lang w:bidi="fa-IR"/>
        </w:rPr>
        <w:t>توان</w:t>
      </w:r>
      <w:r w:rsidRPr="007E579B">
        <w:rPr>
          <w:rFonts w:hint="cs"/>
          <w:rtl/>
          <w:lang w:bidi="fa-IR"/>
        </w:rPr>
        <w:t xml:space="preserve"> چنین بیان کرد که در سطح اطمینان 99.99 درصد و سطح خطاي 0.01</w:t>
      </w:r>
      <w:r w:rsidRPr="007E579B">
        <w:rPr>
          <w:rtl/>
          <w:lang w:bidi="fa-IR"/>
        </w:rPr>
        <w:t xml:space="preserve"> بحران مال</w:t>
      </w:r>
      <w:r w:rsidRPr="007E579B">
        <w:rPr>
          <w:rFonts w:hint="cs"/>
          <w:rtl/>
          <w:lang w:bidi="fa-IR"/>
        </w:rPr>
        <w:t>ی</w:t>
      </w:r>
      <w:r w:rsidRPr="007E579B">
        <w:rPr>
          <w:rtl/>
          <w:lang w:bidi="fa-IR"/>
        </w:rPr>
        <w:t xml:space="preserve"> بر پذ</w:t>
      </w:r>
      <w:r w:rsidRPr="007E579B">
        <w:rPr>
          <w:rFonts w:hint="cs"/>
          <w:rtl/>
          <w:lang w:bidi="fa-IR"/>
        </w:rPr>
        <w:t>یرش</w:t>
      </w:r>
      <w:r w:rsidRPr="007E579B">
        <w:rPr>
          <w:rtl/>
          <w:lang w:bidi="fa-IR"/>
        </w:rPr>
        <w:t xml:space="preserve"> تکن</w:t>
      </w:r>
      <w:r w:rsidRPr="007E579B">
        <w:rPr>
          <w:rFonts w:hint="cs"/>
          <w:rtl/>
          <w:lang w:bidi="fa-IR"/>
        </w:rPr>
        <w:t>یک</w:t>
      </w:r>
      <w:r w:rsidRPr="007E579B">
        <w:rPr>
          <w:rtl/>
          <w:lang w:bidi="fa-IR"/>
        </w:rPr>
        <w:t xml:space="preserve"> حسابدار</w:t>
      </w:r>
      <w:r w:rsidRPr="007E579B">
        <w:rPr>
          <w:rFonts w:hint="cs"/>
          <w:rtl/>
          <w:lang w:bidi="fa-IR"/>
        </w:rPr>
        <w:t>ی</w:t>
      </w:r>
      <w:r w:rsidRPr="007E579B">
        <w:rPr>
          <w:rtl/>
          <w:lang w:bidi="fa-IR"/>
        </w:rPr>
        <w:t xml:space="preserve"> مد</w:t>
      </w:r>
      <w:r w:rsidRPr="007E579B">
        <w:rPr>
          <w:rFonts w:hint="cs"/>
          <w:rtl/>
          <w:lang w:bidi="fa-IR"/>
        </w:rPr>
        <w:t>یریت</w:t>
      </w:r>
      <w:r w:rsidRPr="007E579B">
        <w:rPr>
          <w:rtl/>
          <w:lang w:bidi="fa-IR"/>
        </w:rPr>
        <w:t xml:space="preserve"> در بعد استراتژ</w:t>
      </w:r>
      <w:r w:rsidRPr="007E579B">
        <w:rPr>
          <w:rFonts w:hint="cs"/>
          <w:rtl/>
          <w:lang w:bidi="fa-IR"/>
        </w:rPr>
        <w:t>ی</w:t>
      </w:r>
      <w:r w:rsidRPr="007E579B">
        <w:rPr>
          <w:rtl/>
          <w:lang w:bidi="fa-IR"/>
        </w:rPr>
        <w:t xml:space="preserve"> تأث</w:t>
      </w:r>
      <w:r w:rsidRPr="007E579B">
        <w:rPr>
          <w:rFonts w:hint="cs"/>
          <w:rtl/>
          <w:lang w:bidi="fa-IR"/>
        </w:rPr>
        <w:t>ی</w:t>
      </w:r>
      <w:r w:rsidRPr="007E579B">
        <w:rPr>
          <w:rFonts w:hint="eastAsia"/>
          <w:rtl/>
          <w:lang w:bidi="fa-IR"/>
        </w:rPr>
        <w:t>ر</w:t>
      </w:r>
      <w:r w:rsidRPr="007E579B">
        <w:rPr>
          <w:rFonts w:hint="cs"/>
          <w:rtl/>
          <w:lang w:bidi="fa-IR"/>
        </w:rPr>
        <w:t xml:space="preserve"> معنادار دارد. همچنین با توجه به (جدول 4-14)، مقدار ضریب مسیر به دست آمده براي دو سازه برابر با</w:t>
      </w:r>
      <w:r w:rsidRPr="007E579B">
        <w:rPr>
          <w:rtl/>
          <w:lang w:bidi="fa-IR"/>
        </w:rPr>
        <w:t xml:space="preserve"> (</w:t>
      </w:r>
      <w:r w:rsidRPr="007E579B">
        <w:rPr>
          <w:lang w:bidi="fa-IR"/>
        </w:rPr>
        <w:t>p&lt;0.01</w:t>
      </w:r>
      <w:r w:rsidRPr="007E579B">
        <w:rPr>
          <w:rtl/>
          <w:lang w:bidi="fa-IR"/>
        </w:rPr>
        <w:t xml:space="preserve"> و</w:t>
      </w:r>
      <w:r w:rsidRPr="007E579B">
        <w:rPr>
          <w:rFonts w:hint="cs"/>
          <w:rtl/>
          <w:lang w:bidi="fa-IR"/>
        </w:rPr>
        <w:t xml:space="preserve"> </w:t>
      </w:r>
      <w:r w:rsidRPr="007E579B">
        <w:rPr>
          <w:lang w:bidi="fa-IR"/>
        </w:rPr>
        <w:t>β =0.716</w:t>
      </w:r>
      <w:r w:rsidRPr="007E579B">
        <w:rPr>
          <w:rFonts w:hint="cs"/>
          <w:rtl/>
          <w:lang w:bidi="fa-IR"/>
        </w:rPr>
        <w:t xml:space="preserve">) می‌باشد، </w:t>
      </w:r>
      <w:r w:rsidRPr="007E579B">
        <w:rPr>
          <w:rtl/>
          <w:lang w:bidi="fa-IR"/>
        </w:rPr>
        <w:t>بحران مال</w:t>
      </w:r>
      <w:r w:rsidRPr="007E579B">
        <w:rPr>
          <w:rFonts w:hint="cs"/>
          <w:rtl/>
          <w:lang w:bidi="fa-IR"/>
        </w:rPr>
        <w:t>ی</w:t>
      </w:r>
      <w:r w:rsidRPr="007E579B">
        <w:rPr>
          <w:rtl/>
          <w:lang w:bidi="fa-IR"/>
        </w:rPr>
        <w:t xml:space="preserve"> بر پذ</w:t>
      </w:r>
      <w:r w:rsidRPr="007E579B">
        <w:rPr>
          <w:rFonts w:hint="cs"/>
          <w:rtl/>
          <w:lang w:bidi="fa-IR"/>
        </w:rPr>
        <w:t>یرش</w:t>
      </w:r>
      <w:r w:rsidRPr="007E579B">
        <w:rPr>
          <w:rtl/>
          <w:lang w:bidi="fa-IR"/>
        </w:rPr>
        <w:t xml:space="preserve"> تکن</w:t>
      </w:r>
      <w:r w:rsidRPr="007E579B">
        <w:rPr>
          <w:rFonts w:hint="cs"/>
          <w:rtl/>
          <w:lang w:bidi="fa-IR"/>
        </w:rPr>
        <w:t>یک</w:t>
      </w:r>
      <w:r w:rsidRPr="007E579B">
        <w:rPr>
          <w:rtl/>
          <w:lang w:bidi="fa-IR"/>
        </w:rPr>
        <w:t xml:space="preserve"> حسابدار</w:t>
      </w:r>
      <w:r w:rsidRPr="007E579B">
        <w:rPr>
          <w:rFonts w:hint="cs"/>
          <w:rtl/>
          <w:lang w:bidi="fa-IR"/>
        </w:rPr>
        <w:t>ی</w:t>
      </w:r>
      <w:r w:rsidRPr="007E579B">
        <w:rPr>
          <w:rtl/>
          <w:lang w:bidi="fa-IR"/>
        </w:rPr>
        <w:t xml:space="preserve"> مد</w:t>
      </w:r>
      <w:r w:rsidRPr="007E579B">
        <w:rPr>
          <w:rFonts w:hint="cs"/>
          <w:rtl/>
          <w:lang w:bidi="fa-IR"/>
        </w:rPr>
        <w:t>یریت</w:t>
      </w:r>
      <w:r w:rsidRPr="007E579B">
        <w:rPr>
          <w:rtl/>
          <w:lang w:bidi="fa-IR"/>
        </w:rPr>
        <w:t xml:space="preserve"> در بعد استراتژ</w:t>
      </w:r>
      <w:r w:rsidRPr="007E579B">
        <w:rPr>
          <w:rFonts w:hint="cs"/>
          <w:rtl/>
          <w:lang w:bidi="fa-IR"/>
        </w:rPr>
        <w:t>ی</w:t>
      </w:r>
      <w:r w:rsidRPr="007E579B">
        <w:rPr>
          <w:rtl/>
          <w:lang w:bidi="fa-IR"/>
        </w:rPr>
        <w:t xml:space="preserve"> تأث</w:t>
      </w:r>
      <w:r w:rsidRPr="007E579B">
        <w:rPr>
          <w:rFonts w:hint="cs"/>
          <w:rtl/>
          <w:lang w:bidi="fa-IR"/>
        </w:rPr>
        <w:t>ی</w:t>
      </w:r>
      <w:r w:rsidRPr="007E579B">
        <w:rPr>
          <w:rFonts w:hint="eastAsia"/>
          <w:rtl/>
          <w:lang w:bidi="fa-IR"/>
        </w:rPr>
        <w:t>ر</w:t>
      </w:r>
      <w:r w:rsidRPr="007E579B">
        <w:rPr>
          <w:rFonts w:hint="cs"/>
          <w:rtl/>
          <w:lang w:bidi="fa-IR"/>
        </w:rPr>
        <w:t xml:space="preserve"> مثبت و معنی داري داشته است. </w:t>
      </w:r>
    </w:p>
    <w:p w14:paraId="5EAAB319" w14:textId="77777777" w:rsidR="00A44137" w:rsidRPr="007E579B" w:rsidRDefault="00A44137" w:rsidP="003107D9">
      <w:pPr>
        <w:rPr>
          <w:rtl/>
          <w:lang w:bidi="fa-IR"/>
        </w:rPr>
      </w:pPr>
      <w:r w:rsidRPr="007E579B">
        <w:rPr>
          <w:rFonts w:hint="cs"/>
          <w:rtl/>
          <w:lang w:bidi="fa-IR"/>
        </w:rPr>
        <w:t xml:space="preserve">بر اساس نتايج استنباط شده از </w:t>
      </w:r>
      <w:r w:rsidRPr="007E579B">
        <w:rPr>
          <w:rtl/>
          <w:lang w:bidi="fa-IR"/>
        </w:rPr>
        <w:t>اشکال 4</w:t>
      </w:r>
      <w:r w:rsidRPr="007E579B">
        <w:rPr>
          <w:rFonts w:hint="cs"/>
          <w:rtl/>
          <w:lang w:bidi="fa-IR"/>
        </w:rPr>
        <w:t>-3 و 4-4</w:t>
      </w:r>
      <w:r w:rsidRPr="007E579B">
        <w:rPr>
          <w:rtl/>
          <w:lang w:bidi="fa-IR"/>
        </w:rPr>
        <w:t xml:space="preserve"> و</w:t>
      </w:r>
      <w:r w:rsidRPr="007E579B">
        <w:rPr>
          <w:rFonts w:hint="cs"/>
          <w:rtl/>
          <w:lang w:bidi="fa-IR"/>
        </w:rPr>
        <w:t xml:space="preserve"> همچنین جدول 4-14 مشخص </w:t>
      </w:r>
      <w:r w:rsidRPr="007E579B">
        <w:rPr>
          <w:rtl/>
          <w:lang w:bidi="fa-IR"/>
        </w:rPr>
        <w:t>م</w:t>
      </w:r>
      <w:r w:rsidRPr="007E579B">
        <w:rPr>
          <w:rFonts w:hint="cs"/>
          <w:rtl/>
          <w:lang w:bidi="fa-IR"/>
        </w:rPr>
        <w:t>ی‌</w:t>
      </w:r>
      <w:r w:rsidRPr="007E579B">
        <w:rPr>
          <w:rFonts w:hint="eastAsia"/>
          <w:rtl/>
          <w:lang w:bidi="fa-IR"/>
        </w:rPr>
        <w:t>شود</w:t>
      </w:r>
      <w:r w:rsidRPr="007E579B">
        <w:rPr>
          <w:rFonts w:hint="cs"/>
          <w:rtl/>
          <w:lang w:bidi="fa-IR"/>
        </w:rPr>
        <w:t>، مقدار آماره (</w:t>
      </w:r>
      <w:r w:rsidRPr="007E579B">
        <w:rPr>
          <w:lang w:bidi="fa-IR"/>
        </w:rPr>
        <w:t>t</w:t>
      </w:r>
      <w:r w:rsidRPr="007E579B">
        <w:rPr>
          <w:rFonts w:hint="cs"/>
          <w:rtl/>
          <w:lang w:bidi="fa-IR"/>
        </w:rPr>
        <w:t>) در مسیر</w:t>
      </w:r>
      <w:r w:rsidRPr="007E579B">
        <w:rPr>
          <w:rtl/>
        </w:rPr>
        <w:t xml:space="preserve"> </w:t>
      </w:r>
      <w:r w:rsidRPr="007E579B">
        <w:rPr>
          <w:rFonts w:hint="cs"/>
          <w:rtl/>
          <w:lang w:bidi="fa-IR"/>
        </w:rPr>
        <w:t>بحران مالی و پذیرش تکنیک حسابداری مدیریت در بعد عملیات</w:t>
      </w:r>
      <w:r w:rsidRPr="007E579B">
        <w:rPr>
          <w:rtl/>
          <w:lang w:bidi="fa-IR"/>
        </w:rPr>
        <w:t xml:space="preserve"> </w:t>
      </w:r>
      <w:r w:rsidRPr="007E579B">
        <w:rPr>
          <w:rFonts w:hint="cs"/>
          <w:rtl/>
          <w:lang w:bidi="fa-IR"/>
        </w:rPr>
        <w:t xml:space="preserve">(019/2= </w:t>
      </w:r>
      <w:r w:rsidRPr="007E579B">
        <w:rPr>
          <w:lang w:bidi="fa-IR"/>
        </w:rPr>
        <w:t>t</w:t>
      </w:r>
      <w:r w:rsidRPr="007E579B">
        <w:rPr>
          <w:rFonts w:hint="cs"/>
          <w:rtl/>
          <w:lang w:bidi="fa-IR"/>
        </w:rPr>
        <w:t xml:space="preserve">) </w:t>
      </w:r>
      <w:r w:rsidRPr="007E579B">
        <w:rPr>
          <w:rtl/>
          <w:lang w:bidi="fa-IR"/>
        </w:rPr>
        <w:t>بزرگ‌تر</w:t>
      </w:r>
      <w:r w:rsidRPr="007E579B">
        <w:rPr>
          <w:rFonts w:hint="cs"/>
          <w:rtl/>
          <w:lang w:bidi="fa-IR"/>
        </w:rPr>
        <w:t xml:space="preserve"> </w:t>
      </w:r>
      <w:r w:rsidRPr="007E579B">
        <w:rPr>
          <w:rtl/>
          <w:lang w:bidi="fa-IR"/>
        </w:rPr>
        <w:t>از 2</w:t>
      </w:r>
      <w:r w:rsidRPr="007E579B">
        <w:rPr>
          <w:rFonts w:hint="cs"/>
          <w:rtl/>
          <w:lang w:bidi="fa-IR"/>
        </w:rPr>
        <w:t xml:space="preserve">.57 </w:t>
      </w:r>
      <w:r w:rsidRPr="007E579B">
        <w:rPr>
          <w:rtl/>
          <w:lang w:bidi="fa-IR"/>
        </w:rPr>
        <w:t>م</w:t>
      </w:r>
      <w:r w:rsidRPr="007E579B">
        <w:rPr>
          <w:rFonts w:hint="cs"/>
          <w:rtl/>
          <w:lang w:bidi="fa-IR"/>
        </w:rPr>
        <w:t>ی‌</w:t>
      </w:r>
      <w:r w:rsidRPr="007E579B">
        <w:rPr>
          <w:rFonts w:hint="eastAsia"/>
          <w:rtl/>
          <w:lang w:bidi="fa-IR"/>
        </w:rPr>
        <w:t>باشد</w:t>
      </w:r>
      <w:r w:rsidRPr="007E579B">
        <w:rPr>
          <w:rFonts w:hint="cs"/>
          <w:rtl/>
          <w:lang w:bidi="fa-IR"/>
        </w:rPr>
        <w:t xml:space="preserve">، </w:t>
      </w:r>
      <w:r w:rsidRPr="007E579B">
        <w:rPr>
          <w:rtl/>
          <w:lang w:bidi="fa-IR"/>
        </w:rPr>
        <w:t>م</w:t>
      </w:r>
      <w:r w:rsidRPr="007E579B">
        <w:rPr>
          <w:rFonts w:hint="cs"/>
          <w:rtl/>
          <w:lang w:bidi="fa-IR"/>
        </w:rPr>
        <w:t>ی‌</w:t>
      </w:r>
      <w:r w:rsidRPr="007E579B">
        <w:rPr>
          <w:rFonts w:hint="eastAsia"/>
          <w:rtl/>
          <w:lang w:bidi="fa-IR"/>
        </w:rPr>
        <w:t>توان</w:t>
      </w:r>
      <w:r w:rsidRPr="007E579B">
        <w:rPr>
          <w:rFonts w:hint="cs"/>
          <w:rtl/>
          <w:lang w:bidi="fa-IR"/>
        </w:rPr>
        <w:t xml:space="preserve"> چنین بیان کرد که در سطح اطمینان 99.99 درصد و سطح خطاي 0.01</w:t>
      </w:r>
      <w:r w:rsidRPr="007E579B">
        <w:rPr>
          <w:rtl/>
          <w:lang w:bidi="fa-IR"/>
        </w:rPr>
        <w:t xml:space="preserve"> بحران مال</w:t>
      </w:r>
      <w:r w:rsidRPr="007E579B">
        <w:rPr>
          <w:rFonts w:hint="cs"/>
          <w:rtl/>
          <w:lang w:bidi="fa-IR"/>
        </w:rPr>
        <w:t>ی</w:t>
      </w:r>
      <w:r w:rsidRPr="007E579B">
        <w:rPr>
          <w:rtl/>
          <w:lang w:bidi="fa-IR"/>
        </w:rPr>
        <w:t xml:space="preserve"> بر پذ</w:t>
      </w:r>
      <w:r w:rsidRPr="007E579B">
        <w:rPr>
          <w:rFonts w:hint="cs"/>
          <w:rtl/>
          <w:lang w:bidi="fa-IR"/>
        </w:rPr>
        <w:t>یرش</w:t>
      </w:r>
      <w:r w:rsidRPr="007E579B">
        <w:rPr>
          <w:rtl/>
          <w:lang w:bidi="fa-IR"/>
        </w:rPr>
        <w:t xml:space="preserve"> تکن</w:t>
      </w:r>
      <w:r w:rsidRPr="007E579B">
        <w:rPr>
          <w:rFonts w:hint="cs"/>
          <w:rtl/>
          <w:lang w:bidi="fa-IR"/>
        </w:rPr>
        <w:t>یک</w:t>
      </w:r>
      <w:r w:rsidRPr="007E579B">
        <w:rPr>
          <w:rtl/>
          <w:lang w:bidi="fa-IR"/>
        </w:rPr>
        <w:t xml:space="preserve"> حسابدار</w:t>
      </w:r>
      <w:r w:rsidRPr="007E579B">
        <w:rPr>
          <w:rFonts w:hint="cs"/>
          <w:rtl/>
          <w:lang w:bidi="fa-IR"/>
        </w:rPr>
        <w:t>ی</w:t>
      </w:r>
      <w:r w:rsidRPr="007E579B">
        <w:rPr>
          <w:rtl/>
          <w:lang w:bidi="fa-IR"/>
        </w:rPr>
        <w:t xml:space="preserve"> مد</w:t>
      </w:r>
      <w:r w:rsidRPr="007E579B">
        <w:rPr>
          <w:rFonts w:hint="cs"/>
          <w:rtl/>
          <w:lang w:bidi="fa-IR"/>
        </w:rPr>
        <w:t>یریت</w:t>
      </w:r>
      <w:r w:rsidRPr="007E579B">
        <w:rPr>
          <w:rtl/>
          <w:lang w:bidi="fa-IR"/>
        </w:rPr>
        <w:t xml:space="preserve"> در بعد </w:t>
      </w:r>
      <w:r w:rsidRPr="007E579B">
        <w:rPr>
          <w:rFonts w:hint="cs"/>
          <w:rtl/>
          <w:lang w:bidi="fa-IR"/>
        </w:rPr>
        <w:t>عملیات</w:t>
      </w:r>
      <w:r w:rsidRPr="007E579B">
        <w:rPr>
          <w:rtl/>
          <w:lang w:bidi="fa-IR"/>
        </w:rPr>
        <w:t xml:space="preserve"> تأث</w:t>
      </w:r>
      <w:r w:rsidRPr="007E579B">
        <w:rPr>
          <w:rFonts w:hint="cs"/>
          <w:rtl/>
          <w:lang w:bidi="fa-IR"/>
        </w:rPr>
        <w:t>ی</w:t>
      </w:r>
      <w:r w:rsidRPr="007E579B">
        <w:rPr>
          <w:rFonts w:hint="eastAsia"/>
          <w:rtl/>
          <w:lang w:bidi="fa-IR"/>
        </w:rPr>
        <w:t>ر</w:t>
      </w:r>
      <w:r w:rsidRPr="007E579B">
        <w:rPr>
          <w:rFonts w:hint="cs"/>
          <w:rtl/>
          <w:lang w:bidi="fa-IR"/>
        </w:rPr>
        <w:t xml:space="preserve"> معنادار دارد. همچنین با توجه به (جدول 4-14)، مقدار ضریب مسیر به دست آمده براي دو سازه برابر با</w:t>
      </w:r>
      <w:r w:rsidRPr="007E579B">
        <w:rPr>
          <w:rtl/>
          <w:lang w:bidi="fa-IR"/>
        </w:rPr>
        <w:t xml:space="preserve"> (</w:t>
      </w:r>
      <w:r w:rsidRPr="007E579B">
        <w:rPr>
          <w:lang w:bidi="fa-IR"/>
        </w:rPr>
        <w:t>p&lt;0.01</w:t>
      </w:r>
      <w:r w:rsidRPr="007E579B">
        <w:rPr>
          <w:rtl/>
          <w:lang w:bidi="fa-IR"/>
        </w:rPr>
        <w:t xml:space="preserve"> و</w:t>
      </w:r>
      <w:r w:rsidRPr="007E579B">
        <w:rPr>
          <w:rFonts w:hint="cs"/>
          <w:rtl/>
          <w:lang w:bidi="fa-IR"/>
        </w:rPr>
        <w:t xml:space="preserve"> </w:t>
      </w:r>
      <w:r w:rsidRPr="007E579B">
        <w:rPr>
          <w:lang w:bidi="fa-IR"/>
        </w:rPr>
        <w:t>β =0.220</w:t>
      </w:r>
      <w:r w:rsidRPr="007E579B">
        <w:rPr>
          <w:rFonts w:hint="cs"/>
          <w:rtl/>
          <w:lang w:bidi="fa-IR"/>
        </w:rPr>
        <w:t xml:space="preserve">) می‌باشد، </w:t>
      </w:r>
      <w:r w:rsidRPr="007E579B">
        <w:rPr>
          <w:rtl/>
          <w:lang w:bidi="fa-IR"/>
        </w:rPr>
        <w:t>بحران مال</w:t>
      </w:r>
      <w:r w:rsidRPr="007E579B">
        <w:rPr>
          <w:rFonts w:hint="cs"/>
          <w:rtl/>
          <w:lang w:bidi="fa-IR"/>
        </w:rPr>
        <w:t>ی</w:t>
      </w:r>
      <w:r w:rsidRPr="007E579B">
        <w:rPr>
          <w:rtl/>
          <w:lang w:bidi="fa-IR"/>
        </w:rPr>
        <w:t xml:space="preserve"> بر پذ</w:t>
      </w:r>
      <w:r w:rsidRPr="007E579B">
        <w:rPr>
          <w:rFonts w:hint="cs"/>
          <w:rtl/>
          <w:lang w:bidi="fa-IR"/>
        </w:rPr>
        <w:t>یرش</w:t>
      </w:r>
      <w:r w:rsidRPr="007E579B">
        <w:rPr>
          <w:rtl/>
          <w:lang w:bidi="fa-IR"/>
        </w:rPr>
        <w:t xml:space="preserve"> تکن</w:t>
      </w:r>
      <w:r w:rsidRPr="007E579B">
        <w:rPr>
          <w:rFonts w:hint="cs"/>
          <w:rtl/>
          <w:lang w:bidi="fa-IR"/>
        </w:rPr>
        <w:t>یک</w:t>
      </w:r>
      <w:r w:rsidRPr="007E579B">
        <w:rPr>
          <w:rtl/>
          <w:lang w:bidi="fa-IR"/>
        </w:rPr>
        <w:t xml:space="preserve"> حسابدار</w:t>
      </w:r>
      <w:r w:rsidRPr="007E579B">
        <w:rPr>
          <w:rFonts w:hint="cs"/>
          <w:rtl/>
          <w:lang w:bidi="fa-IR"/>
        </w:rPr>
        <w:t>ی</w:t>
      </w:r>
      <w:r w:rsidRPr="007E579B">
        <w:rPr>
          <w:rtl/>
          <w:lang w:bidi="fa-IR"/>
        </w:rPr>
        <w:t xml:space="preserve"> مد</w:t>
      </w:r>
      <w:r w:rsidRPr="007E579B">
        <w:rPr>
          <w:rFonts w:hint="cs"/>
          <w:rtl/>
          <w:lang w:bidi="fa-IR"/>
        </w:rPr>
        <w:t>یریت</w:t>
      </w:r>
      <w:r w:rsidRPr="007E579B">
        <w:rPr>
          <w:rtl/>
          <w:lang w:bidi="fa-IR"/>
        </w:rPr>
        <w:t xml:space="preserve"> در بعد </w:t>
      </w:r>
      <w:r w:rsidRPr="007E579B">
        <w:rPr>
          <w:rFonts w:hint="cs"/>
          <w:rtl/>
          <w:lang w:bidi="fa-IR"/>
        </w:rPr>
        <w:t>عملیات</w:t>
      </w:r>
      <w:r w:rsidRPr="007E579B">
        <w:rPr>
          <w:rtl/>
          <w:lang w:bidi="fa-IR"/>
        </w:rPr>
        <w:t xml:space="preserve"> تأث</w:t>
      </w:r>
      <w:r w:rsidRPr="007E579B">
        <w:rPr>
          <w:rFonts w:hint="cs"/>
          <w:rtl/>
          <w:lang w:bidi="fa-IR"/>
        </w:rPr>
        <w:t>ی</w:t>
      </w:r>
      <w:r w:rsidRPr="007E579B">
        <w:rPr>
          <w:rFonts w:hint="eastAsia"/>
          <w:rtl/>
          <w:lang w:bidi="fa-IR"/>
        </w:rPr>
        <w:t>ر</w:t>
      </w:r>
      <w:r w:rsidRPr="007E579B">
        <w:rPr>
          <w:rFonts w:hint="cs"/>
          <w:rtl/>
          <w:lang w:bidi="fa-IR"/>
        </w:rPr>
        <w:t xml:space="preserve"> مثبت و معنی داري داشته است. </w:t>
      </w:r>
    </w:p>
    <w:p w14:paraId="55A5AAB6" w14:textId="77777777" w:rsidR="00A44137" w:rsidRPr="007E579B" w:rsidRDefault="00A44137" w:rsidP="003107D9">
      <w:pPr>
        <w:rPr>
          <w:rtl/>
          <w:lang w:bidi="fa-IR"/>
        </w:rPr>
      </w:pPr>
      <w:r w:rsidRPr="007E579B">
        <w:rPr>
          <w:rFonts w:hint="cs"/>
          <w:rtl/>
          <w:lang w:bidi="fa-IR"/>
        </w:rPr>
        <w:t xml:space="preserve">بر اساس نتايج استنباط شده از </w:t>
      </w:r>
      <w:r w:rsidRPr="007E579B">
        <w:rPr>
          <w:rtl/>
          <w:lang w:bidi="fa-IR"/>
        </w:rPr>
        <w:t>اشکال 4</w:t>
      </w:r>
      <w:r w:rsidRPr="007E579B">
        <w:rPr>
          <w:rFonts w:hint="cs"/>
          <w:rtl/>
          <w:lang w:bidi="fa-IR"/>
        </w:rPr>
        <w:t>-3 و 4-4</w:t>
      </w:r>
      <w:r w:rsidRPr="007E579B">
        <w:rPr>
          <w:rtl/>
          <w:lang w:bidi="fa-IR"/>
        </w:rPr>
        <w:t xml:space="preserve"> و</w:t>
      </w:r>
      <w:r w:rsidRPr="007E579B">
        <w:rPr>
          <w:rFonts w:hint="cs"/>
          <w:rtl/>
          <w:lang w:bidi="fa-IR"/>
        </w:rPr>
        <w:t xml:space="preserve"> همچنین جدول 4-14 مشخص </w:t>
      </w:r>
      <w:r w:rsidRPr="007E579B">
        <w:rPr>
          <w:rtl/>
          <w:lang w:bidi="fa-IR"/>
        </w:rPr>
        <w:t>م</w:t>
      </w:r>
      <w:r w:rsidRPr="007E579B">
        <w:rPr>
          <w:rFonts w:hint="cs"/>
          <w:rtl/>
          <w:lang w:bidi="fa-IR"/>
        </w:rPr>
        <w:t>ی‌</w:t>
      </w:r>
      <w:r w:rsidRPr="007E579B">
        <w:rPr>
          <w:rFonts w:hint="eastAsia"/>
          <w:rtl/>
          <w:lang w:bidi="fa-IR"/>
        </w:rPr>
        <w:t>شود</w:t>
      </w:r>
      <w:r w:rsidRPr="007E579B">
        <w:rPr>
          <w:rFonts w:hint="cs"/>
          <w:rtl/>
          <w:lang w:bidi="fa-IR"/>
        </w:rPr>
        <w:t>، مقدار آماره (</w:t>
      </w:r>
      <w:r w:rsidRPr="007E579B">
        <w:rPr>
          <w:lang w:bidi="fa-IR"/>
        </w:rPr>
        <w:t>t</w:t>
      </w:r>
      <w:r w:rsidRPr="007E579B">
        <w:rPr>
          <w:rFonts w:hint="cs"/>
          <w:rtl/>
          <w:lang w:bidi="fa-IR"/>
        </w:rPr>
        <w:t>) در مسیر</w:t>
      </w:r>
      <w:r w:rsidRPr="007E579B">
        <w:rPr>
          <w:rtl/>
        </w:rPr>
        <w:t xml:space="preserve"> </w:t>
      </w:r>
      <w:r w:rsidRPr="007E579B">
        <w:rPr>
          <w:rFonts w:hint="cs"/>
          <w:rtl/>
          <w:lang w:bidi="fa-IR"/>
        </w:rPr>
        <w:t xml:space="preserve">بحران مالی و پذیرش تکنیک حسابداری مدیریت در بعد مدیریت(901/8= </w:t>
      </w:r>
      <w:r w:rsidRPr="007E579B">
        <w:rPr>
          <w:lang w:bidi="fa-IR"/>
        </w:rPr>
        <w:t>t</w:t>
      </w:r>
      <w:r w:rsidRPr="007E579B">
        <w:rPr>
          <w:rFonts w:hint="cs"/>
          <w:rtl/>
          <w:lang w:bidi="fa-IR"/>
        </w:rPr>
        <w:t xml:space="preserve">) </w:t>
      </w:r>
      <w:r w:rsidRPr="007E579B">
        <w:rPr>
          <w:rtl/>
          <w:lang w:bidi="fa-IR"/>
        </w:rPr>
        <w:t>بزرگ‌تر</w:t>
      </w:r>
      <w:r w:rsidRPr="007E579B">
        <w:rPr>
          <w:rFonts w:hint="cs"/>
          <w:rtl/>
          <w:lang w:bidi="fa-IR"/>
        </w:rPr>
        <w:t xml:space="preserve"> </w:t>
      </w:r>
      <w:r w:rsidRPr="007E579B">
        <w:rPr>
          <w:rtl/>
          <w:lang w:bidi="fa-IR"/>
        </w:rPr>
        <w:t>از 2</w:t>
      </w:r>
      <w:r w:rsidRPr="007E579B">
        <w:rPr>
          <w:rFonts w:hint="cs"/>
          <w:rtl/>
          <w:lang w:bidi="fa-IR"/>
        </w:rPr>
        <w:t xml:space="preserve">.57 </w:t>
      </w:r>
      <w:r w:rsidRPr="007E579B">
        <w:rPr>
          <w:rtl/>
          <w:lang w:bidi="fa-IR"/>
        </w:rPr>
        <w:t>م</w:t>
      </w:r>
      <w:r w:rsidRPr="007E579B">
        <w:rPr>
          <w:rFonts w:hint="cs"/>
          <w:rtl/>
          <w:lang w:bidi="fa-IR"/>
        </w:rPr>
        <w:t>ی‌</w:t>
      </w:r>
      <w:r w:rsidRPr="007E579B">
        <w:rPr>
          <w:rFonts w:hint="eastAsia"/>
          <w:rtl/>
          <w:lang w:bidi="fa-IR"/>
        </w:rPr>
        <w:t>باشد</w:t>
      </w:r>
      <w:r w:rsidRPr="007E579B">
        <w:rPr>
          <w:rFonts w:hint="cs"/>
          <w:rtl/>
          <w:lang w:bidi="fa-IR"/>
        </w:rPr>
        <w:t xml:space="preserve">، </w:t>
      </w:r>
      <w:r w:rsidRPr="007E579B">
        <w:rPr>
          <w:rtl/>
          <w:lang w:bidi="fa-IR"/>
        </w:rPr>
        <w:t>م</w:t>
      </w:r>
      <w:r w:rsidRPr="007E579B">
        <w:rPr>
          <w:rFonts w:hint="cs"/>
          <w:rtl/>
          <w:lang w:bidi="fa-IR"/>
        </w:rPr>
        <w:t>ی‌</w:t>
      </w:r>
      <w:r w:rsidRPr="007E579B">
        <w:rPr>
          <w:rFonts w:hint="eastAsia"/>
          <w:rtl/>
          <w:lang w:bidi="fa-IR"/>
        </w:rPr>
        <w:t>توان</w:t>
      </w:r>
      <w:r w:rsidRPr="007E579B">
        <w:rPr>
          <w:rFonts w:hint="cs"/>
          <w:rtl/>
          <w:lang w:bidi="fa-IR"/>
        </w:rPr>
        <w:t xml:space="preserve"> چنین بیان کرد که در سطح اطمینان 99.99 درصد و سطح خطاي 0.01</w:t>
      </w:r>
      <w:r w:rsidRPr="007E579B">
        <w:rPr>
          <w:rtl/>
          <w:lang w:bidi="fa-IR"/>
        </w:rPr>
        <w:t xml:space="preserve"> بحران مال</w:t>
      </w:r>
      <w:r w:rsidRPr="007E579B">
        <w:rPr>
          <w:rFonts w:hint="cs"/>
          <w:rtl/>
          <w:lang w:bidi="fa-IR"/>
        </w:rPr>
        <w:t>ی</w:t>
      </w:r>
      <w:r w:rsidRPr="007E579B">
        <w:rPr>
          <w:rtl/>
          <w:lang w:bidi="fa-IR"/>
        </w:rPr>
        <w:t xml:space="preserve"> بر پذ</w:t>
      </w:r>
      <w:r w:rsidRPr="007E579B">
        <w:rPr>
          <w:rFonts w:hint="cs"/>
          <w:rtl/>
          <w:lang w:bidi="fa-IR"/>
        </w:rPr>
        <w:t>یرش</w:t>
      </w:r>
      <w:r w:rsidRPr="007E579B">
        <w:rPr>
          <w:rtl/>
          <w:lang w:bidi="fa-IR"/>
        </w:rPr>
        <w:t xml:space="preserve"> تکن</w:t>
      </w:r>
      <w:r w:rsidRPr="007E579B">
        <w:rPr>
          <w:rFonts w:hint="cs"/>
          <w:rtl/>
          <w:lang w:bidi="fa-IR"/>
        </w:rPr>
        <w:t>یک</w:t>
      </w:r>
      <w:r w:rsidRPr="007E579B">
        <w:rPr>
          <w:rtl/>
          <w:lang w:bidi="fa-IR"/>
        </w:rPr>
        <w:t xml:space="preserve"> حسابدار</w:t>
      </w:r>
      <w:r w:rsidRPr="007E579B">
        <w:rPr>
          <w:rFonts w:hint="cs"/>
          <w:rtl/>
          <w:lang w:bidi="fa-IR"/>
        </w:rPr>
        <w:t>ی</w:t>
      </w:r>
      <w:r w:rsidRPr="007E579B">
        <w:rPr>
          <w:rtl/>
          <w:lang w:bidi="fa-IR"/>
        </w:rPr>
        <w:t xml:space="preserve"> مد</w:t>
      </w:r>
      <w:r w:rsidRPr="007E579B">
        <w:rPr>
          <w:rFonts w:hint="cs"/>
          <w:rtl/>
          <w:lang w:bidi="fa-IR"/>
        </w:rPr>
        <w:t>یریت</w:t>
      </w:r>
      <w:r w:rsidRPr="007E579B">
        <w:rPr>
          <w:rtl/>
          <w:lang w:bidi="fa-IR"/>
        </w:rPr>
        <w:t xml:space="preserve"> در بعد </w:t>
      </w:r>
      <w:r w:rsidRPr="007E579B">
        <w:rPr>
          <w:rFonts w:hint="cs"/>
          <w:rtl/>
          <w:lang w:bidi="fa-IR"/>
        </w:rPr>
        <w:t>مدیریت</w:t>
      </w:r>
      <w:r w:rsidRPr="007E579B">
        <w:rPr>
          <w:rtl/>
          <w:lang w:bidi="fa-IR"/>
        </w:rPr>
        <w:t xml:space="preserve"> تأث</w:t>
      </w:r>
      <w:r w:rsidRPr="007E579B">
        <w:rPr>
          <w:rFonts w:hint="cs"/>
          <w:rtl/>
          <w:lang w:bidi="fa-IR"/>
        </w:rPr>
        <w:t>ی</w:t>
      </w:r>
      <w:r w:rsidRPr="007E579B">
        <w:rPr>
          <w:rFonts w:hint="eastAsia"/>
          <w:rtl/>
          <w:lang w:bidi="fa-IR"/>
        </w:rPr>
        <w:t>ر</w:t>
      </w:r>
      <w:r w:rsidRPr="007E579B">
        <w:rPr>
          <w:rFonts w:hint="cs"/>
          <w:rtl/>
          <w:lang w:bidi="fa-IR"/>
        </w:rPr>
        <w:t xml:space="preserve"> معنادار دارد. همچنین با توجه به (جدول 4-14)، مقدار ضریب مسیر به دست آمده براي دو سازه برابر با</w:t>
      </w:r>
      <w:r w:rsidRPr="007E579B">
        <w:rPr>
          <w:rtl/>
          <w:lang w:bidi="fa-IR"/>
        </w:rPr>
        <w:t xml:space="preserve"> (</w:t>
      </w:r>
      <w:r w:rsidRPr="007E579B">
        <w:rPr>
          <w:lang w:bidi="fa-IR"/>
        </w:rPr>
        <w:t>p&lt;0.01</w:t>
      </w:r>
      <w:r w:rsidRPr="007E579B">
        <w:rPr>
          <w:rtl/>
          <w:lang w:bidi="fa-IR"/>
        </w:rPr>
        <w:t xml:space="preserve"> و</w:t>
      </w:r>
      <w:r w:rsidRPr="007E579B">
        <w:rPr>
          <w:rFonts w:hint="cs"/>
          <w:rtl/>
          <w:lang w:bidi="fa-IR"/>
        </w:rPr>
        <w:t xml:space="preserve"> </w:t>
      </w:r>
      <w:r w:rsidRPr="007E579B">
        <w:rPr>
          <w:lang w:bidi="fa-IR"/>
        </w:rPr>
        <w:t>β =0.626</w:t>
      </w:r>
      <w:r w:rsidRPr="007E579B">
        <w:rPr>
          <w:rFonts w:hint="cs"/>
          <w:rtl/>
          <w:lang w:bidi="fa-IR"/>
        </w:rPr>
        <w:t xml:space="preserve">) می‌باشد، </w:t>
      </w:r>
      <w:r w:rsidRPr="007E579B">
        <w:rPr>
          <w:rtl/>
          <w:lang w:bidi="fa-IR"/>
        </w:rPr>
        <w:t>بحران مال</w:t>
      </w:r>
      <w:r w:rsidRPr="007E579B">
        <w:rPr>
          <w:rFonts w:hint="cs"/>
          <w:rtl/>
          <w:lang w:bidi="fa-IR"/>
        </w:rPr>
        <w:t>ی</w:t>
      </w:r>
      <w:r w:rsidRPr="007E579B">
        <w:rPr>
          <w:rtl/>
          <w:lang w:bidi="fa-IR"/>
        </w:rPr>
        <w:t xml:space="preserve"> بر پذ</w:t>
      </w:r>
      <w:r w:rsidRPr="007E579B">
        <w:rPr>
          <w:rFonts w:hint="cs"/>
          <w:rtl/>
          <w:lang w:bidi="fa-IR"/>
        </w:rPr>
        <w:t>یرش</w:t>
      </w:r>
      <w:r w:rsidRPr="007E579B">
        <w:rPr>
          <w:rtl/>
          <w:lang w:bidi="fa-IR"/>
        </w:rPr>
        <w:t xml:space="preserve"> تکن</w:t>
      </w:r>
      <w:r w:rsidRPr="007E579B">
        <w:rPr>
          <w:rFonts w:hint="cs"/>
          <w:rtl/>
          <w:lang w:bidi="fa-IR"/>
        </w:rPr>
        <w:t>یک</w:t>
      </w:r>
      <w:r w:rsidRPr="007E579B">
        <w:rPr>
          <w:rtl/>
          <w:lang w:bidi="fa-IR"/>
        </w:rPr>
        <w:t xml:space="preserve"> حسابدار</w:t>
      </w:r>
      <w:r w:rsidRPr="007E579B">
        <w:rPr>
          <w:rFonts w:hint="cs"/>
          <w:rtl/>
          <w:lang w:bidi="fa-IR"/>
        </w:rPr>
        <w:t>ی</w:t>
      </w:r>
      <w:r w:rsidRPr="007E579B">
        <w:rPr>
          <w:rtl/>
          <w:lang w:bidi="fa-IR"/>
        </w:rPr>
        <w:t xml:space="preserve"> مد</w:t>
      </w:r>
      <w:r w:rsidRPr="007E579B">
        <w:rPr>
          <w:rFonts w:hint="cs"/>
          <w:rtl/>
          <w:lang w:bidi="fa-IR"/>
        </w:rPr>
        <w:t>یریت</w:t>
      </w:r>
      <w:r w:rsidRPr="007E579B">
        <w:rPr>
          <w:rtl/>
          <w:lang w:bidi="fa-IR"/>
        </w:rPr>
        <w:t xml:space="preserve"> در بعد </w:t>
      </w:r>
      <w:r w:rsidRPr="007E579B">
        <w:rPr>
          <w:rFonts w:hint="cs"/>
          <w:rtl/>
          <w:lang w:bidi="fa-IR"/>
        </w:rPr>
        <w:t>مدیریت</w:t>
      </w:r>
      <w:r w:rsidRPr="007E579B">
        <w:rPr>
          <w:rtl/>
          <w:lang w:bidi="fa-IR"/>
        </w:rPr>
        <w:t xml:space="preserve"> تأث</w:t>
      </w:r>
      <w:r w:rsidRPr="007E579B">
        <w:rPr>
          <w:rFonts w:hint="cs"/>
          <w:rtl/>
          <w:lang w:bidi="fa-IR"/>
        </w:rPr>
        <w:t>ی</w:t>
      </w:r>
      <w:r w:rsidRPr="007E579B">
        <w:rPr>
          <w:rFonts w:hint="eastAsia"/>
          <w:rtl/>
          <w:lang w:bidi="fa-IR"/>
        </w:rPr>
        <w:t>ر</w:t>
      </w:r>
      <w:r w:rsidRPr="007E579B">
        <w:rPr>
          <w:rFonts w:hint="cs"/>
          <w:rtl/>
          <w:lang w:bidi="fa-IR"/>
        </w:rPr>
        <w:t xml:space="preserve"> مثبت و معنی داري داشته است. </w:t>
      </w:r>
    </w:p>
    <w:p w14:paraId="4F92DFC8" w14:textId="77777777" w:rsidR="00A44137" w:rsidRPr="007E579B" w:rsidRDefault="00A44137" w:rsidP="003107D9">
      <w:pPr>
        <w:rPr>
          <w:rtl/>
          <w:lang w:bidi="fa-IR"/>
        </w:rPr>
      </w:pPr>
      <w:r w:rsidRPr="007E579B">
        <w:rPr>
          <w:rFonts w:hint="cs"/>
          <w:rtl/>
          <w:lang w:bidi="fa-IR"/>
        </w:rPr>
        <w:t xml:space="preserve">بر اساس نتايج استنباط شده از </w:t>
      </w:r>
      <w:r w:rsidRPr="007E579B">
        <w:rPr>
          <w:rtl/>
          <w:lang w:bidi="fa-IR"/>
        </w:rPr>
        <w:t>اشکال 4</w:t>
      </w:r>
      <w:r w:rsidRPr="007E579B">
        <w:rPr>
          <w:rFonts w:hint="cs"/>
          <w:rtl/>
          <w:lang w:bidi="fa-IR"/>
        </w:rPr>
        <w:t>-3 و 4-4</w:t>
      </w:r>
      <w:r w:rsidRPr="007E579B">
        <w:rPr>
          <w:rtl/>
          <w:lang w:bidi="fa-IR"/>
        </w:rPr>
        <w:t xml:space="preserve"> و</w:t>
      </w:r>
      <w:r w:rsidRPr="007E579B">
        <w:rPr>
          <w:rFonts w:hint="cs"/>
          <w:rtl/>
          <w:lang w:bidi="fa-IR"/>
        </w:rPr>
        <w:t xml:space="preserve"> همچنین جدول 4-14 مشخص </w:t>
      </w:r>
      <w:r w:rsidRPr="007E579B">
        <w:rPr>
          <w:rtl/>
          <w:lang w:bidi="fa-IR"/>
        </w:rPr>
        <w:t>م</w:t>
      </w:r>
      <w:r w:rsidRPr="007E579B">
        <w:rPr>
          <w:rFonts w:hint="cs"/>
          <w:rtl/>
          <w:lang w:bidi="fa-IR"/>
        </w:rPr>
        <w:t>ی‌</w:t>
      </w:r>
      <w:r w:rsidRPr="007E579B">
        <w:rPr>
          <w:rFonts w:hint="eastAsia"/>
          <w:rtl/>
          <w:lang w:bidi="fa-IR"/>
        </w:rPr>
        <w:t>شود</w:t>
      </w:r>
      <w:r w:rsidRPr="007E579B">
        <w:rPr>
          <w:rFonts w:hint="cs"/>
          <w:rtl/>
          <w:lang w:bidi="fa-IR"/>
        </w:rPr>
        <w:t>، مقدار آماره (</w:t>
      </w:r>
      <w:r w:rsidRPr="007E579B">
        <w:rPr>
          <w:lang w:bidi="fa-IR"/>
        </w:rPr>
        <w:t>t</w:t>
      </w:r>
      <w:r w:rsidRPr="007E579B">
        <w:rPr>
          <w:rFonts w:hint="cs"/>
          <w:rtl/>
          <w:lang w:bidi="fa-IR"/>
        </w:rPr>
        <w:t>) در مسیر</w:t>
      </w:r>
      <w:r w:rsidRPr="007E579B">
        <w:rPr>
          <w:rtl/>
        </w:rPr>
        <w:t xml:space="preserve"> </w:t>
      </w:r>
      <w:r w:rsidRPr="007E579B">
        <w:rPr>
          <w:rFonts w:hint="cs"/>
          <w:rtl/>
          <w:lang w:bidi="fa-IR"/>
        </w:rPr>
        <w:t>دانش سازمانی و پذیرش تکنیک حسابداری مدیریت در بعد استراتژی</w:t>
      </w:r>
      <w:r w:rsidRPr="007E579B">
        <w:rPr>
          <w:rtl/>
          <w:lang w:bidi="fa-IR"/>
        </w:rPr>
        <w:t xml:space="preserve"> </w:t>
      </w:r>
      <w:r w:rsidRPr="007E579B">
        <w:rPr>
          <w:rFonts w:hint="cs"/>
          <w:rtl/>
          <w:lang w:bidi="fa-IR"/>
        </w:rPr>
        <w:t xml:space="preserve">(683/2= </w:t>
      </w:r>
      <w:r w:rsidRPr="007E579B">
        <w:rPr>
          <w:lang w:bidi="fa-IR"/>
        </w:rPr>
        <w:t>t</w:t>
      </w:r>
      <w:r w:rsidRPr="007E579B">
        <w:rPr>
          <w:rFonts w:hint="cs"/>
          <w:rtl/>
          <w:lang w:bidi="fa-IR"/>
        </w:rPr>
        <w:t xml:space="preserve">) </w:t>
      </w:r>
      <w:r w:rsidRPr="007E579B">
        <w:rPr>
          <w:rtl/>
          <w:lang w:bidi="fa-IR"/>
        </w:rPr>
        <w:t>بزرگ‌تر</w:t>
      </w:r>
      <w:r w:rsidRPr="007E579B">
        <w:rPr>
          <w:rFonts w:hint="cs"/>
          <w:rtl/>
          <w:lang w:bidi="fa-IR"/>
        </w:rPr>
        <w:t xml:space="preserve"> </w:t>
      </w:r>
      <w:r w:rsidRPr="007E579B">
        <w:rPr>
          <w:rtl/>
          <w:lang w:bidi="fa-IR"/>
        </w:rPr>
        <w:t>از 2</w:t>
      </w:r>
      <w:r w:rsidRPr="007E579B">
        <w:rPr>
          <w:rFonts w:hint="cs"/>
          <w:rtl/>
          <w:lang w:bidi="fa-IR"/>
        </w:rPr>
        <w:t xml:space="preserve">.57 </w:t>
      </w:r>
      <w:r w:rsidRPr="007E579B">
        <w:rPr>
          <w:rtl/>
          <w:lang w:bidi="fa-IR"/>
        </w:rPr>
        <w:t>م</w:t>
      </w:r>
      <w:r w:rsidRPr="007E579B">
        <w:rPr>
          <w:rFonts w:hint="cs"/>
          <w:rtl/>
          <w:lang w:bidi="fa-IR"/>
        </w:rPr>
        <w:t>ی‌</w:t>
      </w:r>
      <w:r w:rsidRPr="007E579B">
        <w:rPr>
          <w:rFonts w:hint="eastAsia"/>
          <w:rtl/>
          <w:lang w:bidi="fa-IR"/>
        </w:rPr>
        <w:t>باشد</w:t>
      </w:r>
      <w:r w:rsidRPr="007E579B">
        <w:rPr>
          <w:rFonts w:hint="cs"/>
          <w:rtl/>
          <w:lang w:bidi="fa-IR"/>
        </w:rPr>
        <w:t xml:space="preserve">، </w:t>
      </w:r>
      <w:r w:rsidRPr="007E579B">
        <w:rPr>
          <w:rtl/>
          <w:lang w:bidi="fa-IR"/>
        </w:rPr>
        <w:t>م</w:t>
      </w:r>
      <w:r w:rsidRPr="007E579B">
        <w:rPr>
          <w:rFonts w:hint="cs"/>
          <w:rtl/>
          <w:lang w:bidi="fa-IR"/>
        </w:rPr>
        <w:t>ی‌</w:t>
      </w:r>
      <w:r w:rsidRPr="007E579B">
        <w:rPr>
          <w:rFonts w:hint="eastAsia"/>
          <w:rtl/>
          <w:lang w:bidi="fa-IR"/>
        </w:rPr>
        <w:t>توان</w:t>
      </w:r>
      <w:r w:rsidRPr="007E579B">
        <w:rPr>
          <w:rFonts w:hint="cs"/>
          <w:rtl/>
          <w:lang w:bidi="fa-IR"/>
        </w:rPr>
        <w:t xml:space="preserve"> چنین بیان کرد که در سطح اطمینان 99.99 درصد و سطح خطاي 0.01</w:t>
      </w:r>
      <w:r w:rsidRPr="007E579B">
        <w:rPr>
          <w:rtl/>
          <w:lang w:bidi="fa-IR"/>
        </w:rPr>
        <w:t xml:space="preserve"> </w:t>
      </w:r>
      <w:r w:rsidRPr="007E579B">
        <w:rPr>
          <w:rFonts w:hint="cs"/>
          <w:rtl/>
          <w:lang w:bidi="fa-IR"/>
        </w:rPr>
        <w:t>دانش سازمانی</w:t>
      </w:r>
      <w:r w:rsidRPr="007E579B">
        <w:rPr>
          <w:rtl/>
          <w:lang w:bidi="fa-IR"/>
        </w:rPr>
        <w:t xml:space="preserve"> بر پذ</w:t>
      </w:r>
      <w:r w:rsidRPr="007E579B">
        <w:rPr>
          <w:rFonts w:hint="cs"/>
          <w:rtl/>
          <w:lang w:bidi="fa-IR"/>
        </w:rPr>
        <w:t>یرش</w:t>
      </w:r>
      <w:r w:rsidRPr="007E579B">
        <w:rPr>
          <w:rtl/>
          <w:lang w:bidi="fa-IR"/>
        </w:rPr>
        <w:t xml:space="preserve"> تکن</w:t>
      </w:r>
      <w:r w:rsidRPr="007E579B">
        <w:rPr>
          <w:rFonts w:hint="cs"/>
          <w:rtl/>
          <w:lang w:bidi="fa-IR"/>
        </w:rPr>
        <w:t>یک</w:t>
      </w:r>
      <w:r w:rsidRPr="007E579B">
        <w:rPr>
          <w:rtl/>
          <w:lang w:bidi="fa-IR"/>
        </w:rPr>
        <w:t xml:space="preserve"> حسابدار</w:t>
      </w:r>
      <w:r w:rsidRPr="007E579B">
        <w:rPr>
          <w:rFonts w:hint="cs"/>
          <w:rtl/>
          <w:lang w:bidi="fa-IR"/>
        </w:rPr>
        <w:t>ی</w:t>
      </w:r>
      <w:r w:rsidRPr="007E579B">
        <w:rPr>
          <w:rtl/>
          <w:lang w:bidi="fa-IR"/>
        </w:rPr>
        <w:t xml:space="preserve"> مد</w:t>
      </w:r>
      <w:r w:rsidRPr="007E579B">
        <w:rPr>
          <w:rFonts w:hint="cs"/>
          <w:rtl/>
          <w:lang w:bidi="fa-IR"/>
        </w:rPr>
        <w:t>یریت</w:t>
      </w:r>
      <w:r w:rsidRPr="007E579B">
        <w:rPr>
          <w:rtl/>
          <w:lang w:bidi="fa-IR"/>
        </w:rPr>
        <w:t xml:space="preserve"> در بعد استراتژ</w:t>
      </w:r>
      <w:r w:rsidRPr="007E579B">
        <w:rPr>
          <w:rFonts w:hint="cs"/>
          <w:rtl/>
          <w:lang w:bidi="fa-IR"/>
        </w:rPr>
        <w:t>ی</w:t>
      </w:r>
      <w:r w:rsidRPr="007E579B">
        <w:rPr>
          <w:rtl/>
          <w:lang w:bidi="fa-IR"/>
        </w:rPr>
        <w:t xml:space="preserve"> تأث</w:t>
      </w:r>
      <w:r w:rsidRPr="007E579B">
        <w:rPr>
          <w:rFonts w:hint="cs"/>
          <w:rtl/>
          <w:lang w:bidi="fa-IR"/>
        </w:rPr>
        <w:t>ی</w:t>
      </w:r>
      <w:r w:rsidRPr="007E579B">
        <w:rPr>
          <w:rFonts w:hint="eastAsia"/>
          <w:rtl/>
          <w:lang w:bidi="fa-IR"/>
        </w:rPr>
        <w:t>ر</w:t>
      </w:r>
      <w:r w:rsidRPr="007E579B">
        <w:rPr>
          <w:rFonts w:hint="cs"/>
          <w:rtl/>
          <w:lang w:bidi="fa-IR"/>
        </w:rPr>
        <w:t xml:space="preserve"> معنادار دارد. همچنین با توجه به (جدول 4-14)، مقدار ضریب مسیر به دست آمده براي دو سازه برابر با</w:t>
      </w:r>
      <w:r w:rsidRPr="007E579B">
        <w:rPr>
          <w:rtl/>
          <w:lang w:bidi="fa-IR"/>
        </w:rPr>
        <w:t xml:space="preserve"> (</w:t>
      </w:r>
      <w:r w:rsidRPr="007E579B">
        <w:rPr>
          <w:lang w:bidi="fa-IR"/>
        </w:rPr>
        <w:t>p&lt;0.01</w:t>
      </w:r>
      <w:r w:rsidRPr="007E579B">
        <w:rPr>
          <w:rtl/>
          <w:lang w:bidi="fa-IR"/>
        </w:rPr>
        <w:t xml:space="preserve"> و</w:t>
      </w:r>
      <w:r w:rsidRPr="007E579B">
        <w:rPr>
          <w:rFonts w:hint="cs"/>
          <w:rtl/>
          <w:lang w:bidi="fa-IR"/>
        </w:rPr>
        <w:t xml:space="preserve"> </w:t>
      </w:r>
      <w:r w:rsidRPr="007E579B">
        <w:rPr>
          <w:lang w:bidi="fa-IR"/>
        </w:rPr>
        <w:t>β =0.165</w:t>
      </w:r>
      <w:r w:rsidRPr="007E579B">
        <w:rPr>
          <w:rFonts w:hint="cs"/>
          <w:rtl/>
          <w:lang w:bidi="fa-IR"/>
        </w:rPr>
        <w:t>) می‌باشد، دانش سازمانی</w:t>
      </w:r>
      <w:r w:rsidRPr="007E579B">
        <w:rPr>
          <w:rtl/>
          <w:lang w:bidi="fa-IR"/>
        </w:rPr>
        <w:t xml:space="preserve"> بر پذ</w:t>
      </w:r>
      <w:r w:rsidRPr="007E579B">
        <w:rPr>
          <w:rFonts w:hint="cs"/>
          <w:rtl/>
          <w:lang w:bidi="fa-IR"/>
        </w:rPr>
        <w:t>یرش</w:t>
      </w:r>
      <w:r w:rsidRPr="007E579B">
        <w:rPr>
          <w:rtl/>
          <w:lang w:bidi="fa-IR"/>
        </w:rPr>
        <w:t xml:space="preserve"> تکن</w:t>
      </w:r>
      <w:r w:rsidRPr="007E579B">
        <w:rPr>
          <w:rFonts w:hint="cs"/>
          <w:rtl/>
          <w:lang w:bidi="fa-IR"/>
        </w:rPr>
        <w:t>یک</w:t>
      </w:r>
      <w:r w:rsidRPr="007E579B">
        <w:rPr>
          <w:rtl/>
          <w:lang w:bidi="fa-IR"/>
        </w:rPr>
        <w:t xml:space="preserve"> حسابدار</w:t>
      </w:r>
      <w:r w:rsidRPr="007E579B">
        <w:rPr>
          <w:rFonts w:hint="cs"/>
          <w:rtl/>
          <w:lang w:bidi="fa-IR"/>
        </w:rPr>
        <w:t>ی</w:t>
      </w:r>
      <w:r w:rsidRPr="007E579B">
        <w:rPr>
          <w:rtl/>
          <w:lang w:bidi="fa-IR"/>
        </w:rPr>
        <w:t xml:space="preserve"> مد</w:t>
      </w:r>
      <w:r w:rsidRPr="007E579B">
        <w:rPr>
          <w:rFonts w:hint="cs"/>
          <w:rtl/>
          <w:lang w:bidi="fa-IR"/>
        </w:rPr>
        <w:t>یریت</w:t>
      </w:r>
      <w:r w:rsidRPr="007E579B">
        <w:rPr>
          <w:rtl/>
          <w:lang w:bidi="fa-IR"/>
        </w:rPr>
        <w:t xml:space="preserve"> در بعد استراتژ</w:t>
      </w:r>
      <w:r w:rsidRPr="007E579B">
        <w:rPr>
          <w:rFonts w:hint="cs"/>
          <w:rtl/>
          <w:lang w:bidi="fa-IR"/>
        </w:rPr>
        <w:t>ی</w:t>
      </w:r>
      <w:r w:rsidRPr="007E579B">
        <w:rPr>
          <w:rtl/>
          <w:lang w:bidi="fa-IR"/>
        </w:rPr>
        <w:t xml:space="preserve"> تأث</w:t>
      </w:r>
      <w:r w:rsidRPr="007E579B">
        <w:rPr>
          <w:rFonts w:hint="cs"/>
          <w:rtl/>
          <w:lang w:bidi="fa-IR"/>
        </w:rPr>
        <w:t>ی</w:t>
      </w:r>
      <w:r w:rsidRPr="007E579B">
        <w:rPr>
          <w:rFonts w:hint="eastAsia"/>
          <w:rtl/>
          <w:lang w:bidi="fa-IR"/>
        </w:rPr>
        <w:t>ر</w:t>
      </w:r>
      <w:r w:rsidRPr="007E579B">
        <w:rPr>
          <w:rFonts w:hint="cs"/>
          <w:rtl/>
          <w:lang w:bidi="fa-IR"/>
        </w:rPr>
        <w:t xml:space="preserve"> مثبت و معنی داري داشته است. </w:t>
      </w:r>
    </w:p>
    <w:p w14:paraId="509FE96D" w14:textId="77777777" w:rsidR="00A44137" w:rsidRPr="007E579B" w:rsidRDefault="00A44137" w:rsidP="003107D9">
      <w:pPr>
        <w:rPr>
          <w:rtl/>
          <w:lang w:bidi="fa-IR"/>
        </w:rPr>
      </w:pPr>
      <w:r w:rsidRPr="007E579B">
        <w:rPr>
          <w:rFonts w:hint="cs"/>
          <w:rtl/>
          <w:lang w:bidi="fa-IR"/>
        </w:rPr>
        <w:t xml:space="preserve">بر اساس نتايج استنباط شده از </w:t>
      </w:r>
      <w:r w:rsidRPr="007E579B">
        <w:rPr>
          <w:rtl/>
          <w:lang w:bidi="fa-IR"/>
        </w:rPr>
        <w:t>اشکال 4</w:t>
      </w:r>
      <w:r w:rsidRPr="007E579B">
        <w:rPr>
          <w:rFonts w:hint="cs"/>
          <w:rtl/>
          <w:lang w:bidi="fa-IR"/>
        </w:rPr>
        <w:t>-3 و 4-4</w:t>
      </w:r>
      <w:r w:rsidRPr="007E579B">
        <w:rPr>
          <w:rtl/>
          <w:lang w:bidi="fa-IR"/>
        </w:rPr>
        <w:t xml:space="preserve"> و</w:t>
      </w:r>
      <w:r w:rsidRPr="007E579B">
        <w:rPr>
          <w:rFonts w:hint="cs"/>
          <w:rtl/>
          <w:lang w:bidi="fa-IR"/>
        </w:rPr>
        <w:t xml:space="preserve"> همچنین جدول 4-14 مشخص </w:t>
      </w:r>
      <w:r w:rsidRPr="007E579B">
        <w:rPr>
          <w:rtl/>
          <w:lang w:bidi="fa-IR"/>
        </w:rPr>
        <w:t>م</w:t>
      </w:r>
      <w:r w:rsidRPr="007E579B">
        <w:rPr>
          <w:rFonts w:hint="cs"/>
          <w:rtl/>
          <w:lang w:bidi="fa-IR"/>
        </w:rPr>
        <w:t>ی‌</w:t>
      </w:r>
      <w:r w:rsidRPr="007E579B">
        <w:rPr>
          <w:rFonts w:hint="eastAsia"/>
          <w:rtl/>
          <w:lang w:bidi="fa-IR"/>
        </w:rPr>
        <w:t>شود</w:t>
      </w:r>
      <w:r w:rsidRPr="007E579B">
        <w:rPr>
          <w:rFonts w:hint="cs"/>
          <w:rtl/>
          <w:lang w:bidi="fa-IR"/>
        </w:rPr>
        <w:t>، مقدار آماره (</w:t>
      </w:r>
      <w:r w:rsidRPr="007E579B">
        <w:rPr>
          <w:lang w:bidi="fa-IR"/>
        </w:rPr>
        <w:t>t</w:t>
      </w:r>
      <w:r w:rsidRPr="007E579B">
        <w:rPr>
          <w:rFonts w:hint="cs"/>
          <w:rtl/>
          <w:lang w:bidi="fa-IR"/>
        </w:rPr>
        <w:t>) در مسیر</w:t>
      </w:r>
      <w:r w:rsidRPr="007E579B">
        <w:rPr>
          <w:rtl/>
        </w:rPr>
        <w:t xml:space="preserve"> </w:t>
      </w:r>
      <w:r w:rsidRPr="007E579B">
        <w:rPr>
          <w:rFonts w:hint="cs"/>
          <w:rtl/>
          <w:lang w:bidi="fa-IR"/>
        </w:rPr>
        <w:t>دانش سازمانی</w:t>
      </w:r>
      <w:r w:rsidRPr="007E579B">
        <w:rPr>
          <w:rtl/>
          <w:lang w:bidi="fa-IR"/>
        </w:rPr>
        <w:t xml:space="preserve"> </w:t>
      </w:r>
      <w:r w:rsidRPr="007E579B">
        <w:rPr>
          <w:rFonts w:hint="cs"/>
          <w:rtl/>
          <w:lang w:bidi="fa-IR"/>
        </w:rPr>
        <w:t>و پذیرش تکنیک حسابداری مدیریت در بعد عملیات</w:t>
      </w:r>
      <w:r w:rsidRPr="007E579B">
        <w:rPr>
          <w:rtl/>
          <w:lang w:bidi="fa-IR"/>
        </w:rPr>
        <w:t xml:space="preserve"> </w:t>
      </w:r>
      <w:r w:rsidRPr="007E579B">
        <w:rPr>
          <w:rFonts w:hint="cs"/>
          <w:rtl/>
          <w:lang w:bidi="fa-IR"/>
        </w:rPr>
        <w:t xml:space="preserve">(114/0= </w:t>
      </w:r>
      <w:r w:rsidRPr="007E579B">
        <w:rPr>
          <w:lang w:bidi="fa-IR"/>
        </w:rPr>
        <w:t>t</w:t>
      </w:r>
      <w:r w:rsidRPr="007E579B">
        <w:rPr>
          <w:rFonts w:hint="cs"/>
          <w:rtl/>
          <w:lang w:bidi="fa-IR"/>
        </w:rPr>
        <w:t xml:space="preserve">) کوچکتر </w:t>
      </w:r>
      <w:r w:rsidRPr="007E579B">
        <w:rPr>
          <w:rtl/>
          <w:lang w:bidi="fa-IR"/>
        </w:rPr>
        <w:t xml:space="preserve">از </w:t>
      </w:r>
      <w:r w:rsidRPr="007E579B">
        <w:rPr>
          <w:rFonts w:hint="cs"/>
          <w:rtl/>
          <w:lang w:bidi="fa-IR"/>
        </w:rPr>
        <w:t xml:space="preserve">64/1 </w:t>
      </w:r>
      <w:r w:rsidRPr="007E579B">
        <w:rPr>
          <w:rtl/>
          <w:lang w:bidi="fa-IR"/>
        </w:rPr>
        <w:t>م</w:t>
      </w:r>
      <w:r w:rsidRPr="007E579B">
        <w:rPr>
          <w:rFonts w:hint="cs"/>
          <w:rtl/>
          <w:lang w:bidi="fa-IR"/>
        </w:rPr>
        <w:t>ی‌</w:t>
      </w:r>
      <w:r w:rsidRPr="007E579B">
        <w:rPr>
          <w:rFonts w:hint="eastAsia"/>
          <w:rtl/>
          <w:lang w:bidi="fa-IR"/>
        </w:rPr>
        <w:t>باشد</w:t>
      </w:r>
      <w:r w:rsidRPr="007E579B">
        <w:rPr>
          <w:rFonts w:hint="cs"/>
          <w:rtl/>
          <w:lang w:bidi="fa-IR"/>
        </w:rPr>
        <w:t xml:space="preserve">، </w:t>
      </w:r>
      <w:r w:rsidRPr="007E579B">
        <w:rPr>
          <w:rtl/>
          <w:lang w:bidi="fa-IR"/>
        </w:rPr>
        <w:t>م</w:t>
      </w:r>
      <w:r w:rsidRPr="007E579B">
        <w:rPr>
          <w:rFonts w:hint="cs"/>
          <w:rtl/>
          <w:lang w:bidi="fa-IR"/>
        </w:rPr>
        <w:t>ی‌</w:t>
      </w:r>
      <w:r w:rsidRPr="007E579B">
        <w:rPr>
          <w:rFonts w:hint="eastAsia"/>
          <w:rtl/>
          <w:lang w:bidi="fa-IR"/>
        </w:rPr>
        <w:t>توان</w:t>
      </w:r>
      <w:r w:rsidRPr="007E579B">
        <w:rPr>
          <w:rFonts w:hint="cs"/>
          <w:rtl/>
          <w:lang w:bidi="fa-IR"/>
        </w:rPr>
        <w:t xml:space="preserve"> چنین بیان کرد که در سطح اطمینان 99.99 درصد و سطح خطاي 0.01</w:t>
      </w:r>
      <w:r w:rsidRPr="007E579B">
        <w:rPr>
          <w:rtl/>
          <w:lang w:bidi="fa-IR"/>
        </w:rPr>
        <w:t xml:space="preserve"> </w:t>
      </w:r>
      <w:r w:rsidRPr="007E579B">
        <w:rPr>
          <w:rFonts w:hint="cs"/>
          <w:rtl/>
          <w:lang w:bidi="fa-IR"/>
        </w:rPr>
        <w:t>دانش سازمانی</w:t>
      </w:r>
      <w:r w:rsidRPr="007E579B">
        <w:rPr>
          <w:rtl/>
          <w:lang w:bidi="fa-IR"/>
        </w:rPr>
        <w:t xml:space="preserve"> بر پذ</w:t>
      </w:r>
      <w:r w:rsidRPr="007E579B">
        <w:rPr>
          <w:rFonts w:hint="cs"/>
          <w:rtl/>
          <w:lang w:bidi="fa-IR"/>
        </w:rPr>
        <w:t>یرش</w:t>
      </w:r>
      <w:r w:rsidRPr="007E579B">
        <w:rPr>
          <w:rtl/>
          <w:lang w:bidi="fa-IR"/>
        </w:rPr>
        <w:t xml:space="preserve"> تکن</w:t>
      </w:r>
      <w:r w:rsidRPr="007E579B">
        <w:rPr>
          <w:rFonts w:hint="cs"/>
          <w:rtl/>
          <w:lang w:bidi="fa-IR"/>
        </w:rPr>
        <w:t>یک</w:t>
      </w:r>
      <w:r w:rsidRPr="007E579B">
        <w:rPr>
          <w:rtl/>
          <w:lang w:bidi="fa-IR"/>
        </w:rPr>
        <w:t xml:space="preserve"> حسابدار</w:t>
      </w:r>
      <w:r w:rsidRPr="007E579B">
        <w:rPr>
          <w:rFonts w:hint="cs"/>
          <w:rtl/>
          <w:lang w:bidi="fa-IR"/>
        </w:rPr>
        <w:t>ی</w:t>
      </w:r>
      <w:r w:rsidRPr="007E579B">
        <w:rPr>
          <w:rtl/>
          <w:lang w:bidi="fa-IR"/>
        </w:rPr>
        <w:t xml:space="preserve"> مد</w:t>
      </w:r>
      <w:r w:rsidRPr="007E579B">
        <w:rPr>
          <w:rFonts w:hint="cs"/>
          <w:rtl/>
          <w:lang w:bidi="fa-IR"/>
        </w:rPr>
        <w:t>یریت</w:t>
      </w:r>
      <w:r w:rsidRPr="007E579B">
        <w:rPr>
          <w:rtl/>
          <w:lang w:bidi="fa-IR"/>
        </w:rPr>
        <w:t xml:space="preserve"> در بعد </w:t>
      </w:r>
      <w:r w:rsidRPr="007E579B">
        <w:rPr>
          <w:rFonts w:hint="cs"/>
          <w:rtl/>
          <w:lang w:bidi="fa-IR"/>
        </w:rPr>
        <w:t>عملیات</w:t>
      </w:r>
      <w:r w:rsidRPr="007E579B">
        <w:rPr>
          <w:rtl/>
          <w:lang w:bidi="fa-IR"/>
        </w:rPr>
        <w:t xml:space="preserve"> تأث</w:t>
      </w:r>
      <w:r w:rsidRPr="007E579B">
        <w:rPr>
          <w:rFonts w:hint="cs"/>
          <w:rtl/>
          <w:lang w:bidi="fa-IR"/>
        </w:rPr>
        <w:t>ی</w:t>
      </w:r>
      <w:r w:rsidRPr="007E579B">
        <w:rPr>
          <w:rFonts w:hint="eastAsia"/>
          <w:rtl/>
          <w:lang w:bidi="fa-IR"/>
        </w:rPr>
        <w:t>ر</w:t>
      </w:r>
      <w:r w:rsidRPr="007E579B">
        <w:rPr>
          <w:rFonts w:hint="cs"/>
          <w:rtl/>
          <w:lang w:bidi="fa-IR"/>
        </w:rPr>
        <w:t xml:space="preserve"> ندارد. </w:t>
      </w:r>
    </w:p>
    <w:p w14:paraId="21CAD869" w14:textId="77777777" w:rsidR="00A44137" w:rsidRPr="007E579B" w:rsidRDefault="00A44137" w:rsidP="003107D9">
      <w:pPr>
        <w:rPr>
          <w:rtl/>
          <w:lang w:bidi="fa-IR"/>
        </w:rPr>
      </w:pPr>
      <w:r w:rsidRPr="007E579B">
        <w:rPr>
          <w:rFonts w:hint="cs"/>
          <w:rtl/>
          <w:lang w:bidi="fa-IR"/>
        </w:rPr>
        <w:lastRenderedPageBreak/>
        <w:t xml:space="preserve">بر اساس نتايج استنباط شده از </w:t>
      </w:r>
      <w:r w:rsidRPr="007E579B">
        <w:rPr>
          <w:rtl/>
          <w:lang w:bidi="fa-IR"/>
        </w:rPr>
        <w:t>اشکال 4</w:t>
      </w:r>
      <w:r w:rsidRPr="007E579B">
        <w:rPr>
          <w:rFonts w:hint="cs"/>
          <w:rtl/>
          <w:lang w:bidi="fa-IR"/>
        </w:rPr>
        <w:t>-3 و 4-4</w:t>
      </w:r>
      <w:r w:rsidRPr="007E579B">
        <w:rPr>
          <w:rtl/>
          <w:lang w:bidi="fa-IR"/>
        </w:rPr>
        <w:t xml:space="preserve"> و</w:t>
      </w:r>
      <w:r w:rsidRPr="007E579B">
        <w:rPr>
          <w:rFonts w:hint="cs"/>
          <w:rtl/>
          <w:lang w:bidi="fa-IR"/>
        </w:rPr>
        <w:t xml:space="preserve"> همچنین جدول 4-14 مشخص </w:t>
      </w:r>
      <w:r w:rsidRPr="007E579B">
        <w:rPr>
          <w:rtl/>
          <w:lang w:bidi="fa-IR"/>
        </w:rPr>
        <w:t>م</w:t>
      </w:r>
      <w:r w:rsidRPr="007E579B">
        <w:rPr>
          <w:rFonts w:hint="cs"/>
          <w:rtl/>
          <w:lang w:bidi="fa-IR"/>
        </w:rPr>
        <w:t>ی‌</w:t>
      </w:r>
      <w:r w:rsidRPr="007E579B">
        <w:rPr>
          <w:rFonts w:hint="eastAsia"/>
          <w:rtl/>
          <w:lang w:bidi="fa-IR"/>
        </w:rPr>
        <w:t>شود</w:t>
      </w:r>
      <w:r w:rsidRPr="007E579B">
        <w:rPr>
          <w:rFonts w:hint="cs"/>
          <w:rtl/>
          <w:lang w:bidi="fa-IR"/>
        </w:rPr>
        <w:t>، مقدار آماره (</w:t>
      </w:r>
      <w:r w:rsidRPr="007E579B">
        <w:rPr>
          <w:lang w:bidi="fa-IR"/>
        </w:rPr>
        <w:t>t</w:t>
      </w:r>
      <w:r w:rsidRPr="007E579B">
        <w:rPr>
          <w:rFonts w:hint="cs"/>
          <w:rtl/>
          <w:lang w:bidi="fa-IR"/>
        </w:rPr>
        <w:t>) در مسیر</w:t>
      </w:r>
      <w:r w:rsidRPr="007E579B">
        <w:rPr>
          <w:rtl/>
        </w:rPr>
        <w:t xml:space="preserve"> </w:t>
      </w:r>
      <w:r w:rsidRPr="007E579B">
        <w:rPr>
          <w:rFonts w:hint="cs"/>
          <w:rtl/>
          <w:lang w:bidi="fa-IR"/>
        </w:rPr>
        <w:t>دانش سازمانی</w:t>
      </w:r>
      <w:r w:rsidRPr="007E579B">
        <w:rPr>
          <w:rtl/>
          <w:lang w:bidi="fa-IR"/>
        </w:rPr>
        <w:t xml:space="preserve"> </w:t>
      </w:r>
      <w:r w:rsidRPr="007E579B">
        <w:rPr>
          <w:rFonts w:hint="cs"/>
          <w:rtl/>
          <w:lang w:bidi="fa-IR"/>
        </w:rPr>
        <w:t xml:space="preserve">و پذیرش تکنیک حسابداری مدیریت در بعد مدیریت(891/2 </w:t>
      </w:r>
      <w:r w:rsidRPr="007E579B">
        <w:rPr>
          <w:lang w:bidi="fa-IR"/>
        </w:rPr>
        <w:t>t</w:t>
      </w:r>
      <w:r w:rsidRPr="007E579B">
        <w:rPr>
          <w:rFonts w:hint="cs"/>
          <w:rtl/>
          <w:lang w:bidi="fa-IR"/>
        </w:rPr>
        <w:t xml:space="preserve">) </w:t>
      </w:r>
      <w:r w:rsidRPr="007E579B">
        <w:rPr>
          <w:rtl/>
          <w:lang w:bidi="fa-IR"/>
        </w:rPr>
        <w:t>بزرگ‌تر</w:t>
      </w:r>
      <w:r w:rsidRPr="007E579B">
        <w:rPr>
          <w:rFonts w:hint="cs"/>
          <w:rtl/>
          <w:lang w:bidi="fa-IR"/>
        </w:rPr>
        <w:t xml:space="preserve"> </w:t>
      </w:r>
      <w:r w:rsidRPr="007E579B">
        <w:rPr>
          <w:rtl/>
          <w:lang w:bidi="fa-IR"/>
        </w:rPr>
        <w:t>از 2</w:t>
      </w:r>
      <w:r w:rsidRPr="007E579B">
        <w:rPr>
          <w:rFonts w:hint="cs"/>
          <w:rtl/>
          <w:lang w:bidi="fa-IR"/>
        </w:rPr>
        <w:t xml:space="preserve">.57 </w:t>
      </w:r>
      <w:r w:rsidRPr="007E579B">
        <w:rPr>
          <w:rtl/>
          <w:lang w:bidi="fa-IR"/>
        </w:rPr>
        <w:t>م</w:t>
      </w:r>
      <w:r w:rsidRPr="007E579B">
        <w:rPr>
          <w:rFonts w:hint="cs"/>
          <w:rtl/>
          <w:lang w:bidi="fa-IR"/>
        </w:rPr>
        <w:t>ی‌</w:t>
      </w:r>
      <w:r w:rsidRPr="007E579B">
        <w:rPr>
          <w:rFonts w:hint="eastAsia"/>
          <w:rtl/>
          <w:lang w:bidi="fa-IR"/>
        </w:rPr>
        <w:t>باشد</w:t>
      </w:r>
      <w:r w:rsidRPr="007E579B">
        <w:rPr>
          <w:rFonts w:hint="cs"/>
          <w:rtl/>
          <w:lang w:bidi="fa-IR"/>
        </w:rPr>
        <w:t xml:space="preserve">، </w:t>
      </w:r>
      <w:r w:rsidRPr="007E579B">
        <w:rPr>
          <w:rtl/>
          <w:lang w:bidi="fa-IR"/>
        </w:rPr>
        <w:t>م</w:t>
      </w:r>
      <w:r w:rsidRPr="007E579B">
        <w:rPr>
          <w:rFonts w:hint="cs"/>
          <w:rtl/>
          <w:lang w:bidi="fa-IR"/>
        </w:rPr>
        <w:t>ی‌</w:t>
      </w:r>
      <w:r w:rsidRPr="007E579B">
        <w:rPr>
          <w:rFonts w:hint="eastAsia"/>
          <w:rtl/>
          <w:lang w:bidi="fa-IR"/>
        </w:rPr>
        <w:t>توان</w:t>
      </w:r>
      <w:r w:rsidRPr="007E579B">
        <w:rPr>
          <w:rFonts w:hint="cs"/>
          <w:rtl/>
          <w:lang w:bidi="fa-IR"/>
        </w:rPr>
        <w:t xml:space="preserve"> چنین بیان کرد که در سطح اطمینان 99.99 درصد و سطح خطاي 0.01</w:t>
      </w:r>
      <w:r w:rsidRPr="007E579B">
        <w:rPr>
          <w:rtl/>
          <w:lang w:bidi="fa-IR"/>
        </w:rPr>
        <w:t xml:space="preserve"> </w:t>
      </w:r>
      <w:r w:rsidRPr="007E579B">
        <w:rPr>
          <w:rFonts w:hint="cs"/>
          <w:rtl/>
          <w:lang w:bidi="fa-IR"/>
        </w:rPr>
        <w:t>دانش سازمانی</w:t>
      </w:r>
      <w:r w:rsidRPr="007E579B">
        <w:rPr>
          <w:rtl/>
          <w:lang w:bidi="fa-IR"/>
        </w:rPr>
        <w:t xml:space="preserve"> بر پذ</w:t>
      </w:r>
      <w:r w:rsidRPr="007E579B">
        <w:rPr>
          <w:rFonts w:hint="cs"/>
          <w:rtl/>
          <w:lang w:bidi="fa-IR"/>
        </w:rPr>
        <w:t>یرش</w:t>
      </w:r>
      <w:r w:rsidRPr="007E579B">
        <w:rPr>
          <w:rtl/>
          <w:lang w:bidi="fa-IR"/>
        </w:rPr>
        <w:t xml:space="preserve"> تکن</w:t>
      </w:r>
      <w:r w:rsidRPr="007E579B">
        <w:rPr>
          <w:rFonts w:hint="cs"/>
          <w:rtl/>
          <w:lang w:bidi="fa-IR"/>
        </w:rPr>
        <w:t>یک</w:t>
      </w:r>
      <w:r w:rsidRPr="007E579B">
        <w:rPr>
          <w:rtl/>
          <w:lang w:bidi="fa-IR"/>
        </w:rPr>
        <w:t xml:space="preserve"> حسابدار</w:t>
      </w:r>
      <w:r w:rsidRPr="007E579B">
        <w:rPr>
          <w:rFonts w:hint="cs"/>
          <w:rtl/>
          <w:lang w:bidi="fa-IR"/>
        </w:rPr>
        <w:t>ی</w:t>
      </w:r>
      <w:r w:rsidRPr="007E579B">
        <w:rPr>
          <w:rtl/>
          <w:lang w:bidi="fa-IR"/>
        </w:rPr>
        <w:t xml:space="preserve"> مد</w:t>
      </w:r>
      <w:r w:rsidRPr="007E579B">
        <w:rPr>
          <w:rFonts w:hint="cs"/>
          <w:rtl/>
          <w:lang w:bidi="fa-IR"/>
        </w:rPr>
        <w:t>یریت</w:t>
      </w:r>
      <w:r w:rsidRPr="007E579B">
        <w:rPr>
          <w:rtl/>
          <w:lang w:bidi="fa-IR"/>
        </w:rPr>
        <w:t xml:space="preserve"> در بعد </w:t>
      </w:r>
      <w:r w:rsidRPr="007E579B">
        <w:rPr>
          <w:rFonts w:hint="cs"/>
          <w:rtl/>
          <w:lang w:bidi="fa-IR"/>
        </w:rPr>
        <w:t>مدیریت</w:t>
      </w:r>
      <w:r w:rsidRPr="007E579B">
        <w:rPr>
          <w:rtl/>
          <w:lang w:bidi="fa-IR"/>
        </w:rPr>
        <w:t xml:space="preserve"> تأث</w:t>
      </w:r>
      <w:r w:rsidRPr="007E579B">
        <w:rPr>
          <w:rFonts w:hint="cs"/>
          <w:rtl/>
          <w:lang w:bidi="fa-IR"/>
        </w:rPr>
        <w:t>ی</w:t>
      </w:r>
      <w:r w:rsidRPr="007E579B">
        <w:rPr>
          <w:rFonts w:hint="eastAsia"/>
          <w:rtl/>
          <w:lang w:bidi="fa-IR"/>
        </w:rPr>
        <w:t>ر</w:t>
      </w:r>
      <w:r w:rsidRPr="007E579B">
        <w:rPr>
          <w:rFonts w:hint="cs"/>
          <w:rtl/>
          <w:lang w:bidi="fa-IR"/>
        </w:rPr>
        <w:t xml:space="preserve"> معنادار دارد. همچنین با توجه به (جدول 4-14)، مقدار ضریب مسیر به دست آمده براي دو سازه برابر با</w:t>
      </w:r>
      <w:r w:rsidRPr="007E579B">
        <w:rPr>
          <w:rtl/>
          <w:lang w:bidi="fa-IR"/>
        </w:rPr>
        <w:t xml:space="preserve"> (</w:t>
      </w:r>
      <w:r w:rsidRPr="007E579B">
        <w:rPr>
          <w:lang w:bidi="fa-IR"/>
        </w:rPr>
        <w:t>p&lt;0.01</w:t>
      </w:r>
      <w:r w:rsidRPr="007E579B">
        <w:rPr>
          <w:rtl/>
          <w:lang w:bidi="fa-IR"/>
        </w:rPr>
        <w:t xml:space="preserve"> و</w:t>
      </w:r>
      <w:r w:rsidRPr="007E579B">
        <w:rPr>
          <w:rFonts w:hint="cs"/>
          <w:rtl/>
          <w:lang w:bidi="fa-IR"/>
        </w:rPr>
        <w:t xml:space="preserve"> </w:t>
      </w:r>
      <w:r w:rsidRPr="007E579B">
        <w:rPr>
          <w:lang w:bidi="fa-IR"/>
        </w:rPr>
        <w:t>β =0.219</w:t>
      </w:r>
      <w:r w:rsidRPr="007E579B">
        <w:rPr>
          <w:rFonts w:hint="cs"/>
          <w:rtl/>
          <w:lang w:bidi="fa-IR"/>
        </w:rPr>
        <w:t>) می‌باشد، دانش سازمانی</w:t>
      </w:r>
      <w:r w:rsidRPr="007E579B">
        <w:rPr>
          <w:rtl/>
          <w:lang w:bidi="fa-IR"/>
        </w:rPr>
        <w:t xml:space="preserve"> بر پذ</w:t>
      </w:r>
      <w:r w:rsidRPr="007E579B">
        <w:rPr>
          <w:rFonts w:hint="cs"/>
          <w:rtl/>
          <w:lang w:bidi="fa-IR"/>
        </w:rPr>
        <w:t>یرش</w:t>
      </w:r>
      <w:r w:rsidRPr="007E579B">
        <w:rPr>
          <w:rtl/>
          <w:lang w:bidi="fa-IR"/>
        </w:rPr>
        <w:t xml:space="preserve"> تکن</w:t>
      </w:r>
      <w:r w:rsidRPr="007E579B">
        <w:rPr>
          <w:rFonts w:hint="cs"/>
          <w:rtl/>
          <w:lang w:bidi="fa-IR"/>
        </w:rPr>
        <w:t>یک</w:t>
      </w:r>
      <w:r w:rsidRPr="007E579B">
        <w:rPr>
          <w:rtl/>
          <w:lang w:bidi="fa-IR"/>
        </w:rPr>
        <w:t xml:space="preserve"> حسابدار</w:t>
      </w:r>
      <w:r w:rsidRPr="007E579B">
        <w:rPr>
          <w:rFonts w:hint="cs"/>
          <w:rtl/>
          <w:lang w:bidi="fa-IR"/>
        </w:rPr>
        <w:t>ی</w:t>
      </w:r>
      <w:r w:rsidRPr="007E579B">
        <w:rPr>
          <w:rtl/>
          <w:lang w:bidi="fa-IR"/>
        </w:rPr>
        <w:t xml:space="preserve"> مد</w:t>
      </w:r>
      <w:r w:rsidRPr="007E579B">
        <w:rPr>
          <w:rFonts w:hint="cs"/>
          <w:rtl/>
          <w:lang w:bidi="fa-IR"/>
        </w:rPr>
        <w:t>یریت</w:t>
      </w:r>
      <w:r w:rsidRPr="007E579B">
        <w:rPr>
          <w:rtl/>
          <w:lang w:bidi="fa-IR"/>
        </w:rPr>
        <w:t xml:space="preserve"> در بعد </w:t>
      </w:r>
      <w:r w:rsidRPr="007E579B">
        <w:rPr>
          <w:rFonts w:hint="cs"/>
          <w:rtl/>
          <w:lang w:bidi="fa-IR"/>
        </w:rPr>
        <w:t>مدیریت</w:t>
      </w:r>
      <w:r w:rsidRPr="007E579B">
        <w:rPr>
          <w:rtl/>
          <w:lang w:bidi="fa-IR"/>
        </w:rPr>
        <w:t xml:space="preserve"> تأث</w:t>
      </w:r>
      <w:r w:rsidRPr="007E579B">
        <w:rPr>
          <w:rFonts w:hint="cs"/>
          <w:rtl/>
          <w:lang w:bidi="fa-IR"/>
        </w:rPr>
        <w:t>ی</w:t>
      </w:r>
      <w:r w:rsidRPr="007E579B">
        <w:rPr>
          <w:rFonts w:hint="eastAsia"/>
          <w:rtl/>
          <w:lang w:bidi="fa-IR"/>
        </w:rPr>
        <w:t>ر</w:t>
      </w:r>
      <w:r w:rsidRPr="007E579B">
        <w:rPr>
          <w:rFonts w:hint="cs"/>
          <w:rtl/>
          <w:lang w:bidi="fa-IR"/>
        </w:rPr>
        <w:t xml:space="preserve"> مثبت و معنی داري داشته است. </w:t>
      </w:r>
    </w:p>
    <w:p w14:paraId="7DDCF780" w14:textId="77777777" w:rsidR="00A44137" w:rsidRPr="007E579B" w:rsidRDefault="00A44137" w:rsidP="003107D9">
      <w:pPr>
        <w:pStyle w:val="Heading1"/>
        <w:rPr>
          <w:rtl/>
        </w:rPr>
      </w:pPr>
      <w:bookmarkStart w:id="379" w:name="_Toc437358677"/>
      <w:bookmarkStart w:id="380" w:name="_Toc512696240"/>
      <w:bookmarkStart w:id="381" w:name="_Toc148452079"/>
      <w:r w:rsidRPr="007E579B">
        <w:rPr>
          <w:rFonts w:hint="cs"/>
          <w:rtl/>
        </w:rPr>
        <w:t>4-5 خلاصه فصل چهار</w:t>
      </w:r>
      <w:bookmarkEnd w:id="379"/>
      <w:r w:rsidRPr="007E579B">
        <w:rPr>
          <w:rFonts w:hint="cs"/>
          <w:rtl/>
        </w:rPr>
        <w:t>م</w:t>
      </w:r>
      <w:bookmarkEnd w:id="380"/>
      <w:bookmarkEnd w:id="381"/>
    </w:p>
    <w:p w14:paraId="210FF505" w14:textId="77777777" w:rsidR="00A44137" w:rsidRPr="007E579B" w:rsidRDefault="00A44137" w:rsidP="003107D9">
      <w:pPr>
        <w:rPr>
          <w:rtl/>
          <w:lang w:val="en-GB"/>
        </w:rPr>
      </w:pPr>
      <w:r w:rsidRPr="007E579B">
        <w:rPr>
          <w:rFonts w:hint="cs"/>
          <w:rtl/>
          <w:lang w:val="en-GB"/>
        </w:rPr>
        <w:t>در این فصل به تحلیل داده</w:t>
      </w:r>
      <w:r w:rsidRPr="007E579B">
        <w:rPr>
          <w:rFonts w:hint="cs"/>
          <w:rtl/>
          <w:lang w:val="en-GB"/>
        </w:rPr>
        <w:softHyphen/>
        <w:t>های جمع آوری شده به وسیله پرسشنامه در قالب دو بخش آمار توصیفی و آمار استنباطی پرداخته شد. در بخش توصیفی از جدول فراوانی استفاده شد و در بخش استنباطی از مدل تحلیل عاملی در معادلات ساختاری استفاده شد.</w:t>
      </w:r>
      <w:bookmarkStart w:id="382" w:name="_Toc437358678"/>
    </w:p>
    <w:bookmarkEnd w:id="382"/>
    <w:p w14:paraId="7C377CAE" w14:textId="77777777" w:rsidR="00A44137" w:rsidRPr="007E579B" w:rsidRDefault="00A44137" w:rsidP="00A44137">
      <w:pPr>
        <w:rPr>
          <w:rFonts w:ascii="Times New Roman" w:eastAsia="Calibri" w:hAnsi="Times New Roman"/>
          <w:sz w:val="22"/>
          <w:szCs w:val="26"/>
          <w:rtl/>
          <w:lang w:bidi="fa-IR"/>
        </w:rPr>
      </w:pPr>
    </w:p>
    <w:p w14:paraId="77B7246E" w14:textId="77777777" w:rsidR="00A44137" w:rsidRPr="007E579B" w:rsidRDefault="00A44137" w:rsidP="00A44137">
      <w:pPr>
        <w:rPr>
          <w:rFonts w:ascii="Times New Roman" w:eastAsia="Calibri" w:hAnsi="Times New Roman"/>
          <w:sz w:val="22"/>
          <w:szCs w:val="26"/>
          <w:rtl/>
          <w:lang w:bidi="fa-IR"/>
        </w:rPr>
      </w:pPr>
    </w:p>
    <w:p w14:paraId="47FD8EAA" w14:textId="77777777" w:rsidR="00A44137" w:rsidRPr="007E579B" w:rsidRDefault="00A44137" w:rsidP="00A44137">
      <w:pPr>
        <w:rPr>
          <w:rFonts w:ascii="Times New Roman" w:eastAsia="Calibri" w:hAnsi="Times New Roman"/>
          <w:sz w:val="22"/>
          <w:szCs w:val="26"/>
          <w:rtl/>
          <w:lang w:bidi="fa-IR"/>
        </w:rPr>
      </w:pPr>
    </w:p>
    <w:p w14:paraId="6556EF97" w14:textId="77777777" w:rsidR="00A44137" w:rsidRPr="007E579B" w:rsidRDefault="00A44137" w:rsidP="003107D9">
      <w:pPr>
        <w:rPr>
          <w:rtl/>
        </w:rPr>
      </w:pPr>
    </w:p>
    <w:p w14:paraId="533259E8" w14:textId="77777777" w:rsidR="00A44137" w:rsidRPr="007E579B" w:rsidRDefault="00A44137" w:rsidP="00A44137">
      <w:pPr>
        <w:jc w:val="center"/>
        <w:rPr>
          <w:rFonts w:ascii="Times New Roman" w:eastAsia="Calibri" w:hAnsi="Times New Roman"/>
          <w:b/>
          <w:bCs/>
          <w:sz w:val="28"/>
          <w:rtl/>
          <w:lang w:bidi="fa-IR"/>
        </w:rPr>
      </w:pPr>
    </w:p>
    <w:p w14:paraId="6A9671CC" w14:textId="77777777" w:rsidR="003107D9" w:rsidRPr="007E579B" w:rsidRDefault="003107D9" w:rsidP="00A44137">
      <w:pPr>
        <w:jc w:val="center"/>
        <w:rPr>
          <w:rFonts w:ascii="Times New Roman" w:eastAsia="Calibri" w:hAnsi="Times New Roman"/>
          <w:b/>
          <w:bCs/>
          <w:sz w:val="28"/>
          <w:rtl/>
          <w:lang w:bidi="fa-IR"/>
        </w:rPr>
      </w:pPr>
    </w:p>
    <w:p w14:paraId="28989892" w14:textId="77777777" w:rsidR="003107D9" w:rsidRPr="007E579B" w:rsidRDefault="003107D9" w:rsidP="00A44137">
      <w:pPr>
        <w:jc w:val="center"/>
        <w:rPr>
          <w:rFonts w:ascii="Times New Roman" w:eastAsia="Calibri" w:hAnsi="Times New Roman"/>
          <w:b/>
          <w:bCs/>
          <w:sz w:val="28"/>
          <w:rtl/>
          <w:lang w:bidi="fa-IR"/>
        </w:rPr>
      </w:pPr>
    </w:p>
    <w:p w14:paraId="0121DD61" w14:textId="77777777" w:rsidR="003107D9" w:rsidRPr="007E579B" w:rsidRDefault="003107D9" w:rsidP="00A44137">
      <w:pPr>
        <w:jc w:val="center"/>
        <w:rPr>
          <w:rFonts w:ascii="Times New Roman" w:eastAsia="Calibri" w:hAnsi="Times New Roman"/>
          <w:b/>
          <w:bCs/>
          <w:sz w:val="28"/>
          <w:rtl/>
          <w:lang w:bidi="fa-IR"/>
        </w:rPr>
      </w:pPr>
    </w:p>
    <w:p w14:paraId="0B367888" w14:textId="77777777" w:rsidR="003107D9" w:rsidRPr="007E579B" w:rsidRDefault="003107D9" w:rsidP="00A44137">
      <w:pPr>
        <w:jc w:val="center"/>
        <w:rPr>
          <w:rFonts w:ascii="Times New Roman" w:eastAsia="Calibri" w:hAnsi="Times New Roman"/>
          <w:b/>
          <w:bCs/>
          <w:sz w:val="28"/>
          <w:rtl/>
          <w:lang w:bidi="fa-IR"/>
        </w:rPr>
      </w:pPr>
    </w:p>
    <w:p w14:paraId="43BAA5EA" w14:textId="77777777" w:rsidR="003107D9" w:rsidRPr="007E579B" w:rsidRDefault="003107D9" w:rsidP="00A44137">
      <w:pPr>
        <w:jc w:val="center"/>
        <w:rPr>
          <w:rFonts w:ascii="Times New Roman" w:eastAsia="Calibri" w:hAnsi="Times New Roman"/>
          <w:b/>
          <w:bCs/>
          <w:sz w:val="28"/>
          <w:rtl/>
          <w:lang w:bidi="fa-IR"/>
        </w:rPr>
      </w:pPr>
    </w:p>
    <w:p w14:paraId="6A7BE34D" w14:textId="77777777" w:rsidR="003107D9" w:rsidRPr="007E579B" w:rsidRDefault="003107D9" w:rsidP="00A44137">
      <w:pPr>
        <w:jc w:val="center"/>
        <w:rPr>
          <w:rFonts w:ascii="Times New Roman" w:eastAsia="Calibri" w:hAnsi="Times New Roman"/>
          <w:b/>
          <w:bCs/>
          <w:sz w:val="28"/>
          <w:rtl/>
          <w:lang w:bidi="fa-IR"/>
        </w:rPr>
      </w:pPr>
    </w:p>
    <w:p w14:paraId="4DB00241" w14:textId="77777777" w:rsidR="00A44137" w:rsidRPr="007E579B" w:rsidRDefault="00A44137" w:rsidP="00A44137">
      <w:pPr>
        <w:jc w:val="center"/>
        <w:rPr>
          <w:rFonts w:ascii="Times New Roman" w:eastAsia="Calibri" w:hAnsi="Times New Roman"/>
          <w:b/>
          <w:bCs/>
          <w:sz w:val="28"/>
          <w:rtl/>
          <w:lang w:bidi="fa-IR"/>
        </w:rPr>
      </w:pPr>
    </w:p>
    <w:p w14:paraId="745363CF" w14:textId="77777777" w:rsidR="00A44137" w:rsidRPr="007E579B" w:rsidRDefault="00A44137" w:rsidP="00A44137">
      <w:pPr>
        <w:jc w:val="center"/>
        <w:rPr>
          <w:rFonts w:ascii="Times New Roman" w:eastAsia="Calibri" w:hAnsi="Times New Roman"/>
          <w:b/>
          <w:bCs/>
          <w:sz w:val="28"/>
          <w:rtl/>
          <w:lang w:bidi="fa-IR"/>
        </w:rPr>
      </w:pPr>
    </w:p>
    <w:p w14:paraId="3E28E121" w14:textId="77777777" w:rsidR="00A44137" w:rsidRPr="007E579B" w:rsidRDefault="00A44137" w:rsidP="00A44137">
      <w:pPr>
        <w:jc w:val="center"/>
        <w:rPr>
          <w:rFonts w:ascii="Times New Roman" w:eastAsia="Calibri" w:hAnsi="Times New Roman"/>
          <w:b/>
          <w:bCs/>
          <w:sz w:val="28"/>
          <w:rtl/>
          <w:lang w:bidi="fa-IR"/>
        </w:rPr>
      </w:pPr>
    </w:p>
    <w:p w14:paraId="41517C3D" w14:textId="77777777" w:rsidR="00A44137" w:rsidRPr="007E579B" w:rsidRDefault="00A44137" w:rsidP="00A44137">
      <w:pPr>
        <w:keepNext/>
        <w:keepLines/>
        <w:contextualSpacing/>
        <w:jc w:val="center"/>
        <w:outlineLvl w:val="0"/>
        <w:rPr>
          <w:rFonts w:ascii="Times New Roman" w:eastAsia="Times New Roman" w:hAnsi="Times New Roman"/>
          <w:spacing w:val="-10"/>
          <w:kern w:val="28"/>
          <w:sz w:val="28"/>
          <w:rtl/>
          <w:lang w:bidi="fa-IR"/>
        </w:rPr>
      </w:pPr>
    </w:p>
    <w:p w14:paraId="2DCBE8AD" w14:textId="77777777" w:rsidR="003107D9" w:rsidRPr="007E579B" w:rsidRDefault="003107D9" w:rsidP="003107D9">
      <w:pPr>
        <w:pStyle w:val="Heading1"/>
        <w:jc w:val="center"/>
        <w:rPr>
          <w:sz w:val="80"/>
          <w:szCs w:val="80"/>
          <w:rtl/>
          <w:lang w:bidi="fa-IR"/>
        </w:rPr>
      </w:pPr>
      <w:bookmarkStart w:id="383" w:name="_Toc89478411"/>
      <w:bookmarkStart w:id="384" w:name="_Toc142838871"/>
    </w:p>
    <w:p w14:paraId="02A9F750" w14:textId="77777777" w:rsidR="003107D9" w:rsidRPr="007E579B" w:rsidRDefault="003107D9" w:rsidP="003107D9">
      <w:pPr>
        <w:pStyle w:val="Heading1"/>
        <w:jc w:val="center"/>
        <w:rPr>
          <w:sz w:val="80"/>
          <w:szCs w:val="80"/>
          <w:rtl/>
          <w:lang w:bidi="fa-IR"/>
        </w:rPr>
      </w:pPr>
    </w:p>
    <w:p w14:paraId="6E181469" w14:textId="77777777" w:rsidR="00A44137" w:rsidRPr="007E579B" w:rsidRDefault="00A44137" w:rsidP="003107D9">
      <w:pPr>
        <w:pStyle w:val="Heading1"/>
        <w:jc w:val="center"/>
        <w:rPr>
          <w:sz w:val="80"/>
          <w:szCs w:val="80"/>
          <w:rtl/>
          <w:lang w:bidi="fa-IR"/>
        </w:rPr>
      </w:pPr>
      <w:bookmarkStart w:id="385" w:name="_Toc148452080"/>
      <w:r w:rsidRPr="007E579B">
        <w:rPr>
          <w:sz w:val="80"/>
          <w:szCs w:val="80"/>
          <w:rtl/>
          <w:lang w:bidi="fa-IR"/>
        </w:rPr>
        <w:t>ﻓﺼﻞ ﭘﻨﺠﻢ</w:t>
      </w:r>
      <w:bookmarkEnd w:id="383"/>
      <w:bookmarkEnd w:id="384"/>
      <w:bookmarkEnd w:id="385"/>
    </w:p>
    <w:p w14:paraId="2CD401B2" w14:textId="77777777" w:rsidR="00A44137" w:rsidRPr="007E579B" w:rsidRDefault="00A44137" w:rsidP="003107D9">
      <w:pPr>
        <w:pStyle w:val="Heading1"/>
        <w:jc w:val="center"/>
        <w:rPr>
          <w:sz w:val="80"/>
          <w:szCs w:val="80"/>
          <w:rtl/>
          <w:lang w:bidi="fa-IR"/>
        </w:rPr>
      </w:pPr>
      <w:bookmarkStart w:id="386" w:name="_Toc89478412"/>
      <w:bookmarkStart w:id="387" w:name="_Toc142838872"/>
      <w:bookmarkStart w:id="388" w:name="_Toc148452081"/>
      <w:r w:rsidRPr="007E579B">
        <w:rPr>
          <w:sz w:val="80"/>
          <w:szCs w:val="80"/>
          <w:rtl/>
          <w:lang w:bidi="fa-IR"/>
        </w:rPr>
        <w:t>ﻧﺘﯿﺠﻪ ﮔﯿﺮي و ﭘﯿﺸﻨﻬﺎد ﻫﺎ</w:t>
      </w:r>
      <w:bookmarkEnd w:id="386"/>
      <w:bookmarkEnd w:id="387"/>
      <w:bookmarkEnd w:id="388"/>
    </w:p>
    <w:p w14:paraId="5C51E5C0" w14:textId="77777777" w:rsidR="00A44137" w:rsidRPr="007E579B" w:rsidRDefault="00A44137" w:rsidP="00A44137">
      <w:pPr>
        <w:jc w:val="center"/>
        <w:rPr>
          <w:rFonts w:ascii="Times New Roman" w:eastAsia="Calibri" w:hAnsi="Times New Roman"/>
          <w:b/>
          <w:bCs/>
          <w:sz w:val="28"/>
          <w:rtl/>
          <w:lang w:bidi="fa-IR"/>
        </w:rPr>
      </w:pPr>
    </w:p>
    <w:p w14:paraId="4CE7D9A8" w14:textId="77777777" w:rsidR="00A44137" w:rsidRPr="007E579B" w:rsidRDefault="00A44137" w:rsidP="00A44137">
      <w:pPr>
        <w:jc w:val="center"/>
        <w:rPr>
          <w:rFonts w:ascii="Times New Roman" w:eastAsia="Calibri" w:hAnsi="Times New Roman"/>
          <w:b/>
          <w:bCs/>
          <w:sz w:val="28"/>
          <w:rtl/>
          <w:lang w:bidi="fa-IR"/>
        </w:rPr>
      </w:pPr>
    </w:p>
    <w:p w14:paraId="7595D2E0" w14:textId="77777777" w:rsidR="00A44137" w:rsidRPr="007E579B" w:rsidRDefault="00A44137" w:rsidP="00A44137">
      <w:pPr>
        <w:rPr>
          <w:rFonts w:ascii="Times New Roman" w:eastAsia="Calibri" w:hAnsi="Times New Roman"/>
          <w:b/>
          <w:bCs/>
          <w:sz w:val="28"/>
          <w:rtl/>
          <w:lang w:bidi="fa-IR"/>
        </w:rPr>
      </w:pPr>
    </w:p>
    <w:p w14:paraId="0FC7DB35" w14:textId="77777777" w:rsidR="00A44137" w:rsidRPr="007E579B" w:rsidRDefault="00A44137" w:rsidP="00A44137">
      <w:pPr>
        <w:rPr>
          <w:rFonts w:ascii="Times New Roman" w:eastAsia="Calibri" w:hAnsi="Times New Roman"/>
          <w:b/>
          <w:bCs/>
          <w:sz w:val="28"/>
          <w:rtl/>
          <w:lang w:bidi="fa-IR"/>
        </w:rPr>
      </w:pPr>
    </w:p>
    <w:p w14:paraId="01312F3D" w14:textId="77777777" w:rsidR="00A44137" w:rsidRPr="007E579B" w:rsidRDefault="00A44137" w:rsidP="00A44137">
      <w:pPr>
        <w:rPr>
          <w:rFonts w:ascii="Times New Roman" w:eastAsia="Calibri" w:hAnsi="Times New Roman"/>
          <w:b/>
          <w:bCs/>
          <w:sz w:val="28"/>
          <w:rtl/>
          <w:lang w:bidi="fa-IR"/>
        </w:rPr>
      </w:pPr>
      <w:r w:rsidRPr="007E579B">
        <w:rPr>
          <w:rFonts w:ascii="Times New Roman" w:eastAsia="Calibri" w:hAnsi="Times New Roman"/>
          <w:noProof/>
          <w:sz w:val="28"/>
          <w:rtl/>
          <w:lang w:bidi="fa-IR"/>
        </w:rPr>
        <mc:AlternateContent>
          <mc:Choice Requires="wps">
            <w:drawing>
              <wp:anchor distT="0" distB="0" distL="114300" distR="114300" simplePos="0" relativeHeight="251678720" behindDoc="0" locked="0" layoutInCell="1" allowOverlap="1" wp14:anchorId="374DA65F" wp14:editId="38F44A93">
                <wp:simplePos x="0" y="0"/>
                <wp:positionH relativeFrom="column">
                  <wp:posOffset>922020</wp:posOffset>
                </wp:positionH>
                <wp:positionV relativeFrom="paragraph">
                  <wp:posOffset>2195195</wp:posOffset>
                </wp:positionV>
                <wp:extent cx="2743200" cy="1609090"/>
                <wp:effectExtent l="0" t="0" r="19050" b="1016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09090"/>
                        </a:xfrm>
                        <a:prstGeom prst="rect">
                          <a:avLst/>
                        </a:prstGeom>
                        <a:solidFill>
                          <a:sysClr val="window" lastClr="FFFFFF"/>
                        </a:solidFill>
                        <a:ln w="9525">
                          <a:solidFill>
                            <a:sysClr val="window" lastClr="FFFFFF"/>
                          </a:solidFill>
                          <a:miter lim="800000"/>
                          <a:headEnd/>
                          <a:tailEnd/>
                        </a:ln>
                      </wps:spPr>
                      <wps:txbx>
                        <w:txbxContent>
                          <w:p w14:paraId="18E2DAC6" w14:textId="77777777" w:rsidR="00352404" w:rsidRDefault="00352404" w:rsidP="00A441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2.6pt;margin-top:172.85pt;width:3in;height:12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" fillcolor="window" strokecolor="window">
                <v:textbox>
                  <w:txbxContent>
                    <w:p w14:paraId="18E2DAC6" w14:textId="77777777" w:rsidR="00352404" w:rsidRDefault="00352404" w:rsidP="00A44137"/>
                  </w:txbxContent>
                </v:textbox>
              </v:shape>
            </w:pict>
          </mc:Fallback>
        </mc:AlternateContent>
      </w:r>
    </w:p>
    <w:p w14:paraId="56EDE65D" w14:textId="77777777" w:rsidR="00A44137" w:rsidRPr="007E579B" w:rsidRDefault="00A44137" w:rsidP="00A44137">
      <w:pPr>
        <w:rPr>
          <w:rFonts w:ascii="Times New Roman" w:eastAsia="Calibri" w:hAnsi="Times New Roman"/>
          <w:b/>
          <w:bCs/>
          <w:sz w:val="28"/>
          <w:rtl/>
          <w:lang w:bidi="fa-IR"/>
        </w:rPr>
      </w:pPr>
    </w:p>
    <w:p w14:paraId="7FAB6842" w14:textId="77777777" w:rsidR="00A44137" w:rsidRPr="007E579B" w:rsidRDefault="00A44137" w:rsidP="00A44137">
      <w:pPr>
        <w:bidi w:val="0"/>
        <w:jc w:val="left"/>
        <w:rPr>
          <w:rFonts w:ascii="Times New Roman" w:eastAsia="Calibri" w:hAnsi="Times New Roman"/>
          <w:b/>
          <w:bCs/>
          <w:sz w:val="28"/>
          <w:rtl/>
          <w:lang w:bidi="fa-IR"/>
        </w:rPr>
      </w:pPr>
      <w:r w:rsidRPr="007E579B">
        <w:rPr>
          <w:rFonts w:ascii="Times New Roman" w:eastAsia="Calibri" w:hAnsi="Times New Roman"/>
          <w:b/>
          <w:bCs/>
          <w:sz w:val="28"/>
          <w:rtl/>
          <w:lang w:bidi="fa-IR"/>
        </w:rPr>
        <w:br w:type="page"/>
      </w:r>
    </w:p>
    <w:p w14:paraId="6DCB958C" w14:textId="77777777" w:rsidR="00A44137" w:rsidRPr="007E579B" w:rsidRDefault="00A44137" w:rsidP="003107D9">
      <w:pPr>
        <w:pStyle w:val="Heading1"/>
        <w:rPr>
          <w:lang w:bidi="fa-IR"/>
        </w:rPr>
      </w:pPr>
      <w:bookmarkStart w:id="389" w:name="_Toc89478413"/>
      <w:bookmarkStart w:id="390" w:name="_Toc142838873"/>
      <w:bookmarkStart w:id="391" w:name="_Toc148452082"/>
      <w:r w:rsidRPr="007E579B">
        <w:rPr>
          <w:rtl/>
          <w:lang w:bidi="fa-IR"/>
        </w:rPr>
        <w:lastRenderedPageBreak/>
        <w:t>5-1-مقدمه</w:t>
      </w:r>
      <w:bookmarkEnd w:id="389"/>
      <w:bookmarkEnd w:id="390"/>
      <w:bookmarkEnd w:id="391"/>
    </w:p>
    <w:p w14:paraId="36351984" w14:textId="77777777" w:rsidR="00A44137" w:rsidRPr="007E579B" w:rsidRDefault="00A44137" w:rsidP="003107D9">
      <w:pPr>
        <w:rPr>
          <w:rtl/>
        </w:rPr>
      </w:pPr>
      <w:r w:rsidRPr="007E579B">
        <w:rPr>
          <w:rtl/>
        </w:rPr>
        <w:t>در ﻫﺮ ﭘﮋوﻫﺶ ﻣﺤﻘﻖ ﭘﺲ از ﺟﻤﻊ آوري اﻃﻼﻋﺎت وﺗﺠﺰﯾﻪ وﺗﺤﻠﯿﻞ آن ﺑﺎﯾﺪ ﻧﺘﯿﺠﻪ ﺗﺤﻘﯿﻘﺎت ﺧﻮد را در ﻗﺎﻟﺐ ﻓﺮﺿﯿﻪ ﻫﺎي ﻋﻨﻮان ﺷﺪه اراﺋﻪ دﻫﺪ .اﯾﻦ ﭘﮋوﻫﺶ ﺗﻼﺷﯽ در ﺟﻬﺖ تأثیر استانداردهای بخش عمومی بر رابطه بین عملکرد بودجه و پاسخ‌گویی در دستگاه‌های اجرایی نموده اﺳﺖ .در ﻃﺮاﺣﯽ ﻓﺮﺿﯿﻪ ﻫﺎ وﺳﻮاﻻت این ﺗﺤﻘﯿﻖ از ﻧﻈﺮات اﺳﺎﺗﯿﺪ راﻫﻨﻤﺎ و ﻣﺸﺎور اﺳﺘﻔﺎده ﺷﺪه اﺳﺖ .دراﯾﻦ ﻓﺼﻞ اﺑﺘﺪا  به بهرهﮔﯿﺮي از ادﺑﯿﺎت ﺗﺸﺮﯾﺢ ﻧﺘﺎﯾﺞ ﺣﺎﺻﻞ از ﺑﺮرﺳﯽ ﻫﺮﯾﮏ از ﻓﺮﺿﯿﻪ ﻫﺎي ﺗﺤﻘﯿﻖ ﭘﺮداﺧﺘﻪ و در اداﻣﻪ ﭘﯿﺸﻨﻬﺎداﺗﯽ ﻣﺒﺘﻨﯽ ﺑﺮ ﯾﺎﻓﺘﻪ ﻫﺎي ﺗﺤﻘﯿﻖ و ﻫﻤﭽﻨﯿﻦ ﺑﺮاي ﺗﺤﻘﯿﻘﺎت آﺗﯽ و ﺑﯿﺎن ﻣﺤﺪودﯾﺖ ﻫﺎي ﺗﺤﻘﯿﻖ اراﺋﻪ ﻣﯽ ﮔﺮدد.</w:t>
      </w:r>
    </w:p>
    <w:p w14:paraId="2E20A7F5" w14:textId="77777777" w:rsidR="00A44137" w:rsidRPr="007E579B" w:rsidRDefault="00A44137" w:rsidP="00A44137">
      <w:pPr>
        <w:rPr>
          <w:rFonts w:ascii="Times New Roman" w:eastAsia="Calibri" w:hAnsi="Times New Roman"/>
          <w:sz w:val="28"/>
        </w:rPr>
      </w:pPr>
    </w:p>
    <w:p w14:paraId="35D83507" w14:textId="77777777" w:rsidR="00A44137" w:rsidRPr="007E579B" w:rsidRDefault="00A44137" w:rsidP="003107D9">
      <w:pPr>
        <w:pStyle w:val="Heading1"/>
        <w:rPr>
          <w:rtl/>
          <w:lang w:bidi="fa-IR"/>
        </w:rPr>
      </w:pPr>
      <w:bookmarkStart w:id="392" w:name="_Toc89478414"/>
      <w:bookmarkStart w:id="393" w:name="_Toc142838874"/>
      <w:bookmarkStart w:id="394" w:name="_Toc148452083"/>
      <w:r w:rsidRPr="007E579B">
        <w:rPr>
          <w:rtl/>
          <w:lang w:bidi="fa-IR"/>
        </w:rPr>
        <w:t>5-2-خلاصه تحقیق</w:t>
      </w:r>
      <w:bookmarkEnd w:id="392"/>
      <w:bookmarkEnd w:id="393"/>
      <w:bookmarkEnd w:id="394"/>
    </w:p>
    <w:p w14:paraId="6E8E2B82" w14:textId="77777777" w:rsidR="007E579B" w:rsidRPr="007E579B" w:rsidRDefault="007E579B" w:rsidP="007E579B">
      <w:pPr>
        <w:rPr>
          <w:rFonts w:ascii="Times New Roman" w:eastAsia="Times New Roman" w:hAnsi="Times New Roman"/>
          <w:sz w:val="28"/>
        </w:rPr>
      </w:pPr>
      <w:r w:rsidRPr="007E579B">
        <w:rPr>
          <w:rFonts w:ascii="Times New Roman" w:eastAsia="Times New Roman" w:hAnsi="Times New Roman" w:hint="cs"/>
          <w:sz w:val="28"/>
          <w:rtl/>
        </w:rPr>
        <w:t>در سالهای‌ گذشته‌ پیشرفت‌ فناوری‌ و افزایش‌ رقابت‌، واحد های‌ تجاری‌ را با خطر و عدم اطمینان مضاعف‌ در محیط‌ اقتصادی‌ مواجه‌ کرده است‌ (توانمت‌ و اسمیت‌ ٢٠١٤ ) و برای‌ مواجهه‌ با خطر و عـدم اطمینـان های‌ موجود، اهمیت‌ بکارگیری‌ ابزار های‌ نوین‌ حسابداری‌ مدیریت‌ به‌ طور مستمر رو به‌ افزایش‌ است‌. دلیل‌ این‌ پدیده، شدت گرفتن‌ رقابت‌ در محیط‌ اقتصادی‌ داخل‌ و خارج از کشورها، کاهش‌ حاشیه‌ سود، افزایش‌ قیمت‌ نهاده ها و انرژی‌، بحران های‌ اقتصـادی‌ و ... اسـت‌ (اویـار ، ٢٠١٠) و در دنیـای‌ رقـابتی‌ و پیچیـده کنونی‌ داشتن‌ اطلاعات مالی‌، حسابداری‌ و مسلط‌ بودن به‌ دانش‌ مدیریت‌ و آشنایی‌ با تکنیک‌ های‌ تصمیم‌ گیری‌، امری‌ لازم و ضروریست‌ و موفقیت‌ هر سازمان در گرو شناخت‌ مشـکلات و پاسـخ‌ بـه‌ آنهـا اسـت‌ ( نیکبخت‌ و دیانتی‌ دیلمی‌، ١٣٩٣). در واقع‌ بسیاری‌ از شرکتها به‌ منظـور ادامـه‌ بقـا در بازارهـای‌ رقـابتی‌، ناگذیر به‌ استفاده از ابزارهای‌ نوین‌ حسابدارب مدیریت‌ در بهبـود مسـتمر کیفیـت‌ محصـولات و خـدمات، کنترل و ارزیابی‌ عملکرد و کاهش‌ بهای‌ تمام شده محصولات خود تـلاش کننـد ٠خـدامی‌ پـور و طـالبی‌، ١٣٨٩). در واقع‌ حسابداری‌ مدیریت‌ به‌ عنوان الگویی‌ شناخته‌ شده ای‌ برای‌ اصلاح الگوی‌ مصـرف منـابع‌، ابزار و روش هایی‌ را برای‌ استفاده از اطلاعات حسابداری‌ و مالی‌ برای‌ کمک‌ به‌ کاهش‌ هزینه‌ ها و مدیریت‌</w:t>
      </w:r>
      <w:r w:rsidRPr="007E579B">
        <w:rPr>
          <w:sz w:val="28"/>
          <w:szCs w:val="32"/>
          <w:rtl/>
        </w:rPr>
        <w:t xml:space="preserve"> </w:t>
      </w:r>
      <w:r w:rsidRPr="007E579B">
        <w:rPr>
          <w:rFonts w:ascii="Times New Roman" w:eastAsia="Times New Roman" w:hAnsi="Times New Roman" w:hint="cs"/>
          <w:sz w:val="28"/>
          <w:rtl/>
        </w:rPr>
        <w:t>عملکرد سازمان در اختیار مدیران و تصمیم‌ گیرندگان قرار می‌ دهد و به‌ برنامه‌ ریزان و سیاست‌ گذاران در تدوین‌ راهبردهای‌ بلندمدت برای‌ مدیریت‌ بهای‌ تمام شـده و دسـتیابی‌ بـه‌ اهـداف بلنـد مـدت بـا صـرف کمترین‌ بودجه‌ یاری‌ می‌ رساند (ابراهیمی‌ کردلر و مقدس پور، ١٣٩٣).</w:t>
      </w:r>
      <w:r w:rsidRPr="007E579B">
        <w:rPr>
          <w:rFonts w:ascii="Times New Roman" w:eastAsia="Times New Roman" w:hAnsi="Times New Roman"/>
          <w:sz w:val="28"/>
        </w:rPr>
        <w:t xml:space="preserve"> </w:t>
      </w:r>
    </w:p>
    <w:p w14:paraId="5F280752" w14:textId="77777777" w:rsidR="007E579B" w:rsidRPr="007E579B" w:rsidRDefault="007E579B" w:rsidP="007E579B">
      <w:pPr>
        <w:rPr>
          <w:rFonts w:ascii="Times New Roman" w:eastAsia="Calibri" w:hAnsi="Times New Roman"/>
          <w:sz w:val="28"/>
          <w:szCs w:val="32"/>
          <w:lang w:bidi="fa-IR"/>
        </w:rPr>
      </w:pPr>
      <w:r w:rsidRPr="007E579B">
        <w:rPr>
          <w:rFonts w:ascii="Times New Roman" w:eastAsia="Times New Roman" w:hAnsi="Times New Roman" w:hint="cs"/>
          <w:sz w:val="28"/>
          <w:rtl/>
        </w:rPr>
        <w:t xml:space="preserve">در واقع، حسابداری مديريت به عنوان الگوی شناخته شدهای برای اصلاح الگوی مصرف منابع، ابزار و روشهايى را برای استفاده از اطلاعات حسابداری و مالى برای كمك به كاهش هزینه ها و مديريت عملكرد سازمان در اختيار مديران و تصميمگيرندگان قرار مى دهد و به برنامه ریزان و سياستگذاران در </w:t>
      </w:r>
      <w:r w:rsidRPr="007E579B">
        <w:rPr>
          <w:rFonts w:ascii="Times New Roman" w:eastAsia="Times New Roman" w:hAnsi="Times New Roman" w:hint="cs"/>
          <w:sz w:val="28"/>
          <w:rtl/>
        </w:rPr>
        <w:lastRenderedPageBreak/>
        <w:t>تدوين راهبردهای بلندمدت برای مديريت بهای تمام شده و دستيابى به اهداف بلندمدت با صرف كمترين بودجه ياری می‌رساند (ابراهيمى كردلر و مقدسپور،</w:t>
      </w:r>
      <w:r w:rsidRPr="007E579B">
        <w:rPr>
          <w:rFonts w:ascii="Times New Roman" w:eastAsia="Times New Roman" w:hAnsi="Times New Roman" w:hint="cs"/>
          <w:sz w:val="28"/>
          <w:rtl/>
          <w:lang w:bidi="fa-IR"/>
        </w:rPr>
        <w:t xml:space="preserve"> ۱۳۹۳</w:t>
      </w:r>
      <w:r w:rsidRPr="007E579B">
        <w:rPr>
          <w:rFonts w:ascii="Times New Roman" w:eastAsia="Times New Roman" w:hAnsi="Times New Roman" w:hint="cs"/>
          <w:sz w:val="28"/>
          <w:rtl/>
        </w:rPr>
        <w:t>)</w:t>
      </w:r>
      <w:r w:rsidRPr="007E579B">
        <w:rPr>
          <w:rFonts w:ascii="Times New Roman" w:eastAsia="Times New Roman" w:hAnsi="Times New Roman"/>
          <w:sz w:val="28"/>
        </w:rPr>
        <w:t>.</w:t>
      </w:r>
      <w:r w:rsidRPr="007E579B">
        <w:rPr>
          <w:rFonts w:ascii="Times New Roman" w:eastAsia="Calibri" w:hAnsi="Times New Roman" w:hint="cs"/>
          <w:sz w:val="28"/>
          <w:rtl/>
        </w:rPr>
        <w:t xml:space="preserve"> بنابراين، هدف پژوهش حاضر بررسى تاثیر بحران مالی و دانش سازمانی بر پذیرش تکنیک های حسابداری مدیریت طبق مدل سه گانه(عملیات- مدیریت- استراتژی) می باشد. </w:t>
      </w:r>
    </w:p>
    <w:p w14:paraId="42770AE9" w14:textId="352DB82E" w:rsidR="00A44137" w:rsidRPr="007E579B" w:rsidRDefault="00A44137" w:rsidP="00223732">
      <w:pPr>
        <w:rPr>
          <w:rtl/>
          <w:lang w:bidi="fa-IR"/>
        </w:rPr>
      </w:pPr>
      <w:r w:rsidRPr="007E579B">
        <w:rPr>
          <w:rtl/>
          <w:lang w:bidi="fa-IR"/>
        </w:rPr>
        <w:t xml:space="preserve">هدف اصلی تحقیق حاضر </w:t>
      </w:r>
      <w:r w:rsidRPr="007E579B">
        <w:rPr>
          <w:rFonts w:hint="cs"/>
          <w:rtl/>
          <w:lang w:bidi="fa-IR"/>
        </w:rPr>
        <w:t>تاثیر</w:t>
      </w:r>
      <w:r w:rsidRPr="007E579B">
        <w:rPr>
          <w:rtl/>
          <w:lang w:bidi="fa-IR"/>
        </w:rPr>
        <w:t xml:space="preserve"> </w:t>
      </w:r>
      <w:r w:rsidRPr="007E579B">
        <w:rPr>
          <w:rFonts w:hint="cs"/>
          <w:rtl/>
          <w:lang w:bidi="fa-IR"/>
        </w:rPr>
        <w:t>بحران</w:t>
      </w:r>
      <w:r w:rsidRPr="007E579B">
        <w:rPr>
          <w:rtl/>
          <w:lang w:bidi="fa-IR"/>
        </w:rPr>
        <w:t xml:space="preserve"> </w:t>
      </w:r>
      <w:r w:rsidRPr="007E579B">
        <w:rPr>
          <w:rFonts w:hint="cs"/>
          <w:rtl/>
          <w:lang w:bidi="fa-IR"/>
        </w:rPr>
        <w:t>های</w:t>
      </w:r>
      <w:r w:rsidRPr="007E579B">
        <w:rPr>
          <w:rtl/>
          <w:lang w:bidi="fa-IR"/>
        </w:rPr>
        <w:t xml:space="preserve"> </w:t>
      </w:r>
      <w:r w:rsidRPr="007E579B">
        <w:rPr>
          <w:rFonts w:hint="cs"/>
          <w:rtl/>
          <w:lang w:bidi="fa-IR"/>
        </w:rPr>
        <w:t>مالی</w:t>
      </w:r>
      <w:r w:rsidRPr="007E579B">
        <w:rPr>
          <w:rtl/>
          <w:lang w:bidi="fa-IR"/>
        </w:rPr>
        <w:t xml:space="preserve"> </w:t>
      </w:r>
      <w:r w:rsidRPr="007E579B">
        <w:rPr>
          <w:rFonts w:hint="cs"/>
          <w:rtl/>
          <w:lang w:bidi="fa-IR"/>
        </w:rPr>
        <w:t>و</w:t>
      </w:r>
      <w:r w:rsidRPr="007E579B">
        <w:rPr>
          <w:rtl/>
          <w:lang w:bidi="fa-IR"/>
        </w:rPr>
        <w:t xml:space="preserve"> </w:t>
      </w:r>
      <w:r w:rsidRPr="007E579B">
        <w:rPr>
          <w:rFonts w:hint="cs"/>
          <w:rtl/>
          <w:lang w:bidi="fa-IR"/>
        </w:rPr>
        <w:t>دانش</w:t>
      </w:r>
      <w:r w:rsidRPr="007E579B">
        <w:rPr>
          <w:rtl/>
          <w:lang w:bidi="fa-IR"/>
        </w:rPr>
        <w:t xml:space="preserve"> </w:t>
      </w:r>
      <w:r w:rsidRPr="007E579B">
        <w:rPr>
          <w:rFonts w:hint="cs"/>
          <w:rtl/>
          <w:lang w:bidi="fa-IR"/>
        </w:rPr>
        <w:t>سازمانی</w:t>
      </w:r>
      <w:r w:rsidRPr="007E579B">
        <w:rPr>
          <w:rtl/>
          <w:lang w:bidi="fa-IR"/>
        </w:rPr>
        <w:t xml:space="preserve"> </w:t>
      </w:r>
      <w:r w:rsidRPr="007E579B">
        <w:rPr>
          <w:rFonts w:hint="cs"/>
          <w:rtl/>
          <w:lang w:bidi="fa-IR"/>
        </w:rPr>
        <w:t>بر</w:t>
      </w:r>
      <w:r w:rsidRPr="007E579B">
        <w:rPr>
          <w:rtl/>
          <w:lang w:bidi="fa-IR"/>
        </w:rPr>
        <w:t xml:space="preserve"> </w:t>
      </w:r>
      <w:r w:rsidRPr="007E579B">
        <w:rPr>
          <w:rFonts w:hint="cs"/>
          <w:rtl/>
          <w:lang w:bidi="fa-IR"/>
        </w:rPr>
        <w:t>پذیرش</w:t>
      </w:r>
      <w:r w:rsidRPr="007E579B">
        <w:rPr>
          <w:rtl/>
          <w:lang w:bidi="fa-IR"/>
        </w:rPr>
        <w:t xml:space="preserve">  </w:t>
      </w:r>
      <w:r w:rsidRPr="007E579B">
        <w:rPr>
          <w:rFonts w:hint="cs"/>
          <w:rtl/>
          <w:lang w:bidi="fa-IR"/>
        </w:rPr>
        <w:t>تکنیک</w:t>
      </w:r>
      <w:r w:rsidRPr="007E579B">
        <w:rPr>
          <w:rtl/>
          <w:lang w:bidi="fa-IR"/>
        </w:rPr>
        <w:t xml:space="preserve"> </w:t>
      </w:r>
      <w:r w:rsidRPr="007E579B">
        <w:rPr>
          <w:rFonts w:hint="cs"/>
          <w:rtl/>
          <w:lang w:bidi="fa-IR"/>
        </w:rPr>
        <w:t>های</w:t>
      </w:r>
      <w:r w:rsidRPr="007E579B">
        <w:rPr>
          <w:rtl/>
          <w:lang w:bidi="fa-IR"/>
        </w:rPr>
        <w:t xml:space="preserve"> </w:t>
      </w:r>
      <w:r w:rsidRPr="007E579B">
        <w:rPr>
          <w:rFonts w:hint="cs"/>
          <w:rtl/>
          <w:lang w:bidi="fa-IR"/>
        </w:rPr>
        <w:t>حسابداری</w:t>
      </w:r>
      <w:r w:rsidRPr="007E579B">
        <w:rPr>
          <w:rtl/>
          <w:lang w:bidi="fa-IR"/>
        </w:rPr>
        <w:t xml:space="preserve"> </w:t>
      </w:r>
      <w:r w:rsidRPr="007E579B">
        <w:rPr>
          <w:rFonts w:hint="cs"/>
          <w:rtl/>
          <w:lang w:bidi="fa-IR"/>
        </w:rPr>
        <w:t>مدیریت</w:t>
      </w:r>
      <w:r w:rsidRPr="007E579B">
        <w:rPr>
          <w:rtl/>
          <w:lang w:bidi="fa-IR"/>
        </w:rPr>
        <w:t xml:space="preserve"> </w:t>
      </w:r>
      <w:r w:rsidRPr="007E579B">
        <w:rPr>
          <w:rFonts w:hint="cs"/>
          <w:rtl/>
          <w:lang w:bidi="fa-IR"/>
        </w:rPr>
        <w:t>طبق</w:t>
      </w:r>
      <w:r w:rsidRPr="007E579B">
        <w:rPr>
          <w:rtl/>
          <w:lang w:bidi="fa-IR"/>
        </w:rPr>
        <w:t xml:space="preserve"> </w:t>
      </w:r>
      <w:r w:rsidRPr="007E579B">
        <w:rPr>
          <w:rFonts w:hint="cs"/>
          <w:rtl/>
          <w:lang w:bidi="fa-IR"/>
        </w:rPr>
        <w:t>مدل</w:t>
      </w:r>
      <w:r w:rsidRPr="007E579B">
        <w:rPr>
          <w:rtl/>
          <w:lang w:bidi="fa-IR"/>
        </w:rPr>
        <w:t xml:space="preserve"> </w:t>
      </w:r>
      <w:r w:rsidRPr="007E579B">
        <w:rPr>
          <w:rFonts w:hint="cs"/>
          <w:rtl/>
          <w:lang w:bidi="fa-IR"/>
        </w:rPr>
        <w:t>سه</w:t>
      </w:r>
      <w:r w:rsidRPr="007E579B">
        <w:rPr>
          <w:rtl/>
          <w:lang w:bidi="fa-IR"/>
        </w:rPr>
        <w:t xml:space="preserve"> </w:t>
      </w:r>
      <w:r w:rsidRPr="007E579B">
        <w:rPr>
          <w:rFonts w:hint="cs"/>
          <w:rtl/>
          <w:lang w:bidi="fa-IR"/>
        </w:rPr>
        <w:t>گانه</w:t>
      </w:r>
      <w:r w:rsidRPr="007E579B">
        <w:rPr>
          <w:rtl/>
          <w:lang w:bidi="fa-IR"/>
        </w:rPr>
        <w:t xml:space="preserve"> (</w:t>
      </w:r>
      <w:r w:rsidRPr="007E579B">
        <w:rPr>
          <w:rFonts w:hint="cs"/>
          <w:rtl/>
          <w:lang w:bidi="fa-IR"/>
        </w:rPr>
        <w:t>عملیات</w:t>
      </w:r>
      <w:r w:rsidRPr="007E579B">
        <w:rPr>
          <w:rtl/>
          <w:lang w:bidi="fa-IR"/>
        </w:rPr>
        <w:t xml:space="preserve">- </w:t>
      </w:r>
      <w:r w:rsidRPr="007E579B">
        <w:rPr>
          <w:rFonts w:hint="cs"/>
          <w:rtl/>
          <w:lang w:bidi="fa-IR"/>
        </w:rPr>
        <w:t>مدیریت</w:t>
      </w:r>
      <w:r w:rsidRPr="007E579B">
        <w:rPr>
          <w:rtl/>
          <w:lang w:bidi="fa-IR"/>
        </w:rPr>
        <w:t xml:space="preserve">- </w:t>
      </w:r>
      <w:r w:rsidRPr="007E579B">
        <w:rPr>
          <w:rFonts w:hint="cs"/>
          <w:rtl/>
          <w:lang w:bidi="fa-IR"/>
        </w:rPr>
        <w:t>استراتژی</w:t>
      </w:r>
      <w:r w:rsidRPr="007E579B">
        <w:rPr>
          <w:rtl/>
          <w:lang w:bidi="fa-IR"/>
        </w:rPr>
        <w:t xml:space="preserve">) </w:t>
      </w:r>
      <w:r w:rsidRPr="007E579B">
        <w:rPr>
          <w:rFonts w:hint="cs"/>
          <w:rtl/>
          <w:lang w:bidi="fa-IR"/>
        </w:rPr>
        <w:t>ایروخین</w:t>
      </w:r>
      <w:r w:rsidRPr="007E579B">
        <w:rPr>
          <w:rtl/>
          <w:lang w:bidi="fa-IR"/>
        </w:rPr>
        <w:t xml:space="preserve"> </w:t>
      </w:r>
      <w:r w:rsidRPr="007E579B">
        <w:rPr>
          <w:rFonts w:hint="cs"/>
          <w:rtl/>
          <w:lang w:bidi="fa-IR"/>
        </w:rPr>
        <w:t>و</w:t>
      </w:r>
      <w:r w:rsidRPr="007E579B">
        <w:rPr>
          <w:rtl/>
          <w:lang w:bidi="fa-IR"/>
        </w:rPr>
        <w:t xml:space="preserve"> </w:t>
      </w:r>
      <w:r w:rsidRPr="007E579B">
        <w:rPr>
          <w:rFonts w:hint="cs"/>
          <w:rtl/>
          <w:lang w:bidi="fa-IR"/>
        </w:rPr>
        <w:t>همکاران</w:t>
      </w:r>
      <w:r w:rsidRPr="007E579B">
        <w:rPr>
          <w:rtl/>
          <w:lang w:bidi="fa-IR"/>
        </w:rPr>
        <w:t xml:space="preserve"> می‌باشد</w:t>
      </w:r>
      <w:r w:rsidRPr="007E579B">
        <w:rPr>
          <w:rtl/>
        </w:rPr>
        <w:t xml:space="preserve"> </w:t>
      </w:r>
      <w:r w:rsidRPr="007E579B">
        <w:rPr>
          <w:rtl/>
          <w:lang w:bidi="fa-IR"/>
        </w:rPr>
        <w:t xml:space="preserve">قلمرو مکانی این پژوهش </w:t>
      </w:r>
      <w:r w:rsidRPr="007E579B">
        <w:rPr>
          <w:rFonts w:hint="cs"/>
          <w:rtl/>
          <w:lang w:bidi="fa-IR"/>
        </w:rPr>
        <w:t>کشور</w:t>
      </w:r>
      <w:r w:rsidRPr="007E579B">
        <w:rPr>
          <w:rtl/>
          <w:lang w:bidi="fa-IR"/>
        </w:rPr>
        <w:t xml:space="preserve"> </w:t>
      </w:r>
      <w:r w:rsidRPr="007E579B">
        <w:rPr>
          <w:rFonts w:hint="cs"/>
          <w:rtl/>
          <w:lang w:bidi="fa-IR"/>
        </w:rPr>
        <w:t>عراق</w:t>
      </w:r>
      <w:r w:rsidRPr="007E579B">
        <w:rPr>
          <w:rtl/>
          <w:lang w:bidi="fa-IR"/>
        </w:rPr>
        <w:t xml:space="preserve"> و قلمرو زمانی این تحقیق شش ماهه اول سال1402  بوده است.در تحقیق حاضر مولفه‌های که مورد بررسی قرار گرفتند نرم افزار مورد استفاده در این تحقیق </w:t>
      </w:r>
      <w:r w:rsidRPr="007E579B">
        <w:rPr>
          <w:lang w:bidi="fa-IR"/>
        </w:rPr>
        <w:t>pls</w:t>
      </w:r>
      <w:r w:rsidRPr="007E579B">
        <w:rPr>
          <w:rtl/>
          <w:lang w:bidi="fa-IR"/>
        </w:rPr>
        <w:t xml:space="preserve"> و نرم افزار صفحه گسترده اکسل می‌باشد. </w:t>
      </w:r>
      <w:r w:rsidRPr="007E579B">
        <w:rPr>
          <w:rFonts w:hint="cs"/>
          <w:rtl/>
          <w:lang w:bidi="fa-IR"/>
        </w:rPr>
        <w:t>جامعه</w:t>
      </w:r>
      <w:r w:rsidRPr="007E579B">
        <w:rPr>
          <w:rtl/>
          <w:lang w:bidi="fa-IR"/>
        </w:rPr>
        <w:t xml:space="preserve"> </w:t>
      </w:r>
      <w:r w:rsidRPr="007E579B">
        <w:rPr>
          <w:rFonts w:hint="cs"/>
          <w:rtl/>
          <w:lang w:bidi="fa-IR"/>
        </w:rPr>
        <w:t>آماری</w:t>
      </w:r>
      <w:r w:rsidRPr="007E579B">
        <w:rPr>
          <w:rtl/>
          <w:lang w:bidi="fa-IR"/>
        </w:rPr>
        <w:t xml:space="preserve"> </w:t>
      </w:r>
      <w:r w:rsidRPr="007E579B">
        <w:rPr>
          <w:rFonts w:hint="cs"/>
          <w:rtl/>
          <w:lang w:bidi="fa-IR"/>
        </w:rPr>
        <w:t>این</w:t>
      </w:r>
      <w:r w:rsidRPr="007E579B">
        <w:rPr>
          <w:rtl/>
          <w:lang w:bidi="fa-IR"/>
        </w:rPr>
        <w:t xml:space="preserve"> </w:t>
      </w:r>
      <w:r w:rsidRPr="007E579B">
        <w:rPr>
          <w:rFonts w:hint="cs"/>
          <w:rtl/>
          <w:lang w:bidi="fa-IR"/>
        </w:rPr>
        <w:t>پژوهش</w:t>
      </w:r>
      <w:r w:rsidRPr="007E579B">
        <w:rPr>
          <w:rtl/>
          <w:lang w:bidi="fa-IR"/>
        </w:rPr>
        <w:t xml:space="preserve"> </w:t>
      </w:r>
      <w:r w:rsidRPr="007E579B">
        <w:rPr>
          <w:rFonts w:hint="cs"/>
          <w:rtl/>
          <w:lang w:bidi="fa-IR"/>
        </w:rPr>
        <w:t>شامل</w:t>
      </w:r>
      <w:r w:rsidRPr="007E579B">
        <w:rPr>
          <w:rtl/>
          <w:lang w:bidi="fa-IR"/>
        </w:rPr>
        <w:t xml:space="preserve"> </w:t>
      </w:r>
      <w:r w:rsidRPr="007E579B">
        <w:rPr>
          <w:rFonts w:hint="cs"/>
          <w:rtl/>
          <w:lang w:bidi="fa-IR"/>
        </w:rPr>
        <w:t>اعضای</w:t>
      </w:r>
      <w:r w:rsidRPr="007E579B">
        <w:rPr>
          <w:rtl/>
          <w:lang w:bidi="fa-IR"/>
        </w:rPr>
        <w:t xml:space="preserve"> </w:t>
      </w:r>
      <w:r w:rsidRPr="007E579B">
        <w:rPr>
          <w:rFonts w:hint="cs"/>
          <w:rtl/>
          <w:lang w:bidi="fa-IR"/>
        </w:rPr>
        <w:t>هیات</w:t>
      </w:r>
      <w:r w:rsidRPr="007E579B">
        <w:rPr>
          <w:rtl/>
          <w:lang w:bidi="fa-IR"/>
        </w:rPr>
        <w:t xml:space="preserve"> </w:t>
      </w:r>
      <w:r w:rsidRPr="007E579B">
        <w:rPr>
          <w:rFonts w:hint="cs"/>
          <w:rtl/>
          <w:lang w:bidi="fa-IR"/>
        </w:rPr>
        <w:t>مدیره</w:t>
      </w:r>
      <w:r w:rsidRPr="007E579B">
        <w:rPr>
          <w:rtl/>
          <w:lang w:bidi="fa-IR"/>
        </w:rPr>
        <w:t xml:space="preserve">  </w:t>
      </w:r>
      <w:r w:rsidRPr="007E579B">
        <w:rPr>
          <w:rFonts w:hint="cs"/>
          <w:rtl/>
          <w:lang w:bidi="fa-IR"/>
        </w:rPr>
        <w:t>شرکت‌های</w:t>
      </w:r>
      <w:r w:rsidRPr="007E579B">
        <w:rPr>
          <w:rtl/>
          <w:lang w:bidi="fa-IR"/>
        </w:rPr>
        <w:t xml:space="preserve"> </w:t>
      </w:r>
      <w:r w:rsidRPr="007E579B">
        <w:rPr>
          <w:rFonts w:hint="cs"/>
          <w:rtl/>
          <w:lang w:bidi="fa-IR"/>
        </w:rPr>
        <w:t>پذیرفته</w:t>
      </w:r>
      <w:r w:rsidRPr="007E579B">
        <w:rPr>
          <w:rtl/>
          <w:lang w:bidi="fa-IR"/>
        </w:rPr>
        <w:t xml:space="preserve"> </w:t>
      </w:r>
      <w:r w:rsidRPr="007E579B">
        <w:rPr>
          <w:rFonts w:hint="cs"/>
          <w:rtl/>
          <w:lang w:bidi="fa-IR"/>
        </w:rPr>
        <w:t>شده</w:t>
      </w:r>
      <w:r w:rsidRPr="007E579B">
        <w:rPr>
          <w:rtl/>
          <w:lang w:bidi="fa-IR"/>
        </w:rPr>
        <w:t xml:space="preserve"> </w:t>
      </w:r>
      <w:r w:rsidRPr="007E579B">
        <w:rPr>
          <w:rFonts w:hint="cs"/>
          <w:rtl/>
          <w:lang w:bidi="fa-IR"/>
        </w:rPr>
        <w:t>در</w:t>
      </w:r>
      <w:r w:rsidRPr="007E579B">
        <w:rPr>
          <w:rtl/>
          <w:lang w:bidi="fa-IR"/>
        </w:rPr>
        <w:t xml:space="preserve"> </w:t>
      </w:r>
      <w:r w:rsidRPr="007E579B">
        <w:rPr>
          <w:rFonts w:hint="cs"/>
          <w:rtl/>
          <w:lang w:bidi="fa-IR"/>
        </w:rPr>
        <w:t>بورس</w:t>
      </w:r>
      <w:r w:rsidRPr="007E579B">
        <w:rPr>
          <w:rtl/>
          <w:lang w:bidi="fa-IR"/>
        </w:rPr>
        <w:t xml:space="preserve"> </w:t>
      </w:r>
      <w:r w:rsidRPr="007E579B">
        <w:rPr>
          <w:rFonts w:hint="cs"/>
          <w:rtl/>
          <w:lang w:bidi="fa-IR"/>
        </w:rPr>
        <w:t>عراق</w:t>
      </w:r>
      <w:r w:rsidRPr="007E579B">
        <w:rPr>
          <w:rtl/>
          <w:lang w:bidi="fa-IR"/>
        </w:rPr>
        <w:t xml:space="preserve"> </w:t>
      </w:r>
      <w:r w:rsidRPr="007E579B">
        <w:rPr>
          <w:rFonts w:hint="cs"/>
          <w:rtl/>
          <w:lang w:bidi="fa-IR"/>
        </w:rPr>
        <w:t>می‌باشند</w:t>
      </w:r>
      <w:r w:rsidRPr="007E579B">
        <w:rPr>
          <w:rtl/>
          <w:lang w:bidi="fa-IR"/>
        </w:rPr>
        <w:t xml:space="preserve">. </w:t>
      </w:r>
      <w:r w:rsidRPr="007E579B">
        <w:rPr>
          <w:rFonts w:hint="cs"/>
          <w:rtl/>
          <w:lang w:bidi="fa-IR"/>
        </w:rPr>
        <w:t>لذا</w:t>
      </w:r>
      <w:r w:rsidRPr="007E579B">
        <w:rPr>
          <w:rtl/>
          <w:lang w:bidi="fa-IR"/>
        </w:rPr>
        <w:t xml:space="preserve"> </w:t>
      </w:r>
      <w:r w:rsidRPr="007E579B">
        <w:rPr>
          <w:rFonts w:hint="cs"/>
          <w:rtl/>
          <w:lang w:bidi="fa-IR"/>
        </w:rPr>
        <w:t>با</w:t>
      </w:r>
      <w:r w:rsidRPr="007E579B">
        <w:rPr>
          <w:rtl/>
          <w:lang w:bidi="fa-IR"/>
        </w:rPr>
        <w:t xml:space="preserve"> </w:t>
      </w:r>
      <w:r w:rsidRPr="007E579B">
        <w:rPr>
          <w:rFonts w:hint="cs"/>
          <w:rtl/>
          <w:lang w:bidi="fa-IR"/>
        </w:rPr>
        <w:t>توجه</w:t>
      </w:r>
      <w:r w:rsidRPr="007E579B">
        <w:rPr>
          <w:rtl/>
          <w:lang w:bidi="fa-IR"/>
        </w:rPr>
        <w:t xml:space="preserve"> </w:t>
      </w:r>
      <w:r w:rsidRPr="007E579B">
        <w:rPr>
          <w:rFonts w:hint="cs"/>
          <w:rtl/>
          <w:lang w:bidi="fa-IR"/>
        </w:rPr>
        <w:t>به</w:t>
      </w:r>
      <w:r w:rsidRPr="007E579B">
        <w:rPr>
          <w:rtl/>
          <w:lang w:bidi="fa-IR"/>
        </w:rPr>
        <w:t xml:space="preserve"> </w:t>
      </w:r>
      <w:r w:rsidRPr="007E579B">
        <w:rPr>
          <w:rFonts w:hint="cs"/>
          <w:rtl/>
          <w:lang w:bidi="fa-IR"/>
        </w:rPr>
        <w:t>تعداد</w:t>
      </w:r>
      <w:r w:rsidRPr="007E579B">
        <w:rPr>
          <w:rtl/>
          <w:lang w:bidi="fa-IR"/>
        </w:rPr>
        <w:t xml:space="preserve"> </w:t>
      </w:r>
      <w:r w:rsidRPr="007E579B">
        <w:rPr>
          <w:rFonts w:hint="cs"/>
          <w:rtl/>
          <w:lang w:bidi="fa-IR"/>
        </w:rPr>
        <w:t>95</w:t>
      </w:r>
      <w:r w:rsidRPr="007E579B">
        <w:rPr>
          <w:rtl/>
          <w:lang w:bidi="fa-IR"/>
        </w:rPr>
        <w:t xml:space="preserve"> </w:t>
      </w:r>
      <w:r w:rsidRPr="007E579B">
        <w:rPr>
          <w:rFonts w:hint="cs"/>
          <w:rtl/>
          <w:lang w:bidi="fa-IR"/>
        </w:rPr>
        <w:t>شرکت</w:t>
      </w:r>
      <w:r w:rsidRPr="007E579B">
        <w:rPr>
          <w:rtl/>
          <w:lang w:bidi="fa-IR"/>
        </w:rPr>
        <w:t xml:space="preserve"> </w:t>
      </w:r>
      <w:r w:rsidRPr="007E579B">
        <w:rPr>
          <w:rFonts w:hint="cs"/>
          <w:rtl/>
          <w:lang w:bidi="fa-IR"/>
        </w:rPr>
        <w:t>بورسی</w:t>
      </w:r>
      <w:r w:rsidRPr="007E579B">
        <w:rPr>
          <w:rtl/>
          <w:lang w:bidi="fa-IR"/>
        </w:rPr>
        <w:t xml:space="preserve"> </w:t>
      </w:r>
      <w:r w:rsidRPr="007E579B">
        <w:rPr>
          <w:rFonts w:hint="cs"/>
          <w:rtl/>
          <w:lang w:bidi="fa-IR"/>
        </w:rPr>
        <w:t>در</w:t>
      </w:r>
      <w:r w:rsidRPr="007E579B">
        <w:rPr>
          <w:rtl/>
          <w:lang w:bidi="fa-IR"/>
        </w:rPr>
        <w:t xml:space="preserve"> </w:t>
      </w:r>
      <w:r w:rsidRPr="007E579B">
        <w:rPr>
          <w:rFonts w:hint="cs"/>
          <w:rtl/>
          <w:lang w:bidi="fa-IR"/>
        </w:rPr>
        <w:t>کشور</w:t>
      </w:r>
      <w:r w:rsidRPr="007E579B">
        <w:rPr>
          <w:rtl/>
          <w:lang w:bidi="fa-IR"/>
        </w:rPr>
        <w:t xml:space="preserve"> </w:t>
      </w:r>
      <w:r w:rsidRPr="007E579B">
        <w:rPr>
          <w:rFonts w:hint="cs"/>
          <w:rtl/>
          <w:lang w:bidi="fa-IR"/>
        </w:rPr>
        <w:t>عراق</w:t>
      </w:r>
      <w:r w:rsidRPr="007E579B">
        <w:rPr>
          <w:rtl/>
          <w:lang w:bidi="fa-IR"/>
        </w:rPr>
        <w:t xml:space="preserve"> </w:t>
      </w:r>
      <w:r w:rsidRPr="007E579B">
        <w:rPr>
          <w:rFonts w:hint="cs"/>
          <w:rtl/>
          <w:lang w:bidi="fa-IR"/>
        </w:rPr>
        <w:t>تعداد</w:t>
      </w:r>
      <w:r w:rsidRPr="007E579B">
        <w:rPr>
          <w:rtl/>
          <w:lang w:bidi="fa-IR"/>
        </w:rPr>
        <w:t xml:space="preserve"> </w:t>
      </w:r>
      <w:r w:rsidRPr="007E579B">
        <w:rPr>
          <w:rFonts w:hint="cs"/>
          <w:rtl/>
          <w:lang w:bidi="fa-IR"/>
        </w:rPr>
        <w:t>اع</w:t>
      </w:r>
      <w:r w:rsidR="00223732">
        <w:rPr>
          <w:rFonts w:hint="cs"/>
          <w:rtl/>
          <w:lang w:bidi="fa-IR"/>
        </w:rPr>
        <w:t>ض</w:t>
      </w:r>
      <w:r w:rsidRPr="007E579B">
        <w:rPr>
          <w:rFonts w:hint="cs"/>
          <w:rtl/>
          <w:lang w:bidi="fa-IR"/>
        </w:rPr>
        <w:t>ای</w:t>
      </w:r>
      <w:r w:rsidRPr="007E579B">
        <w:rPr>
          <w:rtl/>
          <w:lang w:bidi="fa-IR"/>
        </w:rPr>
        <w:t xml:space="preserve"> </w:t>
      </w:r>
      <w:r w:rsidRPr="007E579B">
        <w:rPr>
          <w:rFonts w:hint="cs"/>
          <w:rtl/>
          <w:lang w:bidi="fa-IR"/>
        </w:rPr>
        <w:t>جامعه</w:t>
      </w:r>
      <w:r w:rsidRPr="007E579B">
        <w:rPr>
          <w:rtl/>
          <w:lang w:bidi="fa-IR"/>
        </w:rPr>
        <w:t xml:space="preserve"> </w:t>
      </w:r>
      <w:r w:rsidRPr="007E579B">
        <w:rPr>
          <w:rFonts w:hint="cs"/>
          <w:rtl/>
          <w:lang w:bidi="fa-IR"/>
        </w:rPr>
        <w:t>آماری</w:t>
      </w:r>
      <w:r w:rsidRPr="007E579B">
        <w:rPr>
          <w:rtl/>
          <w:lang w:bidi="fa-IR"/>
        </w:rPr>
        <w:t xml:space="preserve"> </w:t>
      </w:r>
      <w:r w:rsidRPr="007E579B">
        <w:rPr>
          <w:rFonts w:hint="cs"/>
          <w:rtl/>
          <w:lang w:bidi="fa-IR"/>
        </w:rPr>
        <w:t>حدودا</w:t>
      </w:r>
      <w:r w:rsidRPr="007E579B">
        <w:rPr>
          <w:rtl/>
          <w:lang w:bidi="fa-IR"/>
        </w:rPr>
        <w:t xml:space="preserve"> </w:t>
      </w:r>
      <w:r w:rsidRPr="007E579B">
        <w:rPr>
          <w:rFonts w:hint="cs"/>
          <w:rtl/>
          <w:lang w:bidi="fa-IR"/>
        </w:rPr>
        <w:t>400  نفر</w:t>
      </w:r>
      <w:r w:rsidRPr="007E579B">
        <w:rPr>
          <w:rtl/>
          <w:lang w:bidi="fa-IR"/>
        </w:rPr>
        <w:t xml:space="preserve"> </w:t>
      </w:r>
      <w:r w:rsidRPr="007E579B">
        <w:rPr>
          <w:rFonts w:hint="cs"/>
          <w:rtl/>
          <w:lang w:bidi="fa-IR"/>
        </w:rPr>
        <w:t>می</w:t>
      </w:r>
      <w:r w:rsidRPr="007E579B">
        <w:rPr>
          <w:rtl/>
          <w:lang w:bidi="fa-IR"/>
        </w:rPr>
        <w:t xml:space="preserve"> </w:t>
      </w:r>
      <w:r w:rsidRPr="007E579B">
        <w:rPr>
          <w:rFonts w:hint="cs"/>
          <w:rtl/>
          <w:lang w:bidi="fa-IR"/>
        </w:rPr>
        <w:t>باشد</w:t>
      </w:r>
      <w:r w:rsidRPr="007E579B">
        <w:rPr>
          <w:rtl/>
          <w:lang w:bidi="fa-IR"/>
        </w:rPr>
        <w:t xml:space="preserve"> </w:t>
      </w:r>
      <w:r w:rsidRPr="007E579B">
        <w:rPr>
          <w:rFonts w:hint="cs"/>
          <w:rtl/>
          <w:lang w:bidi="fa-IR"/>
        </w:rPr>
        <w:t>و</w:t>
      </w:r>
      <w:r w:rsidRPr="007E579B">
        <w:rPr>
          <w:rtl/>
          <w:lang w:bidi="fa-IR"/>
        </w:rPr>
        <w:t xml:space="preserve"> </w:t>
      </w:r>
      <w:r w:rsidRPr="007E579B">
        <w:rPr>
          <w:rFonts w:hint="cs"/>
          <w:rtl/>
          <w:lang w:bidi="fa-IR"/>
        </w:rPr>
        <w:t>نمونه</w:t>
      </w:r>
      <w:r w:rsidRPr="007E579B">
        <w:rPr>
          <w:rtl/>
          <w:lang w:bidi="fa-IR"/>
        </w:rPr>
        <w:t xml:space="preserve"> </w:t>
      </w:r>
      <w:r w:rsidRPr="007E579B">
        <w:rPr>
          <w:rFonts w:hint="cs"/>
          <w:rtl/>
          <w:lang w:bidi="fa-IR"/>
        </w:rPr>
        <w:t>آماری</w:t>
      </w:r>
      <w:r w:rsidRPr="007E579B">
        <w:rPr>
          <w:rtl/>
          <w:lang w:bidi="fa-IR"/>
        </w:rPr>
        <w:t xml:space="preserve"> </w:t>
      </w:r>
      <w:r w:rsidRPr="007E579B">
        <w:rPr>
          <w:rFonts w:hint="cs"/>
          <w:rtl/>
          <w:lang w:bidi="fa-IR"/>
        </w:rPr>
        <w:t>بر</w:t>
      </w:r>
      <w:r w:rsidRPr="007E579B">
        <w:rPr>
          <w:rtl/>
          <w:lang w:bidi="fa-IR"/>
        </w:rPr>
        <w:t xml:space="preserve"> </w:t>
      </w:r>
      <w:r w:rsidRPr="007E579B">
        <w:rPr>
          <w:rFonts w:hint="cs"/>
          <w:rtl/>
          <w:lang w:bidi="fa-IR"/>
        </w:rPr>
        <w:t>اساس</w:t>
      </w:r>
      <w:r w:rsidRPr="007E579B">
        <w:rPr>
          <w:rtl/>
          <w:lang w:bidi="fa-IR"/>
        </w:rPr>
        <w:t xml:space="preserve"> </w:t>
      </w:r>
      <w:r w:rsidRPr="007E579B">
        <w:rPr>
          <w:rFonts w:hint="cs"/>
          <w:rtl/>
          <w:lang w:bidi="fa-IR"/>
        </w:rPr>
        <w:t>فرمول</w:t>
      </w:r>
      <w:r w:rsidRPr="007E579B">
        <w:rPr>
          <w:rtl/>
          <w:lang w:bidi="fa-IR"/>
        </w:rPr>
        <w:t xml:space="preserve"> </w:t>
      </w:r>
      <w:r w:rsidRPr="007E579B">
        <w:rPr>
          <w:rFonts w:hint="cs"/>
          <w:rtl/>
          <w:lang w:bidi="fa-IR"/>
        </w:rPr>
        <w:t>کوکران</w:t>
      </w:r>
      <w:r w:rsidRPr="007E579B">
        <w:rPr>
          <w:rtl/>
          <w:lang w:bidi="fa-IR"/>
        </w:rPr>
        <w:t xml:space="preserve"> </w:t>
      </w:r>
      <w:r w:rsidRPr="007E579B">
        <w:rPr>
          <w:rFonts w:hint="cs"/>
          <w:rtl/>
          <w:lang w:bidi="fa-IR"/>
        </w:rPr>
        <w:t>تعداد</w:t>
      </w:r>
      <w:r w:rsidRPr="007E579B">
        <w:rPr>
          <w:rtl/>
          <w:lang w:bidi="fa-IR"/>
        </w:rPr>
        <w:t xml:space="preserve"> 196 </w:t>
      </w:r>
      <w:r w:rsidRPr="007E579B">
        <w:rPr>
          <w:rFonts w:hint="cs"/>
          <w:rtl/>
          <w:lang w:bidi="fa-IR"/>
        </w:rPr>
        <w:t>نفر</w:t>
      </w:r>
      <w:r w:rsidRPr="007E579B">
        <w:rPr>
          <w:rtl/>
          <w:lang w:bidi="fa-IR"/>
        </w:rPr>
        <w:t xml:space="preserve"> </w:t>
      </w:r>
      <w:r w:rsidRPr="007E579B">
        <w:rPr>
          <w:rFonts w:hint="cs"/>
          <w:rtl/>
          <w:lang w:bidi="fa-IR"/>
        </w:rPr>
        <w:t>تعیین</w:t>
      </w:r>
      <w:r w:rsidRPr="007E579B">
        <w:rPr>
          <w:rtl/>
          <w:lang w:bidi="fa-IR"/>
        </w:rPr>
        <w:t xml:space="preserve"> </w:t>
      </w:r>
      <w:r w:rsidRPr="007E579B">
        <w:rPr>
          <w:rFonts w:hint="cs"/>
          <w:rtl/>
          <w:lang w:bidi="fa-IR"/>
        </w:rPr>
        <w:t>گردید</w:t>
      </w:r>
      <w:r w:rsidRPr="007E579B">
        <w:rPr>
          <w:rtl/>
          <w:lang w:bidi="fa-IR"/>
        </w:rPr>
        <w:t xml:space="preserve">. </w:t>
      </w:r>
      <w:r w:rsidRPr="007E579B">
        <w:rPr>
          <w:rFonts w:hint="cs"/>
          <w:rtl/>
          <w:lang w:bidi="fa-IR"/>
        </w:rPr>
        <w:t>روش</w:t>
      </w:r>
      <w:r w:rsidRPr="007E579B">
        <w:rPr>
          <w:rtl/>
          <w:lang w:bidi="fa-IR"/>
        </w:rPr>
        <w:t xml:space="preserve"> </w:t>
      </w:r>
      <w:r w:rsidRPr="007E579B">
        <w:rPr>
          <w:rFonts w:hint="cs"/>
          <w:rtl/>
          <w:lang w:bidi="fa-IR"/>
        </w:rPr>
        <w:t>نمونه</w:t>
      </w:r>
      <w:r w:rsidRPr="007E579B">
        <w:rPr>
          <w:rtl/>
          <w:lang w:bidi="fa-IR"/>
        </w:rPr>
        <w:t xml:space="preserve"> </w:t>
      </w:r>
      <w:r w:rsidRPr="007E579B">
        <w:rPr>
          <w:rFonts w:hint="cs"/>
          <w:rtl/>
          <w:lang w:bidi="fa-IR"/>
        </w:rPr>
        <w:t>گیری</w:t>
      </w:r>
      <w:r w:rsidRPr="007E579B">
        <w:rPr>
          <w:rtl/>
          <w:lang w:bidi="fa-IR"/>
        </w:rPr>
        <w:t xml:space="preserve"> </w:t>
      </w:r>
      <w:r w:rsidRPr="007E579B">
        <w:rPr>
          <w:rFonts w:hint="cs"/>
          <w:rtl/>
          <w:lang w:bidi="fa-IR"/>
        </w:rPr>
        <w:t>نیز</w:t>
      </w:r>
      <w:r w:rsidRPr="007E579B">
        <w:rPr>
          <w:rtl/>
          <w:lang w:bidi="fa-IR"/>
        </w:rPr>
        <w:t xml:space="preserve"> </w:t>
      </w:r>
      <w:r w:rsidRPr="007E579B">
        <w:rPr>
          <w:rFonts w:hint="cs"/>
          <w:rtl/>
          <w:lang w:bidi="fa-IR"/>
        </w:rPr>
        <w:t>به</w:t>
      </w:r>
      <w:r w:rsidRPr="007E579B">
        <w:rPr>
          <w:rtl/>
          <w:lang w:bidi="fa-IR"/>
        </w:rPr>
        <w:t xml:space="preserve"> </w:t>
      </w:r>
      <w:r w:rsidRPr="007E579B">
        <w:rPr>
          <w:rFonts w:hint="cs"/>
          <w:rtl/>
          <w:lang w:bidi="fa-IR"/>
        </w:rPr>
        <w:t>صورت</w:t>
      </w:r>
      <w:r w:rsidRPr="007E579B">
        <w:rPr>
          <w:rtl/>
          <w:lang w:bidi="fa-IR"/>
        </w:rPr>
        <w:t xml:space="preserve"> </w:t>
      </w:r>
      <w:r w:rsidRPr="007E579B">
        <w:rPr>
          <w:rFonts w:hint="cs"/>
          <w:rtl/>
          <w:lang w:bidi="fa-IR"/>
        </w:rPr>
        <w:t>در</w:t>
      </w:r>
      <w:r w:rsidRPr="007E579B">
        <w:rPr>
          <w:rtl/>
          <w:lang w:bidi="fa-IR"/>
        </w:rPr>
        <w:t xml:space="preserve"> </w:t>
      </w:r>
      <w:r w:rsidRPr="007E579B">
        <w:rPr>
          <w:rFonts w:hint="cs"/>
          <w:rtl/>
          <w:lang w:bidi="fa-IR"/>
        </w:rPr>
        <w:t>دسترس</w:t>
      </w:r>
      <w:r w:rsidRPr="007E579B">
        <w:rPr>
          <w:rtl/>
          <w:lang w:bidi="fa-IR"/>
        </w:rPr>
        <w:t xml:space="preserve"> </w:t>
      </w:r>
      <w:r w:rsidRPr="007E579B">
        <w:rPr>
          <w:rFonts w:hint="cs"/>
          <w:rtl/>
          <w:lang w:bidi="fa-IR"/>
        </w:rPr>
        <w:t>می</w:t>
      </w:r>
      <w:r w:rsidRPr="007E579B">
        <w:rPr>
          <w:rtl/>
          <w:lang w:bidi="fa-IR"/>
        </w:rPr>
        <w:t xml:space="preserve"> </w:t>
      </w:r>
      <w:r w:rsidRPr="007E579B">
        <w:rPr>
          <w:rFonts w:hint="cs"/>
          <w:rtl/>
          <w:lang w:bidi="fa-IR"/>
        </w:rPr>
        <w:t>باشد</w:t>
      </w:r>
      <w:r w:rsidRPr="007E579B">
        <w:rPr>
          <w:rtl/>
          <w:lang w:bidi="fa-IR"/>
        </w:rPr>
        <w:t xml:space="preserve">. </w:t>
      </w:r>
      <w:r w:rsidRPr="007E579B">
        <w:rPr>
          <w:rFonts w:hint="cs"/>
          <w:rtl/>
          <w:lang w:bidi="fa-IR"/>
        </w:rPr>
        <w:t xml:space="preserve"> </w:t>
      </w:r>
      <w:r w:rsidRPr="007E579B">
        <w:rPr>
          <w:rtl/>
          <w:lang w:bidi="fa-IR"/>
        </w:rPr>
        <w:t>می‌باشد.</w:t>
      </w:r>
      <w:r w:rsidRPr="007E579B">
        <w:rPr>
          <w:rtl/>
        </w:rPr>
        <w:t xml:space="preserve"> </w:t>
      </w:r>
      <w:r w:rsidRPr="007E579B">
        <w:rPr>
          <w:rtl/>
          <w:lang w:bidi="fa-IR"/>
        </w:rPr>
        <w:t>پس از تعیین تعداد جامعه آماری (</w:t>
      </w:r>
      <w:r w:rsidRPr="007E579B">
        <w:rPr>
          <w:rFonts w:hint="cs"/>
          <w:rtl/>
          <w:lang w:bidi="fa-IR"/>
        </w:rPr>
        <w:t>400</w:t>
      </w:r>
      <w:r w:rsidRPr="007E579B">
        <w:rPr>
          <w:rtl/>
          <w:lang w:bidi="fa-IR"/>
        </w:rPr>
        <w:t>)، نمونه ای به حجم 168 نفر از طریق فرمول کوکران محاسبه شد و نهایتا 117 پرسشنامه تکمیل شده، دریافت گردید. همچنین از آزمونهای آمار توصیفی و معادلات ساختاری برای تایید یا رد فرضیه‌های تحقیق استفاده شد.نتایج آزمون فرضیه‌ها در جدول زیر مشاهده می‌شود.</w:t>
      </w:r>
    </w:p>
    <w:tbl>
      <w:tblPr>
        <w:tblStyle w:val="TableGrid37"/>
        <w:bidiVisual/>
        <w:tblW w:w="0" w:type="auto"/>
        <w:jc w:val="center"/>
        <w:tblLook w:val="04A0" w:firstRow="1" w:lastRow="0" w:firstColumn="1" w:lastColumn="0" w:noHBand="0" w:noVBand="1"/>
      </w:tblPr>
      <w:tblGrid>
        <w:gridCol w:w="5380"/>
        <w:gridCol w:w="731"/>
      </w:tblGrid>
      <w:tr w:rsidR="007E579B" w:rsidRPr="007E579B" w14:paraId="28D4B42F" w14:textId="77777777" w:rsidTr="007E579B">
        <w:trPr>
          <w:jc w:val="center"/>
        </w:trPr>
        <w:tc>
          <w:tcPr>
            <w:tcW w:w="0" w:type="auto"/>
            <w:vAlign w:val="center"/>
          </w:tcPr>
          <w:p w14:paraId="086F56AA" w14:textId="054F7ED5" w:rsidR="007E579B" w:rsidRPr="007E579B" w:rsidRDefault="007E579B" w:rsidP="007E579B">
            <w:pPr>
              <w:jc w:val="center"/>
              <w:rPr>
                <w:rFonts w:ascii="Times New Roman" w:eastAsia="Times New Roman" w:hAnsi="Times New Roman"/>
                <w:color w:val="000000"/>
                <w:sz w:val="18"/>
                <w:szCs w:val="22"/>
                <w:rtl/>
                <w:lang w:bidi="fa-IR"/>
              </w:rPr>
            </w:pPr>
            <w:r w:rsidRPr="007E579B">
              <w:rPr>
                <w:rFonts w:ascii="Times New Roman" w:eastAsia="Times New Roman" w:hAnsi="Times New Roman" w:hint="cs"/>
                <w:color w:val="000000"/>
                <w:sz w:val="18"/>
                <w:szCs w:val="22"/>
                <w:rtl/>
                <w:lang w:bidi="fa-IR"/>
              </w:rPr>
              <w:t>فرضیه ها</w:t>
            </w:r>
          </w:p>
        </w:tc>
        <w:tc>
          <w:tcPr>
            <w:tcW w:w="0" w:type="auto"/>
            <w:vAlign w:val="center"/>
          </w:tcPr>
          <w:p w14:paraId="010B47F8" w14:textId="229912F7" w:rsidR="007E579B" w:rsidRPr="007E579B" w:rsidRDefault="007E579B" w:rsidP="00352404">
            <w:pPr>
              <w:jc w:val="center"/>
              <w:rPr>
                <w:rFonts w:ascii="Times New Roman" w:eastAsia="Times New Roman" w:hAnsi="Times New Roman"/>
                <w:color w:val="000000"/>
                <w:sz w:val="18"/>
                <w:szCs w:val="22"/>
                <w:lang w:bidi="fa-IR"/>
              </w:rPr>
            </w:pPr>
            <w:r w:rsidRPr="007E579B">
              <w:rPr>
                <w:rFonts w:ascii="Times New Roman" w:eastAsia="Times New Roman" w:hAnsi="Times New Roman" w:hint="cs"/>
                <w:color w:val="000000"/>
                <w:sz w:val="18"/>
                <w:szCs w:val="22"/>
                <w:rtl/>
                <w:lang w:bidi="fa-IR"/>
              </w:rPr>
              <w:t>وصعیت</w:t>
            </w:r>
          </w:p>
        </w:tc>
      </w:tr>
      <w:tr w:rsidR="007E579B" w:rsidRPr="007E579B" w14:paraId="0D13E6C1" w14:textId="77777777" w:rsidTr="007E579B">
        <w:trPr>
          <w:jc w:val="center"/>
        </w:trPr>
        <w:tc>
          <w:tcPr>
            <w:tcW w:w="0" w:type="auto"/>
            <w:vAlign w:val="center"/>
          </w:tcPr>
          <w:p w14:paraId="031146AC" w14:textId="77777777" w:rsidR="007E579B" w:rsidRPr="007E579B" w:rsidRDefault="007E579B" w:rsidP="00352404">
            <w:pPr>
              <w:jc w:val="center"/>
              <w:rPr>
                <w:rFonts w:ascii="Times New Roman" w:eastAsia="Times New Roman" w:hAnsi="Times New Roman"/>
                <w:color w:val="000000"/>
                <w:sz w:val="18"/>
                <w:szCs w:val="22"/>
                <w:rtl/>
                <w:lang w:bidi="fa-IR"/>
              </w:rPr>
            </w:pPr>
            <w:r w:rsidRPr="007E579B">
              <w:rPr>
                <w:rFonts w:ascii="Times New Roman" w:eastAsia="Times New Roman" w:hAnsi="Times New Roman"/>
                <w:color w:val="000000"/>
                <w:sz w:val="18"/>
                <w:szCs w:val="22"/>
                <w:rtl/>
                <w:lang w:bidi="fa-IR"/>
              </w:rPr>
              <w:t>بحران مال</w:t>
            </w:r>
            <w:r w:rsidRPr="007E579B">
              <w:rPr>
                <w:rFonts w:ascii="Times New Roman" w:eastAsia="Times New Roman" w:hAnsi="Times New Roman" w:hint="cs"/>
                <w:color w:val="000000"/>
                <w:sz w:val="18"/>
                <w:szCs w:val="22"/>
                <w:rtl/>
                <w:lang w:bidi="fa-IR"/>
              </w:rPr>
              <w:t>ی</w:t>
            </w:r>
            <w:r w:rsidRPr="007E579B">
              <w:rPr>
                <w:rFonts w:ascii="Times New Roman" w:eastAsia="Times New Roman" w:hAnsi="Times New Roman"/>
                <w:color w:val="000000"/>
                <w:sz w:val="18"/>
                <w:szCs w:val="22"/>
                <w:rtl/>
                <w:lang w:bidi="fa-IR"/>
              </w:rPr>
              <w:t xml:space="preserve"> بر پذ</w:t>
            </w:r>
            <w:r w:rsidRPr="007E579B">
              <w:rPr>
                <w:rFonts w:ascii="Times New Roman" w:eastAsia="Times New Roman" w:hAnsi="Times New Roman" w:hint="cs"/>
                <w:color w:val="000000"/>
                <w:sz w:val="18"/>
                <w:szCs w:val="22"/>
                <w:rtl/>
                <w:lang w:bidi="fa-IR"/>
              </w:rPr>
              <w:t>یرش</w:t>
            </w:r>
            <w:r w:rsidRPr="007E579B">
              <w:rPr>
                <w:rFonts w:ascii="Times New Roman" w:eastAsia="Times New Roman" w:hAnsi="Times New Roman"/>
                <w:color w:val="000000"/>
                <w:sz w:val="18"/>
                <w:szCs w:val="22"/>
                <w:rtl/>
                <w:lang w:bidi="fa-IR"/>
              </w:rPr>
              <w:t xml:space="preserve"> تکن</w:t>
            </w:r>
            <w:r w:rsidRPr="007E579B">
              <w:rPr>
                <w:rFonts w:ascii="Times New Roman" w:eastAsia="Times New Roman" w:hAnsi="Times New Roman" w:hint="cs"/>
                <w:color w:val="000000"/>
                <w:sz w:val="18"/>
                <w:szCs w:val="22"/>
                <w:rtl/>
                <w:lang w:bidi="fa-IR"/>
              </w:rPr>
              <w:t>یک</w:t>
            </w:r>
            <w:r w:rsidRPr="007E579B">
              <w:rPr>
                <w:rFonts w:ascii="Times New Roman" w:eastAsia="Times New Roman" w:hAnsi="Times New Roman"/>
                <w:color w:val="000000"/>
                <w:sz w:val="18"/>
                <w:szCs w:val="22"/>
                <w:rtl/>
                <w:lang w:bidi="fa-IR"/>
              </w:rPr>
              <w:t xml:space="preserve"> حسابدار</w:t>
            </w:r>
            <w:r w:rsidRPr="007E579B">
              <w:rPr>
                <w:rFonts w:ascii="Times New Roman" w:eastAsia="Times New Roman" w:hAnsi="Times New Roman" w:hint="cs"/>
                <w:color w:val="000000"/>
                <w:sz w:val="18"/>
                <w:szCs w:val="22"/>
                <w:rtl/>
                <w:lang w:bidi="fa-IR"/>
              </w:rPr>
              <w:t>ی</w:t>
            </w:r>
            <w:r w:rsidRPr="007E579B">
              <w:rPr>
                <w:rFonts w:ascii="Times New Roman" w:eastAsia="Times New Roman" w:hAnsi="Times New Roman"/>
                <w:color w:val="000000"/>
                <w:sz w:val="18"/>
                <w:szCs w:val="22"/>
                <w:rtl/>
                <w:lang w:bidi="fa-IR"/>
              </w:rPr>
              <w:t xml:space="preserve"> مد</w:t>
            </w:r>
            <w:r w:rsidRPr="007E579B">
              <w:rPr>
                <w:rFonts w:ascii="Times New Roman" w:eastAsia="Times New Roman" w:hAnsi="Times New Roman" w:hint="cs"/>
                <w:color w:val="000000"/>
                <w:sz w:val="18"/>
                <w:szCs w:val="22"/>
                <w:rtl/>
                <w:lang w:bidi="fa-IR"/>
              </w:rPr>
              <w:t>یریت</w:t>
            </w:r>
            <w:r w:rsidRPr="007E579B">
              <w:rPr>
                <w:rFonts w:ascii="Times New Roman" w:eastAsia="Times New Roman" w:hAnsi="Times New Roman"/>
                <w:color w:val="000000"/>
                <w:sz w:val="18"/>
                <w:szCs w:val="22"/>
                <w:rtl/>
                <w:lang w:bidi="fa-IR"/>
              </w:rPr>
              <w:t xml:space="preserve"> در بعد </w:t>
            </w:r>
            <w:r w:rsidRPr="007E579B">
              <w:rPr>
                <w:rFonts w:ascii="Times New Roman" w:eastAsia="Times New Roman" w:hAnsi="Times New Roman" w:hint="cs"/>
                <w:color w:val="000000"/>
                <w:sz w:val="18"/>
                <w:szCs w:val="22"/>
                <w:rtl/>
                <w:lang w:bidi="fa-IR"/>
              </w:rPr>
              <w:t xml:space="preserve">استراتژی </w:t>
            </w:r>
            <w:r w:rsidRPr="007E579B">
              <w:rPr>
                <w:rFonts w:ascii="Times New Roman" w:eastAsia="Times New Roman" w:hAnsi="Times New Roman"/>
                <w:color w:val="000000"/>
                <w:sz w:val="18"/>
                <w:szCs w:val="22"/>
                <w:rtl/>
                <w:lang w:bidi="fa-IR"/>
              </w:rPr>
              <w:t>تاث</w:t>
            </w:r>
            <w:r w:rsidRPr="007E579B">
              <w:rPr>
                <w:rFonts w:ascii="Times New Roman" w:eastAsia="Times New Roman" w:hAnsi="Times New Roman" w:hint="cs"/>
                <w:color w:val="000000"/>
                <w:sz w:val="18"/>
                <w:szCs w:val="22"/>
                <w:rtl/>
                <w:lang w:bidi="fa-IR"/>
              </w:rPr>
              <w:t>یر</w:t>
            </w:r>
            <w:r w:rsidRPr="007E579B">
              <w:rPr>
                <w:rFonts w:ascii="Times New Roman" w:eastAsia="Times New Roman" w:hAnsi="Times New Roman"/>
                <w:color w:val="000000"/>
                <w:sz w:val="18"/>
                <w:szCs w:val="22"/>
                <w:rtl/>
                <w:lang w:bidi="fa-IR"/>
              </w:rPr>
              <w:t xml:space="preserve"> دارد.</w:t>
            </w:r>
          </w:p>
        </w:tc>
        <w:tc>
          <w:tcPr>
            <w:tcW w:w="0" w:type="auto"/>
            <w:vAlign w:val="center"/>
          </w:tcPr>
          <w:p w14:paraId="63B76112" w14:textId="2BFE491A" w:rsidR="007E579B" w:rsidRPr="007E579B" w:rsidRDefault="007E579B" w:rsidP="00352404">
            <w:pPr>
              <w:jc w:val="center"/>
              <w:rPr>
                <w:rFonts w:ascii="Times New Roman" w:eastAsia="Times New Roman" w:hAnsi="Times New Roman"/>
                <w:color w:val="000000"/>
                <w:sz w:val="18"/>
                <w:szCs w:val="22"/>
                <w:rtl/>
                <w:lang w:bidi="fa-IR"/>
              </w:rPr>
            </w:pPr>
            <w:r w:rsidRPr="007E579B">
              <w:rPr>
                <w:rFonts w:ascii="Times New Roman" w:eastAsia="Times New Roman" w:hAnsi="Times New Roman" w:hint="cs"/>
                <w:color w:val="000000"/>
                <w:sz w:val="18"/>
                <w:szCs w:val="22"/>
                <w:rtl/>
                <w:lang w:bidi="fa-IR"/>
              </w:rPr>
              <w:t>تایید</w:t>
            </w:r>
          </w:p>
        </w:tc>
      </w:tr>
      <w:tr w:rsidR="007E579B" w:rsidRPr="007E579B" w14:paraId="31356B38" w14:textId="77777777" w:rsidTr="007E579B">
        <w:trPr>
          <w:jc w:val="center"/>
        </w:trPr>
        <w:tc>
          <w:tcPr>
            <w:tcW w:w="0" w:type="auto"/>
            <w:vAlign w:val="center"/>
          </w:tcPr>
          <w:p w14:paraId="4F882D37" w14:textId="77777777" w:rsidR="007E579B" w:rsidRPr="007E579B" w:rsidRDefault="007E579B" w:rsidP="00352404">
            <w:pPr>
              <w:jc w:val="center"/>
              <w:rPr>
                <w:rFonts w:ascii="Times New Roman" w:eastAsia="Times New Roman" w:hAnsi="Times New Roman"/>
                <w:color w:val="000000"/>
                <w:sz w:val="18"/>
                <w:szCs w:val="22"/>
                <w:rtl/>
                <w:lang w:bidi="fa-IR"/>
              </w:rPr>
            </w:pPr>
            <w:r w:rsidRPr="007E579B">
              <w:rPr>
                <w:rFonts w:ascii="Times New Roman" w:eastAsia="Times New Roman" w:hAnsi="Times New Roman"/>
                <w:color w:val="000000"/>
                <w:sz w:val="18"/>
                <w:szCs w:val="22"/>
                <w:rtl/>
                <w:lang w:bidi="fa-IR"/>
              </w:rPr>
              <w:t>بحران مال</w:t>
            </w:r>
            <w:r w:rsidRPr="007E579B">
              <w:rPr>
                <w:rFonts w:ascii="Times New Roman" w:eastAsia="Times New Roman" w:hAnsi="Times New Roman" w:hint="cs"/>
                <w:color w:val="000000"/>
                <w:sz w:val="18"/>
                <w:szCs w:val="22"/>
                <w:rtl/>
                <w:lang w:bidi="fa-IR"/>
              </w:rPr>
              <w:t>ی</w:t>
            </w:r>
            <w:r w:rsidRPr="007E579B">
              <w:rPr>
                <w:rFonts w:ascii="Times New Roman" w:eastAsia="Times New Roman" w:hAnsi="Times New Roman"/>
                <w:color w:val="000000"/>
                <w:sz w:val="18"/>
                <w:szCs w:val="22"/>
                <w:rtl/>
                <w:lang w:bidi="fa-IR"/>
              </w:rPr>
              <w:t xml:space="preserve"> بر پذ</w:t>
            </w:r>
            <w:r w:rsidRPr="007E579B">
              <w:rPr>
                <w:rFonts w:ascii="Times New Roman" w:eastAsia="Times New Roman" w:hAnsi="Times New Roman" w:hint="cs"/>
                <w:color w:val="000000"/>
                <w:sz w:val="18"/>
                <w:szCs w:val="22"/>
                <w:rtl/>
                <w:lang w:bidi="fa-IR"/>
              </w:rPr>
              <w:t>یرش</w:t>
            </w:r>
            <w:r w:rsidRPr="007E579B">
              <w:rPr>
                <w:rFonts w:ascii="Times New Roman" w:eastAsia="Times New Roman" w:hAnsi="Times New Roman"/>
                <w:color w:val="000000"/>
                <w:sz w:val="18"/>
                <w:szCs w:val="22"/>
                <w:rtl/>
                <w:lang w:bidi="fa-IR"/>
              </w:rPr>
              <w:t xml:space="preserve"> تکن</w:t>
            </w:r>
            <w:r w:rsidRPr="007E579B">
              <w:rPr>
                <w:rFonts w:ascii="Times New Roman" w:eastAsia="Times New Roman" w:hAnsi="Times New Roman" w:hint="cs"/>
                <w:color w:val="000000"/>
                <w:sz w:val="18"/>
                <w:szCs w:val="22"/>
                <w:rtl/>
                <w:lang w:bidi="fa-IR"/>
              </w:rPr>
              <w:t>یک</w:t>
            </w:r>
            <w:r w:rsidRPr="007E579B">
              <w:rPr>
                <w:rFonts w:ascii="Times New Roman" w:eastAsia="Times New Roman" w:hAnsi="Times New Roman"/>
                <w:color w:val="000000"/>
                <w:sz w:val="18"/>
                <w:szCs w:val="22"/>
                <w:rtl/>
                <w:lang w:bidi="fa-IR"/>
              </w:rPr>
              <w:t xml:space="preserve"> حسابدار</w:t>
            </w:r>
            <w:r w:rsidRPr="007E579B">
              <w:rPr>
                <w:rFonts w:ascii="Times New Roman" w:eastAsia="Times New Roman" w:hAnsi="Times New Roman" w:hint="cs"/>
                <w:color w:val="000000"/>
                <w:sz w:val="18"/>
                <w:szCs w:val="22"/>
                <w:rtl/>
                <w:lang w:bidi="fa-IR"/>
              </w:rPr>
              <w:t>ی</w:t>
            </w:r>
            <w:r w:rsidRPr="007E579B">
              <w:rPr>
                <w:rFonts w:ascii="Times New Roman" w:eastAsia="Times New Roman" w:hAnsi="Times New Roman"/>
                <w:color w:val="000000"/>
                <w:sz w:val="18"/>
                <w:szCs w:val="22"/>
                <w:rtl/>
                <w:lang w:bidi="fa-IR"/>
              </w:rPr>
              <w:t xml:space="preserve"> مد</w:t>
            </w:r>
            <w:r w:rsidRPr="007E579B">
              <w:rPr>
                <w:rFonts w:ascii="Times New Roman" w:eastAsia="Times New Roman" w:hAnsi="Times New Roman" w:hint="cs"/>
                <w:color w:val="000000"/>
                <w:sz w:val="18"/>
                <w:szCs w:val="22"/>
                <w:rtl/>
                <w:lang w:bidi="fa-IR"/>
              </w:rPr>
              <w:t>یریت</w:t>
            </w:r>
            <w:r w:rsidRPr="007E579B">
              <w:rPr>
                <w:rFonts w:ascii="Times New Roman" w:eastAsia="Times New Roman" w:hAnsi="Times New Roman"/>
                <w:color w:val="000000"/>
                <w:sz w:val="18"/>
                <w:szCs w:val="22"/>
                <w:rtl/>
                <w:lang w:bidi="fa-IR"/>
              </w:rPr>
              <w:t xml:space="preserve"> در بعد </w:t>
            </w:r>
            <w:r w:rsidRPr="007E579B">
              <w:rPr>
                <w:rFonts w:ascii="Times New Roman" w:eastAsia="Times New Roman" w:hAnsi="Times New Roman" w:hint="cs"/>
                <w:color w:val="000000"/>
                <w:sz w:val="18"/>
                <w:szCs w:val="22"/>
                <w:rtl/>
                <w:lang w:bidi="fa-IR"/>
              </w:rPr>
              <w:t>عملیات</w:t>
            </w:r>
            <w:r w:rsidRPr="007E579B">
              <w:rPr>
                <w:rFonts w:ascii="Times New Roman" w:eastAsia="Times New Roman" w:hAnsi="Times New Roman"/>
                <w:color w:val="000000"/>
                <w:sz w:val="18"/>
                <w:szCs w:val="22"/>
                <w:rtl/>
                <w:lang w:bidi="fa-IR"/>
              </w:rPr>
              <w:t xml:space="preserve"> تاث</w:t>
            </w:r>
            <w:r w:rsidRPr="007E579B">
              <w:rPr>
                <w:rFonts w:ascii="Times New Roman" w:eastAsia="Times New Roman" w:hAnsi="Times New Roman" w:hint="cs"/>
                <w:color w:val="000000"/>
                <w:sz w:val="18"/>
                <w:szCs w:val="22"/>
                <w:rtl/>
                <w:lang w:bidi="fa-IR"/>
              </w:rPr>
              <w:t>یر</w:t>
            </w:r>
            <w:r w:rsidRPr="007E579B">
              <w:rPr>
                <w:rFonts w:ascii="Times New Roman" w:eastAsia="Times New Roman" w:hAnsi="Times New Roman"/>
                <w:color w:val="000000"/>
                <w:sz w:val="18"/>
                <w:szCs w:val="22"/>
                <w:rtl/>
                <w:lang w:bidi="fa-IR"/>
              </w:rPr>
              <w:t xml:space="preserve"> دارد.</w:t>
            </w:r>
          </w:p>
        </w:tc>
        <w:tc>
          <w:tcPr>
            <w:tcW w:w="0" w:type="auto"/>
            <w:vAlign w:val="center"/>
          </w:tcPr>
          <w:p w14:paraId="698BBF43" w14:textId="7B8B7EFC" w:rsidR="007E579B" w:rsidRPr="007E579B" w:rsidRDefault="007E579B" w:rsidP="00352404">
            <w:pPr>
              <w:jc w:val="center"/>
              <w:rPr>
                <w:rFonts w:ascii="Times New Roman" w:eastAsia="Times New Roman" w:hAnsi="Times New Roman"/>
                <w:color w:val="000000"/>
                <w:sz w:val="18"/>
                <w:szCs w:val="22"/>
                <w:rtl/>
                <w:lang w:bidi="fa-IR"/>
              </w:rPr>
            </w:pPr>
            <w:r w:rsidRPr="007E579B">
              <w:rPr>
                <w:rFonts w:ascii="Times New Roman" w:eastAsia="Times New Roman" w:hAnsi="Times New Roman" w:hint="cs"/>
                <w:color w:val="000000"/>
                <w:sz w:val="18"/>
                <w:szCs w:val="22"/>
                <w:rtl/>
                <w:lang w:bidi="fa-IR"/>
              </w:rPr>
              <w:t>تایید</w:t>
            </w:r>
          </w:p>
        </w:tc>
      </w:tr>
      <w:tr w:rsidR="007E579B" w:rsidRPr="007E579B" w14:paraId="7E746462" w14:textId="77777777" w:rsidTr="007E579B">
        <w:trPr>
          <w:jc w:val="center"/>
        </w:trPr>
        <w:tc>
          <w:tcPr>
            <w:tcW w:w="0" w:type="auto"/>
            <w:vAlign w:val="center"/>
          </w:tcPr>
          <w:p w14:paraId="695F232D" w14:textId="77777777" w:rsidR="007E579B" w:rsidRPr="007E579B" w:rsidRDefault="007E579B" w:rsidP="00352404">
            <w:pPr>
              <w:jc w:val="center"/>
              <w:rPr>
                <w:rFonts w:ascii="Times New Roman" w:eastAsia="Times New Roman" w:hAnsi="Times New Roman"/>
                <w:color w:val="000000"/>
                <w:sz w:val="18"/>
                <w:szCs w:val="22"/>
                <w:rtl/>
                <w:lang w:bidi="fa-IR"/>
              </w:rPr>
            </w:pPr>
            <w:r w:rsidRPr="007E579B">
              <w:rPr>
                <w:rFonts w:ascii="Times New Roman" w:eastAsia="Times New Roman" w:hAnsi="Times New Roman"/>
                <w:color w:val="000000"/>
                <w:sz w:val="18"/>
                <w:szCs w:val="22"/>
                <w:rtl/>
                <w:lang w:bidi="fa-IR"/>
              </w:rPr>
              <w:t>بحران مال</w:t>
            </w:r>
            <w:r w:rsidRPr="007E579B">
              <w:rPr>
                <w:rFonts w:ascii="Times New Roman" w:eastAsia="Times New Roman" w:hAnsi="Times New Roman" w:hint="cs"/>
                <w:color w:val="000000"/>
                <w:sz w:val="18"/>
                <w:szCs w:val="22"/>
                <w:rtl/>
                <w:lang w:bidi="fa-IR"/>
              </w:rPr>
              <w:t>ی</w:t>
            </w:r>
            <w:r w:rsidRPr="007E579B">
              <w:rPr>
                <w:rFonts w:ascii="Times New Roman" w:eastAsia="Times New Roman" w:hAnsi="Times New Roman"/>
                <w:color w:val="000000"/>
                <w:sz w:val="18"/>
                <w:szCs w:val="22"/>
                <w:rtl/>
                <w:lang w:bidi="fa-IR"/>
              </w:rPr>
              <w:t xml:space="preserve"> بر پذ</w:t>
            </w:r>
            <w:r w:rsidRPr="007E579B">
              <w:rPr>
                <w:rFonts w:ascii="Times New Roman" w:eastAsia="Times New Roman" w:hAnsi="Times New Roman" w:hint="cs"/>
                <w:color w:val="000000"/>
                <w:sz w:val="18"/>
                <w:szCs w:val="22"/>
                <w:rtl/>
                <w:lang w:bidi="fa-IR"/>
              </w:rPr>
              <w:t>یرش</w:t>
            </w:r>
            <w:r w:rsidRPr="007E579B">
              <w:rPr>
                <w:rFonts w:ascii="Times New Roman" w:eastAsia="Times New Roman" w:hAnsi="Times New Roman"/>
                <w:color w:val="000000"/>
                <w:sz w:val="18"/>
                <w:szCs w:val="22"/>
                <w:rtl/>
                <w:lang w:bidi="fa-IR"/>
              </w:rPr>
              <w:t xml:space="preserve"> تکن</w:t>
            </w:r>
            <w:r w:rsidRPr="007E579B">
              <w:rPr>
                <w:rFonts w:ascii="Times New Roman" w:eastAsia="Times New Roman" w:hAnsi="Times New Roman" w:hint="cs"/>
                <w:color w:val="000000"/>
                <w:sz w:val="18"/>
                <w:szCs w:val="22"/>
                <w:rtl/>
                <w:lang w:bidi="fa-IR"/>
              </w:rPr>
              <w:t>یک</w:t>
            </w:r>
            <w:r w:rsidRPr="007E579B">
              <w:rPr>
                <w:rFonts w:ascii="Times New Roman" w:eastAsia="Times New Roman" w:hAnsi="Times New Roman"/>
                <w:color w:val="000000"/>
                <w:sz w:val="18"/>
                <w:szCs w:val="22"/>
                <w:rtl/>
                <w:lang w:bidi="fa-IR"/>
              </w:rPr>
              <w:t xml:space="preserve"> حسابدار</w:t>
            </w:r>
            <w:r w:rsidRPr="007E579B">
              <w:rPr>
                <w:rFonts w:ascii="Times New Roman" w:eastAsia="Times New Roman" w:hAnsi="Times New Roman" w:hint="cs"/>
                <w:color w:val="000000"/>
                <w:sz w:val="18"/>
                <w:szCs w:val="22"/>
                <w:rtl/>
                <w:lang w:bidi="fa-IR"/>
              </w:rPr>
              <w:t>ی</w:t>
            </w:r>
            <w:r w:rsidRPr="007E579B">
              <w:rPr>
                <w:rFonts w:ascii="Times New Roman" w:eastAsia="Times New Roman" w:hAnsi="Times New Roman"/>
                <w:color w:val="000000"/>
                <w:sz w:val="18"/>
                <w:szCs w:val="22"/>
                <w:rtl/>
                <w:lang w:bidi="fa-IR"/>
              </w:rPr>
              <w:t xml:space="preserve"> مد</w:t>
            </w:r>
            <w:r w:rsidRPr="007E579B">
              <w:rPr>
                <w:rFonts w:ascii="Times New Roman" w:eastAsia="Times New Roman" w:hAnsi="Times New Roman" w:hint="cs"/>
                <w:color w:val="000000"/>
                <w:sz w:val="18"/>
                <w:szCs w:val="22"/>
                <w:rtl/>
                <w:lang w:bidi="fa-IR"/>
              </w:rPr>
              <w:t>یریت</w:t>
            </w:r>
            <w:r w:rsidRPr="007E579B">
              <w:rPr>
                <w:rFonts w:ascii="Times New Roman" w:eastAsia="Times New Roman" w:hAnsi="Times New Roman"/>
                <w:color w:val="000000"/>
                <w:sz w:val="18"/>
                <w:szCs w:val="22"/>
                <w:rtl/>
                <w:lang w:bidi="fa-IR"/>
              </w:rPr>
              <w:t xml:space="preserve"> در بعد مد</w:t>
            </w:r>
            <w:r w:rsidRPr="007E579B">
              <w:rPr>
                <w:rFonts w:ascii="Times New Roman" w:eastAsia="Times New Roman" w:hAnsi="Times New Roman" w:hint="cs"/>
                <w:color w:val="000000"/>
                <w:sz w:val="18"/>
                <w:szCs w:val="22"/>
                <w:rtl/>
                <w:lang w:bidi="fa-IR"/>
              </w:rPr>
              <w:t>یریت</w:t>
            </w:r>
            <w:r w:rsidRPr="007E579B">
              <w:rPr>
                <w:rFonts w:ascii="Times New Roman" w:eastAsia="Times New Roman" w:hAnsi="Times New Roman"/>
                <w:color w:val="000000"/>
                <w:sz w:val="18"/>
                <w:szCs w:val="22"/>
                <w:rtl/>
                <w:lang w:bidi="fa-IR"/>
              </w:rPr>
              <w:t xml:space="preserve"> تاث</w:t>
            </w:r>
            <w:r w:rsidRPr="007E579B">
              <w:rPr>
                <w:rFonts w:ascii="Times New Roman" w:eastAsia="Times New Roman" w:hAnsi="Times New Roman" w:hint="cs"/>
                <w:color w:val="000000"/>
                <w:sz w:val="18"/>
                <w:szCs w:val="22"/>
                <w:rtl/>
                <w:lang w:bidi="fa-IR"/>
              </w:rPr>
              <w:t>یر</w:t>
            </w:r>
            <w:r w:rsidRPr="007E579B">
              <w:rPr>
                <w:rFonts w:ascii="Times New Roman" w:eastAsia="Times New Roman" w:hAnsi="Times New Roman"/>
                <w:color w:val="000000"/>
                <w:sz w:val="18"/>
                <w:szCs w:val="22"/>
                <w:rtl/>
                <w:lang w:bidi="fa-IR"/>
              </w:rPr>
              <w:t xml:space="preserve"> دارد.</w:t>
            </w:r>
          </w:p>
        </w:tc>
        <w:tc>
          <w:tcPr>
            <w:tcW w:w="0" w:type="auto"/>
            <w:vAlign w:val="center"/>
          </w:tcPr>
          <w:p w14:paraId="2C34BE47" w14:textId="27B2A6A5" w:rsidR="007E579B" w:rsidRPr="007E579B" w:rsidRDefault="007E579B" w:rsidP="007E579B">
            <w:pPr>
              <w:jc w:val="center"/>
              <w:rPr>
                <w:rFonts w:ascii="Times New Roman" w:eastAsia="Times New Roman" w:hAnsi="Times New Roman"/>
                <w:color w:val="000000"/>
                <w:sz w:val="18"/>
                <w:szCs w:val="22"/>
                <w:rtl/>
                <w:lang w:bidi="fa-IR"/>
              </w:rPr>
            </w:pPr>
            <w:r w:rsidRPr="007E579B">
              <w:rPr>
                <w:rFonts w:ascii="Times New Roman" w:eastAsia="Times New Roman" w:hAnsi="Times New Roman"/>
                <w:color w:val="000000"/>
                <w:sz w:val="18"/>
                <w:szCs w:val="22"/>
                <w:rtl/>
                <w:lang w:bidi="fa-IR"/>
              </w:rPr>
              <w:t>0</w:t>
            </w:r>
            <w:r w:rsidRPr="007E579B">
              <w:rPr>
                <w:rFonts w:ascii="Times New Roman" w:eastAsia="Times New Roman" w:hAnsi="Times New Roman" w:hint="cs"/>
                <w:color w:val="000000"/>
                <w:sz w:val="18"/>
                <w:szCs w:val="22"/>
                <w:rtl/>
                <w:lang w:bidi="fa-IR"/>
              </w:rPr>
              <w:t>تایید</w:t>
            </w:r>
          </w:p>
        </w:tc>
      </w:tr>
      <w:tr w:rsidR="007E579B" w:rsidRPr="007E579B" w14:paraId="74FB8DAA" w14:textId="77777777" w:rsidTr="007E579B">
        <w:trPr>
          <w:jc w:val="center"/>
        </w:trPr>
        <w:tc>
          <w:tcPr>
            <w:tcW w:w="0" w:type="auto"/>
            <w:vAlign w:val="center"/>
          </w:tcPr>
          <w:p w14:paraId="523C0574" w14:textId="77777777" w:rsidR="007E579B" w:rsidRPr="007E579B" w:rsidRDefault="007E579B" w:rsidP="00352404">
            <w:pPr>
              <w:jc w:val="center"/>
              <w:rPr>
                <w:rFonts w:ascii="Times New Roman" w:eastAsia="Times New Roman" w:hAnsi="Times New Roman"/>
                <w:color w:val="000000"/>
                <w:sz w:val="18"/>
                <w:szCs w:val="22"/>
                <w:rtl/>
                <w:lang w:bidi="fa-IR"/>
              </w:rPr>
            </w:pPr>
            <w:r w:rsidRPr="007E579B">
              <w:rPr>
                <w:rFonts w:ascii="Times New Roman" w:eastAsia="Times New Roman" w:hAnsi="Times New Roman" w:hint="cs"/>
                <w:color w:val="000000"/>
                <w:sz w:val="18"/>
                <w:szCs w:val="22"/>
                <w:rtl/>
                <w:lang w:bidi="fa-IR"/>
              </w:rPr>
              <w:t>دانش سازمانی</w:t>
            </w:r>
            <w:r w:rsidRPr="007E579B">
              <w:rPr>
                <w:rFonts w:ascii="Times New Roman" w:eastAsia="Times New Roman" w:hAnsi="Times New Roman"/>
                <w:color w:val="000000"/>
                <w:sz w:val="18"/>
                <w:szCs w:val="22"/>
                <w:rtl/>
                <w:lang w:bidi="fa-IR"/>
              </w:rPr>
              <w:t xml:space="preserve"> بر پذ</w:t>
            </w:r>
            <w:r w:rsidRPr="007E579B">
              <w:rPr>
                <w:rFonts w:ascii="Times New Roman" w:eastAsia="Times New Roman" w:hAnsi="Times New Roman" w:hint="cs"/>
                <w:color w:val="000000"/>
                <w:sz w:val="18"/>
                <w:szCs w:val="22"/>
                <w:rtl/>
                <w:lang w:bidi="fa-IR"/>
              </w:rPr>
              <w:t>یرش</w:t>
            </w:r>
            <w:r w:rsidRPr="007E579B">
              <w:rPr>
                <w:rFonts w:ascii="Times New Roman" w:eastAsia="Times New Roman" w:hAnsi="Times New Roman"/>
                <w:color w:val="000000"/>
                <w:sz w:val="18"/>
                <w:szCs w:val="22"/>
                <w:rtl/>
                <w:lang w:bidi="fa-IR"/>
              </w:rPr>
              <w:t xml:space="preserve"> تکن</w:t>
            </w:r>
            <w:r w:rsidRPr="007E579B">
              <w:rPr>
                <w:rFonts w:ascii="Times New Roman" w:eastAsia="Times New Roman" w:hAnsi="Times New Roman" w:hint="cs"/>
                <w:color w:val="000000"/>
                <w:sz w:val="18"/>
                <w:szCs w:val="22"/>
                <w:rtl/>
                <w:lang w:bidi="fa-IR"/>
              </w:rPr>
              <w:t>یک</w:t>
            </w:r>
            <w:r w:rsidRPr="007E579B">
              <w:rPr>
                <w:rFonts w:ascii="Times New Roman" w:eastAsia="Times New Roman" w:hAnsi="Times New Roman"/>
                <w:color w:val="000000"/>
                <w:sz w:val="18"/>
                <w:szCs w:val="22"/>
                <w:rtl/>
                <w:lang w:bidi="fa-IR"/>
              </w:rPr>
              <w:t xml:space="preserve"> حسابدار</w:t>
            </w:r>
            <w:r w:rsidRPr="007E579B">
              <w:rPr>
                <w:rFonts w:ascii="Times New Roman" w:eastAsia="Times New Roman" w:hAnsi="Times New Roman" w:hint="cs"/>
                <w:color w:val="000000"/>
                <w:sz w:val="18"/>
                <w:szCs w:val="22"/>
                <w:rtl/>
                <w:lang w:bidi="fa-IR"/>
              </w:rPr>
              <w:t>ی</w:t>
            </w:r>
            <w:r w:rsidRPr="007E579B">
              <w:rPr>
                <w:rFonts w:ascii="Times New Roman" w:eastAsia="Times New Roman" w:hAnsi="Times New Roman"/>
                <w:color w:val="000000"/>
                <w:sz w:val="18"/>
                <w:szCs w:val="22"/>
                <w:rtl/>
                <w:lang w:bidi="fa-IR"/>
              </w:rPr>
              <w:t xml:space="preserve"> مد</w:t>
            </w:r>
            <w:r w:rsidRPr="007E579B">
              <w:rPr>
                <w:rFonts w:ascii="Times New Roman" w:eastAsia="Times New Roman" w:hAnsi="Times New Roman" w:hint="cs"/>
                <w:color w:val="000000"/>
                <w:sz w:val="18"/>
                <w:szCs w:val="22"/>
                <w:rtl/>
                <w:lang w:bidi="fa-IR"/>
              </w:rPr>
              <w:t>یریت</w:t>
            </w:r>
            <w:r w:rsidRPr="007E579B">
              <w:rPr>
                <w:rFonts w:ascii="Times New Roman" w:eastAsia="Times New Roman" w:hAnsi="Times New Roman"/>
                <w:color w:val="000000"/>
                <w:sz w:val="18"/>
                <w:szCs w:val="22"/>
                <w:rtl/>
                <w:lang w:bidi="fa-IR"/>
              </w:rPr>
              <w:t xml:space="preserve"> در بعد </w:t>
            </w:r>
            <w:r w:rsidRPr="007E579B">
              <w:rPr>
                <w:rFonts w:ascii="Times New Roman" w:eastAsia="Times New Roman" w:hAnsi="Times New Roman" w:hint="cs"/>
                <w:color w:val="000000"/>
                <w:sz w:val="18"/>
                <w:szCs w:val="22"/>
                <w:rtl/>
                <w:lang w:bidi="fa-IR"/>
              </w:rPr>
              <w:t xml:space="preserve">استراتژی </w:t>
            </w:r>
            <w:r w:rsidRPr="007E579B">
              <w:rPr>
                <w:rFonts w:ascii="Times New Roman" w:eastAsia="Times New Roman" w:hAnsi="Times New Roman"/>
                <w:color w:val="000000"/>
                <w:sz w:val="18"/>
                <w:szCs w:val="22"/>
                <w:rtl/>
                <w:lang w:bidi="fa-IR"/>
              </w:rPr>
              <w:t>تاث</w:t>
            </w:r>
            <w:r w:rsidRPr="007E579B">
              <w:rPr>
                <w:rFonts w:ascii="Times New Roman" w:eastAsia="Times New Roman" w:hAnsi="Times New Roman" w:hint="cs"/>
                <w:color w:val="000000"/>
                <w:sz w:val="18"/>
                <w:szCs w:val="22"/>
                <w:rtl/>
                <w:lang w:bidi="fa-IR"/>
              </w:rPr>
              <w:t>یر</w:t>
            </w:r>
            <w:r w:rsidRPr="007E579B">
              <w:rPr>
                <w:rFonts w:ascii="Times New Roman" w:eastAsia="Times New Roman" w:hAnsi="Times New Roman"/>
                <w:color w:val="000000"/>
                <w:sz w:val="18"/>
                <w:szCs w:val="22"/>
                <w:rtl/>
                <w:lang w:bidi="fa-IR"/>
              </w:rPr>
              <w:t xml:space="preserve"> دارد.</w:t>
            </w:r>
          </w:p>
        </w:tc>
        <w:tc>
          <w:tcPr>
            <w:tcW w:w="0" w:type="auto"/>
            <w:vAlign w:val="center"/>
          </w:tcPr>
          <w:p w14:paraId="35255A07" w14:textId="21C48FED" w:rsidR="007E579B" w:rsidRPr="007E579B" w:rsidRDefault="007E579B" w:rsidP="00352404">
            <w:pPr>
              <w:jc w:val="center"/>
              <w:rPr>
                <w:rFonts w:ascii="Times New Roman" w:eastAsia="Times New Roman" w:hAnsi="Times New Roman"/>
                <w:color w:val="000000"/>
                <w:sz w:val="18"/>
                <w:szCs w:val="22"/>
                <w:rtl/>
                <w:lang w:bidi="fa-IR"/>
              </w:rPr>
            </w:pPr>
            <w:r w:rsidRPr="007E579B">
              <w:rPr>
                <w:rFonts w:ascii="Times New Roman" w:eastAsia="Times New Roman" w:hAnsi="Times New Roman" w:hint="cs"/>
                <w:color w:val="000000"/>
                <w:sz w:val="18"/>
                <w:szCs w:val="22"/>
                <w:rtl/>
                <w:lang w:bidi="fa-IR"/>
              </w:rPr>
              <w:t>تایید</w:t>
            </w:r>
          </w:p>
        </w:tc>
      </w:tr>
      <w:tr w:rsidR="007E579B" w:rsidRPr="007E579B" w14:paraId="5E2BBDEB" w14:textId="77777777" w:rsidTr="007E579B">
        <w:trPr>
          <w:jc w:val="center"/>
        </w:trPr>
        <w:tc>
          <w:tcPr>
            <w:tcW w:w="0" w:type="auto"/>
            <w:vAlign w:val="center"/>
          </w:tcPr>
          <w:p w14:paraId="7176ABC4" w14:textId="77777777" w:rsidR="007E579B" w:rsidRPr="007E579B" w:rsidRDefault="007E579B" w:rsidP="00352404">
            <w:pPr>
              <w:jc w:val="center"/>
              <w:rPr>
                <w:rFonts w:ascii="Times New Roman" w:eastAsia="Times New Roman" w:hAnsi="Times New Roman"/>
                <w:color w:val="000000"/>
                <w:sz w:val="18"/>
                <w:szCs w:val="22"/>
                <w:rtl/>
                <w:lang w:bidi="fa-IR"/>
              </w:rPr>
            </w:pPr>
            <w:r w:rsidRPr="007E579B">
              <w:rPr>
                <w:rFonts w:ascii="Times New Roman" w:eastAsia="Times New Roman" w:hAnsi="Times New Roman" w:hint="cs"/>
                <w:color w:val="000000"/>
                <w:sz w:val="18"/>
                <w:szCs w:val="22"/>
                <w:rtl/>
                <w:lang w:bidi="fa-IR"/>
              </w:rPr>
              <w:t>دانش سازمانی</w:t>
            </w:r>
            <w:r w:rsidRPr="007E579B">
              <w:rPr>
                <w:rFonts w:ascii="Times New Roman" w:eastAsia="Times New Roman" w:hAnsi="Times New Roman"/>
                <w:color w:val="000000"/>
                <w:sz w:val="18"/>
                <w:szCs w:val="22"/>
                <w:rtl/>
                <w:lang w:bidi="fa-IR"/>
              </w:rPr>
              <w:t xml:space="preserve"> بر پذ</w:t>
            </w:r>
            <w:r w:rsidRPr="007E579B">
              <w:rPr>
                <w:rFonts w:ascii="Times New Roman" w:eastAsia="Times New Roman" w:hAnsi="Times New Roman" w:hint="cs"/>
                <w:color w:val="000000"/>
                <w:sz w:val="18"/>
                <w:szCs w:val="22"/>
                <w:rtl/>
                <w:lang w:bidi="fa-IR"/>
              </w:rPr>
              <w:t>یرش</w:t>
            </w:r>
            <w:r w:rsidRPr="007E579B">
              <w:rPr>
                <w:rFonts w:ascii="Times New Roman" w:eastAsia="Times New Roman" w:hAnsi="Times New Roman"/>
                <w:color w:val="000000"/>
                <w:sz w:val="18"/>
                <w:szCs w:val="22"/>
                <w:rtl/>
                <w:lang w:bidi="fa-IR"/>
              </w:rPr>
              <w:t xml:space="preserve"> تکن</w:t>
            </w:r>
            <w:r w:rsidRPr="007E579B">
              <w:rPr>
                <w:rFonts w:ascii="Times New Roman" w:eastAsia="Times New Roman" w:hAnsi="Times New Roman" w:hint="cs"/>
                <w:color w:val="000000"/>
                <w:sz w:val="18"/>
                <w:szCs w:val="22"/>
                <w:rtl/>
                <w:lang w:bidi="fa-IR"/>
              </w:rPr>
              <w:t>یک</w:t>
            </w:r>
            <w:r w:rsidRPr="007E579B">
              <w:rPr>
                <w:rFonts w:ascii="Times New Roman" w:eastAsia="Times New Roman" w:hAnsi="Times New Roman"/>
                <w:color w:val="000000"/>
                <w:sz w:val="18"/>
                <w:szCs w:val="22"/>
                <w:rtl/>
                <w:lang w:bidi="fa-IR"/>
              </w:rPr>
              <w:t xml:space="preserve"> حسابدار</w:t>
            </w:r>
            <w:r w:rsidRPr="007E579B">
              <w:rPr>
                <w:rFonts w:ascii="Times New Roman" w:eastAsia="Times New Roman" w:hAnsi="Times New Roman" w:hint="cs"/>
                <w:color w:val="000000"/>
                <w:sz w:val="18"/>
                <w:szCs w:val="22"/>
                <w:rtl/>
                <w:lang w:bidi="fa-IR"/>
              </w:rPr>
              <w:t>ی</w:t>
            </w:r>
            <w:r w:rsidRPr="007E579B">
              <w:rPr>
                <w:rFonts w:ascii="Times New Roman" w:eastAsia="Times New Roman" w:hAnsi="Times New Roman"/>
                <w:color w:val="000000"/>
                <w:sz w:val="18"/>
                <w:szCs w:val="22"/>
                <w:rtl/>
                <w:lang w:bidi="fa-IR"/>
              </w:rPr>
              <w:t xml:space="preserve"> مد</w:t>
            </w:r>
            <w:r w:rsidRPr="007E579B">
              <w:rPr>
                <w:rFonts w:ascii="Times New Roman" w:eastAsia="Times New Roman" w:hAnsi="Times New Roman" w:hint="cs"/>
                <w:color w:val="000000"/>
                <w:sz w:val="18"/>
                <w:szCs w:val="22"/>
                <w:rtl/>
                <w:lang w:bidi="fa-IR"/>
              </w:rPr>
              <w:t>یریت</w:t>
            </w:r>
            <w:r w:rsidRPr="007E579B">
              <w:rPr>
                <w:rFonts w:ascii="Times New Roman" w:eastAsia="Times New Roman" w:hAnsi="Times New Roman"/>
                <w:color w:val="000000"/>
                <w:sz w:val="18"/>
                <w:szCs w:val="22"/>
                <w:rtl/>
                <w:lang w:bidi="fa-IR"/>
              </w:rPr>
              <w:t xml:space="preserve"> در بعد </w:t>
            </w:r>
            <w:r w:rsidRPr="007E579B">
              <w:rPr>
                <w:rFonts w:ascii="Times New Roman" w:eastAsia="Times New Roman" w:hAnsi="Times New Roman" w:hint="cs"/>
                <w:color w:val="000000"/>
                <w:sz w:val="18"/>
                <w:szCs w:val="22"/>
                <w:rtl/>
                <w:lang w:bidi="fa-IR"/>
              </w:rPr>
              <w:t>عملیات</w:t>
            </w:r>
            <w:r w:rsidRPr="007E579B">
              <w:rPr>
                <w:rFonts w:ascii="Times New Roman" w:eastAsia="Times New Roman" w:hAnsi="Times New Roman"/>
                <w:color w:val="000000"/>
                <w:sz w:val="18"/>
                <w:szCs w:val="22"/>
                <w:rtl/>
                <w:lang w:bidi="fa-IR"/>
              </w:rPr>
              <w:t xml:space="preserve"> تاث</w:t>
            </w:r>
            <w:r w:rsidRPr="007E579B">
              <w:rPr>
                <w:rFonts w:ascii="Times New Roman" w:eastAsia="Times New Roman" w:hAnsi="Times New Roman" w:hint="cs"/>
                <w:color w:val="000000"/>
                <w:sz w:val="18"/>
                <w:szCs w:val="22"/>
                <w:rtl/>
                <w:lang w:bidi="fa-IR"/>
              </w:rPr>
              <w:t>یر</w:t>
            </w:r>
            <w:r w:rsidRPr="007E579B">
              <w:rPr>
                <w:rFonts w:ascii="Times New Roman" w:eastAsia="Times New Roman" w:hAnsi="Times New Roman"/>
                <w:color w:val="000000"/>
                <w:sz w:val="18"/>
                <w:szCs w:val="22"/>
                <w:rtl/>
                <w:lang w:bidi="fa-IR"/>
              </w:rPr>
              <w:t xml:space="preserve"> دارد.</w:t>
            </w:r>
          </w:p>
        </w:tc>
        <w:tc>
          <w:tcPr>
            <w:tcW w:w="0" w:type="auto"/>
            <w:vAlign w:val="center"/>
          </w:tcPr>
          <w:p w14:paraId="7EBAC530" w14:textId="1C92574F" w:rsidR="007E579B" w:rsidRPr="007E579B" w:rsidRDefault="007E579B" w:rsidP="00352404">
            <w:pPr>
              <w:jc w:val="center"/>
              <w:rPr>
                <w:rFonts w:ascii="Times New Roman" w:eastAsia="Times New Roman" w:hAnsi="Times New Roman"/>
                <w:color w:val="000000"/>
                <w:sz w:val="18"/>
                <w:szCs w:val="22"/>
                <w:rtl/>
                <w:lang w:bidi="fa-IR"/>
              </w:rPr>
            </w:pPr>
            <w:r w:rsidRPr="007E579B">
              <w:rPr>
                <w:rFonts w:ascii="Times New Roman" w:eastAsia="Times New Roman" w:hAnsi="Times New Roman" w:hint="cs"/>
                <w:color w:val="000000"/>
                <w:sz w:val="18"/>
                <w:szCs w:val="22"/>
                <w:rtl/>
                <w:lang w:bidi="fa-IR"/>
              </w:rPr>
              <w:t>رد</w:t>
            </w:r>
          </w:p>
        </w:tc>
      </w:tr>
      <w:tr w:rsidR="007E579B" w:rsidRPr="007E579B" w14:paraId="31BC49B5" w14:textId="77777777" w:rsidTr="007E579B">
        <w:trPr>
          <w:jc w:val="center"/>
        </w:trPr>
        <w:tc>
          <w:tcPr>
            <w:tcW w:w="0" w:type="auto"/>
            <w:vAlign w:val="center"/>
          </w:tcPr>
          <w:p w14:paraId="4F21C766" w14:textId="77777777" w:rsidR="007E579B" w:rsidRPr="007E579B" w:rsidRDefault="007E579B" w:rsidP="00352404">
            <w:pPr>
              <w:jc w:val="center"/>
              <w:rPr>
                <w:rFonts w:ascii="Times New Roman" w:eastAsia="Times New Roman" w:hAnsi="Times New Roman"/>
                <w:color w:val="000000"/>
                <w:sz w:val="18"/>
                <w:szCs w:val="22"/>
                <w:rtl/>
                <w:lang w:bidi="fa-IR"/>
              </w:rPr>
            </w:pPr>
            <w:r w:rsidRPr="007E579B">
              <w:rPr>
                <w:rFonts w:ascii="Times New Roman" w:eastAsia="Times New Roman" w:hAnsi="Times New Roman" w:hint="cs"/>
                <w:color w:val="000000"/>
                <w:sz w:val="18"/>
                <w:szCs w:val="22"/>
                <w:rtl/>
                <w:lang w:bidi="fa-IR"/>
              </w:rPr>
              <w:t>دانش سازمانی</w:t>
            </w:r>
            <w:r w:rsidRPr="007E579B">
              <w:rPr>
                <w:rFonts w:ascii="Times New Roman" w:eastAsia="Times New Roman" w:hAnsi="Times New Roman"/>
                <w:color w:val="000000"/>
                <w:sz w:val="18"/>
                <w:szCs w:val="22"/>
                <w:rtl/>
                <w:lang w:bidi="fa-IR"/>
              </w:rPr>
              <w:t xml:space="preserve"> بر پذ</w:t>
            </w:r>
            <w:r w:rsidRPr="007E579B">
              <w:rPr>
                <w:rFonts w:ascii="Times New Roman" w:eastAsia="Times New Roman" w:hAnsi="Times New Roman" w:hint="cs"/>
                <w:color w:val="000000"/>
                <w:sz w:val="18"/>
                <w:szCs w:val="22"/>
                <w:rtl/>
                <w:lang w:bidi="fa-IR"/>
              </w:rPr>
              <w:t>یرش</w:t>
            </w:r>
            <w:r w:rsidRPr="007E579B">
              <w:rPr>
                <w:rFonts w:ascii="Times New Roman" w:eastAsia="Times New Roman" w:hAnsi="Times New Roman"/>
                <w:color w:val="000000"/>
                <w:sz w:val="18"/>
                <w:szCs w:val="22"/>
                <w:rtl/>
                <w:lang w:bidi="fa-IR"/>
              </w:rPr>
              <w:t xml:space="preserve"> تکن</w:t>
            </w:r>
            <w:r w:rsidRPr="007E579B">
              <w:rPr>
                <w:rFonts w:ascii="Times New Roman" w:eastAsia="Times New Roman" w:hAnsi="Times New Roman" w:hint="cs"/>
                <w:color w:val="000000"/>
                <w:sz w:val="18"/>
                <w:szCs w:val="22"/>
                <w:rtl/>
                <w:lang w:bidi="fa-IR"/>
              </w:rPr>
              <w:t>یک</w:t>
            </w:r>
            <w:r w:rsidRPr="007E579B">
              <w:rPr>
                <w:rFonts w:ascii="Times New Roman" w:eastAsia="Times New Roman" w:hAnsi="Times New Roman"/>
                <w:color w:val="000000"/>
                <w:sz w:val="18"/>
                <w:szCs w:val="22"/>
                <w:rtl/>
                <w:lang w:bidi="fa-IR"/>
              </w:rPr>
              <w:t xml:space="preserve"> حسابدار</w:t>
            </w:r>
            <w:r w:rsidRPr="007E579B">
              <w:rPr>
                <w:rFonts w:ascii="Times New Roman" w:eastAsia="Times New Roman" w:hAnsi="Times New Roman" w:hint="cs"/>
                <w:color w:val="000000"/>
                <w:sz w:val="18"/>
                <w:szCs w:val="22"/>
                <w:rtl/>
                <w:lang w:bidi="fa-IR"/>
              </w:rPr>
              <w:t>ی</w:t>
            </w:r>
            <w:r w:rsidRPr="007E579B">
              <w:rPr>
                <w:rFonts w:ascii="Times New Roman" w:eastAsia="Times New Roman" w:hAnsi="Times New Roman"/>
                <w:color w:val="000000"/>
                <w:sz w:val="18"/>
                <w:szCs w:val="22"/>
                <w:rtl/>
                <w:lang w:bidi="fa-IR"/>
              </w:rPr>
              <w:t xml:space="preserve"> مد</w:t>
            </w:r>
            <w:r w:rsidRPr="007E579B">
              <w:rPr>
                <w:rFonts w:ascii="Times New Roman" w:eastAsia="Times New Roman" w:hAnsi="Times New Roman" w:hint="cs"/>
                <w:color w:val="000000"/>
                <w:sz w:val="18"/>
                <w:szCs w:val="22"/>
                <w:rtl/>
                <w:lang w:bidi="fa-IR"/>
              </w:rPr>
              <w:t>یریت</w:t>
            </w:r>
            <w:r w:rsidRPr="007E579B">
              <w:rPr>
                <w:rFonts w:ascii="Times New Roman" w:eastAsia="Times New Roman" w:hAnsi="Times New Roman"/>
                <w:color w:val="000000"/>
                <w:sz w:val="18"/>
                <w:szCs w:val="22"/>
                <w:rtl/>
                <w:lang w:bidi="fa-IR"/>
              </w:rPr>
              <w:t xml:space="preserve"> در بعد مد</w:t>
            </w:r>
            <w:r w:rsidRPr="007E579B">
              <w:rPr>
                <w:rFonts w:ascii="Times New Roman" w:eastAsia="Times New Roman" w:hAnsi="Times New Roman" w:hint="cs"/>
                <w:color w:val="000000"/>
                <w:sz w:val="18"/>
                <w:szCs w:val="22"/>
                <w:rtl/>
                <w:lang w:bidi="fa-IR"/>
              </w:rPr>
              <w:t>یریت</w:t>
            </w:r>
            <w:r w:rsidRPr="007E579B">
              <w:rPr>
                <w:rFonts w:ascii="Times New Roman" w:eastAsia="Times New Roman" w:hAnsi="Times New Roman"/>
                <w:color w:val="000000"/>
                <w:sz w:val="18"/>
                <w:szCs w:val="22"/>
                <w:rtl/>
                <w:lang w:bidi="fa-IR"/>
              </w:rPr>
              <w:t xml:space="preserve"> تاث</w:t>
            </w:r>
            <w:r w:rsidRPr="007E579B">
              <w:rPr>
                <w:rFonts w:ascii="Times New Roman" w:eastAsia="Times New Roman" w:hAnsi="Times New Roman" w:hint="cs"/>
                <w:color w:val="000000"/>
                <w:sz w:val="18"/>
                <w:szCs w:val="22"/>
                <w:rtl/>
                <w:lang w:bidi="fa-IR"/>
              </w:rPr>
              <w:t>یر</w:t>
            </w:r>
            <w:r w:rsidRPr="007E579B">
              <w:rPr>
                <w:rFonts w:ascii="Times New Roman" w:eastAsia="Times New Roman" w:hAnsi="Times New Roman"/>
                <w:color w:val="000000"/>
                <w:sz w:val="18"/>
                <w:szCs w:val="22"/>
                <w:rtl/>
                <w:lang w:bidi="fa-IR"/>
              </w:rPr>
              <w:t xml:space="preserve"> دارد.</w:t>
            </w:r>
          </w:p>
        </w:tc>
        <w:tc>
          <w:tcPr>
            <w:tcW w:w="0" w:type="auto"/>
            <w:vAlign w:val="center"/>
          </w:tcPr>
          <w:p w14:paraId="71570088" w14:textId="5DC6190F" w:rsidR="007E579B" w:rsidRPr="007E579B" w:rsidRDefault="007E579B" w:rsidP="00352404">
            <w:pPr>
              <w:jc w:val="center"/>
              <w:rPr>
                <w:rFonts w:ascii="Times New Roman" w:eastAsia="Times New Roman" w:hAnsi="Times New Roman"/>
                <w:color w:val="000000"/>
                <w:sz w:val="18"/>
                <w:szCs w:val="22"/>
                <w:lang w:bidi="fa-IR"/>
              </w:rPr>
            </w:pPr>
            <w:r w:rsidRPr="007E579B">
              <w:rPr>
                <w:rFonts w:ascii="Times New Roman" w:eastAsia="Times New Roman" w:hAnsi="Times New Roman" w:hint="cs"/>
                <w:color w:val="000000"/>
                <w:sz w:val="18"/>
                <w:szCs w:val="22"/>
                <w:rtl/>
                <w:lang w:bidi="fa-IR"/>
              </w:rPr>
              <w:t>تایید</w:t>
            </w:r>
          </w:p>
        </w:tc>
      </w:tr>
    </w:tbl>
    <w:p w14:paraId="6BEA5D6A" w14:textId="77777777" w:rsidR="00A44137" w:rsidRPr="007E579B" w:rsidRDefault="00A44137" w:rsidP="007E579B">
      <w:pPr>
        <w:jc w:val="center"/>
        <w:rPr>
          <w:rFonts w:ascii="Times New Roman" w:eastAsia="Calibri" w:hAnsi="Times New Roman"/>
          <w:sz w:val="28"/>
          <w:rtl/>
          <w:lang w:bidi="fa-IR"/>
        </w:rPr>
      </w:pPr>
    </w:p>
    <w:p w14:paraId="190EA45F" w14:textId="77777777" w:rsidR="00A44137" w:rsidRPr="007E579B" w:rsidRDefault="00A44137" w:rsidP="003107D9">
      <w:pPr>
        <w:pStyle w:val="Heading1"/>
        <w:rPr>
          <w:rtl/>
          <w:lang w:bidi="fa-IR"/>
        </w:rPr>
      </w:pPr>
      <w:bookmarkStart w:id="395" w:name="_Toc89478415"/>
      <w:bookmarkStart w:id="396" w:name="_Toc142838875"/>
      <w:bookmarkStart w:id="397" w:name="_Toc148452084"/>
      <w:r w:rsidRPr="007E579B">
        <w:rPr>
          <w:rtl/>
          <w:lang w:bidi="fa-IR"/>
        </w:rPr>
        <w:t xml:space="preserve">5-3- </w:t>
      </w:r>
      <w:bookmarkEnd w:id="395"/>
      <w:r w:rsidRPr="007E579B">
        <w:rPr>
          <w:rtl/>
          <w:lang w:bidi="fa-IR"/>
        </w:rPr>
        <w:t>بحث و نتیجه گیری</w:t>
      </w:r>
      <w:bookmarkEnd w:id="396"/>
      <w:bookmarkEnd w:id="397"/>
    </w:p>
    <w:p w14:paraId="61C48389" w14:textId="77777777" w:rsidR="00A44137" w:rsidRPr="007E579B" w:rsidRDefault="00A44137" w:rsidP="003107D9">
      <w:pPr>
        <w:rPr>
          <w:rtl/>
          <w:lang w:bidi="fa-IR"/>
        </w:rPr>
      </w:pPr>
      <w:r w:rsidRPr="007E579B">
        <w:rPr>
          <w:rtl/>
          <w:lang w:bidi="fa-IR"/>
        </w:rPr>
        <w:t>در تحقیق حاضر پس از تجزیه و تحلیل داده ها، نتایج تحقیق حاکی از آن است که</w:t>
      </w:r>
      <w:r w:rsidRPr="007E579B">
        <w:rPr>
          <w:rtl/>
        </w:rPr>
        <w:t xml:space="preserve"> </w:t>
      </w:r>
      <w:r w:rsidRPr="007E579B">
        <w:rPr>
          <w:rFonts w:hint="cs"/>
          <w:rtl/>
          <w:lang w:bidi="fa-IR"/>
        </w:rPr>
        <w:t>بحران مالی و دانش سازمانی بر پذیری تکنیک حسابداری مدیریت تاثیر مستقیم دارد</w:t>
      </w:r>
    </w:p>
    <w:p w14:paraId="4AF7135C" w14:textId="77777777" w:rsidR="00A44137" w:rsidRPr="007E579B" w:rsidRDefault="00A44137" w:rsidP="00A44137">
      <w:pPr>
        <w:rPr>
          <w:rFonts w:ascii="Times New Roman" w:eastAsia="Calibri" w:hAnsi="Times New Roman"/>
          <w:b/>
          <w:bCs/>
          <w:sz w:val="28"/>
          <w:rtl/>
          <w:lang w:bidi="fa-IR"/>
        </w:rPr>
      </w:pPr>
      <w:r w:rsidRPr="007E579B">
        <w:rPr>
          <w:rFonts w:ascii="Times New Roman" w:eastAsia="Calibri" w:hAnsi="Times New Roman"/>
          <w:b/>
          <w:bCs/>
          <w:sz w:val="28"/>
          <w:rtl/>
          <w:lang w:bidi="fa-IR"/>
        </w:rPr>
        <w:t xml:space="preserve">فرضیه </w:t>
      </w:r>
      <w:r w:rsidRPr="007E579B">
        <w:rPr>
          <w:rFonts w:ascii="Times New Roman" w:eastAsia="Calibri" w:hAnsi="Times New Roman" w:hint="cs"/>
          <w:b/>
          <w:bCs/>
          <w:sz w:val="28"/>
          <w:rtl/>
          <w:lang w:bidi="fa-IR"/>
        </w:rPr>
        <w:t>اصلی اول و فرضیه های فرعی مربوط به آن</w:t>
      </w:r>
    </w:p>
    <w:p w14:paraId="03AE7C2E" w14:textId="6EA06B95" w:rsidR="00A44137" w:rsidRPr="007E579B" w:rsidRDefault="00A44137" w:rsidP="00223732">
      <w:pPr>
        <w:rPr>
          <w:rtl/>
          <w:lang w:bidi="fa-IR"/>
        </w:rPr>
      </w:pPr>
      <w:r w:rsidRPr="007E579B">
        <w:rPr>
          <w:rFonts w:hint="cs"/>
          <w:rtl/>
          <w:lang w:bidi="fa-IR"/>
        </w:rPr>
        <w:t>مقدار</w:t>
      </w:r>
      <w:r w:rsidRPr="007E579B">
        <w:rPr>
          <w:rtl/>
          <w:lang w:bidi="fa-IR"/>
        </w:rPr>
        <w:t xml:space="preserve"> </w:t>
      </w:r>
      <w:r w:rsidRPr="007E579B">
        <w:rPr>
          <w:rFonts w:hint="cs"/>
          <w:rtl/>
          <w:lang w:bidi="fa-IR"/>
        </w:rPr>
        <w:t>آماره</w:t>
      </w:r>
      <w:r w:rsidRPr="007E579B">
        <w:rPr>
          <w:rtl/>
          <w:lang w:bidi="fa-IR"/>
        </w:rPr>
        <w:t xml:space="preserve"> (</w:t>
      </w:r>
      <w:r w:rsidRPr="007E579B">
        <w:rPr>
          <w:lang w:bidi="fa-IR"/>
        </w:rPr>
        <w:t>t</w:t>
      </w:r>
      <w:r w:rsidRPr="007E579B">
        <w:rPr>
          <w:rtl/>
          <w:lang w:bidi="fa-IR"/>
        </w:rPr>
        <w:t xml:space="preserve">) </w:t>
      </w:r>
      <w:r w:rsidRPr="007E579B">
        <w:rPr>
          <w:rFonts w:hint="cs"/>
          <w:rtl/>
          <w:lang w:bidi="fa-IR"/>
        </w:rPr>
        <w:t>در</w:t>
      </w:r>
      <w:r w:rsidRPr="007E579B">
        <w:rPr>
          <w:rtl/>
          <w:lang w:bidi="fa-IR"/>
        </w:rPr>
        <w:t xml:space="preserve"> </w:t>
      </w:r>
      <w:r w:rsidRPr="007E579B">
        <w:rPr>
          <w:rFonts w:hint="cs"/>
          <w:rtl/>
          <w:lang w:bidi="fa-IR"/>
        </w:rPr>
        <w:t>مسیر</w:t>
      </w:r>
      <w:r w:rsidRPr="007E579B">
        <w:rPr>
          <w:rtl/>
          <w:lang w:bidi="fa-IR"/>
        </w:rPr>
        <w:t xml:space="preserve"> </w:t>
      </w:r>
      <w:r w:rsidRPr="007E579B">
        <w:rPr>
          <w:rFonts w:hint="cs"/>
          <w:rtl/>
          <w:lang w:bidi="fa-IR"/>
        </w:rPr>
        <w:t>بحران</w:t>
      </w:r>
      <w:r w:rsidRPr="007E579B">
        <w:rPr>
          <w:rtl/>
          <w:lang w:bidi="fa-IR"/>
        </w:rPr>
        <w:t xml:space="preserve"> </w:t>
      </w:r>
      <w:r w:rsidRPr="007E579B">
        <w:rPr>
          <w:rFonts w:hint="cs"/>
          <w:rtl/>
          <w:lang w:bidi="fa-IR"/>
        </w:rPr>
        <w:t>مالی</w:t>
      </w:r>
      <w:r w:rsidRPr="007E579B">
        <w:rPr>
          <w:rtl/>
          <w:lang w:bidi="fa-IR"/>
        </w:rPr>
        <w:t xml:space="preserve"> </w:t>
      </w:r>
      <w:r w:rsidRPr="007E579B">
        <w:rPr>
          <w:rFonts w:hint="cs"/>
          <w:rtl/>
          <w:lang w:bidi="fa-IR"/>
        </w:rPr>
        <w:t>و</w:t>
      </w:r>
      <w:r w:rsidRPr="007E579B">
        <w:rPr>
          <w:rtl/>
          <w:lang w:bidi="fa-IR"/>
        </w:rPr>
        <w:t xml:space="preserve"> </w:t>
      </w:r>
      <w:r w:rsidRPr="007E579B">
        <w:rPr>
          <w:rFonts w:hint="cs"/>
          <w:rtl/>
          <w:lang w:bidi="fa-IR"/>
        </w:rPr>
        <w:t>پذیرش</w:t>
      </w:r>
      <w:r w:rsidRPr="007E579B">
        <w:rPr>
          <w:rtl/>
          <w:lang w:bidi="fa-IR"/>
        </w:rPr>
        <w:t xml:space="preserve"> </w:t>
      </w:r>
      <w:r w:rsidRPr="007E579B">
        <w:rPr>
          <w:rFonts w:hint="cs"/>
          <w:rtl/>
          <w:lang w:bidi="fa-IR"/>
        </w:rPr>
        <w:t>تکنیک</w:t>
      </w:r>
      <w:r w:rsidRPr="007E579B">
        <w:rPr>
          <w:rtl/>
          <w:lang w:bidi="fa-IR"/>
        </w:rPr>
        <w:t xml:space="preserve"> </w:t>
      </w:r>
      <w:r w:rsidRPr="007E579B">
        <w:rPr>
          <w:rFonts w:hint="cs"/>
          <w:rtl/>
          <w:lang w:bidi="fa-IR"/>
        </w:rPr>
        <w:t>حسابداری</w:t>
      </w:r>
      <w:r w:rsidRPr="007E579B">
        <w:rPr>
          <w:rtl/>
          <w:lang w:bidi="fa-IR"/>
        </w:rPr>
        <w:t xml:space="preserve"> </w:t>
      </w:r>
      <w:r w:rsidRPr="007E579B">
        <w:rPr>
          <w:rFonts w:hint="cs"/>
          <w:rtl/>
          <w:lang w:bidi="fa-IR"/>
        </w:rPr>
        <w:t>مدیریت</w:t>
      </w:r>
      <w:r w:rsidRPr="007E579B">
        <w:rPr>
          <w:rtl/>
          <w:lang w:bidi="fa-IR"/>
        </w:rPr>
        <w:t xml:space="preserve"> (373/12= </w:t>
      </w:r>
      <w:r w:rsidRPr="007E579B">
        <w:rPr>
          <w:lang w:bidi="fa-IR"/>
        </w:rPr>
        <w:t>t</w:t>
      </w:r>
      <w:r w:rsidRPr="007E579B">
        <w:rPr>
          <w:rtl/>
          <w:lang w:bidi="fa-IR"/>
        </w:rPr>
        <w:t xml:space="preserve">) </w:t>
      </w:r>
      <w:r w:rsidRPr="007E579B">
        <w:rPr>
          <w:rFonts w:hint="cs"/>
          <w:rtl/>
          <w:lang w:bidi="fa-IR"/>
        </w:rPr>
        <w:t>بزرگ‌تر</w:t>
      </w:r>
      <w:r w:rsidRPr="007E579B">
        <w:rPr>
          <w:rtl/>
          <w:lang w:bidi="fa-IR"/>
        </w:rPr>
        <w:t xml:space="preserve"> </w:t>
      </w:r>
      <w:r w:rsidRPr="007E579B">
        <w:rPr>
          <w:rFonts w:hint="cs"/>
          <w:rtl/>
          <w:lang w:bidi="fa-IR"/>
        </w:rPr>
        <w:t>از</w:t>
      </w:r>
      <w:r w:rsidRPr="007E579B">
        <w:rPr>
          <w:rtl/>
          <w:lang w:bidi="fa-IR"/>
        </w:rPr>
        <w:t xml:space="preserve"> 2.57 </w:t>
      </w:r>
      <w:r w:rsidRPr="007E579B">
        <w:rPr>
          <w:rFonts w:hint="cs"/>
          <w:rtl/>
          <w:lang w:bidi="fa-IR"/>
        </w:rPr>
        <w:t>می‌باشد،</w:t>
      </w:r>
      <w:r w:rsidRPr="007E579B">
        <w:rPr>
          <w:rtl/>
          <w:lang w:bidi="fa-IR"/>
        </w:rPr>
        <w:t xml:space="preserve"> </w:t>
      </w:r>
      <w:r w:rsidRPr="007E579B">
        <w:rPr>
          <w:rFonts w:hint="cs"/>
          <w:rtl/>
          <w:lang w:bidi="fa-IR"/>
        </w:rPr>
        <w:t>می‌توان</w:t>
      </w:r>
      <w:r w:rsidRPr="007E579B">
        <w:rPr>
          <w:rtl/>
          <w:lang w:bidi="fa-IR"/>
        </w:rPr>
        <w:t xml:space="preserve"> </w:t>
      </w:r>
      <w:r w:rsidRPr="007E579B">
        <w:rPr>
          <w:rFonts w:hint="cs"/>
          <w:rtl/>
          <w:lang w:bidi="fa-IR"/>
        </w:rPr>
        <w:t>چنین</w:t>
      </w:r>
      <w:r w:rsidRPr="007E579B">
        <w:rPr>
          <w:rtl/>
          <w:lang w:bidi="fa-IR"/>
        </w:rPr>
        <w:t xml:space="preserve"> </w:t>
      </w:r>
      <w:r w:rsidRPr="007E579B">
        <w:rPr>
          <w:rFonts w:hint="cs"/>
          <w:rtl/>
          <w:lang w:bidi="fa-IR"/>
        </w:rPr>
        <w:t>بیان</w:t>
      </w:r>
      <w:r w:rsidRPr="007E579B">
        <w:rPr>
          <w:rtl/>
          <w:lang w:bidi="fa-IR"/>
        </w:rPr>
        <w:t xml:space="preserve"> </w:t>
      </w:r>
      <w:r w:rsidRPr="007E579B">
        <w:rPr>
          <w:rFonts w:hint="cs"/>
          <w:rtl/>
          <w:lang w:bidi="fa-IR"/>
        </w:rPr>
        <w:t>کرد</w:t>
      </w:r>
      <w:r w:rsidRPr="007E579B">
        <w:rPr>
          <w:rtl/>
          <w:lang w:bidi="fa-IR"/>
        </w:rPr>
        <w:t xml:space="preserve"> </w:t>
      </w:r>
      <w:r w:rsidRPr="007E579B">
        <w:rPr>
          <w:rFonts w:hint="cs"/>
          <w:rtl/>
          <w:lang w:bidi="fa-IR"/>
        </w:rPr>
        <w:t>که</w:t>
      </w:r>
      <w:r w:rsidRPr="007E579B">
        <w:rPr>
          <w:rtl/>
          <w:lang w:bidi="fa-IR"/>
        </w:rPr>
        <w:t xml:space="preserve"> </w:t>
      </w:r>
      <w:r w:rsidRPr="007E579B">
        <w:rPr>
          <w:rFonts w:hint="cs"/>
          <w:rtl/>
          <w:lang w:bidi="fa-IR"/>
        </w:rPr>
        <w:t>در</w:t>
      </w:r>
      <w:r w:rsidRPr="007E579B">
        <w:rPr>
          <w:rtl/>
          <w:lang w:bidi="fa-IR"/>
        </w:rPr>
        <w:t xml:space="preserve"> </w:t>
      </w:r>
      <w:r w:rsidRPr="007E579B">
        <w:rPr>
          <w:rFonts w:hint="cs"/>
          <w:rtl/>
          <w:lang w:bidi="fa-IR"/>
        </w:rPr>
        <w:t>سطح</w:t>
      </w:r>
      <w:r w:rsidRPr="007E579B">
        <w:rPr>
          <w:rtl/>
          <w:lang w:bidi="fa-IR"/>
        </w:rPr>
        <w:t xml:space="preserve"> </w:t>
      </w:r>
      <w:r w:rsidRPr="007E579B">
        <w:rPr>
          <w:rFonts w:hint="cs"/>
          <w:rtl/>
          <w:lang w:bidi="fa-IR"/>
        </w:rPr>
        <w:t>اطمینان</w:t>
      </w:r>
      <w:r w:rsidRPr="007E579B">
        <w:rPr>
          <w:rtl/>
          <w:lang w:bidi="fa-IR"/>
        </w:rPr>
        <w:t xml:space="preserve"> 99.99 </w:t>
      </w:r>
      <w:r w:rsidRPr="007E579B">
        <w:rPr>
          <w:rFonts w:hint="cs"/>
          <w:rtl/>
          <w:lang w:bidi="fa-IR"/>
        </w:rPr>
        <w:t>درصد</w:t>
      </w:r>
      <w:r w:rsidRPr="007E579B">
        <w:rPr>
          <w:rtl/>
          <w:lang w:bidi="fa-IR"/>
        </w:rPr>
        <w:t xml:space="preserve"> </w:t>
      </w:r>
      <w:r w:rsidRPr="007E579B">
        <w:rPr>
          <w:rFonts w:hint="cs"/>
          <w:rtl/>
          <w:lang w:bidi="fa-IR"/>
        </w:rPr>
        <w:t>و</w:t>
      </w:r>
      <w:r w:rsidRPr="007E579B">
        <w:rPr>
          <w:rtl/>
          <w:lang w:bidi="fa-IR"/>
        </w:rPr>
        <w:t xml:space="preserve"> </w:t>
      </w:r>
      <w:r w:rsidRPr="007E579B">
        <w:rPr>
          <w:rFonts w:hint="cs"/>
          <w:rtl/>
          <w:lang w:bidi="fa-IR"/>
        </w:rPr>
        <w:t>سطح</w:t>
      </w:r>
      <w:r w:rsidRPr="007E579B">
        <w:rPr>
          <w:rtl/>
          <w:lang w:bidi="fa-IR"/>
        </w:rPr>
        <w:t xml:space="preserve"> </w:t>
      </w:r>
      <w:r w:rsidRPr="007E579B">
        <w:rPr>
          <w:rFonts w:hint="cs"/>
          <w:rtl/>
          <w:lang w:bidi="fa-IR"/>
        </w:rPr>
        <w:t>خطاي</w:t>
      </w:r>
      <w:r w:rsidRPr="007E579B">
        <w:rPr>
          <w:rtl/>
          <w:lang w:bidi="fa-IR"/>
        </w:rPr>
        <w:t xml:space="preserve"> 0.01 </w:t>
      </w:r>
      <w:r w:rsidRPr="007E579B">
        <w:rPr>
          <w:rFonts w:hint="cs"/>
          <w:rtl/>
          <w:lang w:bidi="fa-IR"/>
        </w:rPr>
        <w:t>بحران</w:t>
      </w:r>
      <w:r w:rsidRPr="007E579B">
        <w:rPr>
          <w:rtl/>
          <w:lang w:bidi="fa-IR"/>
        </w:rPr>
        <w:t xml:space="preserve"> </w:t>
      </w:r>
      <w:r w:rsidRPr="007E579B">
        <w:rPr>
          <w:rFonts w:hint="cs"/>
          <w:rtl/>
          <w:lang w:bidi="fa-IR"/>
        </w:rPr>
        <w:lastRenderedPageBreak/>
        <w:t>مالی</w:t>
      </w:r>
      <w:r w:rsidRPr="007E579B">
        <w:rPr>
          <w:rtl/>
          <w:lang w:bidi="fa-IR"/>
        </w:rPr>
        <w:t xml:space="preserve"> </w:t>
      </w:r>
      <w:r w:rsidRPr="007E579B">
        <w:rPr>
          <w:rFonts w:hint="cs"/>
          <w:rtl/>
          <w:lang w:bidi="fa-IR"/>
        </w:rPr>
        <w:t>بر</w:t>
      </w:r>
      <w:r w:rsidRPr="007E579B">
        <w:rPr>
          <w:rtl/>
          <w:lang w:bidi="fa-IR"/>
        </w:rPr>
        <w:t xml:space="preserve"> </w:t>
      </w:r>
      <w:r w:rsidRPr="007E579B">
        <w:rPr>
          <w:rFonts w:hint="cs"/>
          <w:rtl/>
          <w:lang w:bidi="fa-IR"/>
        </w:rPr>
        <w:t>پذیرش</w:t>
      </w:r>
      <w:r w:rsidRPr="007E579B">
        <w:rPr>
          <w:rtl/>
          <w:lang w:bidi="fa-IR"/>
        </w:rPr>
        <w:t xml:space="preserve"> </w:t>
      </w:r>
      <w:r w:rsidRPr="007E579B">
        <w:rPr>
          <w:rFonts w:hint="cs"/>
          <w:rtl/>
          <w:lang w:bidi="fa-IR"/>
        </w:rPr>
        <w:t>تکنیک</w:t>
      </w:r>
      <w:r w:rsidRPr="007E579B">
        <w:rPr>
          <w:rtl/>
          <w:lang w:bidi="fa-IR"/>
        </w:rPr>
        <w:t xml:space="preserve"> </w:t>
      </w:r>
      <w:r w:rsidRPr="007E579B">
        <w:rPr>
          <w:rFonts w:hint="cs"/>
          <w:rtl/>
          <w:lang w:bidi="fa-IR"/>
        </w:rPr>
        <w:t>حسابداری</w:t>
      </w:r>
      <w:r w:rsidRPr="007E579B">
        <w:rPr>
          <w:rtl/>
          <w:lang w:bidi="fa-IR"/>
        </w:rPr>
        <w:t xml:space="preserve"> </w:t>
      </w:r>
      <w:r w:rsidRPr="007E579B">
        <w:rPr>
          <w:rFonts w:hint="cs"/>
          <w:rtl/>
          <w:lang w:bidi="fa-IR"/>
        </w:rPr>
        <w:t>مدیریت</w:t>
      </w:r>
      <w:r w:rsidRPr="007E579B">
        <w:rPr>
          <w:rtl/>
          <w:lang w:bidi="fa-IR"/>
        </w:rPr>
        <w:t xml:space="preserve"> </w:t>
      </w:r>
      <w:r w:rsidRPr="007E579B">
        <w:rPr>
          <w:rFonts w:hint="cs"/>
          <w:rtl/>
          <w:lang w:bidi="fa-IR"/>
        </w:rPr>
        <w:t>تأثیر</w:t>
      </w:r>
      <w:r w:rsidRPr="007E579B">
        <w:rPr>
          <w:rtl/>
          <w:lang w:bidi="fa-IR"/>
        </w:rPr>
        <w:t xml:space="preserve"> </w:t>
      </w:r>
      <w:r w:rsidRPr="007E579B">
        <w:rPr>
          <w:rFonts w:hint="cs"/>
          <w:rtl/>
          <w:lang w:bidi="fa-IR"/>
        </w:rPr>
        <w:t>معنادار</w:t>
      </w:r>
      <w:r w:rsidRPr="007E579B">
        <w:rPr>
          <w:rtl/>
          <w:lang w:bidi="fa-IR"/>
        </w:rPr>
        <w:t xml:space="preserve"> </w:t>
      </w:r>
      <w:r w:rsidRPr="007E579B">
        <w:rPr>
          <w:rFonts w:hint="cs"/>
          <w:rtl/>
          <w:lang w:bidi="fa-IR"/>
        </w:rPr>
        <w:t>دارد</w:t>
      </w:r>
      <w:r w:rsidRPr="007E579B">
        <w:rPr>
          <w:rtl/>
          <w:lang w:bidi="fa-IR"/>
        </w:rPr>
        <w:t xml:space="preserve">. </w:t>
      </w:r>
      <w:r w:rsidRPr="007E579B">
        <w:rPr>
          <w:rFonts w:hint="cs"/>
          <w:rtl/>
          <w:lang w:bidi="fa-IR"/>
        </w:rPr>
        <w:t>همچنین</w:t>
      </w:r>
      <w:r w:rsidRPr="007E579B">
        <w:rPr>
          <w:rtl/>
          <w:lang w:bidi="fa-IR"/>
        </w:rPr>
        <w:t xml:space="preserve"> </w:t>
      </w:r>
      <w:r w:rsidRPr="007E579B">
        <w:rPr>
          <w:rFonts w:hint="cs"/>
          <w:rtl/>
          <w:lang w:bidi="fa-IR"/>
        </w:rPr>
        <w:t>با</w:t>
      </w:r>
      <w:r w:rsidRPr="007E579B">
        <w:rPr>
          <w:rtl/>
          <w:lang w:bidi="fa-IR"/>
        </w:rPr>
        <w:t xml:space="preserve"> </w:t>
      </w:r>
      <w:r w:rsidRPr="007E579B">
        <w:rPr>
          <w:rFonts w:hint="cs"/>
          <w:rtl/>
          <w:lang w:bidi="fa-IR"/>
        </w:rPr>
        <w:t>توجه</w:t>
      </w:r>
      <w:r w:rsidRPr="007E579B">
        <w:rPr>
          <w:rtl/>
          <w:lang w:bidi="fa-IR"/>
        </w:rPr>
        <w:t xml:space="preserve"> </w:t>
      </w:r>
      <w:r w:rsidRPr="007E579B">
        <w:rPr>
          <w:rFonts w:hint="cs"/>
          <w:rtl/>
          <w:lang w:bidi="fa-IR"/>
        </w:rPr>
        <w:t>به</w:t>
      </w:r>
      <w:r w:rsidRPr="007E579B">
        <w:rPr>
          <w:rtl/>
          <w:lang w:bidi="fa-IR"/>
        </w:rPr>
        <w:t xml:space="preserve"> (</w:t>
      </w:r>
      <w:r w:rsidRPr="007E579B">
        <w:rPr>
          <w:rFonts w:hint="cs"/>
          <w:rtl/>
          <w:lang w:bidi="fa-IR"/>
        </w:rPr>
        <w:t>جدول</w:t>
      </w:r>
      <w:r w:rsidRPr="007E579B">
        <w:rPr>
          <w:rtl/>
          <w:lang w:bidi="fa-IR"/>
        </w:rPr>
        <w:t xml:space="preserve"> 4-12)</w:t>
      </w:r>
      <w:r w:rsidRPr="007E579B">
        <w:rPr>
          <w:rFonts w:hint="cs"/>
          <w:rtl/>
          <w:lang w:bidi="fa-IR"/>
        </w:rPr>
        <w:t>،</w:t>
      </w:r>
      <w:r w:rsidRPr="007E579B">
        <w:rPr>
          <w:rtl/>
          <w:lang w:bidi="fa-IR"/>
        </w:rPr>
        <w:t xml:space="preserve"> </w:t>
      </w:r>
      <w:r w:rsidRPr="007E579B">
        <w:rPr>
          <w:rFonts w:hint="cs"/>
          <w:rtl/>
          <w:lang w:bidi="fa-IR"/>
        </w:rPr>
        <w:t>مقدار</w:t>
      </w:r>
      <w:r w:rsidRPr="007E579B">
        <w:rPr>
          <w:rtl/>
          <w:lang w:bidi="fa-IR"/>
        </w:rPr>
        <w:t xml:space="preserve"> </w:t>
      </w:r>
      <w:r w:rsidRPr="007E579B">
        <w:rPr>
          <w:rFonts w:hint="cs"/>
          <w:rtl/>
          <w:lang w:bidi="fa-IR"/>
        </w:rPr>
        <w:t>ضریب</w:t>
      </w:r>
      <w:r w:rsidRPr="007E579B">
        <w:rPr>
          <w:rtl/>
          <w:lang w:bidi="fa-IR"/>
        </w:rPr>
        <w:t xml:space="preserve"> </w:t>
      </w:r>
      <w:r w:rsidRPr="007E579B">
        <w:rPr>
          <w:rFonts w:hint="cs"/>
          <w:rtl/>
          <w:lang w:bidi="fa-IR"/>
        </w:rPr>
        <w:t>مسیر</w:t>
      </w:r>
      <w:r w:rsidRPr="007E579B">
        <w:rPr>
          <w:rtl/>
          <w:lang w:bidi="fa-IR"/>
        </w:rPr>
        <w:t xml:space="preserve"> </w:t>
      </w:r>
      <w:r w:rsidRPr="007E579B">
        <w:rPr>
          <w:rFonts w:hint="cs"/>
          <w:rtl/>
          <w:lang w:bidi="fa-IR"/>
        </w:rPr>
        <w:t>به</w:t>
      </w:r>
      <w:r w:rsidRPr="007E579B">
        <w:rPr>
          <w:rtl/>
          <w:lang w:bidi="fa-IR"/>
        </w:rPr>
        <w:t xml:space="preserve"> </w:t>
      </w:r>
      <w:r w:rsidRPr="007E579B">
        <w:rPr>
          <w:rFonts w:hint="cs"/>
          <w:rtl/>
          <w:lang w:bidi="fa-IR"/>
        </w:rPr>
        <w:t>دست</w:t>
      </w:r>
      <w:r w:rsidRPr="007E579B">
        <w:rPr>
          <w:rtl/>
          <w:lang w:bidi="fa-IR"/>
        </w:rPr>
        <w:t xml:space="preserve"> </w:t>
      </w:r>
      <w:r w:rsidRPr="007E579B">
        <w:rPr>
          <w:rFonts w:hint="cs"/>
          <w:rtl/>
          <w:lang w:bidi="fa-IR"/>
        </w:rPr>
        <w:t>آمده</w:t>
      </w:r>
      <w:r w:rsidRPr="007E579B">
        <w:rPr>
          <w:rtl/>
          <w:lang w:bidi="fa-IR"/>
        </w:rPr>
        <w:t xml:space="preserve"> </w:t>
      </w:r>
      <w:r w:rsidRPr="007E579B">
        <w:rPr>
          <w:rFonts w:hint="cs"/>
          <w:rtl/>
          <w:lang w:bidi="fa-IR"/>
        </w:rPr>
        <w:t>براي</w:t>
      </w:r>
      <w:r w:rsidRPr="007E579B">
        <w:rPr>
          <w:rtl/>
          <w:lang w:bidi="fa-IR"/>
        </w:rPr>
        <w:t xml:space="preserve"> </w:t>
      </w:r>
      <w:r w:rsidRPr="007E579B">
        <w:rPr>
          <w:rFonts w:hint="cs"/>
          <w:rtl/>
          <w:lang w:bidi="fa-IR"/>
        </w:rPr>
        <w:t>دو</w:t>
      </w:r>
      <w:r w:rsidRPr="007E579B">
        <w:rPr>
          <w:rtl/>
          <w:lang w:bidi="fa-IR"/>
        </w:rPr>
        <w:t xml:space="preserve"> </w:t>
      </w:r>
      <w:r w:rsidRPr="007E579B">
        <w:rPr>
          <w:rFonts w:hint="cs"/>
          <w:rtl/>
          <w:lang w:bidi="fa-IR"/>
        </w:rPr>
        <w:t>سازه</w:t>
      </w:r>
      <w:r w:rsidRPr="007E579B">
        <w:rPr>
          <w:rtl/>
          <w:lang w:bidi="fa-IR"/>
        </w:rPr>
        <w:t xml:space="preserve"> </w:t>
      </w:r>
      <w:r w:rsidRPr="007E579B">
        <w:rPr>
          <w:rFonts w:hint="cs"/>
          <w:rtl/>
          <w:lang w:bidi="fa-IR"/>
        </w:rPr>
        <w:t>برابر</w:t>
      </w:r>
      <w:r w:rsidRPr="007E579B">
        <w:rPr>
          <w:rtl/>
          <w:lang w:bidi="fa-IR"/>
        </w:rPr>
        <w:t xml:space="preserve"> </w:t>
      </w:r>
      <w:r w:rsidRPr="007E579B">
        <w:rPr>
          <w:rFonts w:hint="cs"/>
          <w:rtl/>
          <w:lang w:bidi="fa-IR"/>
        </w:rPr>
        <w:t>با</w:t>
      </w:r>
      <w:r w:rsidRPr="007E579B">
        <w:rPr>
          <w:rtl/>
          <w:lang w:bidi="fa-IR"/>
        </w:rPr>
        <w:t xml:space="preserve"> (</w:t>
      </w:r>
      <w:r w:rsidRPr="007E579B">
        <w:rPr>
          <w:lang w:bidi="fa-IR"/>
        </w:rPr>
        <w:t>p&lt;0.01</w:t>
      </w:r>
      <w:r w:rsidRPr="007E579B">
        <w:rPr>
          <w:rtl/>
          <w:lang w:bidi="fa-IR"/>
        </w:rPr>
        <w:t xml:space="preserve"> </w:t>
      </w:r>
      <w:r w:rsidRPr="007E579B">
        <w:rPr>
          <w:rFonts w:hint="cs"/>
          <w:rtl/>
          <w:lang w:bidi="fa-IR"/>
        </w:rPr>
        <w:t>و</w:t>
      </w:r>
      <w:r w:rsidRPr="007E579B">
        <w:rPr>
          <w:rtl/>
          <w:lang w:bidi="fa-IR"/>
        </w:rPr>
        <w:t xml:space="preserve"> </w:t>
      </w:r>
      <w:r w:rsidRPr="007E579B">
        <w:rPr>
          <w:lang w:bidi="fa-IR"/>
        </w:rPr>
        <w:t>β =0.699</w:t>
      </w:r>
      <w:r w:rsidRPr="007E579B">
        <w:rPr>
          <w:rtl/>
          <w:lang w:bidi="fa-IR"/>
        </w:rPr>
        <w:t xml:space="preserve">) </w:t>
      </w:r>
      <w:r w:rsidRPr="007E579B">
        <w:rPr>
          <w:rFonts w:hint="cs"/>
          <w:rtl/>
          <w:lang w:bidi="fa-IR"/>
        </w:rPr>
        <w:t>می‌باشد،</w:t>
      </w:r>
      <w:r w:rsidRPr="007E579B">
        <w:rPr>
          <w:rtl/>
          <w:lang w:bidi="fa-IR"/>
        </w:rPr>
        <w:t xml:space="preserve"> </w:t>
      </w:r>
      <w:r w:rsidRPr="007E579B">
        <w:rPr>
          <w:rFonts w:hint="cs"/>
          <w:rtl/>
          <w:lang w:bidi="fa-IR"/>
        </w:rPr>
        <w:t>بحران</w:t>
      </w:r>
      <w:r w:rsidRPr="007E579B">
        <w:rPr>
          <w:rtl/>
          <w:lang w:bidi="fa-IR"/>
        </w:rPr>
        <w:t xml:space="preserve"> </w:t>
      </w:r>
      <w:r w:rsidRPr="007E579B">
        <w:rPr>
          <w:rFonts w:hint="cs"/>
          <w:rtl/>
          <w:lang w:bidi="fa-IR"/>
        </w:rPr>
        <w:t>مالی</w:t>
      </w:r>
      <w:r w:rsidRPr="007E579B">
        <w:rPr>
          <w:rtl/>
          <w:lang w:bidi="fa-IR"/>
        </w:rPr>
        <w:t xml:space="preserve"> </w:t>
      </w:r>
      <w:r w:rsidRPr="007E579B">
        <w:rPr>
          <w:rFonts w:hint="cs"/>
          <w:rtl/>
          <w:lang w:bidi="fa-IR"/>
        </w:rPr>
        <w:t>بر</w:t>
      </w:r>
      <w:r w:rsidRPr="007E579B">
        <w:rPr>
          <w:rtl/>
          <w:lang w:bidi="fa-IR"/>
        </w:rPr>
        <w:t xml:space="preserve"> </w:t>
      </w:r>
      <w:r w:rsidRPr="007E579B">
        <w:rPr>
          <w:rFonts w:hint="cs"/>
          <w:rtl/>
          <w:lang w:bidi="fa-IR"/>
        </w:rPr>
        <w:t>پذیرش</w:t>
      </w:r>
      <w:r w:rsidRPr="007E579B">
        <w:rPr>
          <w:rtl/>
          <w:lang w:bidi="fa-IR"/>
        </w:rPr>
        <w:t xml:space="preserve"> </w:t>
      </w:r>
      <w:r w:rsidRPr="007E579B">
        <w:rPr>
          <w:rFonts w:hint="cs"/>
          <w:rtl/>
          <w:lang w:bidi="fa-IR"/>
        </w:rPr>
        <w:t>تکنیک</w:t>
      </w:r>
      <w:r w:rsidRPr="007E579B">
        <w:rPr>
          <w:rtl/>
          <w:lang w:bidi="fa-IR"/>
        </w:rPr>
        <w:t xml:space="preserve"> </w:t>
      </w:r>
      <w:r w:rsidRPr="007E579B">
        <w:rPr>
          <w:rFonts w:hint="cs"/>
          <w:rtl/>
          <w:lang w:bidi="fa-IR"/>
        </w:rPr>
        <w:t>حسابداری</w:t>
      </w:r>
      <w:r w:rsidRPr="007E579B">
        <w:rPr>
          <w:rtl/>
          <w:lang w:bidi="fa-IR"/>
        </w:rPr>
        <w:t xml:space="preserve"> </w:t>
      </w:r>
      <w:r w:rsidRPr="007E579B">
        <w:rPr>
          <w:rFonts w:hint="cs"/>
          <w:rtl/>
          <w:lang w:bidi="fa-IR"/>
        </w:rPr>
        <w:t>مدیریت</w:t>
      </w:r>
      <w:r w:rsidRPr="007E579B">
        <w:rPr>
          <w:rtl/>
          <w:lang w:bidi="fa-IR"/>
        </w:rPr>
        <w:t xml:space="preserve"> </w:t>
      </w:r>
      <w:r w:rsidRPr="007E579B">
        <w:rPr>
          <w:rFonts w:hint="cs"/>
          <w:rtl/>
          <w:lang w:bidi="fa-IR"/>
        </w:rPr>
        <w:t>و ابعاد آن تأثیر</w:t>
      </w:r>
      <w:r w:rsidRPr="007E579B">
        <w:rPr>
          <w:rtl/>
          <w:lang w:bidi="fa-IR"/>
        </w:rPr>
        <w:t xml:space="preserve"> </w:t>
      </w:r>
      <w:r w:rsidRPr="007E579B">
        <w:rPr>
          <w:rFonts w:hint="cs"/>
          <w:rtl/>
          <w:lang w:bidi="fa-IR"/>
        </w:rPr>
        <w:t>مثبت</w:t>
      </w:r>
      <w:r w:rsidRPr="007E579B">
        <w:rPr>
          <w:rtl/>
          <w:lang w:bidi="fa-IR"/>
        </w:rPr>
        <w:t xml:space="preserve"> </w:t>
      </w:r>
      <w:r w:rsidRPr="007E579B">
        <w:rPr>
          <w:rFonts w:hint="cs"/>
          <w:rtl/>
          <w:lang w:bidi="fa-IR"/>
        </w:rPr>
        <w:t>و</w:t>
      </w:r>
      <w:r w:rsidRPr="007E579B">
        <w:rPr>
          <w:rtl/>
          <w:lang w:bidi="fa-IR"/>
        </w:rPr>
        <w:t xml:space="preserve"> </w:t>
      </w:r>
      <w:r w:rsidRPr="007E579B">
        <w:rPr>
          <w:rFonts w:hint="cs"/>
          <w:rtl/>
          <w:lang w:bidi="fa-IR"/>
        </w:rPr>
        <w:t>معنی</w:t>
      </w:r>
      <w:r w:rsidRPr="007E579B">
        <w:rPr>
          <w:rtl/>
          <w:lang w:bidi="fa-IR"/>
        </w:rPr>
        <w:t xml:space="preserve"> </w:t>
      </w:r>
      <w:r w:rsidRPr="007E579B">
        <w:rPr>
          <w:rFonts w:hint="cs"/>
          <w:rtl/>
          <w:lang w:bidi="fa-IR"/>
        </w:rPr>
        <w:t>داري</w:t>
      </w:r>
      <w:r w:rsidRPr="007E579B">
        <w:rPr>
          <w:rtl/>
          <w:lang w:bidi="fa-IR"/>
        </w:rPr>
        <w:t xml:space="preserve"> </w:t>
      </w:r>
      <w:r w:rsidRPr="007E579B">
        <w:rPr>
          <w:rFonts w:hint="cs"/>
          <w:rtl/>
          <w:lang w:bidi="fa-IR"/>
        </w:rPr>
        <w:t>داشته</w:t>
      </w:r>
      <w:r w:rsidRPr="007E579B">
        <w:rPr>
          <w:rtl/>
          <w:lang w:bidi="fa-IR"/>
        </w:rPr>
        <w:t xml:space="preserve"> </w:t>
      </w:r>
      <w:r w:rsidRPr="007E579B">
        <w:rPr>
          <w:rFonts w:hint="cs"/>
          <w:rtl/>
          <w:lang w:bidi="fa-IR"/>
        </w:rPr>
        <w:t>است</w:t>
      </w:r>
      <w:r w:rsidRPr="007E579B">
        <w:rPr>
          <w:rtl/>
          <w:lang w:bidi="fa-IR"/>
        </w:rPr>
        <w:t xml:space="preserve">. </w:t>
      </w:r>
      <w:r w:rsidR="00223732">
        <w:rPr>
          <w:rFonts w:hint="cs"/>
          <w:rtl/>
          <w:lang w:bidi="fa-IR"/>
        </w:rPr>
        <w:t xml:space="preserve">نتیجه این فرضیه با نتایج پژوهش </w:t>
      </w:r>
      <w:r w:rsidR="00223732">
        <w:rPr>
          <w:rtl/>
          <w:lang w:bidi="fa-IR"/>
        </w:rPr>
        <w:t>ناصرتراب</w:t>
      </w:r>
      <w:r w:rsidR="00223732">
        <w:rPr>
          <w:rFonts w:hint="cs"/>
          <w:rtl/>
          <w:lang w:bidi="fa-IR"/>
        </w:rPr>
        <w:t>ی</w:t>
      </w:r>
      <w:r w:rsidR="00223732">
        <w:rPr>
          <w:rtl/>
          <w:lang w:bidi="fa-IR"/>
        </w:rPr>
        <w:t xml:space="preserve"> و همکاران (1400)</w:t>
      </w:r>
      <w:r w:rsidR="00223732">
        <w:rPr>
          <w:rFonts w:hint="cs"/>
          <w:rtl/>
          <w:lang w:bidi="fa-IR"/>
        </w:rPr>
        <w:t>، صیادی</w:t>
      </w:r>
      <w:r w:rsidR="00223732">
        <w:rPr>
          <w:rtl/>
          <w:lang w:bidi="fa-IR"/>
        </w:rPr>
        <w:t xml:space="preserve"> سومار و همکاران (1398) </w:t>
      </w:r>
      <w:r w:rsidR="00223732">
        <w:rPr>
          <w:rFonts w:hint="cs"/>
          <w:rtl/>
          <w:lang w:bidi="fa-IR"/>
        </w:rPr>
        <w:t>، صیادی</w:t>
      </w:r>
      <w:r w:rsidR="00223732">
        <w:rPr>
          <w:rtl/>
          <w:lang w:bidi="fa-IR"/>
        </w:rPr>
        <w:t xml:space="preserve"> سومار و همکاران (1397) </w:t>
      </w:r>
      <w:r w:rsidR="00223732">
        <w:rPr>
          <w:rFonts w:hint="cs"/>
          <w:rtl/>
          <w:lang w:bidi="fa-IR"/>
        </w:rPr>
        <w:t>، قشقایی‌</w:t>
      </w:r>
      <w:r w:rsidR="00223732">
        <w:rPr>
          <w:rtl/>
          <w:lang w:bidi="fa-IR"/>
        </w:rPr>
        <w:t xml:space="preserve"> و مشا</w:t>
      </w:r>
      <w:r w:rsidR="00223732">
        <w:rPr>
          <w:rFonts w:hint="cs"/>
          <w:rtl/>
          <w:lang w:bidi="fa-IR"/>
        </w:rPr>
        <w:t>یخ</w:t>
      </w:r>
      <w:r w:rsidR="00223732">
        <w:rPr>
          <w:rtl/>
          <w:lang w:bidi="fa-IR"/>
        </w:rPr>
        <w:t xml:space="preserve"> (1397)</w:t>
      </w:r>
      <w:r w:rsidR="00223732">
        <w:rPr>
          <w:rFonts w:hint="cs"/>
          <w:rtl/>
          <w:lang w:bidi="fa-IR"/>
        </w:rPr>
        <w:t>، دیانتی</w:t>
      </w:r>
      <w:r w:rsidR="00223732">
        <w:rPr>
          <w:rtl/>
          <w:lang w:bidi="fa-IR"/>
        </w:rPr>
        <w:t xml:space="preserve"> د</w:t>
      </w:r>
      <w:r w:rsidR="00223732">
        <w:rPr>
          <w:rFonts w:hint="cs"/>
          <w:rtl/>
          <w:lang w:bidi="fa-IR"/>
        </w:rPr>
        <w:t>یلمی</w:t>
      </w:r>
      <w:r w:rsidR="00223732">
        <w:rPr>
          <w:rtl/>
          <w:lang w:bidi="fa-IR"/>
        </w:rPr>
        <w:t xml:space="preserve"> و همکاران (1394) </w:t>
      </w:r>
      <w:r w:rsidR="00223732">
        <w:rPr>
          <w:rFonts w:hint="cs"/>
          <w:rtl/>
          <w:lang w:bidi="fa-IR"/>
        </w:rPr>
        <w:t>، مقدس‌پور</w:t>
      </w:r>
      <w:r w:rsidR="00223732">
        <w:rPr>
          <w:rtl/>
          <w:lang w:bidi="fa-IR"/>
        </w:rPr>
        <w:t xml:space="preserve"> و ابراه</w:t>
      </w:r>
      <w:r w:rsidR="00223732">
        <w:rPr>
          <w:rFonts w:hint="cs"/>
          <w:rtl/>
          <w:lang w:bidi="fa-IR"/>
        </w:rPr>
        <w:t>یمی</w:t>
      </w:r>
      <w:r w:rsidR="00223732">
        <w:rPr>
          <w:rtl/>
          <w:lang w:bidi="fa-IR"/>
        </w:rPr>
        <w:t xml:space="preserve"> کردلر (1393) </w:t>
      </w:r>
      <w:r w:rsidR="00223732">
        <w:rPr>
          <w:rFonts w:hint="cs"/>
          <w:rtl/>
          <w:lang w:bidi="fa-IR"/>
        </w:rPr>
        <w:t>، باوچادزه</w:t>
      </w:r>
      <w:r w:rsidR="00223732">
        <w:rPr>
          <w:rtl/>
          <w:lang w:bidi="fa-IR"/>
        </w:rPr>
        <w:t xml:space="preserve">  (2022) </w:t>
      </w:r>
      <w:r w:rsidR="00223732">
        <w:rPr>
          <w:rFonts w:hint="cs"/>
          <w:rtl/>
          <w:lang w:bidi="fa-IR"/>
        </w:rPr>
        <w:t>، برگ</w:t>
      </w:r>
      <w:r w:rsidR="00223732">
        <w:rPr>
          <w:rtl/>
          <w:lang w:bidi="fa-IR"/>
        </w:rPr>
        <w:t xml:space="preserve"> و همکاران  (2021)</w:t>
      </w:r>
      <w:r w:rsidR="00223732">
        <w:rPr>
          <w:rFonts w:hint="cs"/>
          <w:rtl/>
          <w:lang w:bidi="fa-IR"/>
        </w:rPr>
        <w:t>، داسیلوا</w:t>
      </w:r>
      <w:r w:rsidR="00223732">
        <w:rPr>
          <w:rtl/>
          <w:lang w:bidi="fa-IR"/>
        </w:rPr>
        <w:t xml:space="preserve"> لور</w:t>
      </w:r>
      <w:r w:rsidR="00223732">
        <w:rPr>
          <w:rFonts w:hint="cs"/>
          <w:rtl/>
          <w:lang w:bidi="fa-IR"/>
        </w:rPr>
        <w:t>ینا</w:t>
      </w:r>
      <w:r w:rsidR="00223732">
        <w:rPr>
          <w:rtl/>
          <w:lang w:bidi="fa-IR"/>
        </w:rPr>
        <w:t xml:space="preserve"> و همکاران  (2016)</w:t>
      </w:r>
      <w:r w:rsidR="00223732">
        <w:rPr>
          <w:rFonts w:hint="cs"/>
          <w:rtl/>
          <w:lang w:bidi="fa-IR"/>
        </w:rPr>
        <w:t xml:space="preserve"> همسو و هم جهت است. </w:t>
      </w:r>
    </w:p>
    <w:p w14:paraId="57DE9653" w14:textId="77777777" w:rsidR="00A44137" w:rsidRPr="007E579B" w:rsidRDefault="00A44137" w:rsidP="00A44137">
      <w:pPr>
        <w:rPr>
          <w:rFonts w:ascii="Times New Roman" w:eastAsia="Calibri" w:hAnsi="Times New Roman"/>
          <w:b/>
          <w:bCs/>
          <w:sz w:val="28"/>
          <w:rtl/>
          <w:lang w:bidi="fa-IR"/>
        </w:rPr>
      </w:pPr>
      <w:r w:rsidRPr="007E579B">
        <w:rPr>
          <w:rFonts w:ascii="Times New Roman" w:eastAsia="Calibri" w:hAnsi="Times New Roman"/>
          <w:b/>
          <w:bCs/>
          <w:sz w:val="28"/>
          <w:rtl/>
          <w:lang w:bidi="fa-IR"/>
        </w:rPr>
        <w:t xml:space="preserve">فرضیه </w:t>
      </w:r>
      <w:r w:rsidRPr="007E579B">
        <w:rPr>
          <w:rFonts w:ascii="Times New Roman" w:eastAsia="Calibri" w:hAnsi="Times New Roman" w:hint="cs"/>
          <w:b/>
          <w:bCs/>
          <w:sz w:val="28"/>
          <w:rtl/>
          <w:lang w:bidi="fa-IR"/>
        </w:rPr>
        <w:t>اصلی دوم و فرضیه های فرعی مربوط به آن</w:t>
      </w:r>
    </w:p>
    <w:p w14:paraId="1139CF0A" w14:textId="00BA37FD" w:rsidR="00A44137" w:rsidRPr="007E579B" w:rsidRDefault="00A44137" w:rsidP="00223732">
      <w:pPr>
        <w:rPr>
          <w:rtl/>
          <w:lang w:bidi="fa-IR"/>
        </w:rPr>
      </w:pPr>
      <w:r w:rsidRPr="007E579B">
        <w:rPr>
          <w:rFonts w:hint="cs"/>
          <w:rtl/>
          <w:lang w:bidi="fa-IR"/>
        </w:rPr>
        <w:t>مقدار</w:t>
      </w:r>
      <w:r w:rsidRPr="007E579B">
        <w:rPr>
          <w:rtl/>
          <w:lang w:bidi="fa-IR"/>
        </w:rPr>
        <w:t xml:space="preserve"> </w:t>
      </w:r>
      <w:r w:rsidRPr="007E579B">
        <w:rPr>
          <w:rFonts w:hint="cs"/>
          <w:rtl/>
          <w:lang w:bidi="fa-IR"/>
        </w:rPr>
        <w:t>آماره</w:t>
      </w:r>
      <w:r w:rsidRPr="007E579B">
        <w:rPr>
          <w:rtl/>
          <w:lang w:bidi="fa-IR"/>
        </w:rPr>
        <w:t xml:space="preserve"> (</w:t>
      </w:r>
      <w:r w:rsidRPr="007E579B">
        <w:rPr>
          <w:lang w:bidi="fa-IR"/>
        </w:rPr>
        <w:t>t</w:t>
      </w:r>
      <w:r w:rsidRPr="007E579B">
        <w:rPr>
          <w:rtl/>
          <w:lang w:bidi="fa-IR"/>
        </w:rPr>
        <w:t xml:space="preserve">) </w:t>
      </w:r>
      <w:r w:rsidRPr="007E579B">
        <w:rPr>
          <w:rFonts w:hint="cs"/>
          <w:rtl/>
          <w:lang w:bidi="fa-IR"/>
        </w:rPr>
        <w:t>در</w:t>
      </w:r>
      <w:r w:rsidRPr="007E579B">
        <w:rPr>
          <w:rtl/>
          <w:lang w:bidi="fa-IR"/>
        </w:rPr>
        <w:t xml:space="preserve"> </w:t>
      </w:r>
      <w:r w:rsidRPr="007E579B">
        <w:rPr>
          <w:rFonts w:hint="cs"/>
          <w:rtl/>
          <w:lang w:bidi="fa-IR"/>
        </w:rPr>
        <w:t>مسیر</w:t>
      </w:r>
      <w:r w:rsidRPr="007E579B">
        <w:rPr>
          <w:rtl/>
          <w:lang w:bidi="fa-IR"/>
        </w:rPr>
        <w:t xml:space="preserve"> </w:t>
      </w:r>
      <w:r w:rsidRPr="007E579B">
        <w:rPr>
          <w:rFonts w:hint="cs"/>
          <w:rtl/>
          <w:lang w:bidi="fa-IR"/>
        </w:rPr>
        <w:t>دانش</w:t>
      </w:r>
      <w:r w:rsidRPr="007E579B">
        <w:rPr>
          <w:rtl/>
          <w:lang w:bidi="fa-IR"/>
        </w:rPr>
        <w:t xml:space="preserve"> </w:t>
      </w:r>
      <w:r w:rsidRPr="007E579B">
        <w:rPr>
          <w:rFonts w:hint="cs"/>
          <w:rtl/>
          <w:lang w:bidi="fa-IR"/>
        </w:rPr>
        <w:t>سازمانی</w:t>
      </w:r>
      <w:r w:rsidRPr="007E579B">
        <w:rPr>
          <w:rtl/>
          <w:lang w:bidi="fa-IR"/>
        </w:rPr>
        <w:t xml:space="preserve"> </w:t>
      </w:r>
      <w:r w:rsidRPr="007E579B">
        <w:rPr>
          <w:rFonts w:hint="cs"/>
          <w:rtl/>
          <w:lang w:bidi="fa-IR"/>
        </w:rPr>
        <w:t>و</w:t>
      </w:r>
      <w:r w:rsidRPr="007E579B">
        <w:rPr>
          <w:rtl/>
          <w:lang w:bidi="fa-IR"/>
        </w:rPr>
        <w:t xml:space="preserve"> </w:t>
      </w:r>
      <w:r w:rsidRPr="007E579B">
        <w:rPr>
          <w:rFonts w:hint="cs"/>
          <w:rtl/>
          <w:lang w:bidi="fa-IR"/>
        </w:rPr>
        <w:t>پذیرش</w:t>
      </w:r>
      <w:r w:rsidRPr="007E579B">
        <w:rPr>
          <w:rtl/>
          <w:lang w:bidi="fa-IR"/>
        </w:rPr>
        <w:t xml:space="preserve"> </w:t>
      </w:r>
      <w:r w:rsidRPr="007E579B">
        <w:rPr>
          <w:rFonts w:hint="cs"/>
          <w:rtl/>
          <w:lang w:bidi="fa-IR"/>
        </w:rPr>
        <w:t>تکنیک</w:t>
      </w:r>
      <w:r w:rsidRPr="007E579B">
        <w:rPr>
          <w:rtl/>
          <w:lang w:bidi="fa-IR"/>
        </w:rPr>
        <w:t xml:space="preserve"> </w:t>
      </w:r>
      <w:r w:rsidRPr="007E579B">
        <w:rPr>
          <w:rFonts w:hint="cs"/>
          <w:rtl/>
          <w:lang w:bidi="fa-IR"/>
        </w:rPr>
        <w:t>حسابداری</w:t>
      </w:r>
      <w:r w:rsidRPr="007E579B">
        <w:rPr>
          <w:rtl/>
          <w:lang w:bidi="fa-IR"/>
        </w:rPr>
        <w:t xml:space="preserve"> </w:t>
      </w:r>
      <w:r w:rsidRPr="007E579B">
        <w:rPr>
          <w:rFonts w:hint="cs"/>
          <w:rtl/>
          <w:lang w:bidi="fa-IR"/>
        </w:rPr>
        <w:t>مدیریت</w:t>
      </w:r>
      <w:r w:rsidRPr="007E579B">
        <w:rPr>
          <w:rtl/>
          <w:lang w:bidi="fa-IR"/>
        </w:rPr>
        <w:t xml:space="preserve"> (109/3= </w:t>
      </w:r>
      <w:r w:rsidRPr="007E579B">
        <w:rPr>
          <w:lang w:bidi="fa-IR"/>
        </w:rPr>
        <w:t>t</w:t>
      </w:r>
      <w:r w:rsidRPr="007E579B">
        <w:rPr>
          <w:rtl/>
          <w:lang w:bidi="fa-IR"/>
        </w:rPr>
        <w:t xml:space="preserve">) </w:t>
      </w:r>
      <w:r w:rsidRPr="007E579B">
        <w:rPr>
          <w:rFonts w:hint="cs"/>
          <w:rtl/>
          <w:lang w:bidi="fa-IR"/>
        </w:rPr>
        <w:t>بزرگ‌تر</w:t>
      </w:r>
      <w:r w:rsidRPr="007E579B">
        <w:rPr>
          <w:rtl/>
          <w:lang w:bidi="fa-IR"/>
        </w:rPr>
        <w:t xml:space="preserve"> </w:t>
      </w:r>
      <w:r w:rsidRPr="007E579B">
        <w:rPr>
          <w:rFonts w:hint="cs"/>
          <w:rtl/>
          <w:lang w:bidi="fa-IR"/>
        </w:rPr>
        <w:t>از</w:t>
      </w:r>
      <w:r w:rsidRPr="007E579B">
        <w:rPr>
          <w:rtl/>
          <w:lang w:bidi="fa-IR"/>
        </w:rPr>
        <w:t xml:space="preserve"> 2.57 </w:t>
      </w:r>
      <w:r w:rsidRPr="007E579B">
        <w:rPr>
          <w:rFonts w:hint="cs"/>
          <w:rtl/>
          <w:lang w:bidi="fa-IR"/>
        </w:rPr>
        <w:t>می‌باشد،</w:t>
      </w:r>
      <w:r w:rsidRPr="007E579B">
        <w:rPr>
          <w:rtl/>
          <w:lang w:bidi="fa-IR"/>
        </w:rPr>
        <w:t xml:space="preserve"> </w:t>
      </w:r>
      <w:r w:rsidRPr="007E579B">
        <w:rPr>
          <w:rFonts w:hint="cs"/>
          <w:rtl/>
          <w:lang w:bidi="fa-IR"/>
        </w:rPr>
        <w:t>می‌توان</w:t>
      </w:r>
      <w:r w:rsidRPr="007E579B">
        <w:rPr>
          <w:rtl/>
          <w:lang w:bidi="fa-IR"/>
        </w:rPr>
        <w:t xml:space="preserve"> </w:t>
      </w:r>
      <w:r w:rsidRPr="007E579B">
        <w:rPr>
          <w:rFonts w:hint="cs"/>
          <w:rtl/>
          <w:lang w:bidi="fa-IR"/>
        </w:rPr>
        <w:t>چنین</w:t>
      </w:r>
      <w:r w:rsidRPr="007E579B">
        <w:rPr>
          <w:rtl/>
          <w:lang w:bidi="fa-IR"/>
        </w:rPr>
        <w:t xml:space="preserve"> </w:t>
      </w:r>
      <w:r w:rsidRPr="007E579B">
        <w:rPr>
          <w:rFonts w:hint="cs"/>
          <w:rtl/>
          <w:lang w:bidi="fa-IR"/>
        </w:rPr>
        <w:t>بیان</w:t>
      </w:r>
      <w:r w:rsidRPr="007E579B">
        <w:rPr>
          <w:rtl/>
          <w:lang w:bidi="fa-IR"/>
        </w:rPr>
        <w:t xml:space="preserve"> </w:t>
      </w:r>
      <w:r w:rsidRPr="007E579B">
        <w:rPr>
          <w:rFonts w:hint="cs"/>
          <w:rtl/>
          <w:lang w:bidi="fa-IR"/>
        </w:rPr>
        <w:t>کرد</w:t>
      </w:r>
      <w:r w:rsidRPr="007E579B">
        <w:rPr>
          <w:rtl/>
          <w:lang w:bidi="fa-IR"/>
        </w:rPr>
        <w:t xml:space="preserve"> </w:t>
      </w:r>
      <w:r w:rsidRPr="007E579B">
        <w:rPr>
          <w:rFonts w:hint="cs"/>
          <w:rtl/>
          <w:lang w:bidi="fa-IR"/>
        </w:rPr>
        <w:t>که</w:t>
      </w:r>
      <w:r w:rsidRPr="007E579B">
        <w:rPr>
          <w:rtl/>
          <w:lang w:bidi="fa-IR"/>
        </w:rPr>
        <w:t xml:space="preserve"> </w:t>
      </w:r>
      <w:r w:rsidRPr="007E579B">
        <w:rPr>
          <w:rFonts w:hint="cs"/>
          <w:rtl/>
          <w:lang w:bidi="fa-IR"/>
        </w:rPr>
        <w:t>در</w:t>
      </w:r>
      <w:r w:rsidRPr="007E579B">
        <w:rPr>
          <w:rtl/>
          <w:lang w:bidi="fa-IR"/>
        </w:rPr>
        <w:t xml:space="preserve"> </w:t>
      </w:r>
      <w:r w:rsidRPr="007E579B">
        <w:rPr>
          <w:rFonts w:hint="cs"/>
          <w:rtl/>
          <w:lang w:bidi="fa-IR"/>
        </w:rPr>
        <w:t>سطح</w:t>
      </w:r>
      <w:r w:rsidRPr="007E579B">
        <w:rPr>
          <w:rtl/>
          <w:lang w:bidi="fa-IR"/>
        </w:rPr>
        <w:t xml:space="preserve"> </w:t>
      </w:r>
      <w:r w:rsidRPr="007E579B">
        <w:rPr>
          <w:rFonts w:hint="cs"/>
          <w:rtl/>
          <w:lang w:bidi="fa-IR"/>
        </w:rPr>
        <w:t>اطمینان</w:t>
      </w:r>
      <w:r w:rsidRPr="007E579B">
        <w:rPr>
          <w:rtl/>
          <w:lang w:bidi="fa-IR"/>
        </w:rPr>
        <w:t xml:space="preserve"> 99.99 </w:t>
      </w:r>
      <w:r w:rsidRPr="007E579B">
        <w:rPr>
          <w:rFonts w:hint="cs"/>
          <w:rtl/>
          <w:lang w:bidi="fa-IR"/>
        </w:rPr>
        <w:t>درصد</w:t>
      </w:r>
      <w:r w:rsidRPr="007E579B">
        <w:rPr>
          <w:rtl/>
          <w:lang w:bidi="fa-IR"/>
        </w:rPr>
        <w:t xml:space="preserve"> </w:t>
      </w:r>
      <w:r w:rsidRPr="007E579B">
        <w:rPr>
          <w:rFonts w:hint="cs"/>
          <w:rtl/>
          <w:lang w:bidi="fa-IR"/>
        </w:rPr>
        <w:t>و</w:t>
      </w:r>
      <w:r w:rsidRPr="007E579B">
        <w:rPr>
          <w:rtl/>
          <w:lang w:bidi="fa-IR"/>
        </w:rPr>
        <w:t xml:space="preserve"> </w:t>
      </w:r>
      <w:r w:rsidRPr="007E579B">
        <w:rPr>
          <w:rFonts w:hint="cs"/>
          <w:rtl/>
          <w:lang w:bidi="fa-IR"/>
        </w:rPr>
        <w:t>سطح</w:t>
      </w:r>
      <w:r w:rsidRPr="007E579B">
        <w:rPr>
          <w:rtl/>
          <w:lang w:bidi="fa-IR"/>
        </w:rPr>
        <w:t xml:space="preserve"> </w:t>
      </w:r>
      <w:r w:rsidRPr="007E579B">
        <w:rPr>
          <w:rFonts w:hint="cs"/>
          <w:rtl/>
          <w:lang w:bidi="fa-IR"/>
        </w:rPr>
        <w:t>خطاي</w:t>
      </w:r>
      <w:r w:rsidRPr="007E579B">
        <w:rPr>
          <w:rtl/>
          <w:lang w:bidi="fa-IR"/>
        </w:rPr>
        <w:t xml:space="preserve"> 0.01 </w:t>
      </w:r>
      <w:r w:rsidRPr="007E579B">
        <w:rPr>
          <w:rFonts w:hint="cs"/>
          <w:rtl/>
          <w:lang w:bidi="fa-IR"/>
        </w:rPr>
        <w:t>دانش</w:t>
      </w:r>
      <w:r w:rsidRPr="007E579B">
        <w:rPr>
          <w:rtl/>
          <w:lang w:bidi="fa-IR"/>
        </w:rPr>
        <w:t xml:space="preserve"> </w:t>
      </w:r>
      <w:r w:rsidRPr="007E579B">
        <w:rPr>
          <w:rFonts w:hint="cs"/>
          <w:rtl/>
          <w:lang w:bidi="fa-IR"/>
        </w:rPr>
        <w:t>سازمانی</w:t>
      </w:r>
      <w:r w:rsidRPr="007E579B">
        <w:rPr>
          <w:rtl/>
          <w:lang w:bidi="fa-IR"/>
        </w:rPr>
        <w:t xml:space="preserve"> </w:t>
      </w:r>
      <w:r w:rsidRPr="007E579B">
        <w:rPr>
          <w:rFonts w:hint="cs"/>
          <w:rtl/>
          <w:lang w:bidi="fa-IR"/>
        </w:rPr>
        <w:t>بر</w:t>
      </w:r>
      <w:r w:rsidRPr="007E579B">
        <w:rPr>
          <w:rtl/>
          <w:lang w:bidi="fa-IR"/>
        </w:rPr>
        <w:t xml:space="preserve"> </w:t>
      </w:r>
      <w:r w:rsidRPr="007E579B">
        <w:rPr>
          <w:rFonts w:hint="cs"/>
          <w:rtl/>
          <w:lang w:bidi="fa-IR"/>
        </w:rPr>
        <w:t>پذیرش</w:t>
      </w:r>
      <w:r w:rsidRPr="007E579B">
        <w:rPr>
          <w:rtl/>
          <w:lang w:bidi="fa-IR"/>
        </w:rPr>
        <w:t xml:space="preserve"> </w:t>
      </w:r>
      <w:r w:rsidRPr="007E579B">
        <w:rPr>
          <w:rFonts w:hint="cs"/>
          <w:rtl/>
          <w:lang w:bidi="fa-IR"/>
        </w:rPr>
        <w:t>تکنیک</w:t>
      </w:r>
      <w:r w:rsidRPr="007E579B">
        <w:rPr>
          <w:rtl/>
          <w:lang w:bidi="fa-IR"/>
        </w:rPr>
        <w:t xml:space="preserve"> </w:t>
      </w:r>
      <w:r w:rsidRPr="007E579B">
        <w:rPr>
          <w:rFonts w:hint="cs"/>
          <w:rtl/>
          <w:lang w:bidi="fa-IR"/>
        </w:rPr>
        <w:t>حسابداری</w:t>
      </w:r>
      <w:r w:rsidRPr="007E579B">
        <w:rPr>
          <w:rtl/>
          <w:lang w:bidi="fa-IR"/>
        </w:rPr>
        <w:t xml:space="preserve"> </w:t>
      </w:r>
      <w:r w:rsidRPr="007E579B">
        <w:rPr>
          <w:rFonts w:hint="cs"/>
          <w:rtl/>
          <w:lang w:bidi="fa-IR"/>
        </w:rPr>
        <w:t>مدیریت</w:t>
      </w:r>
      <w:r w:rsidRPr="007E579B">
        <w:rPr>
          <w:rtl/>
          <w:lang w:bidi="fa-IR"/>
        </w:rPr>
        <w:t xml:space="preserve"> </w:t>
      </w:r>
      <w:r w:rsidRPr="007E579B">
        <w:rPr>
          <w:rFonts w:hint="cs"/>
          <w:rtl/>
          <w:lang w:bidi="fa-IR"/>
        </w:rPr>
        <w:t>تأثیر</w:t>
      </w:r>
      <w:r w:rsidRPr="007E579B">
        <w:rPr>
          <w:rtl/>
          <w:lang w:bidi="fa-IR"/>
        </w:rPr>
        <w:t xml:space="preserve"> </w:t>
      </w:r>
      <w:r w:rsidRPr="007E579B">
        <w:rPr>
          <w:rFonts w:hint="cs"/>
          <w:rtl/>
          <w:lang w:bidi="fa-IR"/>
        </w:rPr>
        <w:t>معنادار</w:t>
      </w:r>
      <w:r w:rsidRPr="007E579B">
        <w:rPr>
          <w:rtl/>
          <w:lang w:bidi="fa-IR"/>
        </w:rPr>
        <w:t xml:space="preserve"> </w:t>
      </w:r>
      <w:r w:rsidRPr="007E579B">
        <w:rPr>
          <w:rFonts w:hint="cs"/>
          <w:rtl/>
          <w:lang w:bidi="fa-IR"/>
        </w:rPr>
        <w:t>دارد</w:t>
      </w:r>
      <w:r w:rsidRPr="007E579B">
        <w:rPr>
          <w:rtl/>
          <w:lang w:bidi="fa-IR"/>
        </w:rPr>
        <w:t xml:space="preserve">. </w:t>
      </w:r>
      <w:r w:rsidRPr="007E579B">
        <w:rPr>
          <w:rFonts w:hint="cs"/>
          <w:rtl/>
          <w:lang w:bidi="fa-IR"/>
        </w:rPr>
        <w:t>همچنین</w:t>
      </w:r>
      <w:r w:rsidRPr="007E579B">
        <w:rPr>
          <w:rtl/>
          <w:lang w:bidi="fa-IR"/>
        </w:rPr>
        <w:t xml:space="preserve"> </w:t>
      </w:r>
      <w:r w:rsidRPr="007E579B">
        <w:rPr>
          <w:rFonts w:hint="cs"/>
          <w:rtl/>
          <w:lang w:bidi="fa-IR"/>
        </w:rPr>
        <w:t>با</w:t>
      </w:r>
      <w:r w:rsidRPr="007E579B">
        <w:rPr>
          <w:rtl/>
          <w:lang w:bidi="fa-IR"/>
        </w:rPr>
        <w:t xml:space="preserve"> </w:t>
      </w:r>
      <w:r w:rsidRPr="007E579B">
        <w:rPr>
          <w:rFonts w:hint="cs"/>
          <w:rtl/>
          <w:lang w:bidi="fa-IR"/>
        </w:rPr>
        <w:t>توجه</w:t>
      </w:r>
      <w:r w:rsidRPr="007E579B">
        <w:rPr>
          <w:rtl/>
          <w:lang w:bidi="fa-IR"/>
        </w:rPr>
        <w:t xml:space="preserve"> </w:t>
      </w:r>
      <w:r w:rsidRPr="007E579B">
        <w:rPr>
          <w:rFonts w:hint="cs"/>
          <w:rtl/>
          <w:lang w:bidi="fa-IR"/>
        </w:rPr>
        <w:t>به</w:t>
      </w:r>
      <w:r w:rsidRPr="007E579B">
        <w:rPr>
          <w:rtl/>
          <w:lang w:bidi="fa-IR"/>
        </w:rPr>
        <w:t xml:space="preserve"> (</w:t>
      </w:r>
      <w:r w:rsidRPr="007E579B">
        <w:rPr>
          <w:rFonts w:hint="cs"/>
          <w:rtl/>
          <w:lang w:bidi="fa-IR"/>
        </w:rPr>
        <w:t>جدول</w:t>
      </w:r>
      <w:r w:rsidRPr="007E579B">
        <w:rPr>
          <w:rtl/>
          <w:lang w:bidi="fa-IR"/>
        </w:rPr>
        <w:t xml:space="preserve"> 4-12)</w:t>
      </w:r>
      <w:r w:rsidRPr="007E579B">
        <w:rPr>
          <w:rFonts w:hint="cs"/>
          <w:rtl/>
          <w:lang w:bidi="fa-IR"/>
        </w:rPr>
        <w:t>،</w:t>
      </w:r>
      <w:r w:rsidRPr="007E579B">
        <w:rPr>
          <w:rtl/>
          <w:lang w:bidi="fa-IR"/>
        </w:rPr>
        <w:t xml:space="preserve"> </w:t>
      </w:r>
      <w:r w:rsidRPr="007E579B">
        <w:rPr>
          <w:rFonts w:hint="cs"/>
          <w:rtl/>
          <w:lang w:bidi="fa-IR"/>
        </w:rPr>
        <w:t>مقدار</w:t>
      </w:r>
      <w:r w:rsidRPr="007E579B">
        <w:rPr>
          <w:rtl/>
          <w:lang w:bidi="fa-IR"/>
        </w:rPr>
        <w:t xml:space="preserve"> </w:t>
      </w:r>
      <w:r w:rsidRPr="007E579B">
        <w:rPr>
          <w:rFonts w:hint="cs"/>
          <w:rtl/>
          <w:lang w:bidi="fa-IR"/>
        </w:rPr>
        <w:t>ضریب</w:t>
      </w:r>
      <w:r w:rsidRPr="007E579B">
        <w:rPr>
          <w:rtl/>
          <w:lang w:bidi="fa-IR"/>
        </w:rPr>
        <w:t xml:space="preserve"> </w:t>
      </w:r>
      <w:r w:rsidRPr="007E579B">
        <w:rPr>
          <w:rFonts w:hint="cs"/>
          <w:rtl/>
          <w:lang w:bidi="fa-IR"/>
        </w:rPr>
        <w:t>مسیر</w:t>
      </w:r>
      <w:r w:rsidRPr="007E579B">
        <w:rPr>
          <w:rtl/>
          <w:lang w:bidi="fa-IR"/>
        </w:rPr>
        <w:t xml:space="preserve"> </w:t>
      </w:r>
      <w:r w:rsidRPr="007E579B">
        <w:rPr>
          <w:rFonts w:hint="cs"/>
          <w:rtl/>
          <w:lang w:bidi="fa-IR"/>
        </w:rPr>
        <w:t>به</w:t>
      </w:r>
      <w:r w:rsidRPr="007E579B">
        <w:rPr>
          <w:rtl/>
          <w:lang w:bidi="fa-IR"/>
        </w:rPr>
        <w:t xml:space="preserve"> </w:t>
      </w:r>
      <w:r w:rsidRPr="007E579B">
        <w:rPr>
          <w:rFonts w:hint="cs"/>
          <w:rtl/>
          <w:lang w:bidi="fa-IR"/>
        </w:rPr>
        <w:t>دست</w:t>
      </w:r>
      <w:r w:rsidRPr="007E579B">
        <w:rPr>
          <w:rtl/>
          <w:lang w:bidi="fa-IR"/>
        </w:rPr>
        <w:t xml:space="preserve"> </w:t>
      </w:r>
      <w:r w:rsidRPr="007E579B">
        <w:rPr>
          <w:rFonts w:hint="cs"/>
          <w:rtl/>
          <w:lang w:bidi="fa-IR"/>
        </w:rPr>
        <w:t>آمده</w:t>
      </w:r>
      <w:r w:rsidRPr="007E579B">
        <w:rPr>
          <w:rtl/>
          <w:lang w:bidi="fa-IR"/>
        </w:rPr>
        <w:t xml:space="preserve"> </w:t>
      </w:r>
      <w:r w:rsidRPr="007E579B">
        <w:rPr>
          <w:rFonts w:hint="cs"/>
          <w:rtl/>
          <w:lang w:bidi="fa-IR"/>
        </w:rPr>
        <w:t>براي</w:t>
      </w:r>
      <w:r w:rsidRPr="007E579B">
        <w:rPr>
          <w:rtl/>
          <w:lang w:bidi="fa-IR"/>
        </w:rPr>
        <w:t xml:space="preserve"> </w:t>
      </w:r>
      <w:r w:rsidRPr="007E579B">
        <w:rPr>
          <w:rFonts w:hint="cs"/>
          <w:rtl/>
          <w:lang w:bidi="fa-IR"/>
        </w:rPr>
        <w:t>دو</w:t>
      </w:r>
      <w:r w:rsidRPr="007E579B">
        <w:rPr>
          <w:rtl/>
          <w:lang w:bidi="fa-IR"/>
        </w:rPr>
        <w:t xml:space="preserve"> </w:t>
      </w:r>
      <w:r w:rsidRPr="007E579B">
        <w:rPr>
          <w:rFonts w:hint="cs"/>
          <w:rtl/>
          <w:lang w:bidi="fa-IR"/>
        </w:rPr>
        <w:t>سازه</w:t>
      </w:r>
      <w:r w:rsidRPr="007E579B">
        <w:rPr>
          <w:rtl/>
          <w:lang w:bidi="fa-IR"/>
        </w:rPr>
        <w:t xml:space="preserve"> </w:t>
      </w:r>
      <w:r w:rsidRPr="007E579B">
        <w:rPr>
          <w:rFonts w:hint="cs"/>
          <w:rtl/>
          <w:lang w:bidi="fa-IR"/>
        </w:rPr>
        <w:t>برابر</w:t>
      </w:r>
      <w:r w:rsidRPr="007E579B">
        <w:rPr>
          <w:rtl/>
          <w:lang w:bidi="fa-IR"/>
        </w:rPr>
        <w:t xml:space="preserve"> </w:t>
      </w:r>
      <w:r w:rsidRPr="007E579B">
        <w:rPr>
          <w:rFonts w:hint="cs"/>
          <w:rtl/>
          <w:lang w:bidi="fa-IR"/>
        </w:rPr>
        <w:t>با</w:t>
      </w:r>
      <w:r w:rsidRPr="007E579B">
        <w:rPr>
          <w:rtl/>
          <w:lang w:bidi="fa-IR"/>
        </w:rPr>
        <w:t xml:space="preserve"> (</w:t>
      </w:r>
      <w:r w:rsidRPr="007E579B">
        <w:rPr>
          <w:lang w:bidi="fa-IR"/>
        </w:rPr>
        <w:t>p&lt;0.01</w:t>
      </w:r>
      <w:r w:rsidRPr="007E579B">
        <w:rPr>
          <w:rtl/>
          <w:lang w:bidi="fa-IR"/>
        </w:rPr>
        <w:t xml:space="preserve"> </w:t>
      </w:r>
      <w:r w:rsidRPr="007E579B">
        <w:rPr>
          <w:rFonts w:hint="cs"/>
          <w:rtl/>
          <w:lang w:bidi="fa-IR"/>
        </w:rPr>
        <w:t>و</w:t>
      </w:r>
      <w:r w:rsidRPr="007E579B">
        <w:rPr>
          <w:rtl/>
          <w:lang w:bidi="fa-IR"/>
        </w:rPr>
        <w:t xml:space="preserve"> </w:t>
      </w:r>
      <w:r w:rsidRPr="007E579B">
        <w:rPr>
          <w:lang w:bidi="fa-IR"/>
        </w:rPr>
        <w:t>β =0.193</w:t>
      </w:r>
      <w:r w:rsidRPr="007E579B">
        <w:rPr>
          <w:rtl/>
          <w:lang w:bidi="fa-IR"/>
        </w:rPr>
        <w:t xml:space="preserve">) </w:t>
      </w:r>
      <w:r w:rsidRPr="007E579B">
        <w:rPr>
          <w:rFonts w:hint="cs"/>
          <w:rtl/>
          <w:lang w:bidi="fa-IR"/>
        </w:rPr>
        <w:t>می‌باشد،</w:t>
      </w:r>
      <w:r w:rsidRPr="007E579B">
        <w:rPr>
          <w:rtl/>
          <w:lang w:bidi="fa-IR"/>
        </w:rPr>
        <w:t xml:space="preserve"> </w:t>
      </w:r>
      <w:r w:rsidRPr="007E579B">
        <w:rPr>
          <w:rFonts w:hint="cs"/>
          <w:rtl/>
          <w:lang w:bidi="fa-IR"/>
        </w:rPr>
        <w:t>دانش</w:t>
      </w:r>
      <w:r w:rsidRPr="007E579B">
        <w:rPr>
          <w:rtl/>
          <w:lang w:bidi="fa-IR"/>
        </w:rPr>
        <w:t xml:space="preserve"> </w:t>
      </w:r>
      <w:r w:rsidRPr="007E579B">
        <w:rPr>
          <w:rFonts w:hint="cs"/>
          <w:rtl/>
          <w:lang w:bidi="fa-IR"/>
        </w:rPr>
        <w:t>سازمانی</w:t>
      </w:r>
      <w:r w:rsidRPr="007E579B">
        <w:rPr>
          <w:rtl/>
          <w:lang w:bidi="fa-IR"/>
        </w:rPr>
        <w:t xml:space="preserve"> </w:t>
      </w:r>
      <w:r w:rsidRPr="007E579B">
        <w:rPr>
          <w:rFonts w:hint="cs"/>
          <w:rtl/>
          <w:lang w:bidi="fa-IR"/>
        </w:rPr>
        <w:t>بر</w:t>
      </w:r>
      <w:r w:rsidRPr="007E579B">
        <w:rPr>
          <w:rtl/>
          <w:lang w:bidi="fa-IR"/>
        </w:rPr>
        <w:t xml:space="preserve"> </w:t>
      </w:r>
      <w:r w:rsidRPr="007E579B">
        <w:rPr>
          <w:rFonts w:hint="cs"/>
          <w:rtl/>
          <w:lang w:bidi="fa-IR"/>
        </w:rPr>
        <w:t>پذیرش</w:t>
      </w:r>
      <w:r w:rsidRPr="007E579B">
        <w:rPr>
          <w:rtl/>
          <w:lang w:bidi="fa-IR"/>
        </w:rPr>
        <w:t xml:space="preserve"> </w:t>
      </w:r>
      <w:r w:rsidRPr="007E579B">
        <w:rPr>
          <w:rFonts w:hint="cs"/>
          <w:rtl/>
          <w:lang w:bidi="fa-IR"/>
        </w:rPr>
        <w:t>تکنیک</w:t>
      </w:r>
      <w:r w:rsidRPr="007E579B">
        <w:rPr>
          <w:rtl/>
          <w:lang w:bidi="fa-IR"/>
        </w:rPr>
        <w:t xml:space="preserve"> </w:t>
      </w:r>
      <w:r w:rsidRPr="007E579B">
        <w:rPr>
          <w:rFonts w:hint="cs"/>
          <w:rtl/>
          <w:lang w:bidi="fa-IR"/>
        </w:rPr>
        <w:t>حسابداری</w:t>
      </w:r>
      <w:r w:rsidRPr="007E579B">
        <w:rPr>
          <w:rtl/>
          <w:lang w:bidi="fa-IR"/>
        </w:rPr>
        <w:t xml:space="preserve"> </w:t>
      </w:r>
      <w:r w:rsidRPr="007E579B">
        <w:rPr>
          <w:rFonts w:hint="cs"/>
          <w:rtl/>
          <w:lang w:bidi="fa-IR"/>
        </w:rPr>
        <w:t>مدیریت</w:t>
      </w:r>
      <w:r w:rsidRPr="007E579B">
        <w:rPr>
          <w:rtl/>
          <w:lang w:bidi="fa-IR"/>
        </w:rPr>
        <w:t xml:space="preserve"> </w:t>
      </w:r>
      <w:r w:rsidRPr="007E579B">
        <w:rPr>
          <w:rFonts w:hint="cs"/>
          <w:rtl/>
          <w:lang w:bidi="fa-IR"/>
        </w:rPr>
        <w:t>بر اساس مدل سه گانه(به جز بعد عملیات)تأثیر</w:t>
      </w:r>
      <w:r w:rsidRPr="007E579B">
        <w:rPr>
          <w:rtl/>
          <w:lang w:bidi="fa-IR"/>
        </w:rPr>
        <w:t xml:space="preserve"> </w:t>
      </w:r>
      <w:r w:rsidRPr="007E579B">
        <w:rPr>
          <w:rFonts w:hint="cs"/>
          <w:rtl/>
          <w:lang w:bidi="fa-IR"/>
        </w:rPr>
        <w:t>مثبت</w:t>
      </w:r>
      <w:r w:rsidRPr="007E579B">
        <w:rPr>
          <w:rtl/>
          <w:lang w:bidi="fa-IR"/>
        </w:rPr>
        <w:t xml:space="preserve"> </w:t>
      </w:r>
      <w:r w:rsidRPr="007E579B">
        <w:rPr>
          <w:rFonts w:hint="cs"/>
          <w:rtl/>
          <w:lang w:bidi="fa-IR"/>
        </w:rPr>
        <w:t>و</w:t>
      </w:r>
      <w:r w:rsidRPr="007E579B">
        <w:rPr>
          <w:rtl/>
          <w:lang w:bidi="fa-IR"/>
        </w:rPr>
        <w:t xml:space="preserve"> </w:t>
      </w:r>
      <w:r w:rsidRPr="007E579B">
        <w:rPr>
          <w:rFonts w:hint="cs"/>
          <w:rtl/>
          <w:lang w:bidi="fa-IR"/>
        </w:rPr>
        <w:t>معنی</w:t>
      </w:r>
      <w:r w:rsidRPr="007E579B">
        <w:rPr>
          <w:rtl/>
          <w:lang w:bidi="fa-IR"/>
        </w:rPr>
        <w:t xml:space="preserve"> </w:t>
      </w:r>
      <w:r w:rsidRPr="007E579B">
        <w:rPr>
          <w:rFonts w:hint="cs"/>
          <w:rtl/>
          <w:lang w:bidi="fa-IR"/>
        </w:rPr>
        <w:t>داري</w:t>
      </w:r>
      <w:r w:rsidRPr="007E579B">
        <w:rPr>
          <w:rtl/>
          <w:lang w:bidi="fa-IR"/>
        </w:rPr>
        <w:t xml:space="preserve"> </w:t>
      </w:r>
      <w:r w:rsidRPr="007E579B">
        <w:rPr>
          <w:rFonts w:hint="cs"/>
          <w:rtl/>
          <w:lang w:bidi="fa-IR"/>
        </w:rPr>
        <w:t>داشته</w:t>
      </w:r>
      <w:r w:rsidRPr="007E579B">
        <w:rPr>
          <w:rtl/>
          <w:lang w:bidi="fa-IR"/>
        </w:rPr>
        <w:t xml:space="preserve"> </w:t>
      </w:r>
      <w:r w:rsidRPr="007E579B">
        <w:rPr>
          <w:rFonts w:hint="cs"/>
          <w:rtl/>
          <w:lang w:bidi="fa-IR"/>
        </w:rPr>
        <w:t>است</w:t>
      </w:r>
      <w:r w:rsidRPr="007E579B">
        <w:rPr>
          <w:rtl/>
          <w:lang w:bidi="fa-IR"/>
        </w:rPr>
        <w:t xml:space="preserve">. </w:t>
      </w:r>
      <w:r w:rsidR="00223732">
        <w:rPr>
          <w:rFonts w:hint="cs"/>
          <w:rtl/>
          <w:lang w:bidi="fa-IR"/>
        </w:rPr>
        <w:t xml:space="preserve">نتیجه این فرضیه با نتایج پژوهش </w:t>
      </w:r>
      <w:r w:rsidR="00223732">
        <w:rPr>
          <w:rtl/>
          <w:lang w:bidi="fa-IR"/>
        </w:rPr>
        <w:t>ن</w:t>
      </w:r>
      <w:r w:rsidR="00223732">
        <w:rPr>
          <w:rFonts w:hint="cs"/>
          <w:rtl/>
          <w:lang w:bidi="fa-IR"/>
        </w:rPr>
        <w:t>صیادی</w:t>
      </w:r>
      <w:r w:rsidR="00223732">
        <w:rPr>
          <w:rtl/>
          <w:lang w:bidi="fa-IR"/>
        </w:rPr>
        <w:t xml:space="preserve"> سومار و همکاران (1397) </w:t>
      </w:r>
      <w:r w:rsidR="00223732">
        <w:rPr>
          <w:rFonts w:hint="cs"/>
          <w:rtl/>
          <w:lang w:bidi="fa-IR"/>
        </w:rPr>
        <w:t>، قشقایی‌</w:t>
      </w:r>
      <w:r w:rsidR="00223732">
        <w:rPr>
          <w:rtl/>
          <w:lang w:bidi="fa-IR"/>
        </w:rPr>
        <w:t xml:space="preserve"> و مشا</w:t>
      </w:r>
      <w:r w:rsidR="00223732">
        <w:rPr>
          <w:rFonts w:hint="cs"/>
          <w:rtl/>
          <w:lang w:bidi="fa-IR"/>
        </w:rPr>
        <w:t>یخ</w:t>
      </w:r>
      <w:r w:rsidR="00223732">
        <w:rPr>
          <w:rtl/>
          <w:lang w:bidi="fa-IR"/>
        </w:rPr>
        <w:t xml:space="preserve"> (1397)</w:t>
      </w:r>
      <w:r w:rsidR="00223732">
        <w:rPr>
          <w:rFonts w:hint="cs"/>
          <w:rtl/>
          <w:lang w:bidi="fa-IR"/>
        </w:rPr>
        <w:t>، دیانتی</w:t>
      </w:r>
      <w:r w:rsidR="00223732">
        <w:rPr>
          <w:rtl/>
          <w:lang w:bidi="fa-IR"/>
        </w:rPr>
        <w:t xml:space="preserve"> د</w:t>
      </w:r>
      <w:r w:rsidR="00223732">
        <w:rPr>
          <w:rFonts w:hint="cs"/>
          <w:rtl/>
          <w:lang w:bidi="fa-IR"/>
        </w:rPr>
        <w:t>یلمی</w:t>
      </w:r>
      <w:r w:rsidR="00223732">
        <w:rPr>
          <w:rtl/>
          <w:lang w:bidi="fa-IR"/>
        </w:rPr>
        <w:t xml:space="preserve"> و همکاران (1394) </w:t>
      </w:r>
      <w:r w:rsidR="00223732">
        <w:rPr>
          <w:rFonts w:hint="cs"/>
          <w:rtl/>
          <w:lang w:bidi="fa-IR"/>
        </w:rPr>
        <w:t>، مقدس‌پور</w:t>
      </w:r>
      <w:r w:rsidR="00223732">
        <w:rPr>
          <w:rtl/>
          <w:lang w:bidi="fa-IR"/>
        </w:rPr>
        <w:t xml:space="preserve"> و ابراه</w:t>
      </w:r>
      <w:r w:rsidR="00223732">
        <w:rPr>
          <w:rFonts w:hint="cs"/>
          <w:rtl/>
          <w:lang w:bidi="fa-IR"/>
        </w:rPr>
        <w:t>یمی</w:t>
      </w:r>
      <w:r w:rsidR="00223732">
        <w:rPr>
          <w:rtl/>
          <w:lang w:bidi="fa-IR"/>
        </w:rPr>
        <w:t xml:space="preserve"> کردلر (1393) </w:t>
      </w:r>
      <w:r w:rsidR="00223732">
        <w:rPr>
          <w:rFonts w:hint="cs"/>
          <w:rtl/>
          <w:lang w:bidi="fa-IR"/>
        </w:rPr>
        <w:t>، باوچادزه</w:t>
      </w:r>
      <w:r w:rsidR="00223732">
        <w:rPr>
          <w:rtl/>
          <w:lang w:bidi="fa-IR"/>
        </w:rPr>
        <w:t xml:space="preserve">  (2022) </w:t>
      </w:r>
      <w:r w:rsidR="00223732">
        <w:rPr>
          <w:rFonts w:hint="cs"/>
          <w:rtl/>
          <w:lang w:bidi="fa-IR"/>
        </w:rPr>
        <w:t>، داسیلوا</w:t>
      </w:r>
      <w:r w:rsidR="00223732">
        <w:rPr>
          <w:rtl/>
          <w:lang w:bidi="fa-IR"/>
        </w:rPr>
        <w:t xml:space="preserve"> لور</w:t>
      </w:r>
      <w:r w:rsidR="00223732">
        <w:rPr>
          <w:rFonts w:hint="cs"/>
          <w:rtl/>
          <w:lang w:bidi="fa-IR"/>
        </w:rPr>
        <w:t>ینا</w:t>
      </w:r>
      <w:r w:rsidR="00223732">
        <w:rPr>
          <w:rtl/>
          <w:lang w:bidi="fa-IR"/>
        </w:rPr>
        <w:t xml:space="preserve"> و همکاران  (2016)</w:t>
      </w:r>
      <w:r w:rsidR="00223732">
        <w:rPr>
          <w:rFonts w:hint="cs"/>
          <w:rtl/>
          <w:lang w:bidi="fa-IR"/>
        </w:rPr>
        <w:t xml:space="preserve"> همسو و هم جهت است.</w:t>
      </w:r>
    </w:p>
    <w:p w14:paraId="71C860C9" w14:textId="77777777" w:rsidR="00A44137" w:rsidRDefault="00A44137" w:rsidP="003107D9">
      <w:pPr>
        <w:pStyle w:val="Heading1"/>
        <w:rPr>
          <w:rtl/>
        </w:rPr>
      </w:pPr>
      <w:bookmarkStart w:id="398" w:name="_Toc404902922"/>
      <w:bookmarkStart w:id="399" w:name="_Toc408832458"/>
      <w:bookmarkStart w:id="400" w:name="_Toc409549186"/>
      <w:bookmarkStart w:id="401" w:name="_Toc148452085"/>
      <w:r w:rsidRPr="007E579B">
        <w:rPr>
          <w:rtl/>
        </w:rPr>
        <w:t>5-3- پیشنهادهای کاربردی</w:t>
      </w:r>
      <w:bookmarkEnd w:id="398"/>
      <w:bookmarkEnd w:id="399"/>
      <w:bookmarkEnd w:id="400"/>
      <w:bookmarkEnd w:id="401"/>
      <w:r w:rsidRPr="007E579B">
        <w:rPr>
          <w:rtl/>
        </w:rPr>
        <w:t xml:space="preserve"> </w:t>
      </w:r>
    </w:p>
    <w:p w14:paraId="73FD23B3" w14:textId="3164314F" w:rsidR="00223732" w:rsidRDefault="00223732" w:rsidP="00223732">
      <w:pPr>
        <w:rPr>
          <w:rtl/>
        </w:rPr>
      </w:pPr>
      <w:r>
        <w:rPr>
          <w:rtl/>
        </w:rPr>
        <w:t>با برگزار</w:t>
      </w:r>
      <w:r>
        <w:rPr>
          <w:rFonts w:hint="cs"/>
          <w:rtl/>
        </w:rPr>
        <w:t>ی</w:t>
      </w:r>
      <w:r>
        <w:rPr>
          <w:rtl/>
        </w:rPr>
        <w:t xml:space="preserve"> کارگاهها</w:t>
      </w:r>
      <w:r>
        <w:rPr>
          <w:rFonts w:hint="cs"/>
          <w:rtl/>
        </w:rPr>
        <w:t>ی</w:t>
      </w:r>
      <w:r>
        <w:rPr>
          <w:rtl/>
        </w:rPr>
        <w:t xml:space="preserve"> آموزش</w:t>
      </w:r>
      <w:r>
        <w:rPr>
          <w:rFonts w:hint="cs"/>
          <w:rtl/>
        </w:rPr>
        <w:t>ی</w:t>
      </w:r>
      <w:r>
        <w:rPr>
          <w:rtl/>
        </w:rPr>
        <w:t xml:space="preserve"> برا</w:t>
      </w:r>
      <w:r>
        <w:rPr>
          <w:rFonts w:hint="cs"/>
          <w:rtl/>
        </w:rPr>
        <w:t>ی</w:t>
      </w:r>
      <w:r>
        <w:rPr>
          <w:rtl/>
        </w:rPr>
        <w:t xml:space="preserve"> سهامداران عمده، نهاد</w:t>
      </w:r>
      <w:r>
        <w:rPr>
          <w:rFonts w:hint="cs"/>
          <w:rtl/>
        </w:rPr>
        <w:t>ی</w:t>
      </w:r>
      <w:r>
        <w:rPr>
          <w:rtl/>
        </w:rPr>
        <w:t xml:space="preserve"> و اعضا</w:t>
      </w:r>
      <w:r>
        <w:rPr>
          <w:rFonts w:hint="cs"/>
          <w:rtl/>
        </w:rPr>
        <w:t>ی</w:t>
      </w:r>
      <w:r>
        <w:rPr>
          <w:rtl/>
        </w:rPr>
        <w:t xml:space="preserve"> ه</w:t>
      </w:r>
      <w:r>
        <w:rPr>
          <w:rFonts w:hint="cs"/>
          <w:rtl/>
        </w:rPr>
        <w:t>یئت‌مدیره</w:t>
      </w:r>
      <w:r>
        <w:rPr>
          <w:rtl/>
        </w:rPr>
        <w:t xml:space="preserve"> م</w:t>
      </w:r>
      <w:r>
        <w:rPr>
          <w:rFonts w:hint="cs"/>
          <w:rtl/>
        </w:rPr>
        <w:t>ی‌توان</w:t>
      </w:r>
      <w:r>
        <w:rPr>
          <w:rtl/>
        </w:rPr>
        <w:t xml:space="preserve"> نقش و تأث</w:t>
      </w:r>
      <w:r>
        <w:rPr>
          <w:rFonts w:hint="cs"/>
          <w:rtl/>
        </w:rPr>
        <w:t>یر</w:t>
      </w:r>
      <w:r>
        <w:rPr>
          <w:rtl/>
        </w:rPr>
        <w:t xml:space="preserve"> </w:t>
      </w:r>
      <w:r>
        <w:rPr>
          <w:rFonts w:hint="cs"/>
          <w:rtl/>
        </w:rPr>
        <w:t xml:space="preserve">دانش </w:t>
      </w:r>
      <w:r>
        <w:rPr>
          <w:rtl/>
        </w:rPr>
        <w:t xml:space="preserve"> سازمان</w:t>
      </w:r>
      <w:r>
        <w:rPr>
          <w:rFonts w:hint="cs"/>
          <w:rtl/>
        </w:rPr>
        <w:t>ی</w:t>
      </w:r>
      <w:r>
        <w:rPr>
          <w:rtl/>
        </w:rPr>
        <w:t xml:space="preserve"> بر عملکرد مال</w:t>
      </w:r>
      <w:r>
        <w:rPr>
          <w:rFonts w:hint="cs"/>
          <w:rtl/>
        </w:rPr>
        <w:t>ی</w:t>
      </w:r>
      <w:r>
        <w:rPr>
          <w:rtl/>
        </w:rPr>
        <w:t xml:space="preserve"> شرکت‌ها را تب</w:t>
      </w:r>
      <w:r>
        <w:rPr>
          <w:rFonts w:hint="cs"/>
          <w:rtl/>
        </w:rPr>
        <w:t>یین</w:t>
      </w:r>
      <w:r>
        <w:rPr>
          <w:rtl/>
        </w:rPr>
        <w:t xml:space="preserve"> کرد تا به‌واسط</w:t>
      </w:r>
      <w:r>
        <w:rPr>
          <w:rFonts w:hint="cs"/>
          <w:rtl/>
        </w:rPr>
        <w:t>ۀ</w:t>
      </w:r>
      <w:r>
        <w:rPr>
          <w:rtl/>
        </w:rPr>
        <w:t xml:space="preserve"> ا</w:t>
      </w:r>
      <w:r>
        <w:rPr>
          <w:rFonts w:hint="cs"/>
          <w:rtl/>
        </w:rPr>
        <w:t>ین</w:t>
      </w:r>
      <w:r>
        <w:rPr>
          <w:rtl/>
        </w:rPr>
        <w:t xml:space="preserve"> امر، سهامداران، اعضا</w:t>
      </w:r>
      <w:r>
        <w:rPr>
          <w:rFonts w:hint="cs"/>
          <w:rtl/>
        </w:rPr>
        <w:t>ی</w:t>
      </w:r>
      <w:r>
        <w:rPr>
          <w:rtl/>
        </w:rPr>
        <w:t xml:space="preserve"> ه</w:t>
      </w:r>
      <w:r>
        <w:rPr>
          <w:rFonts w:hint="cs"/>
          <w:rtl/>
        </w:rPr>
        <w:t>یئت‌مدیره‌ای</w:t>
      </w:r>
      <w:r>
        <w:rPr>
          <w:rtl/>
        </w:rPr>
        <w:t xml:space="preserve"> را انتخاب کنند که گرا</w:t>
      </w:r>
      <w:r>
        <w:rPr>
          <w:rFonts w:hint="cs"/>
          <w:rtl/>
        </w:rPr>
        <w:t>یش</w:t>
      </w:r>
      <w:r>
        <w:rPr>
          <w:rtl/>
        </w:rPr>
        <w:t xml:space="preserve"> به </w:t>
      </w:r>
      <w:r>
        <w:rPr>
          <w:rFonts w:hint="cs"/>
          <w:rtl/>
        </w:rPr>
        <w:t>دانش</w:t>
      </w:r>
      <w:r>
        <w:rPr>
          <w:rtl/>
        </w:rPr>
        <w:t xml:space="preserve"> داشته باشند و اعضا</w:t>
      </w:r>
      <w:r>
        <w:rPr>
          <w:rFonts w:hint="cs"/>
          <w:rtl/>
        </w:rPr>
        <w:t>ی</w:t>
      </w:r>
      <w:r>
        <w:rPr>
          <w:rtl/>
        </w:rPr>
        <w:t xml:space="preserve"> ه</w:t>
      </w:r>
      <w:r>
        <w:rPr>
          <w:rFonts w:hint="cs"/>
          <w:rtl/>
        </w:rPr>
        <w:t>یئت‌م</w:t>
      </w:r>
      <w:r>
        <w:rPr>
          <w:rtl/>
        </w:rPr>
        <w:t>د</w:t>
      </w:r>
      <w:r>
        <w:rPr>
          <w:rFonts w:hint="cs"/>
          <w:rtl/>
        </w:rPr>
        <w:t>یره</w:t>
      </w:r>
      <w:r>
        <w:rPr>
          <w:rtl/>
        </w:rPr>
        <w:t xml:space="preserve"> ن</w:t>
      </w:r>
      <w:r>
        <w:rPr>
          <w:rFonts w:hint="cs"/>
          <w:rtl/>
        </w:rPr>
        <w:t>یز</w:t>
      </w:r>
      <w:r>
        <w:rPr>
          <w:rtl/>
        </w:rPr>
        <w:t xml:space="preserve"> مد</w:t>
      </w:r>
      <w:r>
        <w:rPr>
          <w:rFonts w:hint="cs"/>
          <w:rtl/>
        </w:rPr>
        <w:t>یرانی</w:t>
      </w:r>
      <w:r>
        <w:rPr>
          <w:rtl/>
        </w:rPr>
        <w:t xml:space="preserve"> را انتخاب کنند که گرا</w:t>
      </w:r>
      <w:r>
        <w:rPr>
          <w:rFonts w:hint="cs"/>
          <w:rtl/>
        </w:rPr>
        <w:t>یش</w:t>
      </w:r>
      <w:r>
        <w:rPr>
          <w:rtl/>
        </w:rPr>
        <w:t xml:space="preserve"> به</w:t>
      </w:r>
      <w:r>
        <w:rPr>
          <w:rFonts w:hint="cs"/>
          <w:rtl/>
        </w:rPr>
        <w:t xml:space="preserve"> دانش و یادگیری ،</w:t>
      </w:r>
      <w:r>
        <w:rPr>
          <w:rtl/>
        </w:rPr>
        <w:t xml:space="preserve"> </w:t>
      </w:r>
      <w:r>
        <w:rPr>
          <w:rFonts w:hint="cs"/>
          <w:rtl/>
        </w:rPr>
        <w:t>یکی</w:t>
      </w:r>
      <w:r>
        <w:rPr>
          <w:rtl/>
        </w:rPr>
        <w:t xml:space="preserve"> از و</w:t>
      </w:r>
      <w:r>
        <w:rPr>
          <w:rFonts w:hint="cs"/>
          <w:rtl/>
        </w:rPr>
        <w:t>یژگی‌های</w:t>
      </w:r>
      <w:r>
        <w:rPr>
          <w:rtl/>
        </w:rPr>
        <w:t xml:space="preserve"> بارز آنها باشد. مد</w:t>
      </w:r>
      <w:r>
        <w:rPr>
          <w:rFonts w:hint="cs"/>
          <w:rtl/>
        </w:rPr>
        <w:t>یران</w:t>
      </w:r>
      <w:r>
        <w:rPr>
          <w:rtl/>
        </w:rPr>
        <w:t xml:space="preserve"> م</w:t>
      </w:r>
      <w:r>
        <w:rPr>
          <w:rFonts w:hint="cs"/>
          <w:rtl/>
        </w:rPr>
        <w:t>ی‌توانند</w:t>
      </w:r>
      <w:r>
        <w:rPr>
          <w:rtl/>
        </w:rPr>
        <w:t xml:space="preserve"> با ا</w:t>
      </w:r>
      <w:r>
        <w:rPr>
          <w:rFonts w:hint="cs"/>
          <w:rtl/>
        </w:rPr>
        <w:t>یجاد</w:t>
      </w:r>
      <w:r>
        <w:rPr>
          <w:rtl/>
        </w:rPr>
        <w:t xml:space="preserve"> </w:t>
      </w:r>
      <w:r>
        <w:rPr>
          <w:rFonts w:hint="cs"/>
          <w:rtl/>
        </w:rPr>
        <w:t>یک</w:t>
      </w:r>
      <w:r>
        <w:rPr>
          <w:rtl/>
        </w:rPr>
        <w:t xml:space="preserve"> موج </w:t>
      </w:r>
      <w:r>
        <w:rPr>
          <w:rFonts w:hint="cs"/>
          <w:rtl/>
        </w:rPr>
        <w:t>دانشی</w:t>
      </w:r>
      <w:r>
        <w:rPr>
          <w:rtl/>
        </w:rPr>
        <w:t xml:space="preserve"> در راستا</w:t>
      </w:r>
      <w:r>
        <w:rPr>
          <w:rFonts w:hint="cs"/>
          <w:rtl/>
        </w:rPr>
        <w:t>ی</w:t>
      </w:r>
      <w:r>
        <w:rPr>
          <w:rtl/>
        </w:rPr>
        <w:t xml:space="preserve"> استفاده از تکنولوژ</w:t>
      </w:r>
      <w:r>
        <w:rPr>
          <w:rFonts w:hint="cs"/>
          <w:rtl/>
        </w:rPr>
        <w:t>ی‌ها</w:t>
      </w:r>
      <w:r>
        <w:rPr>
          <w:rtl/>
        </w:rPr>
        <w:t xml:space="preserve"> و روش‌ها</w:t>
      </w:r>
      <w:r>
        <w:rPr>
          <w:rFonts w:hint="cs"/>
          <w:rtl/>
        </w:rPr>
        <w:t>ی</w:t>
      </w:r>
      <w:r>
        <w:rPr>
          <w:rtl/>
        </w:rPr>
        <w:t xml:space="preserve"> جد</w:t>
      </w:r>
      <w:r>
        <w:rPr>
          <w:rFonts w:hint="cs"/>
          <w:rtl/>
        </w:rPr>
        <w:t>ید،</w:t>
      </w:r>
      <w:r>
        <w:rPr>
          <w:rtl/>
        </w:rPr>
        <w:t xml:space="preserve"> تمام</w:t>
      </w:r>
      <w:r>
        <w:rPr>
          <w:rFonts w:hint="cs"/>
          <w:rtl/>
        </w:rPr>
        <w:t>ی</w:t>
      </w:r>
      <w:r>
        <w:rPr>
          <w:rtl/>
        </w:rPr>
        <w:t xml:space="preserve"> اعضا</w:t>
      </w:r>
      <w:r>
        <w:rPr>
          <w:rFonts w:hint="cs"/>
          <w:rtl/>
        </w:rPr>
        <w:t>ی</w:t>
      </w:r>
      <w:r>
        <w:rPr>
          <w:rtl/>
        </w:rPr>
        <w:t xml:space="preserve"> شرکت را همراه و همگام کنند. استفاده از تکن</w:t>
      </w:r>
      <w:r>
        <w:rPr>
          <w:rFonts w:hint="cs"/>
          <w:rtl/>
        </w:rPr>
        <w:t>یک‌های</w:t>
      </w:r>
      <w:r>
        <w:rPr>
          <w:rtl/>
        </w:rPr>
        <w:t xml:space="preserve"> حسابدار</w:t>
      </w:r>
      <w:r>
        <w:rPr>
          <w:rFonts w:hint="cs"/>
          <w:rtl/>
        </w:rPr>
        <w:t>ی</w:t>
      </w:r>
      <w:r>
        <w:rPr>
          <w:rtl/>
        </w:rPr>
        <w:t xml:space="preserve"> مد</w:t>
      </w:r>
      <w:r>
        <w:rPr>
          <w:rFonts w:hint="cs"/>
          <w:rtl/>
        </w:rPr>
        <w:t>یریت</w:t>
      </w:r>
      <w:r>
        <w:rPr>
          <w:rtl/>
        </w:rPr>
        <w:t xml:space="preserve"> نو</w:t>
      </w:r>
      <w:r>
        <w:rPr>
          <w:rFonts w:hint="cs"/>
          <w:rtl/>
        </w:rPr>
        <w:t>ین</w:t>
      </w:r>
      <w:r>
        <w:rPr>
          <w:rtl/>
        </w:rPr>
        <w:t xml:space="preserve"> </w:t>
      </w:r>
      <w:r>
        <w:rPr>
          <w:rFonts w:hint="cs"/>
          <w:rtl/>
        </w:rPr>
        <w:t>ازجمله</w:t>
      </w:r>
      <w:r>
        <w:rPr>
          <w:rtl/>
        </w:rPr>
        <w:t xml:space="preserve"> موارد آن است.</w:t>
      </w:r>
    </w:p>
    <w:p w14:paraId="2BB86687" w14:textId="514F84C2" w:rsidR="00223732" w:rsidRPr="00223732" w:rsidRDefault="00223732" w:rsidP="00223732">
      <w:pPr>
        <w:rPr>
          <w:rtl/>
        </w:rPr>
      </w:pPr>
      <w:r>
        <w:rPr>
          <w:rFonts w:hint="cs"/>
          <w:rtl/>
        </w:rPr>
        <w:t>تجدیدنظر</w:t>
      </w:r>
      <w:r>
        <w:rPr>
          <w:rtl/>
        </w:rPr>
        <w:t xml:space="preserve"> در روش‌ها</w:t>
      </w:r>
      <w:r>
        <w:rPr>
          <w:rFonts w:hint="cs"/>
          <w:rtl/>
        </w:rPr>
        <w:t>ی</w:t>
      </w:r>
      <w:r>
        <w:rPr>
          <w:rtl/>
        </w:rPr>
        <w:t xml:space="preserve"> انتخاب اعضا</w:t>
      </w:r>
      <w:r>
        <w:rPr>
          <w:rFonts w:hint="cs"/>
          <w:rtl/>
        </w:rPr>
        <w:t>ی</w:t>
      </w:r>
      <w:r>
        <w:rPr>
          <w:rtl/>
        </w:rPr>
        <w:t xml:space="preserve"> ه</w:t>
      </w:r>
      <w:r>
        <w:rPr>
          <w:rFonts w:hint="cs"/>
          <w:rtl/>
        </w:rPr>
        <w:t>یئت‌مدیره</w:t>
      </w:r>
      <w:r>
        <w:rPr>
          <w:rtl/>
        </w:rPr>
        <w:t xml:space="preserve"> و استفاده از تجرب</w:t>
      </w:r>
      <w:r>
        <w:rPr>
          <w:rFonts w:hint="cs"/>
          <w:rtl/>
        </w:rPr>
        <w:t>یات</w:t>
      </w:r>
      <w:r>
        <w:rPr>
          <w:rtl/>
        </w:rPr>
        <w:t xml:space="preserve"> شرکت‌ها</w:t>
      </w:r>
      <w:r>
        <w:rPr>
          <w:rFonts w:hint="cs"/>
          <w:rtl/>
        </w:rPr>
        <w:t>ی</w:t>
      </w:r>
      <w:r>
        <w:rPr>
          <w:rtl/>
        </w:rPr>
        <w:t xml:space="preserve"> برتر بورس</w:t>
      </w:r>
      <w:r>
        <w:rPr>
          <w:rFonts w:hint="cs"/>
          <w:rtl/>
        </w:rPr>
        <w:t>ی</w:t>
      </w:r>
      <w:r>
        <w:rPr>
          <w:rtl/>
        </w:rPr>
        <w:t xml:space="preserve"> که با استفاده از تکن</w:t>
      </w:r>
      <w:r>
        <w:rPr>
          <w:rFonts w:hint="cs"/>
          <w:rtl/>
        </w:rPr>
        <w:t>یک‌های</w:t>
      </w:r>
      <w:r>
        <w:rPr>
          <w:rtl/>
        </w:rPr>
        <w:t xml:space="preserve"> حسابدار</w:t>
      </w:r>
      <w:r>
        <w:rPr>
          <w:rFonts w:hint="cs"/>
          <w:rtl/>
        </w:rPr>
        <w:t>ی</w:t>
      </w:r>
      <w:r>
        <w:rPr>
          <w:rtl/>
        </w:rPr>
        <w:t xml:space="preserve"> مد</w:t>
      </w:r>
      <w:r>
        <w:rPr>
          <w:rFonts w:hint="cs"/>
          <w:rtl/>
        </w:rPr>
        <w:t>یریت</w:t>
      </w:r>
      <w:r>
        <w:rPr>
          <w:rtl/>
        </w:rPr>
        <w:t xml:space="preserve"> نو</w:t>
      </w:r>
      <w:r>
        <w:rPr>
          <w:rFonts w:hint="cs"/>
          <w:rtl/>
        </w:rPr>
        <w:t>ین</w:t>
      </w:r>
      <w:r>
        <w:rPr>
          <w:rtl/>
        </w:rPr>
        <w:t xml:space="preserve"> عملکرد مال</w:t>
      </w:r>
      <w:r>
        <w:rPr>
          <w:rFonts w:hint="cs"/>
          <w:rtl/>
        </w:rPr>
        <w:t>ی</w:t>
      </w:r>
      <w:r>
        <w:rPr>
          <w:rtl/>
        </w:rPr>
        <w:t xml:space="preserve"> بهتر</w:t>
      </w:r>
      <w:r>
        <w:rPr>
          <w:rFonts w:hint="cs"/>
          <w:rtl/>
        </w:rPr>
        <w:t>ی</w:t>
      </w:r>
      <w:r>
        <w:rPr>
          <w:rtl/>
        </w:rPr>
        <w:t xml:space="preserve"> را برا</w:t>
      </w:r>
      <w:r>
        <w:rPr>
          <w:rFonts w:hint="cs"/>
          <w:rtl/>
        </w:rPr>
        <w:t>ی</w:t>
      </w:r>
      <w:r>
        <w:rPr>
          <w:rtl/>
        </w:rPr>
        <w:t xml:space="preserve"> سهامداران به ارمغان آورده‌اند.</w:t>
      </w:r>
    </w:p>
    <w:p w14:paraId="44EC06B2" w14:textId="77777777" w:rsidR="00A44137" w:rsidRPr="007E579B" w:rsidRDefault="00A44137" w:rsidP="003107D9">
      <w:pPr>
        <w:rPr>
          <w:rtl/>
        </w:rPr>
      </w:pPr>
      <w:r w:rsidRPr="007E579B">
        <w:rPr>
          <w:rtl/>
        </w:rPr>
        <w:lastRenderedPageBreak/>
        <w:t>با توجه به یافته های تحقیق شرکت با برطرف کردن مشکلات مربوط به دسترسی به اطلاعات جدید در مورد محصول ، بازار، قیمت و ... و همچنین تمرکز شرکت بر نیاز مشتری و مشتری مداری که بالاترین ضریب تأثیر را در بعد تکنیکی دارد، می تواند بکارگیری تکنیکهای حسابداری داردرا تهسیل بخشد.</w:t>
      </w:r>
    </w:p>
    <w:p w14:paraId="2DC9BB9F" w14:textId="77777777" w:rsidR="00A44137" w:rsidRPr="007E579B" w:rsidRDefault="00A44137" w:rsidP="00A44137">
      <w:pPr>
        <w:widowControl w:val="0"/>
        <w:jc w:val="lowKashida"/>
        <w:rPr>
          <w:rFonts w:ascii="Times New Roman" w:eastAsia="Times New Roman" w:hAnsi="Times New Roman"/>
          <w:sz w:val="28"/>
          <w:rtl/>
        </w:rPr>
      </w:pPr>
      <w:r w:rsidRPr="007E579B">
        <w:rPr>
          <w:rFonts w:ascii="Times New Roman" w:eastAsia="Times New Roman" w:hAnsi="Times New Roman"/>
          <w:sz w:val="28"/>
          <w:rtl/>
        </w:rPr>
        <w:t>آموزش و کسب تخصص‌های لازم در جهت بکارگیری کامل تکنیک‌های حسابداری مدیریت در بین شرکت‌ها به‌صورت گسترده صورت گیرد.</w:t>
      </w:r>
    </w:p>
    <w:p w14:paraId="50D6CEC5" w14:textId="77777777" w:rsidR="00A44137" w:rsidRPr="007E579B" w:rsidRDefault="00A44137" w:rsidP="003107D9">
      <w:pPr>
        <w:pStyle w:val="Heading1"/>
        <w:rPr>
          <w:rtl/>
        </w:rPr>
      </w:pPr>
      <w:bookmarkStart w:id="402" w:name="_Toc404902923"/>
      <w:bookmarkStart w:id="403" w:name="_Toc408832459"/>
      <w:bookmarkStart w:id="404" w:name="_Toc409549187"/>
      <w:bookmarkStart w:id="405" w:name="_Toc148452086"/>
      <w:r w:rsidRPr="007E579B">
        <w:rPr>
          <w:rtl/>
        </w:rPr>
        <w:t>5-4- پیشنهادهایی برای تحقیقات آینده</w:t>
      </w:r>
      <w:bookmarkEnd w:id="402"/>
      <w:bookmarkEnd w:id="403"/>
      <w:bookmarkEnd w:id="404"/>
      <w:bookmarkEnd w:id="405"/>
    </w:p>
    <w:p w14:paraId="5BC74D62" w14:textId="77777777" w:rsidR="00A44137" w:rsidRPr="007E579B" w:rsidRDefault="00A44137" w:rsidP="00A44137">
      <w:pPr>
        <w:widowControl w:val="0"/>
        <w:jc w:val="lowKashida"/>
        <w:rPr>
          <w:rFonts w:ascii="Times New Roman" w:eastAsia="Times New Roman" w:hAnsi="Times New Roman"/>
          <w:sz w:val="28"/>
          <w:rtl/>
        </w:rPr>
      </w:pPr>
      <w:r w:rsidRPr="007E579B">
        <w:rPr>
          <w:rFonts w:ascii="Times New Roman" w:eastAsia="Times New Roman" w:hAnsi="Times New Roman"/>
          <w:sz w:val="28"/>
          <w:rtl/>
        </w:rPr>
        <w:t>پیشنهاد می‌شود به بررسی موانع اجتماعی جهت بکارگیری تکنیک‌های حسابداری مدیریت اقدام شود.</w:t>
      </w:r>
    </w:p>
    <w:p w14:paraId="07F07F13" w14:textId="77777777" w:rsidR="00A44137" w:rsidRPr="007E579B" w:rsidRDefault="00A44137" w:rsidP="00A44137">
      <w:pPr>
        <w:widowControl w:val="0"/>
        <w:jc w:val="lowKashida"/>
        <w:rPr>
          <w:rFonts w:ascii="Times New Roman" w:eastAsia="Times New Roman" w:hAnsi="Times New Roman"/>
          <w:sz w:val="28"/>
          <w:rtl/>
        </w:rPr>
      </w:pPr>
      <w:r w:rsidRPr="007E579B">
        <w:rPr>
          <w:rFonts w:ascii="Times New Roman" w:eastAsia="Times New Roman" w:hAnsi="Times New Roman"/>
          <w:sz w:val="28"/>
          <w:rtl/>
        </w:rPr>
        <w:t>پیشنهاد می‌شود موضوع این تحقیق را در دیگر شرکت‌های بورسی و فرابورسی انجام بگیرد.</w:t>
      </w:r>
    </w:p>
    <w:p w14:paraId="3047A08B" w14:textId="77777777" w:rsidR="00A44137" w:rsidRPr="007E579B" w:rsidRDefault="00A44137" w:rsidP="00A44137">
      <w:pPr>
        <w:widowControl w:val="0"/>
        <w:jc w:val="lowKashida"/>
        <w:rPr>
          <w:rFonts w:ascii="Times New Roman" w:eastAsia="Times New Roman" w:hAnsi="Times New Roman"/>
          <w:sz w:val="28"/>
          <w:rtl/>
        </w:rPr>
      </w:pPr>
      <w:bookmarkStart w:id="406" w:name="_Toc404902924"/>
      <w:bookmarkStart w:id="407" w:name="_Toc408832460"/>
      <w:r w:rsidRPr="007E579B">
        <w:rPr>
          <w:rFonts w:ascii="Times New Roman" w:eastAsia="Times New Roman" w:hAnsi="Times New Roman"/>
          <w:sz w:val="28"/>
          <w:rtl/>
        </w:rPr>
        <w:t>پیشنهاد می‌شود تحقیق در ارتباط با روش‌های ارزیابی مستمر و بهینه در مورد هزینه تولید و فعالیت‌های شرکت صورت بگیرد.</w:t>
      </w:r>
    </w:p>
    <w:p w14:paraId="46E6C784" w14:textId="77777777" w:rsidR="00A44137" w:rsidRPr="007E579B" w:rsidRDefault="00A44137" w:rsidP="00A44137">
      <w:pPr>
        <w:widowControl w:val="0"/>
        <w:jc w:val="lowKashida"/>
        <w:rPr>
          <w:rFonts w:ascii="Times New Roman" w:eastAsia="Times New Roman" w:hAnsi="Times New Roman"/>
          <w:sz w:val="28"/>
          <w:rtl/>
        </w:rPr>
      </w:pPr>
      <w:r w:rsidRPr="007E579B">
        <w:rPr>
          <w:rFonts w:ascii="Times New Roman" w:eastAsia="Times New Roman" w:hAnsi="Times New Roman"/>
          <w:sz w:val="28"/>
          <w:rtl/>
        </w:rPr>
        <w:t>پیشنهاد می‌شود رابطه بین محدودیت‌های هزینه ای و فرایند طراحی محصول را در سطحی گسترده تر بررسی شود.</w:t>
      </w:r>
    </w:p>
    <w:p w14:paraId="1E80F6AF" w14:textId="77777777" w:rsidR="00A44137" w:rsidRPr="007E579B" w:rsidRDefault="00A44137" w:rsidP="00A44137">
      <w:pPr>
        <w:widowControl w:val="0"/>
        <w:jc w:val="lowKashida"/>
        <w:rPr>
          <w:rFonts w:ascii="Times New Roman" w:eastAsia="Times New Roman" w:hAnsi="Times New Roman"/>
          <w:sz w:val="28"/>
          <w:rtl/>
        </w:rPr>
      </w:pPr>
      <w:r w:rsidRPr="007E579B">
        <w:rPr>
          <w:rFonts w:ascii="Times New Roman" w:eastAsia="Times New Roman" w:hAnsi="Times New Roman"/>
          <w:sz w:val="28"/>
          <w:rtl/>
        </w:rPr>
        <w:t>پیشنهاد می‌شود تحقیق در ارتباط با کاهش زمان طراحی و پیاده سازی حسابداری مدیریت  انجام گیرد.</w:t>
      </w:r>
    </w:p>
    <w:p w14:paraId="54846859" w14:textId="77777777" w:rsidR="00A44137" w:rsidRPr="007E579B" w:rsidRDefault="00A44137" w:rsidP="003107D9">
      <w:pPr>
        <w:pStyle w:val="Heading1"/>
        <w:rPr>
          <w:rtl/>
        </w:rPr>
      </w:pPr>
      <w:bookmarkStart w:id="408" w:name="_Toc409549188"/>
      <w:bookmarkStart w:id="409" w:name="_Toc148452087"/>
      <w:r w:rsidRPr="007E579B">
        <w:rPr>
          <w:rtl/>
        </w:rPr>
        <w:t>5-5- محدودیت‌های تحقیق</w:t>
      </w:r>
      <w:bookmarkEnd w:id="406"/>
      <w:bookmarkEnd w:id="407"/>
      <w:bookmarkEnd w:id="408"/>
      <w:bookmarkEnd w:id="409"/>
    </w:p>
    <w:p w14:paraId="76A3F0D3" w14:textId="77777777" w:rsidR="00A44137" w:rsidRPr="007E579B" w:rsidRDefault="00A44137" w:rsidP="00A44137">
      <w:pPr>
        <w:widowControl w:val="0"/>
        <w:jc w:val="lowKashida"/>
        <w:rPr>
          <w:rFonts w:ascii="Times New Roman" w:eastAsia="Times New Roman" w:hAnsi="Times New Roman"/>
          <w:sz w:val="28"/>
          <w:rtl/>
        </w:rPr>
      </w:pPr>
      <w:r w:rsidRPr="007E579B">
        <w:rPr>
          <w:rFonts w:ascii="Times New Roman" w:eastAsia="Times New Roman" w:hAnsi="Times New Roman"/>
          <w:sz w:val="28"/>
          <w:rtl/>
        </w:rPr>
        <w:t>در اجرای این تحقیق، محقق با محدودیت‌هایی مواجه شد که برخی از این محدودیت‌ها به علت ماهیت این نوع از پژوهش‌های علمی که در حوزه انسانی قرار دارند اجتناب ناپذیر است.</w:t>
      </w:r>
    </w:p>
    <w:p w14:paraId="0A5ACE55" w14:textId="77777777" w:rsidR="00A44137" w:rsidRPr="007E579B" w:rsidRDefault="00A44137" w:rsidP="00A44137">
      <w:pPr>
        <w:widowControl w:val="0"/>
        <w:jc w:val="lowKashida"/>
        <w:rPr>
          <w:rFonts w:ascii="Times New Roman" w:eastAsia="Times New Roman" w:hAnsi="Times New Roman"/>
          <w:sz w:val="28"/>
          <w:rtl/>
        </w:rPr>
      </w:pPr>
      <w:r w:rsidRPr="007E579B">
        <w:rPr>
          <w:rFonts w:ascii="Times New Roman" w:eastAsia="Times New Roman" w:hAnsi="Times New Roman"/>
          <w:sz w:val="28"/>
          <w:rtl/>
        </w:rPr>
        <w:t>1-به علت اینکه این تحقیق در بخش کوچکی از یک جامعه بزرگ آماری اجرا شده است، تعمیم نتایج آن به بخش‌ها و دستگاه‌های مشابه به آسانی مقدور نیست و باید با احتیاط همراه باشد.</w:t>
      </w:r>
    </w:p>
    <w:p w14:paraId="58AA5A22" w14:textId="77777777" w:rsidR="00A44137" w:rsidRPr="007E579B" w:rsidRDefault="00A44137" w:rsidP="00A44137">
      <w:pPr>
        <w:widowControl w:val="0"/>
        <w:jc w:val="lowKashida"/>
        <w:rPr>
          <w:rFonts w:ascii="Times New Roman" w:eastAsia="Times New Roman" w:hAnsi="Times New Roman"/>
          <w:sz w:val="28"/>
          <w:rtl/>
        </w:rPr>
      </w:pPr>
      <w:r w:rsidRPr="007E579B">
        <w:rPr>
          <w:rFonts w:ascii="Times New Roman" w:eastAsia="Times New Roman" w:hAnsi="Times New Roman"/>
          <w:sz w:val="28"/>
          <w:rtl/>
        </w:rPr>
        <w:t>2- اطلاعات کسب شده توسط پرسشنامه است، که به خاطر محدودیت‌هایی که این روش جمع‌آوری داده با آن مواجه است، صحت و سقم اطلاعات بستگی به صحت پاسخ‌های پاسخگویان نمونه آماری دارد. لذا پاسخگویان در پاسخگویی به سؤال‌های پرسشنامه ممکن است دچار خودسانسوری شده و یا جوابی را بدهند که فکر می‌کنند مدنظر پرسشگر باشد، به همین خاطر احتمال دارد پاسخ‌ها همراه با سوگیری باشد.</w:t>
      </w:r>
    </w:p>
    <w:p w14:paraId="1A50C097" w14:textId="77777777" w:rsidR="00A44137" w:rsidRPr="007E579B" w:rsidRDefault="00A44137" w:rsidP="00A44137">
      <w:pPr>
        <w:widowControl w:val="0"/>
        <w:jc w:val="lowKashida"/>
        <w:rPr>
          <w:rFonts w:ascii="Times New Roman" w:eastAsia="Times New Roman" w:hAnsi="Times New Roman"/>
          <w:sz w:val="28"/>
          <w:rtl/>
        </w:rPr>
      </w:pPr>
      <w:r w:rsidRPr="007E579B">
        <w:rPr>
          <w:rFonts w:ascii="Times New Roman" w:eastAsia="Times New Roman" w:hAnsi="Times New Roman"/>
          <w:sz w:val="28"/>
          <w:rtl/>
        </w:rPr>
        <w:t>3-کمبود وقت و عدم همکاری برخی از پاسخگویان در تخصیص بخشی از اوقات کاری خود به منظور تکمیل پرسشنامه  تحقیق را با مشکل مواجهه می‌سازد.</w:t>
      </w:r>
    </w:p>
    <w:p w14:paraId="26F92C76" w14:textId="77777777" w:rsidR="00A44137" w:rsidRPr="007E579B" w:rsidRDefault="00A44137" w:rsidP="00A44137">
      <w:pPr>
        <w:widowControl w:val="0"/>
        <w:jc w:val="lowKashida"/>
        <w:rPr>
          <w:rFonts w:ascii="Times New Roman" w:eastAsia="Times New Roman" w:hAnsi="Times New Roman"/>
          <w:sz w:val="28"/>
          <w:rtl/>
        </w:rPr>
      </w:pPr>
      <w:r w:rsidRPr="007E579B">
        <w:rPr>
          <w:rFonts w:ascii="Times New Roman" w:eastAsia="Times New Roman" w:hAnsi="Times New Roman"/>
          <w:sz w:val="28"/>
          <w:rtl/>
        </w:rPr>
        <w:t xml:space="preserve"> 4-. نوعی انحراف در گزارش وقایع از طرف اشخاص درگیر در واقعه (هشیاری محقق ، ایجاد اطمینان در محرمانه بودن پرسشنامه) وجود دارد که از محدودیتهای تحقیقات کیفی می باشد</w:t>
      </w:r>
    </w:p>
    <w:p w14:paraId="402B68E8" w14:textId="77777777" w:rsidR="00A44137" w:rsidRPr="007E579B" w:rsidRDefault="00A44137" w:rsidP="00A44137">
      <w:pPr>
        <w:widowControl w:val="0"/>
        <w:jc w:val="lowKashida"/>
        <w:rPr>
          <w:rFonts w:ascii="Times New Roman" w:eastAsia="Times New Roman" w:hAnsi="Times New Roman"/>
          <w:spacing w:val="-4"/>
          <w:sz w:val="28"/>
          <w:rtl/>
        </w:rPr>
      </w:pPr>
      <w:r w:rsidRPr="007E579B">
        <w:rPr>
          <w:rFonts w:ascii="Times New Roman" w:eastAsia="Times New Roman" w:hAnsi="Times New Roman"/>
          <w:spacing w:val="-4"/>
          <w:sz w:val="28"/>
          <w:rtl/>
        </w:rPr>
        <w:lastRenderedPageBreak/>
        <w:t>5-اگر چه محقق بسیار مایل بود تا به کمک مصاحبه با این افراد، تحقیق خود را از یک روش صرفاً کیفی خارج کند، اما با توجه به یک سری از مشکلات از جمله مشغله‌های زیاد کارکنان انجام این کار را ناممکن کرد.</w:t>
      </w:r>
    </w:p>
    <w:p w14:paraId="5C647567" w14:textId="77777777" w:rsidR="00A44137" w:rsidRPr="007E579B" w:rsidRDefault="00A44137" w:rsidP="00A44137">
      <w:pPr>
        <w:rPr>
          <w:rFonts w:ascii="Times New Roman" w:hAnsi="Times New Roman"/>
        </w:rPr>
      </w:pPr>
    </w:p>
    <w:bookmarkEnd w:id="185"/>
    <w:bookmarkEnd w:id="186"/>
    <w:bookmarkEnd w:id="187"/>
    <w:bookmarkEnd w:id="188"/>
    <w:p w14:paraId="6647C5CA" w14:textId="39961B7A" w:rsidR="0017198C" w:rsidRPr="007E579B" w:rsidRDefault="0017198C" w:rsidP="00A44137">
      <w:pPr>
        <w:pStyle w:val="Heading1"/>
        <w:rPr>
          <w:sz w:val="26"/>
          <w:rtl/>
        </w:rPr>
      </w:pPr>
    </w:p>
    <w:p w14:paraId="4D816FF5" w14:textId="77777777" w:rsidR="003107D9" w:rsidRPr="007E579B" w:rsidRDefault="003107D9" w:rsidP="003107D9">
      <w:pPr>
        <w:rPr>
          <w:rtl/>
        </w:rPr>
      </w:pPr>
    </w:p>
    <w:p w14:paraId="79B0F72C" w14:textId="77777777" w:rsidR="003107D9" w:rsidRPr="007E579B" w:rsidRDefault="003107D9" w:rsidP="003107D9">
      <w:pPr>
        <w:rPr>
          <w:rtl/>
        </w:rPr>
      </w:pPr>
    </w:p>
    <w:p w14:paraId="15075CC8" w14:textId="77777777" w:rsidR="003107D9" w:rsidRPr="007E579B" w:rsidRDefault="003107D9" w:rsidP="003107D9">
      <w:pPr>
        <w:rPr>
          <w:rtl/>
        </w:rPr>
      </w:pPr>
    </w:p>
    <w:p w14:paraId="567F19A1" w14:textId="77777777" w:rsidR="003107D9" w:rsidRPr="007E579B" w:rsidRDefault="003107D9" w:rsidP="003107D9">
      <w:pPr>
        <w:rPr>
          <w:rtl/>
        </w:rPr>
      </w:pPr>
    </w:p>
    <w:p w14:paraId="65071F6F" w14:textId="77777777" w:rsidR="003107D9" w:rsidRPr="007E579B" w:rsidRDefault="003107D9" w:rsidP="003107D9">
      <w:pPr>
        <w:rPr>
          <w:rtl/>
        </w:rPr>
      </w:pPr>
    </w:p>
    <w:p w14:paraId="5D4DDF62" w14:textId="77777777" w:rsidR="003107D9" w:rsidRPr="007E579B" w:rsidRDefault="003107D9" w:rsidP="003107D9">
      <w:pPr>
        <w:rPr>
          <w:rtl/>
        </w:rPr>
      </w:pPr>
    </w:p>
    <w:p w14:paraId="0F7F8853" w14:textId="77777777" w:rsidR="003107D9" w:rsidRPr="007E579B" w:rsidRDefault="003107D9" w:rsidP="003107D9">
      <w:pPr>
        <w:rPr>
          <w:rtl/>
        </w:rPr>
      </w:pPr>
    </w:p>
    <w:p w14:paraId="2A9D83D6" w14:textId="77777777" w:rsidR="003107D9" w:rsidRPr="007E579B" w:rsidRDefault="003107D9" w:rsidP="003107D9">
      <w:pPr>
        <w:rPr>
          <w:rtl/>
        </w:rPr>
      </w:pPr>
    </w:p>
    <w:p w14:paraId="77D77E9B" w14:textId="77777777" w:rsidR="003107D9" w:rsidRPr="007E579B" w:rsidRDefault="003107D9" w:rsidP="003107D9">
      <w:pPr>
        <w:rPr>
          <w:rtl/>
        </w:rPr>
      </w:pPr>
    </w:p>
    <w:p w14:paraId="212106A8" w14:textId="77777777" w:rsidR="003107D9" w:rsidRPr="007E579B" w:rsidRDefault="003107D9" w:rsidP="003107D9">
      <w:pPr>
        <w:rPr>
          <w:rtl/>
        </w:rPr>
      </w:pPr>
    </w:p>
    <w:p w14:paraId="0B0928BC" w14:textId="77777777" w:rsidR="003107D9" w:rsidRPr="007E579B" w:rsidRDefault="003107D9" w:rsidP="003107D9">
      <w:pPr>
        <w:rPr>
          <w:rtl/>
        </w:rPr>
      </w:pPr>
    </w:p>
    <w:p w14:paraId="796C75A2" w14:textId="18B8C7DA" w:rsidR="003107D9" w:rsidRPr="007E579B" w:rsidRDefault="003107D9" w:rsidP="003107D9">
      <w:pPr>
        <w:pStyle w:val="Heading1"/>
        <w:rPr>
          <w:rtl/>
        </w:rPr>
      </w:pPr>
      <w:bookmarkStart w:id="410" w:name="_Toc148452088"/>
      <w:r w:rsidRPr="007E579B">
        <w:rPr>
          <w:rFonts w:hint="cs"/>
          <w:rtl/>
        </w:rPr>
        <w:t>فهرست منابع</w:t>
      </w:r>
      <w:bookmarkEnd w:id="410"/>
    </w:p>
    <w:p w14:paraId="5E3A1E1D" w14:textId="77777777" w:rsidR="00DC3F99" w:rsidRPr="00DC3F99" w:rsidRDefault="00DC3F99" w:rsidP="00DC3F99">
      <w:pPr>
        <w:keepNext/>
        <w:widowControl w:val="0"/>
        <w:outlineLvl w:val="0"/>
        <w:rPr>
          <w:rFonts w:ascii="Times New Roman" w:eastAsia="Times New Roman" w:hAnsi="Times New Roman"/>
          <w:b/>
          <w:bCs/>
          <w:sz w:val="28"/>
          <w:rtl/>
        </w:rPr>
      </w:pPr>
      <w:bookmarkStart w:id="411" w:name="_Toc409549189"/>
      <w:r w:rsidRPr="00DC3F99">
        <w:rPr>
          <w:rFonts w:ascii="Times New Roman" w:eastAsia="Times New Roman" w:hAnsi="Times New Roman"/>
          <w:b/>
          <w:bCs/>
          <w:sz w:val="28"/>
          <w:rtl/>
        </w:rPr>
        <w:t>منابع و مآخذ</w:t>
      </w:r>
      <w:bookmarkEnd w:id="411"/>
    </w:p>
    <w:p w14:paraId="76A22735" w14:textId="77777777" w:rsidR="00DC3F99" w:rsidRPr="00DC3F99" w:rsidRDefault="00DC3F99" w:rsidP="00DC3F99">
      <w:pPr>
        <w:keepNext/>
        <w:widowControl w:val="0"/>
        <w:outlineLvl w:val="1"/>
        <w:rPr>
          <w:rFonts w:ascii="Times New Roman" w:eastAsia="Times New Roman" w:hAnsi="Times New Roman"/>
          <w:b/>
          <w:bCs/>
          <w:sz w:val="28"/>
          <w:rtl/>
        </w:rPr>
      </w:pPr>
      <w:bookmarkStart w:id="412" w:name="_Toc408832462"/>
      <w:bookmarkStart w:id="413" w:name="_Toc409549190"/>
      <w:r w:rsidRPr="00DC3F99">
        <w:rPr>
          <w:rFonts w:ascii="Times New Roman" w:eastAsia="Times New Roman" w:hAnsi="Times New Roman"/>
          <w:b/>
          <w:bCs/>
          <w:sz w:val="28"/>
          <w:rtl/>
        </w:rPr>
        <w:t>منابع فارسی</w:t>
      </w:r>
      <w:bookmarkEnd w:id="412"/>
      <w:bookmarkEnd w:id="413"/>
    </w:p>
    <w:p w14:paraId="45C712F1" w14:textId="77777777" w:rsidR="00DC3F99" w:rsidRPr="00DC3F99" w:rsidRDefault="00DC3F99" w:rsidP="00DC3F99">
      <w:pPr>
        <w:widowControl w:val="0"/>
        <w:numPr>
          <w:ilvl w:val="0"/>
          <w:numId w:val="27"/>
        </w:numPr>
        <w:tabs>
          <w:tab w:val="right" w:pos="424"/>
        </w:tabs>
        <w:ind w:left="-1"/>
        <w:contextualSpacing/>
        <w:rPr>
          <w:rFonts w:ascii="Times New Roman" w:eastAsia="Calibri" w:hAnsi="Times New Roman"/>
          <w:sz w:val="28"/>
          <w:rtl/>
          <w:lang w:bidi="fa-IR"/>
        </w:rPr>
      </w:pPr>
      <w:r w:rsidRPr="00DC3F99">
        <w:rPr>
          <w:rFonts w:ascii="Times New Roman" w:eastAsia="Calibri" w:hAnsi="Times New Roman"/>
          <w:sz w:val="28"/>
          <w:rtl/>
          <w:lang w:bidi="fa-IR"/>
        </w:rPr>
        <w:t>اسحقی، فاطمه.( 1387). هزینه یابی بر مبنای هدف- رویکرد هدفمند در مدیریت هزینه‌ها. فصلنامه مدیریت، سال پنجم، شماره11، پاییز</w:t>
      </w:r>
    </w:p>
    <w:p w14:paraId="012E769B" w14:textId="77777777" w:rsidR="00DC3F99" w:rsidRPr="00DC3F99" w:rsidRDefault="00DC3F99" w:rsidP="00DC3F99">
      <w:pPr>
        <w:widowControl w:val="0"/>
        <w:numPr>
          <w:ilvl w:val="0"/>
          <w:numId w:val="27"/>
        </w:numPr>
        <w:tabs>
          <w:tab w:val="right" w:pos="424"/>
        </w:tabs>
        <w:ind w:left="-1"/>
        <w:contextualSpacing/>
        <w:rPr>
          <w:rFonts w:ascii="Times New Roman" w:eastAsia="Calibri" w:hAnsi="Times New Roman"/>
          <w:sz w:val="28"/>
        </w:rPr>
      </w:pPr>
      <w:r w:rsidRPr="00DC3F99">
        <w:rPr>
          <w:rFonts w:ascii="Times New Roman" w:eastAsia="Calibri" w:hAnsi="Times New Roman"/>
          <w:sz w:val="28"/>
          <w:rtl/>
          <w:lang w:bidi="fa-IR"/>
        </w:rPr>
        <w:t xml:space="preserve">اسماعیل پور، مجید.(1388). تفاوت‌ها در وضعیت‌های خرید سازمانی. </w:t>
      </w:r>
      <w:r w:rsidRPr="00DC3F99">
        <w:rPr>
          <w:rFonts w:ascii="Times New Roman" w:eastAsia="Calibri" w:hAnsi="Times New Roman" w:cs="Times New Roman" w:hint="cs"/>
          <w:sz w:val="28"/>
          <w:rtl/>
          <w:lang w:bidi="fa-IR"/>
        </w:rPr>
        <w:t>–</w:t>
      </w:r>
      <w:r w:rsidRPr="00DC3F99">
        <w:rPr>
          <w:rFonts w:ascii="Times New Roman" w:eastAsia="Calibri" w:hAnsi="Times New Roman"/>
          <w:sz w:val="28"/>
          <w:rtl/>
          <w:lang w:bidi="fa-IR"/>
        </w:rPr>
        <w:t xml:space="preserve"> </w:t>
      </w:r>
      <w:r w:rsidRPr="00DC3F99">
        <w:rPr>
          <w:rFonts w:ascii="Times New Roman" w:eastAsia="Calibri" w:hAnsi="Times New Roman" w:hint="cs"/>
          <w:sz w:val="28"/>
          <w:rtl/>
          <w:lang w:bidi="fa-IR"/>
        </w:rPr>
        <w:t>مجله</w:t>
      </w:r>
      <w:r w:rsidRPr="00DC3F99">
        <w:rPr>
          <w:rFonts w:ascii="Times New Roman" w:eastAsia="Calibri" w:hAnsi="Times New Roman"/>
          <w:sz w:val="28"/>
          <w:rtl/>
          <w:lang w:bidi="fa-IR"/>
        </w:rPr>
        <w:t xml:space="preserve"> </w:t>
      </w:r>
      <w:r w:rsidRPr="00DC3F99">
        <w:rPr>
          <w:rFonts w:ascii="Times New Roman" w:eastAsia="Calibri" w:hAnsi="Times New Roman" w:hint="cs"/>
          <w:sz w:val="28"/>
          <w:rtl/>
          <w:lang w:bidi="fa-IR"/>
        </w:rPr>
        <w:t>مدیریت</w:t>
      </w:r>
      <w:r w:rsidRPr="00DC3F99">
        <w:rPr>
          <w:rFonts w:ascii="Times New Roman" w:eastAsia="Calibri" w:hAnsi="Times New Roman"/>
          <w:sz w:val="28"/>
          <w:rtl/>
          <w:lang w:bidi="fa-IR"/>
        </w:rPr>
        <w:t xml:space="preserve"> </w:t>
      </w:r>
      <w:r w:rsidRPr="00DC3F99">
        <w:rPr>
          <w:rFonts w:ascii="Times New Roman" w:eastAsia="Calibri" w:hAnsi="Times New Roman" w:cs="Times New Roman" w:hint="cs"/>
          <w:sz w:val="28"/>
          <w:rtl/>
          <w:lang w:bidi="fa-IR"/>
        </w:rPr>
        <w:t>–</w:t>
      </w:r>
      <w:r w:rsidRPr="00DC3F99">
        <w:rPr>
          <w:rFonts w:ascii="Times New Roman" w:eastAsia="Calibri" w:hAnsi="Times New Roman"/>
          <w:sz w:val="28"/>
          <w:rtl/>
          <w:lang w:bidi="fa-IR"/>
        </w:rPr>
        <w:t xml:space="preserve"> </w:t>
      </w:r>
      <w:r w:rsidRPr="00DC3F99">
        <w:rPr>
          <w:rFonts w:ascii="Times New Roman" w:eastAsia="Calibri" w:hAnsi="Times New Roman" w:hint="cs"/>
          <w:sz w:val="28"/>
          <w:rtl/>
          <w:lang w:bidi="fa-IR"/>
        </w:rPr>
        <w:t>بهمن</w:t>
      </w:r>
      <w:r w:rsidRPr="00DC3F99">
        <w:rPr>
          <w:rFonts w:ascii="Times New Roman" w:eastAsia="Calibri" w:hAnsi="Times New Roman"/>
          <w:sz w:val="28"/>
          <w:rtl/>
          <w:lang w:bidi="fa-IR"/>
        </w:rPr>
        <w:t xml:space="preserve"> 1388</w:t>
      </w:r>
    </w:p>
    <w:p w14:paraId="6E88BD9F" w14:textId="77777777" w:rsidR="00DC3F99" w:rsidRPr="00DC3F99" w:rsidRDefault="00DC3F99" w:rsidP="00DC3F99">
      <w:pPr>
        <w:widowControl w:val="0"/>
        <w:numPr>
          <w:ilvl w:val="0"/>
          <w:numId w:val="27"/>
        </w:numPr>
        <w:tabs>
          <w:tab w:val="right" w:pos="424"/>
        </w:tabs>
        <w:ind w:left="-1"/>
        <w:contextualSpacing/>
        <w:rPr>
          <w:rFonts w:ascii="Times New Roman" w:eastAsia="Calibri" w:hAnsi="Times New Roman"/>
          <w:sz w:val="28"/>
          <w:lang w:bidi="fa-IR"/>
        </w:rPr>
      </w:pPr>
      <w:r w:rsidRPr="00DC3F99">
        <w:rPr>
          <w:rFonts w:ascii="Times New Roman" w:eastAsia="Calibri" w:hAnsi="Times New Roman"/>
          <w:sz w:val="28"/>
          <w:rtl/>
          <w:lang w:bidi="fa-IR"/>
        </w:rPr>
        <w:t xml:space="preserve">ایمانی برندق ، محمد ، اعتمادی ، حسین. ( 1383). </w:t>
      </w:r>
      <w:hyperlink r:id="rId90" w:tooltip="بررسي هزينه يابي برمبناي اهداف و دلايل عدم اجراي آن در ايران" w:history="1">
        <w:r w:rsidRPr="00DC3F99">
          <w:rPr>
            <w:rFonts w:ascii="Times New Roman" w:eastAsia="Calibri" w:hAnsi="Times New Roman"/>
            <w:sz w:val="28"/>
            <w:rtl/>
            <w:lang w:bidi="fa-IR"/>
          </w:rPr>
          <w:t>بررسی هزینه یابی برمبنای اهداف و دلایل عدم اجرای آن در ایران</w:t>
        </w:r>
      </w:hyperlink>
      <w:r w:rsidRPr="00DC3F99">
        <w:rPr>
          <w:rFonts w:ascii="Times New Roman" w:eastAsia="Calibri" w:hAnsi="Times New Roman"/>
          <w:sz w:val="28"/>
          <w:lang w:bidi="fa-IR"/>
        </w:rPr>
        <w:t>.</w:t>
      </w:r>
      <w:r w:rsidRPr="00DC3F99">
        <w:rPr>
          <w:rFonts w:ascii="Times New Roman" w:eastAsia="Calibri" w:hAnsi="Times New Roman"/>
          <w:sz w:val="28"/>
        </w:rPr>
        <w:t xml:space="preserve"> </w:t>
      </w:r>
      <w:hyperlink r:id="rId91" w:tooltip="مجموعه مقالات دومين كنفرانس بين المللي مديريت" w:history="1">
        <w:r w:rsidRPr="00DC3F99">
          <w:rPr>
            <w:rFonts w:ascii="Times New Roman" w:eastAsia="Calibri" w:hAnsi="Times New Roman"/>
            <w:sz w:val="28"/>
            <w:rtl/>
            <w:lang w:bidi="fa-IR"/>
          </w:rPr>
          <w:t>دومین</w:t>
        </w:r>
        <w:r w:rsidRPr="00DC3F99">
          <w:rPr>
            <w:rFonts w:ascii="Times New Roman" w:eastAsia="Calibri" w:hAnsi="Times New Roman"/>
            <w:sz w:val="28"/>
          </w:rPr>
          <w:t xml:space="preserve"> </w:t>
        </w:r>
        <w:r w:rsidRPr="00DC3F99">
          <w:rPr>
            <w:rFonts w:ascii="Times New Roman" w:eastAsia="Calibri" w:hAnsi="Times New Roman"/>
            <w:sz w:val="28"/>
            <w:rtl/>
            <w:lang w:bidi="fa-IR"/>
          </w:rPr>
          <w:t>کنفرانس بین المللی مدیریت</w:t>
        </w:r>
      </w:hyperlink>
    </w:p>
    <w:p w14:paraId="0EDF6823" w14:textId="77777777" w:rsidR="00DC3F99" w:rsidRPr="00DC3F99" w:rsidRDefault="00DC3F99" w:rsidP="00DC3F99">
      <w:pPr>
        <w:widowControl w:val="0"/>
        <w:numPr>
          <w:ilvl w:val="0"/>
          <w:numId w:val="27"/>
        </w:numPr>
        <w:tabs>
          <w:tab w:val="right" w:pos="424"/>
        </w:tabs>
        <w:ind w:left="-1"/>
        <w:contextualSpacing/>
        <w:rPr>
          <w:rFonts w:ascii="Times New Roman" w:eastAsia="Calibri" w:hAnsi="Times New Roman"/>
          <w:sz w:val="28"/>
          <w:rtl/>
          <w:lang w:bidi="fa-IR"/>
        </w:rPr>
      </w:pPr>
      <w:r w:rsidRPr="00DC3F99">
        <w:rPr>
          <w:rFonts w:ascii="Times New Roman" w:eastAsia="Calibri" w:hAnsi="Times New Roman"/>
          <w:sz w:val="28"/>
          <w:rtl/>
          <w:lang w:bidi="fa-IR"/>
        </w:rPr>
        <w:t>ایمانی برندق، محمد، زواری رضایی، اکبر.(1388). بررسی اهمیت تکنیک‌های حسابداری مدیریت در شرکت‌های پذیرفته شده بورس تهران. کنفرانس بین المللی حسابداری مدیریت تهران ، دیماه 1388.</w:t>
      </w:r>
    </w:p>
    <w:p w14:paraId="2BAAD0F8" w14:textId="77777777" w:rsidR="00DC3F99" w:rsidRPr="00DC3F99" w:rsidRDefault="00DC3F99" w:rsidP="00DC3F99">
      <w:pPr>
        <w:widowControl w:val="0"/>
        <w:numPr>
          <w:ilvl w:val="0"/>
          <w:numId w:val="27"/>
        </w:numPr>
        <w:tabs>
          <w:tab w:val="right" w:pos="424"/>
        </w:tabs>
        <w:ind w:left="-1"/>
        <w:contextualSpacing/>
        <w:rPr>
          <w:rFonts w:ascii="Times New Roman" w:eastAsia="Calibri" w:hAnsi="Times New Roman"/>
          <w:sz w:val="28"/>
          <w:rtl/>
          <w:lang w:bidi="fa-IR"/>
        </w:rPr>
      </w:pPr>
      <w:r w:rsidRPr="00DC3F99">
        <w:rPr>
          <w:rFonts w:ascii="Times New Roman" w:eastAsia="Calibri" w:hAnsi="Times New Roman"/>
          <w:sz w:val="28"/>
          <w:rtl/>
          <w:lang w:bidi="fa-IR"/>
        </w:rPr>
        <w:t xml:space="preserve">ایمانی برندق،محمد، جهانگیری، رامین و دبیری.(1389). بررسی قابلیت بکارگیری تکنیک‌های حسابداری مدیریت در مدیریت بهای تمام شده درشرکتهای دولتی از دیدگاه حسابرسان مستقل. </w:t>
      </w:r>
      <w:r w:rsidRPr="00DC3F99">
        <w:rPr>
          <w:rFonts w:ascii="Times New Roman" w:eastAsia="Calibri" w:hAnsi="Times New Roman"/>
          <w:sz w:val="28"/>
          <w:rtl/>
          <w:lang w:bidi="fa-IR"/>
        </w:rPr>
        <w:lastRenderedPageBreak/>
        <w:t>کنفرانس بین المللی بودجه ریزی عملیاتی  مرداد ماه 1389</w:t>
      </w:r>
    </w:p>
    <w:p w14:paraId="531F9428" w14:textId="77777777" w:rsidR="00DC3F99" w:rsidRPr="00DC3F99" w:rsidRDefault="00DC3F99" w:rsidP="00DC3F99">
      <w:pPr>
        <w:widowControl w:val="0"/>
        <w:numPr>
          <w:ilvl w:val="0"/>
          <w:numId w:val="27"/>
        </w:numPr>
        <w:tabs>
          <w:tab w:val="right" w:pos="424"/>
        </w:tabs>
        <w:ind w:left="-1"/>
        <w:contextualSpacing/>
        <w:rPr>
          <w:rFonts w:ascii="Times New Roman" w:eastAsia="Calibri" w:hAnsi="Times New Roman"/>
          <w:sz w:val="28"/>
          <w:rtl/>
          <w:lang w:bidi="fa-IR"/>
        </w:rPr>
      </w:pPr>
      <w:r w:rsidRPr="00DC3F99">
        <w:rPr>
          <w:rFonts w:ascii="Times New Roman" w:eastAsia="Calibri" w:hAnsi="Times New Roman"/>
          <w:sz w:val="28"/>
          <w:rtl/>
          <w:lang w:bidi="fa-IR"/>
        </w:rPr>
        <w:t>آهنگر، سمیرا.(1391). بررسی امکان سنجی هزینه</w:t>
      </w:r>
      <w:r w:rsidRPr="00DC3F99">
        <w:rPr>
          <w:rFonts w:ascii="Times New Roman" w:eastAsia="Calibri" w:hAnsi="Times New Roman"/>
          <w:sz w:val="28"/>
        </w:rPr>
        <w:t xml:space="preserve"> </w:t>
      </w:r>
      <w:r w:rsidRPr="00DC3F99">
        <w:rPr>
          <w:rFonts w:ascii="Times New Roman" w:eastAsia="Calibri" w:hAnsi="Times New Roman"/>
          <w:sz w:val="28"/>
          <w:rtl/>
          <w:lang w:bidi="fa-IR"/>
        </w:rPr>
        <w:t>یابی بر مبنای هدف در شرکت‌های خودرویی پذیرفته شده در بورس اوراق بهادار</w:t>
      </w:r>
      <w:r w:rsidRPr="00DC3F99">
        <w:rPr>
          <w:rFonts w:ascii="Times New Roman" w:eastAsia="Calibri" w:hAnsi="Times New Roman"/>
          <w:sz w:val="28"/>
        </w:rPr>
        <w:t xml:space="preserve"> </w:t>
      </w:r>
      <w:r w:rsidRPr="00DC3F99">
        <w:rPr>
          <w:rFonts w:ascii="Times New Roman" w:eastAsia="Calibri" w:hAnsi="Times New Roman"/>
          <w:sz w:val="28"/>
          <w:rtl/>
          <w:lang w:bidi="fa-IR"/>
        </w:rPr>
        <w:t xml:space="preserve">ساری. </w:t>
      </w:r>
      <w:hyperlink r:id="rId92" w:tooltip="مجموعه مقالات كنفرانس ملي حسابداري، مديريت مالي و سرمايه گذاري" w:history="1">
        <w:r w:rsidRPr="00DC3F99">
          <w:rPr>
            <w:rFonts w:ascii="Times New Roman" w:eastAsia="Calibri" w:hAnsi="Times New Roman"/>
            <w:sz w:val="28"/>
            <w:rtl/>
            <w:lang w:bidi="fa-IR"/>
          </w:rPr>
          <w:t>کنفرانس</w:t>
        </w:r>
        <w:r w:rsidRPr="00DC3F99">
          <w:rPr>
            <w:rFonts w:ascii="Times New Roman" w:eastAsia="Calibri" w:hAnsi="Times New Roman"/>
            <w:sz w:val="28"/>
          </w:rPr>
          <w:t xml:space="preserve"> </w:t>
        </w:r>
        <w:r w:rsidRPr="00DC3F99">
          <w:rPr>
            <w:rFonts w:ascii="Times New Roman" w:eastAsia="Calibri" w:hAnsi="Times New Roman"/>
            <w:sz w:val="28"/>
            <w:rtl/>
            <w:lang w:bidi="fa-IR"/>
          </w:rPr>
          <w:t>ملی حسابداری، مدیریت مالی و سرمایه گذاری</w:t>
        </w:r>
      </w:hyperlink>
    </w:p>
    <w:p w14:paraId="7D83A91B" w14:textId="77777777" w:rsidR="00DC3F99" w:rsidRPr="00DC3F99" w:rsidRDefault="00DC3F99" w:rsidP="00DC3F99">
      <w:pPr>
        <w:widowControl w:val="0"/>
        <w:numPr>
          <w:ilvl w:val="0"/>
          <w:numId w:val="27"/>
        </w:numPr>
        <w:tabs>
          <w:tab w:val="right" w:pos="424"/>
        </w:tabs>
        <w:ind w:left="-1"/>
        <w:contextualSpacing/>
        <w:rPr>
          <w:rFonts w:ascii="Times New Roman" w:eastAsia="Calibri" w:hAnsi="Times New Roman"/>
          <w:sz w:val="28"/>
          <w:rtl/>
          <w:lang w:bidi="fa-IR"/>
        </w:rPr>
      </w:pPr>
      <w:r w:rsidRPr="00DC3F99">
        <w:rPr>
          <w:rFonts w:ascii="Times New Roman" w:eastAsia="Calibri" w:hAnsi="Times New Roman"/>
          <w:sz w:val="28"/>
          <w:rtl/>
          <w:lang w:bidi="fa-IR"/>
        </w:rPr>
        <w:t xml:space="preserve">بیدختی، عباس، پورکارجدید، رامین.(1391). بررسی نقش تئوری محدودیت‌ها و هزینه یابی بر مبنای هدف در حسابداری مدیریت. </w:t>
      </w:r>
      <w:hyperlink r:id="rId93" w:tooltip="مجموعه مقالات اولين همايش ملي بررسي راهكارهاي ارتقاء مباحث مديريت، حسابداري و مهندسي صنابع در سازمانها" w:history="1">
        <w:r w:rsidRPr="00DC3F99">
          <w:rPr>
            <w:rFonts w:ascii="Times New Roman" w:eastAsia="Calibri" w:hAnsi="Times New Roman"/>
            <w:sz w:val="28"/>
            <w:rtl/>
            <w:lang w:bidi="fa-IR"/>
          </w:rPr>
          <w:t>اولین</w:t>
        </w:r>
        <w:r w:rsidRPr="00DC3F99">
          <w:rPr>
            <w:rFonts w:ascii="Times New Roman" w:eastAsia="Calibri" w:hAnsi="Times New Roman"/>
            <w:sz w:val="28"/>
          </w:rPr>
          <w:t xml:space="preserve"> </w:t>
        </w:r>
        <w:r w:rsidRPr="00DC3F99">
          <w:rPr>
            <w:rFonts w:ascii="Times New Roman" w:eastAsia="Calibri" w:hAnsi="Times New Roman"/>
            <w:sz w:val="28"/>
            <w:rtl/>
            <w:lang w:bidi="fa-IR"/>
          </w:rPr>
          <w:t>همایش ملی بررسی راهکارهای ارتقاء مباحث مدیریت، حسابداری و مهندسی صنابع در</w:t>
        </w:r>
        <w:r w:rsidRPr="00DC3F99">
          <w:rPr>
            <w:rFonts w:ascii="Times New Roman" w:eastAsia="Calibri" w:hAnsi="Times New Roman"/>
            <w:sz w:val="28"/>
          </w:rPr>
          <w:t xml:space="preserve"> </w:t>
        </w:r>
        <w:r w:rsidRPr="00DC3F99">
          <w:rPr>
            <w:rFonts w:ascii="Times New Roman" w:eastAsia="Calibri" w:hAnsi="Times New Roman"/>
            <w:sz w:val="28"/>
            <w:rtl/>
            <w:lang w:bidi="fa-IR"/>
          </w:rPr>
          <w:t>سازمانها</w:t>
        </w:r>
      </w:hyperlink>
    </w:p>
    <w:p w14:paraId="3EFB6433" w14:textId="77777777" w:rsidR="00DC3F99" w:rsidRPr="00DC3F99" w:rsidRDefault="00DC3F99" w:rsidP="00DC3F99">
      <w:pPr>
        <w:widowControl w:val="0"/>
        <w:numPr>
          <w:ilvl w:val="0"/>
          <w:numId w:val="27"/>
        </w:numPr>
        <w:tabs>
          <w:tab w:val="right" w:pos="424"/>
        </w:tabs>
        <w:ind w:left="-1"/>
        <w:contextualSpacing/>
        <w:rPr>
          <w:rFonts w:ascii="Times New Roman" w:eastAsia="Calibri" w:hAnsi="Times New Roman"/>
          <w:sz w:val="28"/>
        </w:rPr>
      </w:pPr>
      <w:r w:rsidRPr="00DC3F99">
        <w:rPr>
          <w:rFonts w:ascii="Times New Roman" w:eastAsia="Calibri" w:hAnsi="Times New Roman"/>
          <w:sz w:val="28"/>
          <w:rtl/>
          <w:lang w:bidi="fa-IR"/>
        </w:rPr>
        <w:t>جهانخانی، علی.(1380). مدیریت مالی. جلد دوم، تهران: انتشارات سازمان مطالعه و تدوین کتب علوم انسانی درانشگاهها</w:t>
      </w:r>
    </w:p>
    <w:p w14:paraId="4D3FC7E0" w14:textId="77777777" w:rsidR="00DC3F99" w:rsidRPr="00DC3F99" w:rsidRDefault="00DC3F99" w:rsidP="00DC3F99">
      <w:pPr>
        <w:widowControl w:val="0"/>
        <w:numPr>
          <w:ilvl w:val="0"/>
          <w:numId w:val="27"/>
        </w:numPr>
        <w:tabs>
          <w:tab w:val="right" w:pos="424"/>
        </w:tabs>
        <w:ind w:left="-1"/>
        <w:contextualSpacing/>
        <w:rPr>
          <w:rFonts w:ascii="Times New Roman" w:eastAsia="Calibri" w:hAnsi="Times New Roman"/>
          <w:sz w:val="28"/>
        </w:rPr>
      </w:pPr>
      <w:r w:rsidRPr="00DC3F99">
        <w:rPr>
          <w:rFonts w:ascii="Times New Roman" w:eastAsia="Calibri" w:hAnsi="Times New Roman"/>
          <w:sz w:val="28"/>
          <w:rtl/>
          <w:lang w:bidi="fa-IR"/>
        </w:rPr>
        <w:t>حاجی زاده، ابراهیم، اصغری، محمد.(1390). روش تحقیق کیفی. تهران: سازمان انتشارات جهاد دانشگاهی</w:t>
      </w:r>
    </w:p>
    <w:p w14:paraId="22E3C3EE" w14:textId="77777777" w:rsidR="00DC3F99" w:rsidRPr="00DC3F99" w:rsidRDefault="00DC3F99" w:rsidP="00DC3F99">
      <w:pPr>
        <w:widowControl w:val="0"/>
        <w:numPr>
          <w:ilvl w:val="0"/>
          <w:numId w:val="27"/>
        </w:numPr>
        <w:tabs>
          <w:tab w:val="right" w:pos="424"/>
        </w:tabs>
        <w:ind w:left="-1"/>
        <w:contextualSpacing/>
        <w:rPr>
          <w:rFonts w:ascii="Times New Roman" w:eastAsia="Calibri" w:hAnsi="Times New Roman"/>
          <w:sz w:val="28"/>
        </w:rPr>
      </w:pPr>
      <w:r w:rsidRPr="00DC3F99">
        <w:rPr>
          <w:rFonts w:ascii="Times New Roman" w:eastAsia="Calibri" w:hAnsi="Times New Roman"/>
          <w:sz w:val="28"/>
          <w:rtl/>
          <w:lang w:bidi="fa-IR"/>
        </w:rPr>
        <w:t xml:space="preserve">خاکی، غلامرضا.(1388). </w:t>
      </w:r>
      <w:hyperlink r:id="rId94" w:history="1">
        <w:r w:rsidRPr="00DC3F99">
          <w:rPr>
            <w:rFonts w:ascii="Times New Roman" w:eastAsia="Calibri" w:hAnsi="Times New Roman"/>
            <w:sz w:val="28"/>
            <w:rtl/>
            <w:lang w:bidi="fa-IR"/>
          </w:rPr>
          <w:t>مورد پژوهی سازمانی: روشی پژوهشی برای تبیین آموزه های علمی از تجربه</w:t>
        </w:r>
        <w:r w:rsidRPr="00DC3F99">
          <w:rPr>
            <w:rFonts w:ascii="Times New Roman" w:eastAsia="Calibri" w:hAnsi="Times New Roman"/>
            <w:sz w:val="28"/>
            <w:lang w:bidi="fa-IR"/>
          </w:rPr>
          <w:t xml:space="preserve"> </w:t>
        </w:r>
        <w:r w:rsidRPr="00DC3F99">
          <w:rPr>
            <w:rFonts w:ascii="Times New Roman" w:eastAsia="Calibri" w:hAnsi="Times New Roman"/>
            <w:sz w:val="28"/>
            <w:rtl/>
            <w:lang w:bidi="fa-IR"/>
          </w:rPr>
          <w:t>کاوی</w:t>
        </w:r>
      </w:hyperlink>
      <w:r w:rsidRPr="00DC3F99">
        <w:rPr>
          <w:rFonts w:ascii="Times New Roman" w:eastAsia="Calibri" w:hAnsi="Times New Roman"/>
          <w:sz w:val="28"/>
          <w:rtl/>
          <w:lang w:bidi="fa-IR"/>
        </w:rPr>
        <w:t>. تهران: انتشارات موسسه تحقیقات و آموزش مدیریت</w:t>
      </w:r>
      <w:r w:rsidRPr="00DC3F99">
        <w:rPr>
          <w:rFonts w:ascii="Times New Roman" w:eastAsia="Calibri" w:hAnsi="Times New Roman"/>
          <w:sz w:val="28"/>
        </w:rPr>
        <w:t xml:space="preserve"> </w:t>
      </w:r>
    </w:p>
    <w:p w14:paraId="3283EB0D" w14:textId="77777777" w:rsidR="00DC3F99" w:rsidRPr="00DC3F99" w:rsidRDefault="00DC3F99" w:rsidP="00DC3F99">
      <w:pPr>
        <w:widowControl w:val="0"/>
        <w:numPr>
          <w:ilvl w:val="0"/>
          <w:numId w:val="27"/>
        </w:numPr>
        <w:tabs>
          <w:tab w:val="right" w:pos="424"/>
        </w:tabs>
        <w:ind w:left="-1"/>
        <w:contextualSpacing/>
        <w:rPr>
          <w:rFonts w:ascii="Times New Roman" w:eastAsia="Calibri" w:hAnsi="Times New Roman"/>
          <w:sz w:val="28"/>
        </w:rPr>
      </w:pPr>
      <w:r w:rsidRPr="00DC3F99">
        <w:rPr>
          <w:rFonts w:ascii="Times New Roman" w:eastAsia="Calibri" w:hAnsi="Times New Roman"/>
          <w:sz w:val="28"/>
          <w:rtl/>
          <w:lang w:bidi="fa-IR"/>
        </w:rPr>
        <w:t xml:space="preserve">خلیلی عراقی، مریم.(1390). بودجه بندی سرمایه ای: چند معیاره گروهی. پژوهشنامه اقتصاد، </w:t>
      </w:r>
      <w:hyperlink r:id="rId95" w:history="1">
        <w:r w:rsidRPr="00DC3F99">
          <w:rPr>
            <w:rFonts w:ascii="Times New Roman" w:eastAsia="Calibri" w:hAnsi="Times New Roman"/>
            <w:sz w:val="28"/>
            <w:rtl/>
            <w:lang w:bidi="fa-IR"/>
          </w:rPr>
          <w:t>دوره</w:t>
        </w:r>
        <w:r w:rsidRPr="00DC3F99">
          <w:rPr>
            <w:rFonts w:ascii="Calibri" w:eastAsia="Calibri" w:hAnsi="Calibri" w:cs="Calibri" w:hint="cs"/>
            <w:sz w:val="28"/>
            <w:rtl/>
            <w:lang w:bidi="fa-IR"/>
          </w:rPr>
          <w:t> </w:t>
        </w:r>
        <w:r w:rsidRPr="00DC3F99">
          <w:rPr>
            <w:rFonts w:ascii="Times New Roman" w:eastAsia="Calibri" w:hAnsi="Times New Roman"/>
            <w:sz w:val="28"/>
            <w:rtl/>
            <w:lang w:bidi="fa-IR"/>
          </w:rPr>
          <w:t xml:space="preserve"> 8</w:t>
        </w:r>
        <w:r w:rsidRPr="00DC3F99">
          <w:rPr>
            <w:rFonts w:ascii="Calibri" w:eastAsia="Calibri" w:hAnsi="Calibri" w:cs="Calibri" w:hint="cs"/>
            <w:sz w:val="28"/>
            <w:rtl/>
            <w:lang w:bidi="fa-IR"/>
          </w:rPr>
          <w:t> </w:t>
        </w:r>
        <w:r w:rsidRPr="00DC3F99">
          <w:rPr>
            <w:rFonts w:ascii="Times New Roman" w:eastAsia="Calibri" w:hAnsi="Times New Roman" w:hint="cs"/>
            <w:sz w:val="28"/>
            <w:rtl/>
            <w:lang w:bidi="fa-IR"/>
          </w:rPr>
          <w:t>بهار</w:t>
        </w:r>
        <w:r w:rsidRPr="00DC3F99">
          <w:rPr>
            <w:rFonts w:ascii="Calibri" w:eastAsia="Calibri" w:hAnsi="Calibri" w:cs="Calibri" w:hint="cs"/>
            <w:sz w:val="28"/>
            <w:rtl/>
            <w:lang w:bidi="fa-IR"/>
          </w:rPr>
          <w:t> </w:t>
        </w:r>
        <w:r w:rsidRPr="00DC3F99">
          <w:rPr>
            <w:rFonts w:ascii="Times New Roman" w:eastAsia="Calibri" w:hAnsi="Times New Roman" w:hint="cs"/>
            <w:sz w:val="28"/>
            <w:rtl/>
            <w:lang w:bidi="fa-IR"/>
          </w:rPr>
          <w:t>،</w:t>
        </w:r>
        <w:r w:rsidRPr="00DC3F99">
          <w:rPr>
            <w:rFonts w:ascii="Times New Roman" w:eastAsia="Calibri" w:hAnsi="Times New Roman"/>
            <w:sz w:val="28"/>
            <w:rtl/>
            <w:lang w:bidi="fa-IR"/>
          </w:rPr>
          <w:t xml:space="preserve"> </w:t>
        </w:r>
        <w:r w:rsidRPr="00DC3F99">
          <w:rPr>
            <w:rFonts w:ascii="Times New Roman" w:eastAsia="Calibri" w:hAnsi="Times New Roman" w:hint="cs"/>
            <w:sz w:val="28"/>
            <w:rtl/>
            <w:lang w:bidi="fa-IR"/>
          </w:rPr>
          <w:t>شماره</w:t>
        </w:r>
        <w:r w:rsidRPr="00DC3F99">
          <w:rPr>
            <w:rFonts w:ascii="Calibri" w:eastAsia="Calibri" w:hAnsi="Calibri" w:cs="Calibri" w:hint="cs"/>
            <w:sz w:val="28"/>
            <w:rtl/>
            <w:lang w:bidi="fa-IR"/>
          </w:rPr>
          <w:t> </w:t>
        </w:r>
        <w:r w:rsidRPr="00DC3F99">
          <w:rPr>
            <w:rFonts w:ascii="Times New Roman" w:eastAsia="Calibri" w:hAnsi="Times New Roman"/>
            <w:sz w:val="28"/>
            <w:rtl/>
            <w:lang w:bidi="fa-IR"/>
          </w:rPr>
          <w:t xml:space="preserve"> 1</w:t>
        </w:r>
      </w:hyperlink>
    </w:p>
    <w:p w14:paraId="09DD17C9" w14:textId="77777777" w:rsidR="00DC3F99" w:rsidRPr="00DC3F99" w:rsidRDefault="00DC3F99" w:rsidP="00DC3F99">
      <w:pPr>
        <w:widowControl w:val="0"/>
        <w:numPr>
          <w:ilvl w:val="0"/>
          <w:numId w:val="27"/>
        </w:numPr>
        <w:tabs>
          <w:tab w:val="right" w:pos="424"/>
        </w:tabs>
        <w:ind w:left="-1"/>
        <w:contextualSpacing/>
        <w:rPr>
          <w:rFonts w:ascii="Times New Roman" w:eastAsia="Calibri" w:hAnsi="Times New Roman"/>
          <w:sz w:val="28"/>
          <w:rtl/>
          <w:lang w:bidi="fa-IR"/>
        </w:rPr>
      </w:pPr>
      <w:r w:rsidRPr="00DC3F99">
        <w:rPr>
          <w:rFonts w:ascii="Times New Roman" w:eastAsia="Calibri" w:hAnsi="Times New Roman"/>
          <w:sz w:val="28"/>
          <w:rtl/>
          <w:lang w:bidi="fa-IR"/>
        </w:rPr>
        <w:t>خوش طینت، محسن، جامعی، اشرف.(1381). هزینه یابی هدف، شناخت، کاربرد و ضرورت بکارگیری آن. نشریه حسابرس شماره 16، سا ل چهارم، مهر و آبان  .</w:t>
      </w:r>
    </w:p>
    <w:p w14:paraId="01E62721" w14:textId="77777777" w:rsidR="00DC3F99" w:rsidRPr="00DC3F99" w:rsidRDefault="00DC3F99" w:rsidP="00DC3F99">
      <w:pPr>
        <w:widowControl w:val="0"/>
        <w:numPr>
          <w:ilvl w:val="0"/>
          <w:numId w:val="27"/>
        </w:numPr>
        <w:tabs>
          <w:tab w:val="right" w:pos="424"/>
        </w:tabs>
        <w:ind w:left="-1"/>
        <w:contextualSpacing/>
        <w:rPr>
          <w:rFonts w:ascii="Times New Roman" w:eastAsia="Calibri" w:hAnsi="Times New Roman"/>
          <w:sz w:val="28"/>
          <w:rtl/>
          <w:lang w:bidi="fa-IR"/>
        </w:rPr>
      </w:pPr>
      <w:r w:rsidRPr="00DC3F99">
        <w:rPr>
          <w:rFonts w:ascii="Times New Roman" w:eastAsia="Calibri" w:hAnsi="Times New Roman"/>
          <w:sz w:val="28"/>
          <w:rtl/>
          <w:lang w:bidi="fa-IR"/>
        </w:rPr>
        <w:t>دولت آبادی، حسین، عطاپور، محمدرضا.(1391). مدیریت استراتژیک هزینه: مدل تلفیقی هزینه یابی هدف و کارت امتیازی متوازن. پنجمین کنفرانس بین المللی مدیریت استراتژیک</w:t>
      </w:r>
    </w:p>
    <w:p w14:paraId="7577DDCC" w14:textId="77777777" w:rsidR="00DC3F99" w:rsidRPr="00DC3F99" w:rsidRDefault="00352404" w:rsidP="00DC3F99">
      <w:pPr>
        <w:widowControl w:val="0"/>
        <w:numPr>
          <w:ilvl w:val="0"/>
          <w:numId w:val="27"/>
        </w:numPr>
        <w:tabs>
          <w:tab w:val="right" w:pos="424"/>
        </w:tabs>
        <w:ind w:left="-1"/>
        <w:contextualSpacing/>
        <w:rPr>
          <w:rFonts w:ascii="Times New Roman" w:eastAsia="Calibri" w:hAnsi="Times New Roman"/>
          <w:sz w:val="28"/>
          <w:rtl/>
          <w:lang w:bidi="fa-IR"/>
        </w:rPr>
      </w:pPr>
      <w:hyperlink r:id="rId96" w:history="1">
        <w:r w:rsidR="00DC3F99" w:rsidRPr="00DC3F99">
          <w:rPr>
            <w:rFonts w:ascii="Times New Roman" w:eastAsia="Calibri" w:hAnsi="Times New Roman"/>
            <w:sz w:val="28"/>
            <w:rtl/>
            <w:lang w:bidi="fa-IR"/>
          </w:rPr>
          <w:t>زارعی،غلامرضا</w:t>
        </w:r>
      </w:hyperlink>
      <w:r w:rsidR="00DC3F99" w:rsidRPr="00DC3F99">
        <w:rPr>
          <w:rFonts w:ascii="Times New Roman" w:eastAsia="Calibri" w:hAnsi="Times New Roman"/>
          <w:sz w:val="28"/>
          <w:rtl/>
          <w:lang w:bidi="fa-IR"/>
        </w:rPr>
        <w:t>،</w:t>
      </w:r>
      <w:hyperlink r:id="rId97" w:history="1">
        <w:r w:rsidR="00DC3F99" w:rsidRPr="00DC3F99">
          <w:rPr>
            <w:rFonts w:ascii="Times New Roman" w:eastAsia="Calibri" w:hAnsi="Times New Roman"/>
            <w:sz w:val="28"/>
            <w:rtl/>
            <w:lang w:bidi="fa-IR"/>
          </w:rPr>
          <w:t>اعتمادی،حسین</w:t>
        </w:r>
      </w:hyperlink>
      <w:r w:rsidR="00DC3F99" w:rsidRPr="00DC3F99">
        <w:rPr>
          <w:rFonts w:ascii="Times New Roman" w:eastAsia="Calibri" w:hAnsi="Times New Roman"/>
          <w:sz w:val="28"/>
          <w:lang w:bidi="fa-IR"/>
        </w:rPr>
        <w:t>.</w:t>
      </w:r>
      <w:r w:rsidR="00DC3F99" w:rsidRPr="00DC3F99">
        <w:rPr>
          <w:rFonts w:ascii="Times New Roman" w:eastAsia="Calibri" w:hAnsi="Times New Roman"/>
          <w:sz w:val="28"/>
          <w:rtl/>
          <w:lang w:bidi="fa-IR"/>
        </w:rPr>
        <w:t>(1384). عامل‌های مؤثر بر لزوم استفاده از روش هزینه یابی بر مبنای هدف و مهندسی ارزش در صنعت خودرو سازی</w:t>
      </w:r>
      <w:r w:rsidR="00DC3F99" w:rsidRPr="00DC3F99">
        <w:rPr>
          <w:rFonts w:ascii="Times New Roman" w:eastAsia="Calibri" w:hAnsi="Times New Roman"/>
          <w:sz w:val="28"/>
          <w:lang w:bidi="fa-IR"/>
        </w:rPr>
        <w:t>.</w:t>
      </w:r>
      <w:r w:rsidR="00DC3F99" w:rsidRPr="00DC3F99">
        <w:rPr>
          <w:rFonts w:ascii="Times New Roman" w:eastAsia="Calibri" w:hAnsi="Times New Roman"/>
          <w:sz w:val="28"/>
          <w:rtl/>
          <w:lang w:bidi="fa-IR"/>
        </w:rPr>
        <w:t xml:space="preserve"> </w:t>
      </w:r>
      <w:hyperlink r:id="rId98" w:history="1">
        <w:r w:rsidR="00DC3F99" w:rsidRPr="00DC3F99">
          <w:rPr>
            <w:rFonts w:ascii="Times New Roman" w:eastAsia="Calibri" w:hAnsi="Times New Roman"/>
            <w:sz w:val="28"/>
            <w:rtl/>
            <w:lang w:bidi="fa-IR"/>
          </w:rPr>
          <w:t>علوم اجتماعی و انسانی دانشگاه شیراز</w:t>
        </w:r>
      </w:hyperlink>
      <w:r w:rsidR="00DC3F99" w:rsidRPr="00DC3F99">
        <w:rPr>
          <w:rFonts w:ascii="Times New Roman" w:eastAsia="Calibri" w:hAnsi="Times New Roman"/>
          <w:sz w:val="28"/>
          <w:rtl/>
          <w:lang w:bidi="fa-IR"/>
        </w:rPr>
        <w:t xml:space="preserve">، </w:t>
      </w:r>
      <w:hyperlink r:id="rId99" w:history="1">
        <w:r w:rsidR="00DC3F99" w:rsidRPr="00DC3F99">
          <w:rPr>
            <w:rFonts w:ascii="Times New Roman" w:eastAsia="Calibri" w:hAnsi="Times New Roman"/>
            <w:sz w:val="28"/>
            <w:rtl/>
            <w:lang w:bidi="fa-IR"/>
          </w:rPr>
          <w:t>شماره 43</w:t>
        </w:r>
      </w:hyperlink>
      <w:r w:rsidR="00DC3F99" w:rsidRPr="00DC3F99">
        <w:rPr>
          <w:rFonts w:ascii="Times New Roman" w:eastAsia="Calibri" w:hAnsi="Times New Roman"/>
          <w:sz w:val="28"/>
          <w:rtl/>
          <w:lang w:bidi="fa-IR"/>
        </w:rPr>
        <w:t xml:space="preserve"> </w:t>
      </w:r>
    </w:p>
    <w:p w14:paraId="1284DFE3" w14:textId="77777777" w:rsidR="00DC3F99" w:rsidRPr="00DC3F99" w:rsidRDefault="00DC3F99" w:rsidP="00DC3F99">
      <w:pPr>
        <w:widowControl w:val="0"/>
        <w:numPr>
          <w:ilvl w:val="0"/>
          <w:numId w:val="27"/>
        </w:numPr>
        <w:tabs>
          <w:tab w:val="right" w:pos="424"/>
        </w:tabs>
        <w:ind w:left="-1"/>
        <w:contextualSpacing/>
        <w:rPr>
          <w:rFonts w:ascii="Times New Roman" w:eastAsia="Calibri" w:hAnsi="Times New Roman"/>
          <w:sz w:val="28"/>
          <w:rtl/>
          <w:lang w:bidi="fa-IR"/>
        </w:rPr>
      </w:pPr>
      <w:r w:rsidRPr="00DC3F99">
        <w:rPr>
          <w:rFonts w:ascii="Times New Roman" w:eastAsia="Calibri" w:hAnsi="Times New Roman"/>
          <w:sz w:val="28"/>
          <w:rtl/>
          <w:lang w:bidi="fa-IR"/>
        </w:rPr>
        <w:t xml:space="preserve">سعیدی، فرشته.(1384). </w:t>
      </w:r>
      <w:hyperlink r:id="rId100" w:tgtFrame="_blank" w:history="1">
        <w:r w:rsidRPr="00DC3F99">
          <w:rPr>
            <w:rFonts w:ascii="Times New Roman" w:eastAsia="Calibri" w:hAnsi="Times New Roman"/>
            <w:sz w:val="28"/>
            <w:rtl/>
            <w:lang w:bidi="fa-IR"/>
          </w:rPr>
          <w:t>مدیریت، حسابرسان و بازار سرمایه</w:t>
        </w:r>
      </w:hyperlink>
      <w:r w:rsidRPr="00DC3F99">
        <w:rPr>
          <w:rFonts w:ascii="Times New Roman" w:eastAsia="Calibri" w:hAnsi="Times New Roman"/>
          <w:sz w:val="28"/>
          <w:rtl/>
          <w:lang w:bidi="fa-IR"/>
        </w:rPr>
        <w:t>. حسابدار رسمی، شماره 5</w:t>
      </w:r>
    </w:p>
    <w:p w14:paraId="0E8DCCED" w14:textId="77777777" w:rsidR="00DC3F99" w:rsidRPr="00DC3F99" w:rsidRDefault="00DC3F99" w:rsidP="00DC3F99">
      <w:pPr>
        <w:widowControl w:val="0"/>
        <w:numPr>
          <w:ilvl w:val="0"/>
          <w:numId w:val="27"/>
        </w:numPr>
        <w:tabs>
          <w:tab w:val="right" w:pos="424"/>
        </w:tabs>
        <w:ind w:left="-1"/>
        <w:contextualSpacing/>
        <w:rPr>
          <w:rFonts w:ascii="Times New Roman" w:eastAsia="Calibri" w:hAnsi="Times New Roman"/>
          <w:spacing w:val="-6"/>
          <w:sz w:val="28"/>
          <w:rtl/>
          <w:lang w:bidi="fa-IR"/>
        </w:rPr>
      </w:pPr>
      <w:r w:rsidRPr="00DC3F99">
        <w:rPr>
          <w:rFonts w:ascii="Times New Roman" w:eastAsia="Calibri" w:hAnsi="Times New Roman"/>
          <w:spacing w:val="-6"/>
          <w:sz w:val="28"/>
          <w:rtl/>
          <w:lang w:bidi="fa-IR"/>
        </w:rPr>
        <w:t>شباهنگ ، رضا.(1378). حسابداری مدیریت. تهران: انتشارات سازمان حسابرسی، نشریه 131، چاپ ششم.</w:t>
      </w:r>
    </w:p>
    <w:p w14:paraId="70FB622F" w14:textId="77777777" w:rsidR="00DC3F99" w:rsidRPr="00DC3F99" w:rsidRDefault="00DC3F99" w:rsidP="00DC3F99">
      <w:pPr>
        <w:widowControl w:val="0"/>
        <w:numPr>
          <w:ilvl w:val="0"/>
          <w:numId w:val="27"/>
        </w:numPr>
        <w:tabs>
          <w:tab w:val="right" w:pos="424"/>
        </w:tabs>
        <w:ind w:left="-1"/>
        <w:contextualSpacing/>
        <w:rPr>
          <w:rFonts w:ascii="Times New Roman" w:eastAsia="Calibri" w:hAnsi="Times New Roman"/>
          <w:sz w:val="28"/>
          <w:rtl/>
          <w:lang w:bidi="fa-IR"/>
        </w:rPr>
      </w:pPr>
      <w:r w:rsidRPr="00DC3F99">
        <w:rPr>
          <w:rFonts w:ascii="Times New Roman" w:eastAsia="Calibri" w:hAnsi="Times New Roman"/>
          <w:sz w:val="28"/>
          <w:rtl/>
          <w:lang w:bidi="fa-IR"/>
        </w:rPr>
        <w:t>صیدی، حجت اله.(1385).</w:t>
      </w:r>
      <w:r w:rsidRPr="00DC3F99">
        <w:rPr>
          <w:rFonts w:ascii="Times New Roman" w:eastAsia="Calibri" w:hAnsi="Times New Roman"/>
          <w:sz w:val="28"/>
          <w:rtl/>
        </w:rPr>
        <w:t xml:space="preserve"> </w:t>
      </w:r>
      <w:r w:rsidRPr="00DC3F99">
        <w:rPr>
          <w:rFonts w:ascii="Times New Roman" w:eastAsia="Calibri" w:hAnsi="Times New Roman"/>
          <w:sz w:val="28"/>
          <w:rtl/>
          <w:lang w:bidi="fa-IR"/>
        </w:rPr>
        <w:t xml:space="preserve">مباني نظري قيمت گذاري انتقال. فصلنامه حسابداری و حسابرسی ، سال سوم، شماره 8-9، بهار و تابستان </w:t>
      </w:r>
    </w:p>
    <w:p w14:paraId="76F286DA" w14:textId="77777777" w:rsidR="00DC3F99" w:rsidRPr="00DC3F99" w:rsidRDefault="00DC3F99" w:rsidP="00DC3F99">
      <w:pPr>
        <w:widowControl w:val="0"/>
        <w:numPr>
          <w:ilvl w:val="0"/>
          <w:numId w:val="27"/>
        </w:numPr>
        <w:tabs>
          <w:tab w:val="right" w:pos="424"/>
        </w:tabs>
        <w:ind w:left="-1"/>
        <w:contextualSpacing/>
        <w:rPr>
          <w:rFonts w:ascii="Times New Roman" w:eastAsia="Calibri" w:hAnsi="Times New Roman"/>
          <w:sz w:val="28"/>
          <w:rtl/>
          <w:lang w:bidi="fa-IR"/>
        </w:rPr>
      </w:pPr>
      <w:r w:rsidRPr="00DC3F99">
        <w:rPr>
          <w:rFonts w:ascii="Times New Roman" w:eastAsia="Calibri" w:hAnsi="Times New Roman"/>
          <w:sz w:val="28"/>
          <w:rtl/>
          <w:lang w:bidi="fa-IR"/>
        </w:rPr>
        <w:t>غفاری آشتیانی، پیمان، موجودی، امین.(1388). هزینه یابی هدف، گامی به سوی ارزش آفرینی.، مجله اطلاعات سیاسی-اقتصادی، شماره 9 و 10</w:t>
      </w:r>
    </w:p>
    <w:p w14:paraId="512C5B0C" w14:textId="77777777" w:rsidR="00DC3F99" w:rsidRPr="00DC3F99" w:rsidRDefault="00DC3F99" w:rsidP="00DC3F99">
      <w:pPr>
        <w:widowControl w:val="0"/>
        <w:numPr>
          <w:ilvl w:val="0"/>
          <w:numId w:val="27"/>
        </w:numPr>
        <w:tabs>
          <w:tab w:val="right" w:pos="424"/>
        </w:tabs>
        <w:ind w:left="-1"/>
        <w:contextualSpacing/>
        <w:rPr>
          <w:rFonts w:ascii="Times New Roman" w:eastAsia="Calibri" w:hAnsi="Times New Roman"/>
          <w:sz w:val="28"/>
          <w:rtl/>
          <w:lang w:bidi="fa-IR"/>
        </w:rPr>
      </w:pPr>
      <w:r w:rsidRPr="00DC3F99">
        <w:rPr>
          <w:rFonts w:ascii="Times New Roman" w:eastAsia="Calibri" w:hAnsi="Times New Roman"/>
          <w:sz w:val="28"/>
          <w:rtl/>
          <w:lang w:bidi="fa-IR"/>
        </w:rPr>
        <w:t>قریشی، سید محمد، اسماعیلی پور ماسوله، الهام.(1389). هزینه یابی بر مبنای هدف (راهکاری برای کاهش قیمت تمام شده محصول). تهران: انتشارات مؤسسه مطالعات و پژوهش‌های بازرگانی. چاپ اول</w:t>
      </w:r>
    </w:p>
    <w:p w14:paraId="2DADACF5" w14:textId="77777777" w:rsidR="00DC3F99" w:rsidRPr="00DC3F99" w:rsidRDefault="00DC3F99" w:rsidP="00DC3F99">
      <w:pPr>
        <w:widowControl w:val="0"/>
        <w:numPr>
          <w:ilvl w:val="0"/>
          <w:numId w:val="27"/>
        </w:numPr>
        <w:tabs>
          <w:tab w:val="right" w:pos="424"/>
        </w:tabs>
        <w:ind w:left="-1"/>
        <w:contextualSpacing/>
        <w:rPr>
          <w:rFonts w:ascii="Times New Roman" w:eastAsia="Calibri" w:hAnsi="Times New Roman"/>
          <w:sz w:val="28"/>
          <w:rtl/>
          <w:lang w:bidi="fa-IR"/>
        </w:rPr>
      </w:pPr>
      <w:r w:rsidRPr="00DC3F99">
        <w:rPr>
          <w:rFonts w:ascii="Times New Roman" w:eastAsia="Calibri" w:hAnsi="Times New Roman"/>
          <w:sz w:val="28"/>
          <w:rtl/>
          <w:lang w:bidi="fa-IR"/>
        </w:rPr>
        <w:lastRenderedPageBreak/>
        <w:t>قلی‌زاده</w:t>
      </w:r>
      <w:r w:rsidRPr="00DC3F99">
        <w:rPr>
          <w:rFonts w:ascii="Times New Roman" w:eastAsia="Calibri" w:hAnsi="Times New Roman"/>
          <w:b/>
          <w:bCs/>
          <w:sz w:val="28"/>
          <w:rtl/>
          <w:lang w:bidi="fa-IR"/>
        </w:rPr>
        <w:t>،</w:t>
      </w:r>
      <w:r w:rsidRPr="00DC3F99">
        <w:rPr>
          <w:rFonts w:ascii="Times New Roman" w:eastAsia="Calibri" w:hAnsi="Times New Roman"/>
          <w:sz w:val="28"/>
          <w:rtl/>
          <w:lang w:bidi="fa-IR"/>
        </w:rPr>
        <w:t xml:space="preserve"> محمد حسن، کاظم اف، فاروق.(1387). هزینه یابی هدف: رویکرد تطبیقی. مجله تدبیر، سال نوزدهم، شماره 199.</w:t>
      </w:r>
    </w:p>
    <w:p w14:paraId="7AD1056C" w14:textId="77777777" w:rsidR="00DC3F99" w:rsidRPr="00DC3F99" w:rsidRDefault="00DC3F99" w:rsidP="00DC3F99">
      <w:pPr>
        <w:widowControl w:val="0"/>
        <w:numPr>
          <w:ilvl w:val="0"/>
          <w:numId w:val="27"/>
        </w:numPr>
        <w:tabs>
          <w:tab w:val="right" w:pos="424"/>
        </w:tabs>
        <w:ind w:left="-1"/>
        <w:contextualSpacing/>
        <w:rPr>
          <w:rFonts w:ascii="Times New Roman" w:eastAsia="Calibri" w:hAnsi="Times New Roman"/>
          <w:sz w:val="28"/>
        </w:rPr>
      </w:pPr>
      <w:r w:rsidRPr="00DC3F99">
        <w:rPr>
          <w:rFonts w:ascii="Times New Roman" w:eastAsia="Calibri" w:hAnsi="Times New Roman"/>
          <w:sz w:val="28"/>
          <w:rtl/>
          <w:lang w:bidi="fa-IR"/>
        </w:rPr>
        <w:t xml:space="preserve">گرگانلی دوجی، جمادوردی، فاضلی، نقی.(1388). استراتژی‌های مدیریت هزینه و ایجاد مزیت رقابتی (مطالعه موردی و تطبیقی: هزینه یابی هدف و هزینه یابی کیفیت). فصلنامه علمی پژوهشی حسابداری مدیریت، دوره 1، شماره3 </w:t>
      </w:r>
    </w:p>
    <w:p w14:paraId="3FC9F8F2" w14:textId="77777777" w:rsidR="00DC3F99" w:rsidRPr="00DC3F99" w:rsidRDefault="00352404" w:rsidP="00DC3F99">
      <w:pPr>
        <w:widowControl w:val="0"/>
        <w:numPr>
          <w:ilvl w:val="0"/>
          <w:numId w:val="27"/>
        </w:numPr>
        <w:tabs>
          <w:tab w:val="right" w:pos="424"/>
        </w:tabs>
        <w:ind w:left="-1"/>
        <w:contextualSpacing/>
        <w:rPr>
          <w:rFonts w:ascii="Times New Roman" w:eastAsia="Calibri" w:hAnsi="Times New Roman"/>
          <w:sz w:val="28"/>
          <w:rtl/>
          <w:lang w:bidi="fa-IR"/>
        </w:rPr>
      </w:pPr>
      <w:hyperlink r:id="rId101" w:history="1">
        <w:r w:rsidR="00DC3F99" w:rsidRPr="00DC3F99">
          <w:rPr>
            <w:rFonts w:ascii="Times New Roman" w:eastAsia="Calibri" w:hAnsi="Times New Roman"/>
            <w:sz w:val="28"/>
            <w:rtl/>
            <w:lang w:bidi="fa-IR"/>
          </w:rPr>
          <w:t>گنجی،ابوالقاسم</w:t>
        </w:r>
      </w:hyperlink>
      <w:r w:rsidR="00DC3F99" w:rsidRPr="00DC3F99">
        <w:rPr>
          <w:rFonts w:ascii="Times New Roman" w:eastAsia="Calibri" w:hAnsi="Times New Roman"/>
          <w:sz w:val="28"/>
          <w:rtl/>
          <w:lang w:bidi="fa-IR"/>
        </w:rPr>
        <w:t xml:space="preserve">.(1386). بررسی چالش‌ها و موانع اجرای موفق مهندسی ارزش و ارائه راهکارهای مناسب علمی. </w:t>
      </w:r>
      <w:hyperlink r:id="rId102" w:history="1">
        <w:r w:rsidR="00DC3F99" w:rsidRPr="00DC3F99">
          <w:rPr>
            <w:rFonts w:ascii="Times New Roman" w:eastAsia="Calibri" w:hAnsi="Times New Roman"/>
            <w:sz w:val="28"/>
            <w:rtl/>
            <w:lang w:bidi="fa-IR"/>
          </w:rPr>
          <w:t>پژوهشنامه حقوق اسلامی</w:t>
        </w:r>
      </w:hyperlink>
      <w:r w:rsidR="00DC3F99" w:rsidRPr="00DC3F99">
        <w:rPr>
          <w:rFonts w:ascii="Times New Roman" w:eastAsia="Calibri" w:hAnsi="Times New Roman"/>
          <w:sz w:val="28"/>
          <w:rtl/>
          <w:lang w:bidi="fa-IR"/>
        </w:rPr>
        <w:t xml:space="preserve">، </w:t>
      </w:r>
      <w:hyperlink r:id="rId103" w:history="1">
        <w:r w:rsidR="00DC3F99" w:rsidRPr="00DC3F99">
          <w:rPr>
            <w:rFonts w:ascii="Times New Roman" w:eastAsia="Calibri" w:hAnsi="Times New Roman"/>
            <w:sz w:val="28"/>
            <w:rtl/>
            <w:lang w:bidi="fa-IR"/>
          </w:rPr>
          <w:t>شماره 24</w:t>
        </w:r>
      </w:hyperlink>
      <w:r w:rsidR="00DC3F99" w:rsidRPr="00DC3F99">
        <w:rPr>
          <w:rFonts w:ascii="Times New Roman" w:eastAsia="Calibri" w:hAnsi="Times New Roman"/>
          <w:sz w:val="28"/>
          <w:rtl/>
          <w:lang w:bidi="fa-IR"/>
        </w:rPr>
        <w:t xml:space="preserve"> </w:t>
      </w:r>
    </w:p>
    <w:p w14:paraId="4260275E" w14:textId="77777777" w:rsidR="00DC3F99" w:rsidRPr="00DC3F99" w:rsidRDefault="00DC3F99" w:rsidP="00DC3F99">
      <w:pPr>
        <w:widowControl w:val="0"/>
        <w:numPr>
          <w:ilvl w:val="0"/>
          <w:numId w:val="27"/>
        </w:numPr>
        <w:tabs>
          <w:tab w:val="right" w:pos="424"/>
        </w:tabs>
        <w:ind w:left="-1"/>
        <w:contextualSpacing/>
        <w:rPr>
          <w:rFonts w:ascii="Times New Roman" w:eastAsia="Calibri" w:hAnsi="Times New Roman"/>
          <w:sz w:val="28"/>
          <w:rtl/>
          <w:lang w:bidi="fa-IR"/>
        </w:rPr>
      </w:pPr>
      <w:r w:rsidRPr="00DC3F99">
        <w:rPr>
          <w:rFonts w:ascii="Times New Roman" w:eastAsia="Calibri" w:hAnsi="Times New Roman"/>
          <w:sz w:val="28"/>
          <w:rtl/>
          <w:lang w:bidi="fa-IR"/>
        </w:rPr>
        <w:t>گودرزی، حجت.(1382). بهایابی هدف. مجله تدبیر، شماره 142.</w:t>
      </w:r>
    </w:p>
    <w:p w14:paraId="7DD3179D" w14:textId="77777777" w:rsidR="00DC3F99" w:rsidRPr="00DC3F99" w:rsidRDefault="00DC3F99" w:rsidP="00DC3F99">
      <w:pPr>
        <w:widowControl w:val="0"/>
        <w:numPr>
          <w:ilvl w:val="0"/>
          <w:numId w:val="27"/>
        </w:numPr>
        <w:tabs>
          <w:tab w:val="right" w:pos="424"/>
        </w:tabs>
        <w:ind w:left="-1"/>
        <w:contextualSpacing/>
        <w:rPr>
          <w:rFonts w:ascii="Times New Roman" w:eastAsia="Calibri" w:hAnsi="Times New Roman"/>
          <w:sz w:val="28"/>
        </w:rPr>
      </w:pPr>
      <w:r w:rsidRPr="00DC3F99">
        <w:rPr>
          <w:rFonts w:ascii="Times New Roman" w:eastAsia="Calibri" w:hAnsi="Times New Roman"/>
          <w:sz w:val="28"/>
          <w:rtl/>
          <w:lang w:bidi="fa-IR"/>
        </w:rPr>
        <w:t>مرادی، علی.(1387). احتمالات و آمار کاربردی در روانشناسی و علوم تربیتی. تهران: انتشارات رشد</w:t>
      </w:r>
    </w:p>
    <w:p w14:paraId="263DD367" w14:textId="77777777" w:rsidR="00DC3F99" w:rsidRPr="00DC3F99" w:rsidRDefault="00DC3F99" w:rsidP="00DC3F99">
      <w:pPr>
        <w:widowControl w:val="0"/>
        <w:numPr>
          <w:ilvl w:val="0"/>
          <w:numId w:val="27"/>
        </w:numPr>
        <w:tabs>
          <w:tab w:val="right" w:pos="424"/>
        </w:tabs>
        <w:ind w:left="-1"/>
        <w:contextualSpacing/>
        <w:rPr>
          <w:rFonts w:ascii="Times New Roman" w:eastAsia="Calibri" w:hAnsi="Times New Roman"/>
          <w:sz w:val="28"/>
          <w:rtl/>
          <w:lang w:bidi="fa-IR"/>
        </w:rPr>
      </w:pPr>
      <w:r w:rsidRPr="00DC3F99">
        <w:rPr>
          <w:rFonts w:ascii="Times New Roman" w:eastAsia="Calibri" w:hAnsi="Times New Roman"/>
          <w:sz w:val="28"/>
          <w:rtl/>
          <w:lang w:bidi="fa-IR"/>
        </w:rPr>
        <w:t xml:space="preserve">مران جوری، مهدی، </w:t>
      </w:r>
      <w:hyperlink r:id="rId104" w:history="1">
        <w:r w:rsidRPr="00DC3F99">
          <w:rPr>
            <w:rFonts w:ascii="Times New Roman" w:eastAsia="Calibri" w:hAnsi="Times New Roman"/>
            <w:sz w:val="28"/>
            <w:rtl/>
            <w:lang w:bidi="fa-IR"/>
          </w:rPr>
          <w:t>علی خانی،راضیه</w:t>
        </w:r>
      </w:hyperlink>
      <w:r w:rsidRPr="00DC3F99">
        <w:rPr>
          <w:rFonts w:ascii="Times New Roman" w:eastAsia="Calibri" w:hAnsi="Times New Roman"/>
          <w:sz w:val="28"/>
          <w:lang w:bidi="fa-IR"/>
        </w:rPr>
        <w:t>.</w:t>
      </w:r>
      <w:r w:rsidRPr="00DC3F99">
        <w:rPr>
          <w:rFonts w:ascii="Times New Roman" w:eastAsia="Calibri" w:hAnsi="Times New Roman"/>
          <w:sz w:val="28"/>
          <w:rtl/>
          <w:lang w:bidi="fa-IR"/>
        </w:rPr>
        <w:t xml:space="preserve">(1388). </w:t>
      </w:r>
      <w:hyperlink r:id="rId105" w:history="1">
        <w:r w:rsidRPr="00DC3F99">
          <w:rPr>
            <w:rFonts w:ascii="Times New Roman" w:eastAsia="Calibri" w:hAnsi="Times New Roman"/>
            <w:sz w:val="28"/>
            <w:rtl/>
            <w:lang w:bidi="fa-IR"/>
          </w:rPr>
          <w:t>هزینه یابی هدف: روشی برای مدیریت راهبردی سودهای آتی شرکت</w:t>
        </w:r>
      </w:hyperlink>
      <w:r w:rsidRPr="00DC3F99">
        <w:rPr>
          <w:rFonts w:ascii="Times New Roman" w:eastAsia="Calibri" w:hAnsi="Times New Roman"/>
          <w:sz w:val="28"/>
          <w:lang w:bidi="fa-IR"/>
        </w:rPr>
        <w:t>.</w:t>
      </w:r>
      <w:r w:rsidRPr="00DC3F99">
        <w:rPr>
          <w:rFonts w:ascii="Times New Roman" w:eastAsia="Calibri" w:hAnsi="Times New Roman"/>
          <w:sz w:val="28"/>
          <w:rtl/>
          <w:lang w:bidi="fa-IR"/>
        </w:rPr>
        <w:t xml:space="preserve"> مجله </w:t>
      </w:r>
      <w:hyperlink r:id="rId106" w:history="1">
        <w:r w:rsidRPr="00DC3F99">
          <w:rPr>
            <w:rFonts w:ascii="Times New Roman" w:eastAsia="Calibri" w:hAnsi="Times New Roman"/>
            <w:sz w:val="28"/>
            <w:rtl/>
            <w:lang w:bidi="fa-IR"/>
          </w:rPr>
          <w:t>دانش و پژوهش حسابداری</w:t>
        </w:r>
      </w:hyperlink>
      <w:r w:rsidRPr="00DC3F99">
        <w:rPr>
          <w:rFonts w:ascii="Times New Roman" w:eastAsia="Calibri" w:hAnsi="Times New Roman"/>
          <w:sz w:val="28"/>
          <w:rtl/>
          <w:lang w:bidi="fa-IR"/>
        </w:rPr>
        <w:t xml:space="preserve">، </w:t>
      </w:r>
      <w:hyperlink r:id="rId107" w:history="1">
        <w:r w:rsidRPr="00DC3F99">
          <w:rPr>
            <w:rFonts w:ascii="Times New Roman" w:eastAsia="Calibri" w:hAnsi="Times New Roman"/>
            <w:sz w:val="28"/>
            <w:rtl/>
            <w:lang w:bidi="fa-IR"/>
          </w:rPr>
          <w:t>شماره 17</w:t>
        </w:r>
      </w:hyperlink>
    </w:p>
    <w:p w14:paraId="2CE3E984" w14:textId="77777777" w:rsidR="00DC3F99" w:rsidRPr="00DC3F99" w:rsidRDefault="00DC3F99" w:rsidP="00DC3F99">
      <w:pPr>
        <w:widowControl w:val="0"/>
        <w:numPr>
          <w:ilvl w:val="0"/>
          <w:numId w:val="27"/>
        </w:numPr>
        <w:tabs>
          <w:tab w:val="right" w:pos="424"/>
        </w:tabs>
        <w:ind w:left="-1"/>
        <w:contextualSpacing/>
        <w:rPr>
          <w:rFonts w:ascii="Times New Roman" w:eastAsia="Calibri" w:hAnsi="Times New Roman"/>
          <w:sz w:val="28"/>
          <w:rtl/>
          <w:lang w:bidi="fa-IR"/>
        </w:rPr>
      </w:pPr>
      <w:r w:rsidRPr="00DC3F99">
        <w:rPr>
          <w:rFonts w:ascii="Times New Roman" w:eastAsia="Calibri" w:hAnsi="Times New Roman"/>
          <w:sz w:val="28"/>
          <w:rtl/>
          <w:lang w:bidi="fa-IR"/>
        </w:rPr>
        <w:t>نمازی ،محمد.(1378). بررسی سیستم هزینه یابی برمبنای فعالیت در حسابداری مدیریت و ملاحظات رفتاری آن. فصلنامه بررسی‌های حسابداری و حسابرسی ،سال هفتم ،شماره 26و27</w:t>
      </w:r>
    </w:p>
    <w:p w14:paraId="3E82314A" w14:textId="77777777" w:rsidR="00DC3F99" w:rsidRPr="00DC3F99" w:rsidRDefault="00DC3F99" w:rsidP="00DC3F99">
      <w:pPr>
        <w:widowControl w:val="0"/>
        <w:numPr>
          <w:ilvl w:val="0"/>
          <w:numId w:val="27"/>
        </w:numPr>
        <w:tabs>
          <w:tab w:val="right" w:pos="424"/>
        </w:tabs>
        <w:ind w:left="-1"/>
        <w:contextualSpacing/>
        <w:rPr>
          <w:rFonts w:ascii="Times New Roman" w:eastAsia="Calibri" w:hAnsi="Times New Roman"/>
          <w:sz w:val="28"/>
          <w:rtl/>
          <w:lang w:bidi="fa-IR"/>
        </w:rPr>
      </w:pPr>
      <w:r w:rsidRPr="00DC3F99">
        <w:rPr>
          <w:rFonts w:ascii="Times New Roman" w:eastAsia="Calibri" w:hAnsi="Times New Roman"/>
          <w:sz w:val="28"/>
          <w:rtl/>
          <w:lang w:bidi="fa-IR"/>
        </w:rPr>
        <w:t>نوروش، ایرج، مشایخ، بیتا و نوروش، فریما.(1391). حسابداری مدیریت. انتشارات صفا، چاپ اول.</w:t>
      </w:r>
    </w:p>
    <w:p w14:paraId="23A9B089" w14:textId="77777777" w:rsidR="00DC3F99" w:rsidRPr="00DC3F99" w:rsidRDefault="00DC3F99" w:rsidP="00DC3F99">
      <w:pPr>
        <w:keepNext/>
        <w:widowControl w:val="0"/>
        <w:outlineLvl w:val="1"/>
        <w:rPr>
          <w:rFonts w:ascii="Times New Roman" w:eastAsia="Times New Roman" w:hAnsi="Times New Roman"/>
          <w:b/>
          <w:bCs/>
          <w:sz w:val="28"/>
        </w:rPr>
      </w:pPr>
      <w:bookmarkStart w:id="414" w:name="_Toc408832463"/>
      <w:bookmarkStart w:id="415" w:name="_Toc409549191"/>
      <w:r w:rsidRPr="00DC3F99">
        <w:rPr>
          <w:rFonts w:ascii="Times New Roman" w:eastAsia="Times New Roman" w:hAnsi="Times New Roman"/>
          <w:b/>
          <w:bCs/>
          <w:sz w:val="28"/>
          <w:rtl/>
          <w:lang w:bidi="fa-IR"/>
        </w:rPr>
        <w:t>منابع</w:t>
      </w:r>
      <w:r w:rsidRPr="00DC3F99">
        <w:rPr>
          <w:rFonts w:ascii="Times New Roman" w:eastAsia="Times New Roman" w:hAnsi="Times New Roman"/>
          <w:b/>
          <w:bCs/>
          <w:sz w:val="28"/>
          <w:rtl/>
        </w:rPr>
        <w:t xml:space="preserve"> </w:t>
      </w:r>
      <w:r w:rsidRPr="00DC3F99">
        <w:rPr>
          <w:rFonts w:ascii="Times New Roman" w:eastAsia="Times New Roman" w:hAnsi="Times New Roman"/>
          <w:b/>
          <w:bCs/>
          <w:sz w:val="28"/>
          <w:rtl/>
          <w:lang w:bidi="fa-IR"/>
        </w:rPr>
        <w:t>لاتین</w:t>
      </w:r>
      <w:bookmarkEnd w:id="414"/>
      <w:bookmarkEnd w:id="415"/>
    </w:p>
    <w:p w14:paraId="3FE64AA4" w14:textId="77777777" w:rsidR="00DC3F99" w:rsidRPr="00DC3F99" w:rsidRDefault="00DC3F99" w:rsidP="00DC3F99">
      <w:pPr>
        <w:widowControl w:val="0"/>
        <w:numPr>
          <w:ilvl w:val="0"/>
          <w:numId w:val="28"/>
        </w:numPr>
        <w:tabs>
          <w:tab w:val="left" w:pos="284"/>
        </w:tabs>
        <w:bidi w:val="0"/>
        <w:contextualSpacing/>
        <w:rPr>
          <w:rFonts w:ascii="Times New Roman" w:eastAsia="Calibri" w:hAnsi="Times New Roman"/>
          <w:sz w:val="28"/>
          <w:lang w:bidi="fa-IR"/>
        </w:rPr>
      </w:pPr>
      <w:r w:rsidRPr="00DC3F99">
        <w:rPr>
          <w:rFonts w:ascii="Times New Roman" w:eastAsia="Calibri" w:hAnsi="Times New Roman"/>
          <w:sz w:val="22"/>
          <w:szCs w:val="22"/>
          <w:lang w:bidi="fa-IR"/>
        </w:rPr>
        <w:t>A</w:t>
      </w:r>
      <w:r w:rsidRPr="00DC3F99">
        <w:rPr>
          <w:rFonts w:ascii="Times New Roman" w:eastAsia="Calibri" w:hAnsi="Times New Roman"/>
          <w:sz w:val="28"/>
          <w:lang w:bidi="fa-IR"/>
        </w:rPr>
        <w:t>x, C., and Greve, J, and Nilsson,U, 2008, "</w:t>
      </w:r>
      <w:r w:rsidRPr="00DC3F99">
        <w:rPr>
          <w:rFonts w:ascii="Times New Roman" w:eastAsia="Calibri" w:hAnsi="Times New Roman"/>
          <w:i/>
          <w:iCs/>
          <w:sz w:val="28"/>
          <w:lang w:bidi="fa-IR"/>
        </w:rPr>
        <w:t>The impact of competition and uncertainty on the adoption of target costing</w:t>
      </w:r>
      <w:r w:rsidRPr="00DC3F99">
        <w:rPr>
          <w:rFonts w:ascii="Times New Roman" w:eastAsia="Calibri" w:hAnsi="Times New Roman"/>
          <w:sz w:val="28"/>
          <w:lang w:bidi="fa-IR"/>
        </w:rPr>
        <w:t>" Int.J.production Economics, 115</w:t>
      </w:r>
    </w:p>
    <w:p w14:paraId="00CA4B60" w14:textId="77777777" w:rsidR="00DC3F99" w:rsidRPr="00DC3F99" w:rsidRDefault="00DC3F99" w:rsidP="00DC3F99">
      <w:pPr>
        <w:widowControl w:val="0"/>
        <w:numPr>
          <w:ilvl w:val="0"/>
          <w:numId w:val="28"/>
        </w:numPr>
        <w:tabs>
          <w:tab w:val="left" w:pos="284"/>
        </w:tabs>
        <w:bidi w:val="0"/>
        <w:contextualSpacing/>
        <w:rPr>
          <w:rFonts w:ascii="Times New Roman" w:eastAsia="Calibri" w:hAnsi="Times New Roman"/>
          <w:sz w:val="28"/>
          <w:lang w:bidi="fa-IR"/>
        </w:rPr>
      </w:pPr>
      <w:r w:rsidRPr="00DC3F99">
        <w:rPr>
          <w:rFonts w:ascii="Times New Roman" w:eastAsia="Calibri" w:hAnsi="Times New Roman"/>
          <w:sz w:val="28"/>
          <w:lang w:bidi="fa-IR"/>
        </w:rPr>
        <w:t>Cooper, R., and Slagmulder, R. 1997, "</w:t>
      </w:r>
      <w:r w:rsidRPr="00DC3F99">
        <w:rPr>
          <w:rFonts w:ascii="Times New Roman" w:eastAsia="Calibri" w:hAnsi="Times New Roman"/>
          <w:i/>
          <w:iCs/>
          <w:sz w:val="28"/>
          <w:lang w:bidi="fa-IR"/>
        </w:rPr>
        <w:t>Strategic cost management: expanding scop and boundaries"</w:t>
      </w:r>
      <w:r w:rsidRPr="00DC3F99">
        <w:rPr>
          <w:rFonts w:ascii="Times New Roman" w:eastAsia="Calibri" w:hAnsi="Times New Roman"/>
          <w:sz w:val="28"/>
          <w:lang w:bidi="fa-IR"/>
        </w:rPr>
        <w:t>, Jornal of Cost Management,17</w:t>
      </w:r>
    </w:p>
    <w:p w14:paraId="6BBA5486" w14:textId="77777777" w:rsidR="00DC3F99" w:rsidRPr="00DC3F99" w:rsidRDefault="00DC3F99" w:rsidP="00DC3F99">
      <w:pPr>
        <w:widowControl w:val="0"/>
        <w:numPr>
          <w:ilvl w:val="0"/>
          <w:numId w:val="28"/>
        </w:numPr>
        <w:tabs>
          <w:tab w:val="left" w:pos="284"/>
        </w:tabs>
        <w:bidi w:val="0"/>
        <w:contextualSpacing/>
        <w:rPr>
          <w:rFonts w:ascii="Times New Roman" w:eastAsia="Calibri" w:hAnsi="Times New Roman"/>
          <w:sz w:val="28"/>
          <w:lang w:bidi="fa-IR"/>
        </w:rPr>
      </w:pPr>
      <w:r w:rsidRPr="00DC3F99">
        <w:rPr>
          <w:rFonts w:ascii="Times New Roman" w:eastAsia="Calibri" w:hAnsi="Times New Roman"/>
          <w:sz w:val="28"/>
          <w:lang w:bidi="fa-IR"/>
        </w:rPr>
        <w:t xml:space="preserve">Deker,H., Smidt, P., 2003, " </w:t>
      </w:r>
      <w:r w:rsidRPr="00DC3F99">
        <w:rPr>
          <w:rFonts w:ascii="Times New Roman" w:eastAsia="Calibri" w:hAnsi="Times New Roman"/>
          <w:i/>
          <w:iCs/>
          <w:sz w:val="28"/>
          <w:lang w:bidi="fa-IR"/>
        </w:rPr>
        <w:t>A survey on the adoption of use of target costing in Dutch firms</w:t>
      </w:r>
      <w:r w:rsidRPr="00DC3F99">
        <w:rPr>
          <w:rFonts w:ascii="Times New Roman" w:eastAsia="Calibri" w:hAnsi="Times New Roman"/>
          <w:sz w:val="28"/>
          <w:lang w:bidi="fa-IR"/>
        </w:rPr>
        <w:t>", Internationan Jornal of Production Economics. 84</w:t>
      </w:r>
    </w:p>
    <w:p w14:paraId="664990CA" w14:textId="77777777" w:rsidR="00DC3F99" w:rsidRPr="00DC3F99" w:rsidRDefault="00DC3F99" w:rsidP="00DC3F99">
      <w:pPr>
        <w:widowControl w:val="0"/>
        <w:numPr>
          <w:ilvl w:val="0"/>
          <w:numId w:val="28"/>
        </w:numPr>
        <w:tabs>
          <w:tab w:val="left" w:pos="284"/>
        </w:tabs>
        <w:bidi w:val="0"/>
        <w:contextualSpacing/>
        <w:rPr>
          <w:rFonts w:ascii="Times New Roman" w:eastAsia="Calibri" w:hAnsi="Times New Roman"/>
          <w:sz w:val="28"/>
          <w:lang w:bidi="fa-IR"/>
        </w:rPr>
      </w:pPr>
      <w:r w:rsidRPr="00DC3F99">
        <w:rPr>
          <w:rFonts w:ascii="Times New Roman" w:eastAsia="Calibri" w:hAnsi="Times New Roman"/>
          <w:sz w:val="28"/>
          <w:lang w:bidi="fa-IR"/>
        </w:rPr>
        <w:t>Fudenberg, D. and Tirole, J.,.</w:t>
      </w:r>
      <w:r w:rsidRPr="00DC3F99">
        <w:rPr>
          <w:rFonts w:ascii="Times New Roman" w:eastAsia="Calibri" w:hAnsi="Times New Roman"/>
          <w:i/>
          <w:iCs/>
          <w:sz w:val="28"/>
          <w:lang w:bidi="fa-IR"/>
        </w:rPr>
        <w:t>Transfer pricing  and different theory of countries, Cambridge and London, MIT Press</w:t>
      </w:r>
      <w:r w:rsidRPr="00DC3F99">
        <w:rPr>
          <w:rFonts w:ascii="Times New Roman" w:eastAsia="Calibri" w:hAnsi="Times New Roman"/>
          <w:sz w:val="28"/>
          <w:lang w:bidi="fa-IR"/>
        </w:rPr>
        <w:t>- 2012</w:t>
      </w:r>
      <w:r w:rsidRPr="00DC3F99">
        <w:rPr>
          <w:rFonts w:ascii="Times New Roman" w:eastAsia="Calibri" w:hAnsi="Times New Roman"/>
          <w:sz w:val="28"/>
          <w:rtl/>
          <w:lang w:bidi="fa-IR"/>
        </w:rPr>
        <w:t>.</w:t>
      </w:r>
    </w:p>
    <w:p w14:paraId="2F44815B" w14:textId="77777777" w:rsidR="00DC3F99" w:rsidRPr="00DC3F99" w:rsidRDefault="00DC3F99" w:rsidP="00DC3F99">
      <w:pPr>
        <w:widowControl w:val="0"/>
        <w:numPr>
          <w:ilvl w:val="0"/>
          <w:numId w:val="28"/>
        </w:numPr>
        <w:tabs>
          <w:tab w:val="left" w:pos="284"/>
        </w:tabs>
        <w:bidi w:val="0"/>
        <w:contextualSpacing/>
        <w:rPr>
          <w:rFonts w:ascii="Times New Roman" w:eastAsia="Calibri" w:hAnsi="Times New Roman"/>
          <w:sz w:val="28"/>
          <w:lang w:bidi="fa-IR"/>
        </w:rPr>
      </w:pPr>
      <w:r w:rsidRPr="00DC3F99">
        <w:rPr>
          <w:rFonts w:ascii="Times New Roman" w:eastAsia="Calibri" w:hAnsi="Times New Roman"/>
          <w:sz w:val="28"/>
          <w:lang w:bidi="fa-IR"/>
        </w:rPr>
        <w:t>Horongren and foster, "</w:t>
      </w:r>
      <w:r w:rsidRPr="00DC3F99">
        <w:rPr>
          <w:rFonts w:ascii="Times New Roman" w:eastAsia="Calibri" w:hAnsi="Times New Roman"/>
          <w:i/>
          <w:iCs/>
          <w:sz w:val="28"/>
          <w:lang w:bidi="fa-IR"/>
        </w:rPr>
        <w:t>Cost Accounting A Mongagerial Emphasis</w:t>
      </w:r>
      <w:r w:rsidRPr="00DC3F99">
        <w:rPr>
          <w:rFonts w:ascii="Times New Roman" w:eastAsia="Calibri" w:hAnsi="Times New Roman"/>
          <w:sz w:val="28"/>
          <w:lang w:bidi="fa-IR"/>
        </w:rPr>
        <w:t>" , 8 th ed, prentice Hall. Inc, newjersey. USA, 1994</w:t>
      </w:r>
      <w:r w:rsidRPr="00DC3F99">
        <w:rPr>
          <w:rFonts w:ascii="Times New Roman" w:eastAsia="Calibri" w:hAnsi="Times New Roman"/>
          <w:sz w:val="28"/>
          <w:rtl/>
          <w:lang w:bidi="fa-IR"/>
        </w:rPr>
        <w:t>.</w:t>
      </w:r>
    </w:p>
    <w:p w14:paraId="72235014" w14:textId="77777777" w:rsidR="00DC3F99" w:rsidRPr="00DC3F99" w:rsidRDefault="00DC3F99" w:rsidP="00DC3F99">
      <w:pPr>
        <w:widowControl w:val="0"/>
        <w:numPr>
          <w:ilvl w:val="0"/>
          <w:numId w:val="28"/>
        </w:numPr>
        <w:tabs>
          <w:tab w:val="left" w:pos="284"/>
        </w:tabs>
        <w:bidi w:val="0"/>
        <w:contextualSpacing/>
        <w:rPr>
          <w:rFonts w:ascii="Times New Roman" w:eastAsia="Calibri" w:hAnsi="Times New Roman"/>
          <w:sz w:val="28"/>
          <w:lang w:bidi="fa-IR"/>
        </w:rPr>
      </w:pPr>
      <w:r w:rsidRPr="00DC3F99">
        <w:rPr>
          <w:rFonts w:ascii="Times New Roman" w:eastAsia="Calibri" w:hAnsi="Times New Roman"/>
          <w:sz w:val="28"/>
          <w:lang w:bidi="fa-IR"/>
        </w:rPr>
        <w:t>Kee, R. 2010. "</w:t>
      </w:r>
      <w:r w:rsidRPr="00DC3F99">
        <w:rPr>
          <w:rFonts w:ascii="Times New Roman" w:eastAsia="Calibri" w:hAnsi="Times New Roman"/>
          <w:i/>
          <w:iCs/>
          <w:sz w:val="28"/>
          <w:lang w:bidi="fa-IR"/>
        </w:rPr>
        <w:t>The sufficiency of target costing for evaluating production- related decision</w:t>
      </w:r>
      <w:r w:rsidRPr="00DC3F99">
        <w:rPr>
          <w:rFonts w:ascii="Times New Roman" w:eastAsia="Calibri" w:hAnsi="Times New Roman"/>
          <w:sz w:val="28"/>
          <w:lang w:bidi="fa-IR"/>
        </w:rPr>
        <w:t>", Int.J Production Economics 126</w:t>
      </w:r>
    </w:p>
    <w:p w14:paraId="4FC40F2B" w14:textId="77777777" w:rsidR="00DC3F99" w:rsidRPr="00DC3F99" w:rsidRDefault="00DC3F99" w:rsidP="00DC3F99">
      <w:pPr>
        <w:widowControl w:val="0"/>
        <w:numPr>
          <w:ilvl w:val="0"/>
          <w:numId w:val="28"/>
        </w:numPr>
        <w:tabs>
          <w:tab w:val="left" w:pos="284"/>
        </w:tabs>
        <w:bidi w:val="0"/>
        <w:contextualSpacing/>
        <w:rPr>
          <w:rFonts w:ascii="Times New Roman" w:eastAsia="Calibri" w:hAnsi="Times New Roman"/>
          <w:sz w:val="28"/>
          <w:lang w:bidi="fa-IR"/>
        </w:rPr>
      </w:pPr>
      <w:r w:rsidRPr="00DC3F99">
        <w:rPr>
          <w:rFonts w:ascii="Times New Roman" w:eastAsia="Calibri" w:hAnsi="Times New Roman"/>
          <w:sz w:val="28"/>
          <w:lang w:bidi="fa-IR"/>
        </w:rPr>
        <w:t>Michael Butler &amp; Jessica Pengelly,</w:t>
      </w:r>
      <w:r w:rsidRPr="00DC3F99">
        <w:rPr>
          <w:rFonts w:ascii="Times New Roman" w:eastAsia="Calibri" w:hAnsi="Times New Roman"/>
          <w:i/>
          <w:iCs/>
          <w:sz w:val="28"/>
          <w:lang w:bidi="fa-IR"/>
        </w:rPr>
        <w:t xml:space="preserve">The objectives and advantages of </w:t>
      </w:r>
      <w:r w:rsidRPr="00DC3F99">
        <w:rPr>
          <w:rFonts w:ascii="Times New Roman" w:eastAsia="Calibri" w:hAnsi="Times New Roman"/>
          <w:i/>
          <w:iCs/>
          <w:sz w:val="28"/>
          <w:lang w:bidi="fa-IR"/>
        </w:rPr>
        <w:lastRenderedPageBreak/>
        <w:t>costing system based on objective</w:t>
      </w:r>
      <w:r w:rsidRPr="00DC3F99">
        <w:rPr>
          <w:rFonts w:ascii="Times New Roman" w:eastAsia="Calibri" w:hAnsi="Times New Roman"/>
          <w:sz w:val="28"/>
          <w:lang w:bidi="fa-IR"/>
        </w:rPr>
        <w:t xml:space="preserve"> -2011</w:t>
      </w:r>
      <w:r w:rsidRPr="00DC3F99">
        <w:rPr>
          <w:rFonts w:ascii="Times New Roman" w:eastAsia="Calibri" w:hAnsi="Times New Roman"/>
          <w:sz w:val="28"/>
          <w:rtl/>
          <w:lang w:bidi="fa-IR"/>
        </w:rPr>
        <w:t>.</w:t>
      </w:r>
    </w:p>
    <w:p w14:paraId="2F86C0DC" w14:textId="77777777" w:rsidR="00DC3F99" w:rsidRPr="00DC3F99" w:rsidRDefault="00DC3F99" w:rsidP="00DC3F99">
      <w:pPr>
        <w:widowControl w:val="0"/>
        <w:numPr>
          <w:ilvl w:val="0"/>
          <w:numId w:val="28"/>
        </w:numPr>
        <w:tabs>
          <w:tab w:val="left" w:pos="284"/>
        </w:tabs>
        <w:bidi w:val="0"/>
        <w:contextualSpacing/>
        <w:rPr>
          <w:rFonts w:ascii="Times New Roman" w:eastAsia="Calibri" w:hAnsi="Times New Roman"/>
          <w:sz w:val="28"/>
          <w:lang w:bidi="fa-IR"/>
        </w:rPr>
      </w:pPr>
      <w:r w:rsidRPr="00DC3F99">
        <w:rPr>
          <w:rFonts w:ascii="Times New Roman" w:eastAsia="Calibri" w:hAnsi="Times New Roman"/>
          <w:i/>
          <w:iCs/>
          <w:sz w:val="28"/>
          <w:lang w:bidi="fa-IR"/>
        </w:rPr>
        <w:t>Organization of Economic Cooperation and Development, Transfer Pricing Guidelines for Multinational Enterprises and Tax Administrations</w:t>
      </w:r>
      <w:r w:rsidRPr="00DC3F99">
        <w:rPr>
          <w:rFonts w:ascii="Times New Roman" w:eastAsia="Calibri" w:hAnsi="Times New Roman"/>
          <w:sz w:val="28"/>
          <w:lang w:bidi="fa-IR"/>
        </w:rPr>
        <w:t xml:space="preserve"> (1995</w:t>
      </w:r>
      <w:r w:rsidRPr="00DC3F99">
        <w:rPr>
          <w:rFonts w:ascii="Times New Roman" w:eastAsia="Calibri" w:hAnsi="Times New Roman"/>
          <w:sz w:val="28"/>
          <w:rtl/>
          <w:lang w:bidi="fa-IR"/>
        </w:rPr>
        <w:t>) &amp; (2010)</w:t>
      </w:r>
    </w:p>
    <w:p w14:paraId="5FA18266" w14:textId="77777777" w:rsidR="00DC3F99" w:rsidRPr="00DC3F99" w:rsidRDefault="00DC3F99" w:rsidP="00DC3F99">
      <w:pPr>
        <w:widowControl w:val="0"/>
        <w:numPr>
          <w:ilvl w:val="0"/>
          <w:numId w:val="28"/>
        </w:numPr>
        <w:tabs>
          <w:tab w:val="left" w:pos="284"/>
        </w:tabs>
        <w:bidi w:val="0"/>
        <w:contextualSpacing/>
        <w:rPr>
          <w:rFonts w:ascii="Times New Roman" w:eastAsia="Calibri" w:hAnsi="Times New Roman"/>
          <w:sz w:val="28"/>
          <w:lang w:bidi="fa-IR"/>
        </w:rPr>
      </w:pPr>
      <w:r w:rsidRPr="00DC3F99">
        <w:rPr>
          <w:rFonts w:ascii="Times New Roman" w:eastAsia="Calibri" w:hAnsi="Times New Roman"/>
          <w:sz w:val="28"/>
          <w:lang w:bidi="fa-IR"/>
        </w:rPr>
        <w:t xml:space="preserve">Osmond Vitez, </w:t>
      </w:r>
      <w:r w:rsidRPr="00DC3F99">
        <w:rPr>
          <w:rFonts w:ascii="Times New Roman" w:eastAsia="Calibri" w:hAnsi="Times New Roman"/>
          <w:i/>
          <w:iCs/>
          <w:sz w:val="28"/>
          <w:lang w:bidi="fa-IR"/>
        </w:rPr>
        <w:t>Financial Planning &amp; Capital Budget</w:t>
      </w:r>
      <w:r w:rsidRPr="00DC3F99">
        <w:rPr>
          <w:rFonts w:ascii="Times New Roman" w:eastAsia="Calibri" w:hAnsi="Times New Roman"/>
          <w:sz w:val="28"/>
          <w:lang w:bidi="fa-IR"/>
        </w:rPr>
        <w:t>, (</w:t>
      </w:r>
      <w:r w:rsidRPr="00DC3F99">
        <w:rPr>
          <w:rFonts w:ascii="Times New Roman" w:eastAsia="Calibri" w:hAnsi="Times New Roman"/>
          <w:i/>
          <w:iCs/>
          <w:sz w:val="28"/>
          <w:lang w:bidi="fa-IR"/>
        </w:rPr>
        <w:t>Journal of economic Houston Chronicle -</w:t>
      </w:r>
      <w:r w:rsidRPr="00DC3F99">
        <w:rPr>
          <w:rFonts w:ascii="Times New Roman" w:eastAsia="Calibri" w:hAnsi="Times New Roman"/>
          <w:sz w:val="28"/>
          <w:lang w:bidi="fa-IR"/>
        </w:rPr>
        <w:t xml:space="preserve"> 2013)</w:t>
      </w:r>
      <w:r w:rsidRPr="00DC3F99">
        <w:rPr>
          <w:rFonts w:ascii="Times New Roman" w:eastAsia="Calibri" w:hAnsi="Times New Roman"/>
          <w:sz w:val="28"/>
          <w:rtl/>
          <w:lang w:bidi="fa-IR"/>
        </w:rPr>
        <w:t>.</w:t>
      </w:r>
    </w:p>
    <w:p w14:paraId="52147206" w14:textId="77777777" w:rsidR="00DC3F99" w:rsidRPr="00DC3F99" w:rsidRDefault="00DC3F99" w:rsidP="00DC3F99">
      <w:pPr>
        <w:widowControl w:val="0"/>
        <w:numPr>
          <w:ilvl w:val="0"/>
          <w:numId w:val="28"/>
        </w:numPr>
        <w:tabs>
          <w:tab w:val="left" w:pos="284"/>
        </w:tabs>
        <w:bidi w:val="0"/>
        <w:contextualSpacing/>
        <w:rPr>
          <w:rFonts w:ascii="Times New Roman" w:eastAsia="Calibri" w:hAnsi="Times New Roman"/>
          <w:sz w:val="28"/>
          <w:rtl/>
          <w:lang w:bidi="fa-IR"/>
        </w:rPr>
      </w:pPr>
      <w:r w:rsidRPr="00DC3F99">
        <w:rPr>
          <w:rFonts w:ascii="Times New Roman" w:eastAsia="Calibri" w:hAnsi="Times New Roman"/>
          <w:sz w:val="28"/>
          <w:lang w:bidi="fa-IR"/>
        </w:rPr>
        <w:t xml:space="preserve">Osmond Vitez, </w:t>
      </w:r>
      <w:r w:rsidRPr="00DC3F99">
        <w:rPr>
          <w:rFonts w:ascii="Times New Roman" w:eastAsia="Calibri" w:hAnsi="Times New Roman"/>
          <w:i/>
          <w:iCs/>
          <w:sz w:val="28"/>
          <w:lang w:bidi="fa-IR"/>
        </w:rPr>
        <w:t>Financial Planning &amp; Capital Budget</w:t>
      </w:r>
      <w:r w:rsidRPr="00DC3F99">
        <w:rPr>
          <w:rFonts w:ascii="Times New Roman" w:eastAsia="Calibri" w:hAnsi="Times New Roman"/>
          <w:sz w:val="28"/>
          <w:lang w:bidi="fa-IR"/>
        </w:rPr>
        <w:t>, (Journal of economic Houston Chronicle - 2013)</w:t>
      </w:r>
      <w:r w:rsidRPr="00DC3F99">
        <w:rPr>
          <w:rFonts w:ascii="Times New Roman" w:eastAsia="Calibri" w:hAnsi="Times New Roman"/>
          <w:sz w:val="28"/>
          <w:rtl/>
          <w:lang w:bidi="fa-IR"/>
        </w:rPr>
        <w:t>.</w:t>
      </w:r>
    </w:p>
    <w:p w14:paraId="75672A64" w14:textId="77777777" w:rsidR="00DC3F99" w:rsidRPr="00DC3F99" w:rsidRDefault="00DC3F99" w:rsidP="00DC3F99">
      <w:pPr>
        <w:widowControl w:val="0"/>
        <w:numPr>
          <w:ilvl w:val="0"/>
          <w:numId w:val="28"/>
        </w:numPr>
        <w:tabs>
          <w:tab w:val="left" w:pos="284"/>
        </w:tabs>
        <w:bidi w:val="0"/>
        <w:contextualSpacing/>
        <w:rPr>
          <w:rFonts w:ascii="Times New Roman" w:eastAsia="Calibri" w:hAnsi="Times New Roman"/>
          <w:sz w:val="28"/>
          <w:lang w:bidi="fa-IR"/>
        </w:rPr>
      </w:pPr>
      <w:r w:rsidRPr="00DC3F99">
        <w:rPr>
          <w:rFonts w:ascii="Times New Roman" w:eastAsia="Calibri" w:hAnsi="Times New Roman"/>
          <w:sz w:val="28"/>
          <w:lang w:bidi="fa-IR"/>
        </w:rPr>
        <w:t xml:space="preserve">referencing </w:t>
      </w:r>
      <w:r w:rsidRPr="00DC3F99">
        <w:rPr>
          <w:rFonts w:ascii="Times New Roman" w:eastAsia="Calibri" w:hAnsi="Times New Roman"/>
          <w:i/>
          <w:iCs/>
          <w:sz w:val="28"/>
          <w:lang w:bidi="fa-IR"/>
        </w:rPr>
        <w:t>World Bank and World Economic Forum databases, and Mckinsey, The Bird of Gold: The Rise of India’s Consumer Market; UN Population Divisio</w:t>
      </w:r>
      <w:r w:rsidRPr="00DC3F99">
        <w:rPr>
          <w:rFonts w:ascii="Times New Roman" w:eastAsia="Calibri" w:hAnsi="Times New Roman"/>
          <w:sz w:val="28"/>
          <w:lang w:bidi="fa-IR"/>
        </w:rPr>
        <w:t>n, Goldman Sachs, 2012</w:t>
      </w:r>
      <w:r w:rsidRPr="00DC3F99">
        <w:rPr>
          <w:rFonts w:ascii="Times New Roman" w:eastAsia="Calibri" w:hAnsi="Times New Roman"/>
          <w:sz w:val="28"/>
          <w:rtl/>
          <w:lang w:bidi="fa-IR"/>
        </w:rPr>
        <w:t>)</w:t>
      </w:r>
    </w:p>
    <w:p w14:paraId="11D232D8" w14:textId="77777777" w:rsidR="00DC3F99" w:rsidRPr="00DC3F99" w:rsidRDefault="00DC3F99" w:rsidP="00DC3F99">
      <w:pPr>
        <w:widowControl w:val="0"/>
        <w:numPr>
          <w:ilvl w:val="0"/>
          <w:numId w:val="28"/>
        </w:numPr>
        <w:tabs>
          <w:tab w:val="left" w:pos="284"/>
        </w:tabs>
        <w:bidi w:val="0"/>
        <w:contextualSpacing/>
        <w:rPr>
          <w:rFonts w:ascii="Times New Roman" w:eastAsia="Calibri" w:hAnsi="Times New Roman"/>
          <w:sz w:val="28"/>
          <w:lang w:bidi="fa-IR"/>
        </w:rPr>
      </w:pPr>
      <w:r w:rsidRPr="00DC3F99">
        <w:rPr>
          <w:rFonts w:ascii="Times New Roman" w:eastAsia="Calibri" w:hAnsi="Times New Roman"/>
          <w:sz w:val="28"/>
          <w:lang w:bidi="fa-IR"/>
        </w:rPr>
        <w:t xml:space="preserve">SNF (Australia) Pty. Ltd. v. </w:t>
      </w:r>
      <w:r w:rsidRPr="00DC3F99">
        <w:rPr>
          <w:rFonts w:ascii="Times New Roman" w:eastAsia="Calibri" w:hAnsi="Times New Roman"/>
          <w:i/>
          <w:iCs/>
          <w:sz w:val="28"/>
          <w:lang w:bidi="fa-IR"/>
        </w:rPr>
        <w:t>Commissioner of taxation</w:t>
      </w:r>
      <w:r w:rsidRPr="00DC3F99">
        <w:rPr>
          <w:rFonts w:ascii="Times New Roman" w:eastAsia="Calibri" w:hAnsi="Times New Roman"/>
          <w:sz w:val="28"/>
          <w:lang w:bidi="fa-IR"/>
        </w:rPr>
        <w:t xml:space="preserve"> 2010 FCA 635 at131. See also: Michael Butler &amp; Jessica Pengelly, Federal Court Rejects Commissioner’s </w:t>
      </w:r>
      <w:r w:rsidRPr="00DC3F99">
        <w:rPr>
          <w:rFonts w:ascii="Times New Roman" w:eastAsia="Calibri" w:hAnsi="Times New Roman"/>
          <w:i/>
          <w:iCs/>
          <w:sz w:val="28"/>
          <w:lang w:bidi="fa-IR"/>
        </w:rPr>
        <w:t>Attempt to Use Transactional Net Margin Method</w:t>
      </w:r>
      <w:r w:rsidRPr="00DC3F99">
        <w:rPr>
          <w:rFonts w:ascii="Times New Roman" w:eastAsia="Calibri" w:hAnsi="Times New Roman"/>
          <w:sz w:val="28"/>
          <w:lang w:bidi="fa-IR"/>
        </w:rPr>
        <w:t>, INTERNATIONAL TRANSFER PRICING JOURNAL 43, 45-46 (January/February 2011)</w:t>
      </w:r>
      <w:r w:rsidRPr="00DC3F99">
        <w:rPr>
          <w:rFonts w:ascii="Times New Roman" w:eastAsia="Calibri" w:hAnsi="Times New Roman"/>
          <w:sz w:val="28"/>
          <w:rtl/>
          <w:lang w:bidi="fa-IR"/>
        </w:rPr>
        <w:t>.</w:t>
      </w:r>
    </w:p>
    <w:p w14:paraId="47F54D54" w14:textId="77777777" w:rsidR="00DC3F99" w:rsidRPr="00DC3F99" w:rsidRDefault="00DC3F99" w:rsidP="00DC3F99">
      <w:pPr>
        <w:widowControl w:val="0"/>
        <w:numPr>
          <w:ilvl w:val="0"/>
          <w:numId w:val="28"/>
        </w:numPr>
        <w:tabs>
          <w:tab w:val="left" w:pos="284"/>
        </w:tabs>
        <w:bidi w:val="0"/>
        <w:contextualSpacing/>
        <w:rPr>
          <w:rFonts w:ascii="Times New Roman" w:eastAsia="Calibri" w:hAnsi="Times New Roman"/>
          <w:sz w:val="28"/>
          <w:lang w:bidi="fa-IR"/>
        </w:rPr>
      </w:pPr>
      <w:r w:rsidRPr="00DC3F99">
        <w:rPr>
          <w:rFonts w:ascii="Times New Roman" w:eastAsia="Calibri" w:hAnsi="Times New Roman"/>
          <w:sz w:val="28"/>
          <w:lang w:bidi="fa-IR"/>
        </w:rPr>
        <w:t xml:space="preserve">Tatiana Falcao, </w:t>
      </w:r>
      <w:r w:rsidRPr="00DC3F99">
        <w:rPr>
          <w:rFonts w:ascii="Times New Roman" w:eastAsia="Calibri" w:hAnsi="Times New Roman"/>
          <w:i/>
          <w:iCs/>
          <w:sz w:val="28"/>
          <w:lang w:bidi="fa-IR"/>
        </w:rPr>
        <w:t>Brazil’s Approach to Transfer Pricing: A Viable Alternative to the Status Quo 20 Tax Managment Transfer Pricing Report</w:t>
      </w:r>
      <w:r w:rsidRPr="00DC3F99">
        <w:rPr>
          <w:rFonts w:ascii="Times New Roman" w:eastAsia="Calibri" w:hAnsi="Times New Roman"/>
          <w:sz w:val="28"/>
          <w:lang w:bidi="fa-IR"/>
        </w:rPr>
        <w:t xml:space="preserve"> 20:1 (February 23, 2012)</w:t>
      </w:r>
    </w:p>
    <w:p w14:paraId="28A46696" w14:textId="77777777" w:rsidR="00DC3F99" w:rsidRPr="00DC3F99" w:rsidRDefault="00DC3F99" w:rsidP="00DC3F99">
      <w:pPr>
        <w:widowControl w:val="0"/>
        <w:numPr>
          <w:ilvl w:val="0"/>
          <w:numId w:val="28"/>
        </w:numPr>
        <w:tabs>
          <w:tab w:val="left" w:pos="284"/>
        </w:tabs>
        <w:bidi w:val="0"/>
        <w:contextualSpacing/>
        <w:rPr>
          <w:rFonts w:ascii="Times New Roman" w:eastAsia="Calibri" w:hAnsi="Times New Roman"/>
          <w:sz w:val="28"/>
          <w:lang w:bidi="fa-IR"/>
        </w:rPr>
      </w:pPr>
      <w:r w:rsidRPr="00DC3F99">
        <w:rPr>
          <w:rFonts w:ascii="Times New Roman" w:eastAsia="Calibri" w:hAnsi="Times New Roman"/>
          <w:i/>
          <w:iCs/>
          <w:sz w:val="28"/>
          <w:lang w:bidi="fa-IR"/>
        </w:rPr>
        <w:t>Transfer Pricing: Un Practical Manual – China: by Richard Ainsworth &amp; Andrew Shact - Boston University School of Law Working Paper</w:t>
      </w:r>
      <w:r w:rsidRPr="00DC3F99">
        <w:rPr>
          <w:rFonts w:ascii="Times New Roman" w:eastAsia="Calibri" w:hAnsi="Times New Roman"/>
          <w:sz w:val="28"/>
          <w:lang w:bidi="fa-IR"/>
        </w:rPr>
        <w:t xml:space="preserve"> No. 14-1 (January 6, 2014)</w:t>
      </w:r>
    </w:p>
    <w:p w14:paraId="46003E84" w14:textId="77777777" w:rsidR="00DC3F99" w:rsidRPr="00DC3F99" w:rsidRDefault="00DC3F99" w:rsidP="00DC3F99">
      <w:pPr>
        <w:widowControl w:val="0"/>
        <w:numPr>
          <w:ilvl w:val="0"/>
          <w:numId w:val="28"/>
        </w:numPr>
        <w:tabs>
          <w:tab w:val="left" w:pos="284"/>
        </w:tabs>
        <w:bidi w:val="0"/>
        <w:contextualSpacing/>
        <w:rPr>
          <w:rFonts w:ascii="Times New Roman" w:eastAsia="Calibri" w:hAnsi="Times New Roman"/>
          <w:sz w:val="28"/>
          <w:lang w:bidi="fa-IR"/>
        </w:rPr>
      </w:pPr>
      <w:r w:rsidRPr="00DC3F99">
        <w:rPr>
          <w:rFonts w:ascii="Times New Roman" w:eastAsia="Calibri" w:hAnsi="Times New Roman"/>
          <w:sz w:val="28"/>
          <w:lang w:bidi="fa-IR"/>
        </w:rPr>
        <w:t>UN, Department of Economics &amp; Social Affairs, ST/ESA/347 - May 2013</w:t>
      </w:r>
    </w:p>
    <w:p w14:paraId="50E9B0AD" w14:textId="77777777" w:rsidR="003107D9" w:rsidRDefault="003107D9" w:rsidP="003107D9">
      <w:pPr>
        <w:rPr>
          <w:rtl/>
        </w:rPr>
      </w:pPr>
    </w:p>
    <w:p w14:paraId="5D3462A5" w14:textId="77777777" w:rsidR="004F2368" w:rsidRDefault="004F2368" w:rsidP="003107D9">
      <w:pPr>
        <w:rPr>
          <w:rtl/>
        </w:rPr>
      </w:pPr>
    </w:p>
    <w:p w14:paraId="661C67B6" w14:textId="77777777" w:rsidR="004F2368" w:rsidRPr="004F2368" w:rsidRDefault="004F2368" w:rsidP="004F2368">
      <w:pPr>
        <w:rPr>
          <w:rtl/>
        </w:rPr>
      </w:pPr>
      <w:r w:rsidRPr="004F2368">
        <w:rPr>
          <w:rFonts w:hint="cs"/>
          <w:rtl/>
        </w:rPr>
        <w:t>پرسشنامه</w:t>
      </w:r>
    </w:p>
    <w:p w14:paraId="6AC39704" w14:textId="77777777" w:rsidR="004F2368" w:rsidRPr="004F2368" w:rsidRDefault="004F2368" w:rsidP="004F2368">
      <w:pPr>
        <w:rPr>
          <w:b/>
          <w:bCs/>
          <w:szCs w:val="24"/>
          <w:rtl/>
        </w:rPr>
      </w:pPr>
      <w:r w:rsidRPr="004F2368">
        <w:rPr>
          <w:rFonts w:hint="cs"/>
          <w:b/>
          <w:bCs/>
          <w:szCs w:val="24"/>
          <w:rtl/>
        </w:rPr>
        <w:t>پرسشنامه دانش سازمانی</w:t>
      </w:r>
    </w:p>
    <w:p w14:paraId="533D3412" w14:textId="77777777" w:rsidR="004F2368" w:rsidRDefault="004F2368" w:rsidP="004F2368"/>
    <w:tbl>
      <w:tblPr>
        <w:tblpPr w:leftFromText="180" w:rightFromText="180" w:vertAnchor="page" w:horzAnchor="margin" w:tblpY="2968"/>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0"/>
        <w:gridCol w:w="1049"/>
        <w:gridCol w:w="701"/>
        <w:gridCol w:w="570"/>
        <w:gridCol w:w="651"/>
        <w:gridCol w:w="1000"/>
      </w:tblGrid>
      <w:tr w:rsidR="004F2368" w:rsidRPr="004F2368" w14:paraId="57FDF5DA" w14:textId="77777777" w:rsidTr="004F2368">
        <w:tc>
          <w:tcPr>
            <w:tcW w:w="0" w:type="auto"/>
            <w:shd w:val="clear" w:color="auto" w:fill="auto"/>
          </w:tcPr>
          <w:p w14:paraId="049AE7FB" w14:textId="77777777" w:rsidR="004F2368" w:rsidRPr="004F2368" w:rsidRDefault="004F2368" w:rsidP="004F2368">
            <w:pPr>
              <w:jc w:val="center"/>
              <w:rPr>
                <w:b/>
                <w:bCs/>
                <w:sz w:val="20"/>
                <w:szCs w:val="20"/>
                <w:rtl/>
              </w:rPr>
            </w:pPr>
            <w:r w:rsidRPr="004F2368">
              <w:rPr>
                <w:rFonts w:hint="cs"/>
                <w:b/>
                <w:bCs/>
                <w:sz w:val="20"/>
                <w:szCs w:val="20"/>
                <w:rtl/>
              </w:rPr>
              <w:t>گویه ها</w:t>
            </w:r>
          </w:p>
        </w:tc>
        <w:tc>
          <w:tcPr>
            <w:tcW w:w="0" w:type="auto"/>
            <w:shd w:val="clear" w:color="auto" w:fill="auto"/>
          </w:tcPr>
          <w:p w14:paraId="45C228ED" w14:textId="77777777" w:rsidR="004F2368" w:rsidRPr="004F2368" w:rsidRDefault="004F2368" w:rsidP="004F2368">
            <w:pPr>
              <w:jc w:val="center"/>
              <w:rPr>
                <w:rFonts w:eastAsia="Times New Roman"/>
                <w:b/>
                <w:bCs/>
                <w:sz w:val="20"/>
                <w:szCs w:val="20"/>
              </w:rPr>
            </w:pPr>
            <w:r w:rsidRPr="004F2368">
              <w:rPr>
                <w:rFonts w:eastAsia="Times New Roman" w:hint="cs"/>
                <w:b/>
                <w:bCs/>
                <w:sz w:val="20"/>
                <w:szCs w:val="20"/>
                <w:rtl/>
              </w:rPr>
              <w:t>کاملاًمخالف</w:t>
            </w:r>
          </w:p>
        </w:tc>
        <w:tc>
          <w:tcPr>
            <w:tcW w:w="0" w:type="auto"/>
            <w:shd w:val="clear" w:color="auto" w:fill="auto"/>
          </w:tcPr>
          <w:p w14:paraId="44A8F466" w14:textId="77777777" w:rsidR="004F2368" w:rsidRPr="004F2368" w:rsidRDefault="004F2368" w:rsidP="004F2368">
            <w:pPr>
              <w:jc w:val="center"/>
              <w:rPr>
                <w:rFonts w:eastAsia="Times New Roman"/>
                <w:b/>
                <w:bCs/>
                <w:sz w:val="20"/>
                <w:szCs w:val="20"/>
              </w:rPr>
            </w:pPr>
            <w:r w:rsidRPr="004F2368">
              <w:rPr>
                <w:rFonts w:eastAsia="Times New Roman" w:hint="cs"/>
                <w:b/>
                <w:bCs/>
                <w:sz w:val="20"/>
                <w:szCs w:val="20"/>
                <w:rtl/>
              </w:rPr>
              <w:t>مخالف</w:t>
            </w:r>
          </w:p>
        </w:tc>
        <w:tc>
          <w:tcPr>
            <w:tcW w:w="0" w:type="auto"/>
            <w:shd w:val="clear" w:color="auto" w:fill="auto"/>
          </w:tcPr>
          <w:p w14:paraId="20B4C0E7" w14:textId="77777777" w:rsidR="004F2368" w:rsidRPr="004F2368" w:rsidRDefault="004F2368" w:rsidP="004F2368">
            <w:pPr>
              <w:jc w:val="center"/>
              <w:rPr>
                <w:rFonts w:eastAsia="Times New Roman"/>
                <w:b/>
                <w:bCs/>
                <w:sz w:val="20"/>
                <w:szCs w:val="20"/>
              </w:rPr>
            </w:pPr>
            <w:r w:rsidRPr="004F2368">
              <w:rPr>
                <w:rFonts w:eastAsia="Times New Roman" w:hint="cs"/>
                <w:b/>
                <w:bCs/>
                <w:sz w:val="20"/>
                <w:szCs w:val="20"/>
                <w:rtl/>
              </w:rPr>
              <w:t>بینظر</w:t>
            </w:r>
          </w:p>
        </w:tc>
        <w:tc>
          <w:tcPr>
            <w:tcW w:w="0" w:type="auto"/>
            <w:shd w:val="clear" w:color="auto" w:fill="auto"/>
          </w:tcPr>
          <w:p w14:paraId="51591B35" w14:textId="77777777" w:rsidR="004F2368" w:rsidRPr="004F2368" w:rsidRDefault="004F2368" w:rsidP="004F2368">
            <w:pPr>
              <w:jc w:val="center"/>
              <w:rPr>
                <w:rFonts w:eastAsia="Times New Roman"/>
                <w:b/>
                <w:bCs/>
                <w:sz w:val="20"/>
                <w:szCs w:val="20"/>
              </w:rPr>
            </w:pPr>
            <w:r w:rsidRPr="004F2368">
              <w:rPr>
                <w:rFonts w:eastAsia="Times New Roman" w:hint="cs"/>
                <w:b/>
                <w:bCs/>
                <w:sz w:val="20"/>
                <w:szCs w:val="20"/>
                <w:rtl/>
              </w:rPr>
              <w:t>موافق</w:t>
            </w:r>
          </w:p>
        </w:tc>
        <w:tc>
          <w:tcPr>
            <w:tcW w:w="0" w:type="auto"/>
            <w:shd w:val="clear" w:color="auto" w:fill="auto"/>
          </w:tcPr>
          <w:p w14:paraId="6275B06B" w14:textId="77777777" w:rsidR="004F2368" w:rsidRPr="004F2368" w:rsidRDefault="004F2368" w:rsidP="004F2368">
            <w:pPr>
              <w:jc w:val="center"/>
              <w:rPr>
                <w:rFonts w:eastAsia="Times New Roman"/>
                <w:b/>
                <w:bCs/>
                <w:sz w:val="20"/>
                <w:szCs w:val="20"/>
              </w:rPr>
            </w:pPr>
            <w:r w:rsidRPr="004F2368">
              <w:rPr>
                <w:rFonts w:eastAsia="Times New Roman" w:hint="cs"/>
                <w:b/>
                <w:bCs/>
                <w:sz w:val="20"/>
                <w:szCs w:val="20"/>
                <w:rtl/>
              </w:rPr>
              <w:t>کاملاموافق</w:t>
            </w:r>
          </w:p>
        </w:tc>
      </w:tr>
      <w:tr w:rsidR="004F2368" w:rsidRPr="004F2368" w14:paraId="6A834D24" w14:textId="77777777" w:rsidTr="004F2368">
        <w:tc>
          <w:tcPr>
            <w:tcW w:w="0" w:type="auto"/>
            <w:shd w:val="clear" w:color="auto" w:fill="auto"/>
          </w:tcPr>
          <w:p w14:paraId="44CD8523" w14:textId="77777777" w:rsidR="004F2368" w:rsidRPr="004F2368" w:rsidRDefault="004F2368" w:rsidP="004F2368">
            <w:pPr>
              <w:rPr>
                <w:sz w:val="20"/>
                <w:szCs w:val="20"/>
                <w:rtl/>
              </w:rPr>
            </w:pPr>
            <w:r w:rsidRPr="004F2368">
              <w:rPr>
                <w:rFonts w:hint="cs"/>
                <w:sz w:val="20"/>
                <w:szCs w:val="20"/>
                <w:rtl/>
              </w:rPr>
              <w:lastRenderedPageBreak/>
              <w:t>تلاش سازمان برای خلق يك محيط كاري است كه به همكاران اجازه درك حرفه و تخصصها داده شود</w:t>
            </w:r>
          </w:p>
        </w:tc>
        <w:tc>
          <w:tcPr>
            <w:tcW w:w="0" w:type="auto"/>
          </w:tcPr>
          <w:p w14:paraId="1B795A7F" w14:textId="77777777" w:rsidR="004F2368" w:rsidRPr="004F2368" w:rsidRDefault="004F2368" w:rsidP="004F2368">
            <w:pPr>
              <w:rPr>
                <w:sz w:val="20"/>
                <w:szCs w:val="20"/>
                <w:rtl/>
              </w:rPr>
            </w:pPr>
          </w:p>
        </w:tc>
        <w:tc>
          <w:tcPr>
            <w:tcW w:w="0" w:type="auto"/>
          </w:tcPr>
          <w:p w14:paraId="19917841" w14:textId="77777777" w:rsidR="004F2368" w:rsidRPr="004F2368" w:rsidRDefault="004F2368" w:rsidP="004F2368">
            <w:pPr>
              <w:rPr>
                <w:sz w:val="20"/>
                <w:szCs w:val="20"/>
                <w:rtl/>
              </w:rPr>
            </w:pPr>
          </w:p>
        </w:tc>
        <w:tc>
          <w:tcPr>
            <w:tcW w:w="0" w:type="auto"/>
          </w:tcPr>
          <w:p w14:paraId="7CBF1F57" w14:textId="77777777" w:rsidR="004F2368" w:rsidRPr="004F2368" w:rsidRDefault="004F2368" w:rsidP="004F2368">
            <w:pPr>
              <w:rPr>
                <w:sz w:val="20"/>
                <w:szCs w:val="20"/>
                <w:rtl/>
              </w:rPr>
            </w:pPr>
          </w:p>
        </w:tc>
        <w:tc>
          <w:tcPr>
            <w:tcW w:w="0" w:type="auto"/>
          </w:tcPr>
          <w:p w14:paraId="4B22429E" w14:textId="77777777" w:rsidR="004F2368" w:rsidRPr="004F2368" w:rsidRDefault="004F2368" w:rsidP="004F2368">
            <w:pPr>
              <w:rPr>
                <w:sz w:val="20"/>
                <w:szCs w:val="20"/>
                <w:rtl/>
              </w:rPr>
            </w:pPr>
          </w:p>
        </w:tc>
        <w:tc>
          <w:tcPr>
            <w:tcW w:w="0" w:type="auto"/>
          </w:tcPr>
          <w:p w14:paraId="7C628488" w14:textId="77777777" w:rsidR="004F2368" w:rsidRPr="004F2368" w:rsidRDefault="004F2368" w:rsidP="004F2368">
            <w:pPr>
              <w:rPr>
                <w:sz w:val="20"/>
                <w:szCs w:val="20"/>
                <w:rtl/>
              </w:rPr>
            </w:pPr>
          </w:p>
        </w:tc>
      </w:tr>
      <w:tr w:rsidR="004F2368" w:rsidRPr="004F2368" w14:paraId="3C5F8334" w14:textId="77777777" w:rsidTr="004F2368">
        <w:tc>
          <w:tcPr>
            <w:tcW w:w="0" w:type="auto"/>
            <w:shd w:val="clear" w:color="auto" w:fill="auto"/>
          </w:tcPr>
          <w:p w14:paraId="4A33421B" w14:textId="77777777" w:rsidR="004F2368" w:rsidRPr="004F2368" w:rsidRDefault="004F2368" w:rsidP="004F2368">
            <w:pPr>
              <w:rPr>
                <w:sz w:val="20"/>
                <w:szCs w:val="20"/>
                <w:rtl/>
              </w:rPr>
            </w:pPr>
            <w:r w:rsidRPr="004F2368">
              <w:rPr>
                <w:rFonts w:hint="cs"/>
                <w:sz w:val="20"/>
                <w:szCs w:val="20"/>
                <w:rtl/>
              </w:rPr>
              <w:t>در سازمان بر بحث های خلاق و ضروري تاکید می شود</w:t>
            </w:r>
          </w:p>
        </w:tc>
        <w:tc>
          <w:tcPr>
            <w:tcW w:w="0" w:type="auto"/>
          </w:tcPr>
          <w:p w14:paraId="2B7BF275" w14:textId="77777777" w:rsidR="004F2368" w:rsidRPr="004F2368" w:rsidRDefault="004F2368" w:rsidP="004F2368">
            <w:pPr>
              <w:rPr>
                <w:sz w:val="20"/>
                <w:szCs w:val="20"/>
                <w:rtl/>
              </w:rPr>
            </w:pPr>
          </w:p>
        </w:tc>
        <w:tc>
          <w:tcPr>
            <w:tcW w:w="0" w:type="auto"/>
          </w:tcPr>
          <w:p w14:paraId="4D113484" w14:textId="77777777" w:rsidR="004F2368" w:rsidRPr="004F2368" w:rsidRDefault="004F2368" w:rsidP="004F2368">
            <w:pPr>
              <w:rPr>
                <w:sz w:val="20"/>
                <w:szCs w:val="20"/>
                <w:rtl/>
              </w:rPr>
            </w:pPr>
          </w:p>
        </w:tc>
        <w:tc>
          <w:tcPr>
            <w:tcW w:w="0" w:type="auto"/>
          </w:tcPr>
          <w:p w14:paraId="281886C5" w14:textId="77777777" w:rsidR="004F2368" w:rsidRPr="004F2368" w:rsidRDefault="004F2368" w:rsidP="004F2368">
            <w:pPr>
              <w:rPr>
                <w:sz w:val="20"/>
                <w:szCs w:val="20"/>
                <w:rtl/>
              </w:rPr>
            </w:pPr>
          </w:p>
        </w:tc>
        <w:tc>
          <w:tcPr>
            <w:tcW w:w="0" w:type="auto"/>
          </w:tcPr>
          <w:p w14:paraId="4FF6ECBC" w14:textId="77777777" w:rsidR="004F2368" w:rsidRPr="004F2368" w:rsidRDefault="004F2368" w:rsidP="004F2368">
            <w:pPr>
              <w:rPr>
                <w:sz w:val="20"/>
                <w:szCs w:val="20"/>
                <w:rtl/>
              </w:rPr>
            </w:pPr>
          </w:p>
        </w:tc>
        <w:tc>
          <w:tcPr>
            <w:tcW w:w="0" w:type="auto"/>
          </w:tcPr>
          <w:p w14:paraId="4EE4D8D7" w14:textId="77777777" w:rsidR="004F2368" w:rsidRPr="004F2368" w:rsidRDefault="004F2368" w:rsidP="004F2368">
            <w:pPr>
              <w:rPr>
                <w:sz w:val="20"/>
                <w:szCs w:val="20"/>
                <w:rtl/>
              </w:rPr>
            </w:pPr>
          </w:p>
        </w:tc>
      </w:tr>
      <w:tr w:rsidR="004F2368" w:rsidRPr="004F2368" w14:paraId="20D5612E" w14:textId="77777777" w:rsidTr="004F2368">
        <w:trPr>
          <w:trHeight w:val="60"/>
        </w:trPr>
        <w:tc>
          <w:tcPr>
            <w:tcW w:w="0" w:type="auto"/>
            <w:shd w:val="clear" w:color="auto" w:fill="auto"/>
          </w:tcPr>
          <w:p w14:paraId="3739263A" w14:textId="77777777" w:rsidR="004F2368" w:rsidRPr="004F2368" w:rsidRDefault="004F2368" w:rsidP="004F2368">
            <w:pPr>
              <w:rPr>
                <w:sz w:val="20"/>
                <w:szCs w:val="20"/>
              </w:rPr>
            </w:pPr>
            <w:r w:rsidRPr="004F2368">
              <w:rPr>
                <w:rFonts w:hint="cs"/>
                <w:sz w:val="20"/>
                <w:szCs w:val="20"/>
                <w:rtl/>
              </w:rPr>
              <w:t>بر استفاده از تفكر استنتاجی</w:t>
            </w:r>
            <w:r w:rsidRPr="004F2368">
              <w:rPr>
                <w:sz w:val="20"/>
                <w:szCs w:val="20"/>
                <w:vertAlign w:val="superscript"/>
              </w:rPr>
              <w:footnoteReference w:customMarkFollows="1" w:id="97"/>
              <w:sym w:font="Symbol" w:char="F02A"/>
            </w:r>
            <w:r w:rsidRPr="004F2368">
              <w:rPr>
                <w:rFonts w:hint="cs"/>
                <w:sz w:val="20"/>
                <w:szCs w:val="20"/>
                <w:rtl/>
              </w:rPr>
              <w:t xml:space="preserve"> و استقرایی</w:t>
            </w:r>
            <w:r w:rsidRPr="004F2368">
              <w:rPr>
                <w:sz w:val="20"/>
                <w:szCs w:val="20"/>
                <w:vertAlign w:val="superscript"/>
              </w:rPr>
              <w:footnoteReference w:customMarkFollows="1" w:id="98"/>
              <w:sym w:font="Symbol" w:char="F02A"/>
            </w:r>
            <w:r w:rsidRPr="004F2368">
              <w:rPr>
                <w:sz w:val="20"/>
                <w:szCs w:val="20"/>
                <w:vertAlign w:val="superscript"/>
              </w:rPr>
              <w:sym w:font="Symbol" w:char="F02A"/>
            </w:r>
            <w:r w:rsidRPr="004F2368">
              <w:rPr>
                <w:rFonts w:hint="cs"/>
                <w:sz w:val="20"/>
                <w:szCs w:val="20"/>
                <w:rtl/>
              </w:rPr>
              <w:t xml:space="preserve"> تاکید می شود</w:t>
            </w:r>
          </w:p>
        </w:tc>
        <w:tc>
          <w:tcPr>
            <w:tcW w:w="0" w:type="auto"/>
          </w:tcPr>
          <w:p w14:paraId="267C4BB9" w14:textId="77777777" w:rsidR="004F2368" w:rsidRPr="004F2368" w:rsidRDefault="004F2368" w:rsidP="004F2368">
            <w:pPr>
              <w:rPr>
                <w:sz w:val="20"/>
                <w:szCs w:val="20"/>
                <w:rtl/>
              </w:rPr>
            </w:pPr>
          </w:p>
        </w:tc>
        <w:tc>
          <w:tcPr>
            <w:tcW w:w="0" w:type="auto"/>
          </w:tcPr>
          <w:p w14:paraId="0971CB15" w14:textId="77777777" w:rsidR="004F2368" w:rsidRPr="004F2368" w:rsidRDefault="004F2368" w:rsidP="004F2368">
            <w:pPr>
              <w:rPr>
                <w:sz w:val="20"/>
                <w:szCs w:val="20"/>
                <w:rtl/>
              </w:rPr>
            </w:pPr>
          </w:p>
        </w:tc>
        <w:tc>
          <w:tcPr>
            <w:tcW w:w="0" w:type="auto"/>
          </w:tcPr>
          <w:p w14:paraId="6D88940E" w14:textId="77777777" w:rsidR="004F2368" w:rsidRPr="004F2368" w:rsidRDefault="004F2368" w:rsidP="004F2368">
            <w:pPr>
              <w:rPr>
                <w:sz w:val="20"/>
                <w:szCs w:val="20"/>
                <w:rtl/>
              </w:rPr>
            </w:pPr>
          </w:p>
        </w:tc>
        <w:tc>
          <w:tcPr>
            <w:tcW w:w="0" w:type="auto"/>
          </w:tcPr>
          <w:p w14:paraId="2BA4DC77" w14:textId="77777777" w:rsidR="004F2368" w:rsidRPr="004F2368" w:rsidRDefault="004F2368" w:rsidP="004F2368">
            <w:pPr>
              <w:rPr>
                <w:sz w:val="20"/>
                <w:szCs w:val="20"/>
                <w:rtl/>
              </w:rPr>
            </w:pPr>
          </w:p>
        </w:tc>
        <w:tc>
          <w:tcPr>
            <w:tcW w:w="0" w:type="auto"/>
          </w:tcPr>
          <w:p w14:paraId="6EAA92FA" w14:textId="77777777" w:rsidR="004F2368" w:rsidRPr="004F2368" w:rsidRDefault="004F2368" w:rsidP="004F2368">
            <w:pPr>
              <w:rPr>
                <w:sz w:val="20"/>
                <w:szCs w:val="20"/>
                <w:rtl/>
              </w:rPr>
            </w:pPr>
          </w:p>
        </w:tc>
      </w:tr>
      <w:tr w:rsidR="004F2368" w:rsidRPr="004F2368" w14:paraId="406808E3" w14:textId="77777777" w:rsidTr="004F2368">
        <w:tc>
          <w:tcPr>
            <w:tcW w:w="0" w:type="auto"/>
            <w:shd w:val="clear" w:color="auto" w:fill="auto"/>
          </w:tcPr>
          <w:p w14:paraId="34FDEBF7" w14:textId="77777777" w:rsidR="004F2368" w:rsidRPr="004F2368" w:rsidRDefault="004F2368" w:rsidP="004F2368">
            <w:pPr>
              <w:rPr>
                <w:sz w:val="20"/>
                <w:szCs w:val="20"/>
              </w:rPr>
            </w:pPr>
            <w:r w:rsidRPr="004F2368">
              <w:rPr>
                <w:rFonts w:hint="cs"/>
                <w:sz w:val="20"/>
                <w:szCs w:val="20"/>
                <w:rtl/>
              </w:rPr>
              <w:t>بر استفاده از استعاره در گفتگوها بمنظور خلق مفاهيم تاکید می شود</w:t>
            </w:r>
          </w:p>
        </w:tc>
        <w:tc>
          <w:tcPr>
            <w:tcW w:w="0" w:type="auto"/>
          </w:tcPr>
          <w:p w14:paraId="0C523CCC" w14:textId="77777777" w:rsidR="004F2368" w:rsidRPr="004F2368" w:rsidRDefault="004F2368" w:rsidP="004F2368">
            <w:pPr>
              <w:rPr>
                <w:sz w:val="20"/>
                <w:szCs w:val="20"/>
                <w:rtl/>
              </w:rPr>
            </w:pPr>
          </w:p>
        </w:tc>
        <w:tc>
          <w:tcPr>
            <w:tcW w:w="0" w:type="auto"/>
          </w:tcPr>
          <w:p w14:paraId="49F31E53" w14:textId="77777777" w:rsidR="004F2368" w:rsidRPr="004F2368" w:rsidRDefault="004F2368" w:rsidP="004F2368">
            <w:pPr>
              <w:rPr>
                <w:sz w:val="20"/>
                <w:szCs w:val="20"/>
                <w:rtl/>
              </w:rPr>
            </w:pPr>
          </w:p>
        </w:tc>
        <w:tc>
          <w:tcPr>
            <w:tcW w:w="0" w:type="auto"/>
          </w:tcPr>
          <w:p w14:paraId="0EDF232F" w14:textId="77777777" w:rsidR="004F2368" w:rsidRPr="004F2368" w:rsidRDefault="004F2368" w:rsidP="004F2368">
            <w:pPr>
              <w:rPr>
                <w:sz w:val="20"/>
                <w:szCs w:val="20"/>
                <w:rtl/>
              </w:rPr>
            </w:pPr>
          </w:p>
        </w:tc>
        <w:tc>
          <w:tcPr>
            <w:tcW w:w="0" w:type="auto"/>
          </w:tcPr>
          <w:p w14:paraId="21556B10" w14:textId="77777777" w:rsidR="004F2368" w:rsidRPr="004F2368" w:rsidRDefault="004F2368" w:rsidP="004F2368">
            <w:pPr>
              <w:rPr>
                <w:sz w:val="20"/>
                <w:szCs w:val="20"/>
                <w:rtl/>
              </w:rPr>
            </w:pPr>
          </w:p>
        </w:tc>
        <w:tc>
          <w:tcPr>
            <w:tcW w:w="0" w:type="auto"/>
          </w:tcPr>
          <w:p w14:paraId="64F90600" w14:textId="77777777" w:rsidR="004F2368" w:rsidRPr="004F2368" w:rsidRDefault="004F2368" w:rsidP="004F2368">
            <w:pPr>
              <w:rPr>
                <w:sz w:val="20"/>
                <w:szCs w:val="20"/>
                <w:rtl/>
              </w:rPr>
            </w:pPr>
          </w:p>
        </w:tc>
      </w:tr>
      <w:tr w:rsidR="004F2368" w:rsidRPr="004F2368" w14:paraId="38E35735" w14:textId="77777777" w:rsidTr="004F2368">
        <w:tc>
          <w:tcPr>
            <w:tcW w:w="0" w:type="auto"/>
            <w:shd w:val="clear" w:color="auto" w:fill="auto"/>
          </w:tcPr>
          <w:p w14:paraId="7229D2F7" w14:textId="77777777" w:rsidR="004F2368" w:rsidRPr="004F2368" w:rsidRDefault="004F2368" w:rsidP="004F2368">
            <w:pPr>
              <w:rPr>
                <w:sz w:val="20"/>
                <w:szCs w:val="20"/>
              </w:rPr>
            </w:pPr>
            <w:r w:rsidRPr="004F2368">
              <w:rPr>
                <w:rFonts w:hint="cs"/>
                <w:sz w:val="20"/>
                <w:szCs w:val="20"/>
                <w:rtl/>
              </w:rPr>
              <w:t>تبادل ايده ها و گفتگوهاي متعدد صورت می گیرد</w:t>
            </w:r>
          </w:p>
        </w:tc>
        <w:tc>
          <w:tcPr>
            <w:tcW w:w="0" w:type="auto"/>
          </w:tcPr>
          <w:p w14:paraId="498F3A27" w14:textId="77777777" w:rsidR="004F2368" w:rsidRPr="004F2368" w:rsidRDefault="004F2368" w:rsidP="004F2368">
            <w:pPr>
              <w:rPr>
                <w:sz w:val="20"/>
                <w:szCs w:val="20"/>
                <w:rtl/>
              </w:rPr>
            </w:pPr>
          </w:p>
        </w:tc>
        <w:tc>
          <w:tcPr>
            <w:tcW w:w="0" w:type="auto"/>
          </w:tcPr>
          <w:p w14:paraId="16B6BDB7" w14:textId="77777777" w:rsidR="004F2368" w:rsidRPr="004F2368" w:rsidRDefault="004F2368" w:rsidP="004F2368">
            <w:pPr>
              <w:rPr>
                <w:sz w:val="20"/>
                <w:szCs w:val="20"/>
                <w:rtl/>
              </w:rPr>
            </w:pPr>
          </w:p>
        </w:tc>
        <w:tc>
          <w:tcPr>
            <w:tcW w:w="0" w:type="auto"/>
          </w:tcPr>
          <w:p w14:paraId="7B98DD42" w14:textId="77777777" w:rsidR="004F2368" w:rsidRPr="004F2368" w:rsidRDefault="004F2368" w:rsidP="004F2368">
            <w:pPr>
              <w:rPr>
                <w:sz w:val="20"/>
                <w:szCs w:val="20"/>
                <w:rtl/>
              </w:rPr>
            </w:pPr>
          </w:p>
        </w:tc>
        <w:tc>
          <w:tcPr>
            <w:tcW w:w="0" w:type="auto"/>
          </w:tcPr>
          <w:p w14:paraId="326D2DA1" w14:textId="77777777" w:rsidR="004F2368" w:rsidRPr="004F2368" w:rsidRDefault="004F2368" w:rsidP="004F2368">
            <w:pPr>
              <w:rPr>
                <w:sz w:val="20"/>
                <w:szCs w:val="20"/>
                <w:rtl/>
              </w:rPr>
            </w:pPr>
          </w:p>
        </w:tc>
        <w:tc>
          <w:tcPr>
            <w:tcW w:w="0" w:type="auto"/>
          </w:tcPr>
          <w:p w14:paraId="217C4EAF" w14:textId="77777777" w:rsidR="004F2368" w:rsidRPr="004F2368" w:rsidRDefault="004F2368" w:rsidP="004F2368">
            <w:pPr>
              <w:rPr>
                <w:sz w:val="20"/>
                <w:szCs w:val="20"/>
                <w:rtl/>
              </w:rPr>
            </w:pPr>
          </w:p>
        </w:tc>
      </w:tr>
      <w:tr w:rsidR="004F2368" w:rsidRPr="004F2368" w14:paraId="248AB4FE" w14:textId="77777777" w:rsidTr="004F2368">
        <w:tc>
          <w:tcPr>
            <w:tcW w:w="0" w:type="auto"/>
            <w:shd w:val="clear" w:color="auto" w:fill="auto"/>
          </w:tcPr>
          <w:p w14:paraId="0495589C" w14:textId="77777777" w:rsidR="004F2368" w:rsidRPr="004F2368" w:rsidRDefault="004F2368" w:rsidP="004F2368">
            <w:pPr>
              <w:rPr>
                <w:sz w:val="20"/>
                <w:szCs w:val="20"/>
              </w:rPr>
            </w:pPr>
            <w:r w:rsidRPr="004F2368">
              <w:rPr>
                <w:rFonts w:hint="cs"/>
                <w:sz w:val="20"/>
                <w:szCs w:val="20"/>
                <w:rtl/>
              </w:rPr>
              <w:t>بر انتقال مفاهيمي كه جديداً خلق شده است، تاکید می شود</w:t>
            </w:r>
          </w:p>
        </w:tc>
        <w:tc>
          <w:tcPr>
            <w:tcW w:w="0" w:type="auto"/>
          </w:tcPr>
          <w:p w14:paraId="70750FAB" w14:textId="77777777" w:rsidR="004F2368" w:rsidRPr="004F2368" w:rsidRDefault="004F2368" w:rsidP="004F2368">
            <w:pPr>
              <w:rPr>
                <w:sz w:val="20"/>
                <w:szCs w:val="20"/>
                <w:rtl/>
              </w:rPr>
            </w:pPr>
          </w:p>
        </w:tc>
        <w:tc>
          <w:tcPr>
            <w:tcW w:w="0" w:type="auto"/>
          </w:tcPr>
          <w:p w14:paraId="55E6F966" w14:textId="77777777" w:rsidR="004F2368" w:rsidRPr="004F2368" w:rsidRDefault="004F2368" w:rsidP="004F2368">
            <w:pPr>
              <w:rPr>
                <w:sz w:val="20"/>
                <w:szCs w:val="20"/>
                <w:rtl/>
              </w:rPr>
            </w:pPr>
          </w:p>
        </w:tc>
        <w:tc>
          <w:tcPr>
            <w:tcW w:w="0" w:type="auto"/>
          </w:tcPr>
          <w:p w14:paraId="18FA95A6" w14:textId="77777777" w:rsidR="004F2368" w:rsidRPr="004F2368" w:rsidRDefault="004F2368" w:rsidP="004F2368">
            <w:pPr>
              <w:rPr>
                <w:sz w:val="20"/>
                <w:szCs w:val="20"/>
                <w:rtl/>
              </w:rPr>
            </w:pPr>
          </w:p>
        </w:tc>
        <w:tc>
          <w:tcPr>
            <w:tcW w:w="0" w:type="auto"/>
          </w:tcPr>
          <w:p w14:paraId="604BC1BE" w14:textId="77777777" w:rsidR="004F2368" w:rsidRPr="004F2368" w:rsidRDefault="004F2368" w:rsidP="004F2368">
            <w:pPr>
              <w:rPr>
                <w:sz w:val="20"/>
                <w:szCs w:val="20"/>
                <w:rtl/>
              </w:rPr>
            </w:pPr>
          </w:p>
        </w:tc>
        <w:tc>
          <w:tcPr>
            <w:tcW w:w="0" w:type="auto"/>
          </w:tcPr>
          <w:p w14:paraId="555477F4" w14:textId="77777777" w:rsidR="004F2368" w:rsidRPr="004F2368" w:rsidRDefault="004F2368" w:rsidP="004F2368">
            <w:pPr>
              <w:rPr>
                <w:sz w:val="20"/>
                <w:szCs w:val="20"/>
                <w:rtl/>
              </w:rPr>
            </w:pPr>
          </w:p>
        </w:tc>
      </w:tr>
      <w:tr w:rsidR="004F2368" w:rsidRPr="004F2368" w14:paraId="47D9D8C8" w14:textId="77777777" w:rsidTr="004F2368">
        <w:tc>
          <w:tcPr>
            <w:tcW w:w="0" w:type="auto"/>
            <w:shd w:val="clear" w:color="auto" w:fill="auto"/>
          </w:tcPr>
          <w:p w14:paraId="784E3695" w14:textId="77777777" w:rsidR="004F2368" w:rsidRPr="004F2368" w:rsidRDefault="004F2368" w:rsidP="004F2368">
            <w:pPr>
              <w:rPr>
                <w:sz w:val="20"/>
                <w:szCs w:val="20"/>
              </w:rPr>
            </w:pPr>
            <w:r w:rsidRPr="004F2368">
              <w:rPr>
                <w:rFonts w:hint="cs"/>
                <w:sz w:val="20"/>
                <w:szCs w:val="20"/>
                <w:rtl/>
              </w:rPr>
              <w:t>بر شکل دهی تيم ها به عنوان يك الگو و هدايت تجربيات و تسهيم نتايج با كل بخش ها تاکید می شود</w:t>
            </w:r>
          </w:p>
        </w:tc>
        <w:tc>
          <w:tcPr>
            <w:tcW w:w="0" w:type="auto"/>
          </w:tcPr>
          <w:p w14:paraId="6B90E8D0" w14:textId="77777777" w:rsidR="004F2368" w:rsidRPr="004F2368" w:rsidRDefault="004F2368" w:rsidP="004F2368">
            <w:pPr>
              <w:rPr>
                <w:sz w:val="20"/>
                <w:szCs w:val="20"/>
                <w:rtl/>
              </w:rPr>
            </w:pPr>
          </w:p>
        </w:tc>
        <w:tc>
          <w:tcPr>
            <w:tcW w:w="0" w:type="auto"/>
          </w:tcPr>
          <w:p w14:paraId="314068FA" w14:textId="77777777" w:rsidR="004F2368" w:rsidRPr="004F2368" w:rsidRDefault="004F2368" w:rsidP="004F2368">
            <w:pPr>
              <w:rPr>
                <w:sz w:val="20"/>
                <w:szCs w:val="20"/>
                <w:rtl/>
              </w:rPr>
            </w:pPr>
          </w:p>
        </w:tc>
        <w:tc>
          <w:tcPr>
            <w:tcW w:w="0" w:type="auto"/>
          </w:tcPr>
          <w:p w14:paraId="0F080A93" w14:textId="77777777" w:rsidR="004F2368" w:rsidRPr="004F2368" w:rsidRDefault="004F2368" w:rsidP="004F2368">
            <w:pPr>
              <w:rPr>
                <w:sz w:val="20"/>
                <w:szCs w:val="20"/>
                <w:rtl/>
              </w:rPr>
            </w:pPr>
          </w:p>
        </w:tc>
        <w:tc>
          <w:tcPr>
            <w:tcW w:w="0" w:type="auto"/>
          </w:tcPr>
          <w:p w14:paraId="428A7561" w14:textId="77777777" w:rsidR="004F2368" w:rsidRPr="004F2368" w:rsidRDefault="004F2368" w:rsidP="004F2368">
            <w:pPr>
              <w:rPr>
                <w:sz w:val="20"/>
                <w:szCs w:val="20"/>
                <w:rtl/>
              </w:rPr>
            </w:pPr>
          </w:p>
        </w:tc>
        <w:tc>
          <w:tcPr>
            <w:tcW w:w="0" w:type="auto"/>
          </w:tcPr>
          <w:p w14:paraId="54C5EB1F" w14:textId="77777777" w:rsidR="004F2368" w:rsidRPr="004F2368" w:rsidRDefault="004F2368" w:rsidP="004F2368">
            <w:pPr>
              <w:rPr>
                <w:sz w:val="20"/>
                <w:szCs w:val="20"/>
                <w:rtl/>
              </w:rPr>
            </w:pPr>
          </w:p>
        </w:tc>
      </w:tr>
      <w:tr w:rsidR="004F2368" w:rsidRPr="004F2368" w14:paraId="600075FF" w14:textId="77777777" w:rsidTr="004F2368">
        <w:tc>
          <w:tcPr>
            <w:tcW w:w="0" w:type="auto"/>
            <w:shd w:val="clear" w:color="auto" w:fill="auto"/>
          </w:tcPr>
          <w:p w14:paraId="0B5E464E" w14:textId="77777777" w:rsidR="004F2368" w:rsidRPr="004F2368" w:rsidRDefault="004F2368" w:rsidP="004F2368">
            <w:pPr>
              <w:rPr>
                <w:sz w:val="20"/>
                <w:szCs w:val="20"/>
              </w:rPr>
            </w:pPr>
            <w:r w:rsidRPr="004F2368">
              <w:rPr>
                <w:rFonts w:hint="cs"/>
                <w:sz w:val="20"/>
                <w:szCs w:val="20"/>
                <w:rtl/>
              </w:rPr>
              <w:t>تسهيم بينشها و ارزشهای مديريت و درك این بینشها از طريق ارتباط با زيردستان صورت می گیرد</w:t>
            </w:r>
          </w:p>
        </w:tc>
        <w:tc>
          <w:tcPr>
            <w:tcW w:w="0" w:type="auto"/>
          </w:tcPr>
          <w:p w14:paraId="3ABBC30D" w14:textId="77777777" w:rsidR="004F2368" w:rsidRPr="004F2368" w:rsidRDefault="004F2368" w:rsidP="004F2368">
            <w:pPr>
              <w:rPr>
                <w:sz w:val="20"/>
                <w:szCs w:val="20"/>
                <w:rtl/>
              </w:rPr>
            </w:pPr>
          </w:p>
        </w:tc>
        <w:tc>
          <w:tcPr>
            <w:tcW w:w="0" w:type="auto"/>
          </w:tcPr>
          <w:p w14:paraId="5036A3B6" w14:textId="77777777" w:rsidR="004F2368" w:rsidRPr="004F2368" w:rsidRDefault="004F2368" w:rsidP="004F2368">
            <w:pPr>
              <w:rPr>
                <w:sz w:val="20"/>
                <w:szCs w:val="20"/>
                <w:rtl/>
              </w:rPr>
            </w:pPr>
          </w:p>
        </w:tc>
        <w:tc>
          <w:tcPr>
            <w:tcW w:w="0" w:type="auto"/>
          </w:tcPr>
          <w:p w14:paraId="5B335CB9" w14:textId="77777777" w:rsidR="004F2368" w:rsidRPr="004F2368" w:rsidRDefault="004F2368" w:rsidP="004F2368">
            <w:pPr>
              <w:rPr>
                <w:sz w:val="20"/>
                <w:szCs w:val="20"/>
                <w:rtl/>
              </w:rPr>
            </w:pPr>
          </w:p>
        </w:tc>
        <w:tc>
          <w:tcPr>
            <w:tcW w:w="0" w:type="auto"/>
          </w:tcPr>
          <w:p w14:paraId="5C791CB7" w14:textId="77777777" w:rsidR="004F2368" w:rsidRPr="004F2368" w:rsidRDefault="004F2368" w:rsidP="004F2368">
            <w:pPr>
              <w:rPr>
                <w:sz w:val="20"/>
                <w:szCs w:val="20"/>
                <w:rtl/>
              </w:rPr>
            </w:pPr>
          </w:p>
        </w:tc>
        <w:tc>
          <w:tcPr>
            <w:tcW w:w="0" w:type="auto"/>
          </w:tcPr>
          <w:p w14:paraId="2D4F8DD2" w14:textId="77777777" w:rsidR="004F2368" w:rsidRPr="004F2368" w:rsidRDefault="004F2368" w:rsidP="004F2368">
            <w:pPr>
              <w:rPr>
                <w:sz w:val="20"/>
                <w:szCs w:val="20"/>
                <w:rtl/>
              </w:rPr>
            </w:pPr>
          </w:p>
        </w:tc>
      </w:tr>
    </w:tbl>
    <w:p w14:paraId="2100D98F" w14:textId="77777777" w:rsidR="004F2368" w:rsidRDefault="004F2368" w:rsidP="004F2368"/>
    <w:p w14:paraId="7B286429" w14:textId="77777777" w:rsidR="004F2368" w:rsidRDefault="004F2368" w:rsidP="004F2368"/>
    <w:p w14:paraId="57976577" w14:textId="77777777" w:rsidR="004F2368" w:rsidRPr="004F2368" w:rsidRDefault="004F2368" w:rsidP="004F2368">
      <w:pPr>
        <w:rPr>
          <w:rtl/>
        </w:rPr>
      </w:pPr>
    </w:p>
    <w:p w14:paraId="6E03843B" w14:textId="77777777" w:rsidR="004F2368" w:rsidRPr="004F2368" w:rsidRDefault="004F2368" w:rsidP="004F2368">
      <w:pPr>
        <w:rPr>
          <w:rtl/>
        </w:rPr>
      </w:pPr>
      <w:r w:rsidRPr="004F2368">
        <w:rPr>
          <w:rFonts w:hint="cs"/>
          <w:rtl/>
        </w:rPr>
        <w:t>پرسشنامه بحران مالی</w:t>
      </w:r>
    </w:p>
    <w:p w14:paraId="17F4C8A4" w14:textId="77777777" w:rsidR="004F2368" w:rsidRPr="004F2368" w:rsidRDefault="004F2368" w:rsidP="004F2368">
      <w:pPr>
        <w:rPr>
          <w:rtl/>
        </w:rPr>
      </w:pPr>
      <w:r w:rsidRPr="004F2368">
        <w:rPr>
          <w:rFonts w:hint="cs"/>
          <w:rtl/>
        </w:rPr>
        <w:t>به نظر شما گویه های زید تا چه میزان در زمان بروز بحران تاثیرگذار هستند.</w:t>
      </w:r>
    </w:p>
    <w:p w14:paraId="24C20323" w14:textId="77777777" w:rsidR="004F2368" w:rsidRPr="004F2368" w:rsidRDefault="004F2368" w:rsidP="004F2368">
      <w:pPr>
        <w:rPr>
          <w:rtl/>
        </w:rPr>
      </w:pPr>
    </w:p>
    <w:tbl>
      <w:tblPr>
        <w:tblStyle w:val="TableGrid"/>
        <w:bidiVisual/>
        <w:tblW w:w="9645" w:type="dxa"/>
        <w:tblLook w:val="04A0" w:firstRow="1" w:lastRow="0" w:firstColumn="1" w:lastColumn="0" w:noHBand="0" w:noVBand="1"/>
      </w:tblPr>
      <w:tblGrid>
        <w:gridCol w:w="5245"/>
        <w:gridCol w:w="880"/>
        <w:gridCol w:w="880"/>
        <w:gridCol w:w="880"/>
        <w:gridCol w:w="880"/>
        <w:gridCol w:w="880"/>
      </w:tblGrid>
      <w:tr w:rsidR="004F2368" w:rsidRPr="004F2368" w14:paraId="3CC0C938" w14:textId="77777777" w:rsidTr="00352404">
        <w:trPr>
          <w:trHeight w:val="164"/>
        </w:trPr>
        <w:tc>
          <w:tcPr>
            <w:tcW w:w="5245" w:type="dxa"/>
          </w:tcPr>
          <w:p w14:paraId="09957AB7" w14:textId="77777777" w:rsidR="004F2368" w:rsidRPr="004F2368" w:rsidRDefault="004F2368" w:rsidP="00352404">
            <w:pPr>
              <w:jc w:val="center"/>
              <w:rPr>
                <w:rFonts w:ascii="Times New Roman" w:eastAsia="Batang" w:hAnsi="Times New Roman"/>
                <w:color w:val="000000"/>
                <w:sz w:val="22"/>
                <w:szCs w:val="22"/>
                <w:rtl/>
              </w:rPr>
            </w:pPr>
            <w:r w:rsidRPr="004F2368">
              <w:rPr>
                <w:rFonts w:ascii="Times New Roman" w:eastAsia="Batang" w:hAnsi="Times New Roman" w:hint="cs"/>
                <w:color w:val="000000"/>
                <w:sz w:val="22"/>
                <w:szCs w:val="22"/>
                <w:rtl/>
              </w:rPr>
              <w:t>گویه ها</w:t>
            </w:r>
          </w:p>
        </w:tc>
        <w:tc>
          <w:tcPr>
            <w:tcW w:w="880" w:type="dxa"/>
          </w:tcPr>
          <w:p w14:paraId="46917B3F" w14:textId="77777777" w:rsidR="004F2368" w:rsidRPr="004F2368" w:rsidRDefault="004F2368" w:rsidP="00352404">
            <w:pPr>
              <w:jc w:val="center"/>
              <w:rPr>
                <w:rFonts w:ascii="Times New Roman" w:eastAsia="Batang" w:hAnsi="Times New Roman"/>
                <w:color w:val="000000"/>
                <w:sz w:val="22"/>
                <w:szCs w:val="22"/>
                <w:rtl/>
              </w:rPr>
            </w:pPr>
            <w:r w:rsidRPr="004F2368">
              <w:rPr>
                <w:rFonts w:ascii="Times New Roman" w:eastAsia="Batang" w:hAnsi="Times New Roman" w:hint="cs"/>
                <w:color w:val="000000"/>
                <w:sz w:val="22"/>
                <w:szCs w:val="22"/>
                <w:rtl/>
              </w:rPr>
              <w:t>خیلی زیاد</w:t>
            </w:r>
          </w:p>
        </w:tc>
        <w:tc>
          <w:tcPr>
            <w:tcW w:w="880" w:type="dxa"/>
          </w:tcPr>
          <w:p w14:paraId="563205A3" w14:textId="77777777" w:rsidR="004F2368" w:rsidRPr="004F2368" w:rsidRDefault="004F2368" w:rsidP="00352404">
            <w:pPr>
              <w:jc w:val="center"/>
              <w:rPr>
                <w:rFonts w:ascii="Times New Roman" w:eastAsia="Batang" w:hAnsi="Times New Roman"/>
                <w:color w:val="000000"/>
                <w:sz w:val="22"/>
                <w:szCs w:val="22"/>
                <w:rtl/>
              </w:rPr>
            </w:pPr>
            <w:r w:rsidRPr="004F2368">
              <w:rPr>
                <w:rFonts w:ascii="Times New Roman" w:eastAsia="Batang" w:hAnsi="Times New Roman" w:hint="cs"/>
                <w:color w:val="000000"/>
                <w:sz w:val="22"/>
                <w:szCs w:val="22"/>
                <w:rtl/>
              </w:rPr>
              <w:t>زیاد</w:t>
            </w:r>
          </w:p>
        </w:tc>
        <w:tc>
          <w:tcPr>
            <w:tcW w:w="880" w:type="dxa"/>
          </w:tcPr>
          <w:p w14:paraId="580F31AE" w14:textId="77777777" w:rsidR="004F2368" w:rsidRPr="004F2368" w:rsidRDefault="004F2368" w:rsidP="00352404">
            <w:pPr>
              <w:jc w:val="center"/>
              <w:rPr>
                <w:rFonts w:ascii="Times New Roman" w:eastAsia="Batang" w:hAnsi="Times New Roman"/>
                <w:color w:val="000000"/>
                <w:sz w:val="22"/>
                <w:szCs w:val="22"/>
                <w:rtl/>
              </w:rPr>
            </w:pPr>
            <w:r w:rsidRPr="004F2368">
              <w:rPr>
                <w:rFonts w:ascii="Times New Roman" w:eastAsia="Batang" w:hAnsi="Times New Roman" w:hint="cs"/>
                <w:color w:val="000000"/>
                <w:sz w:val="22"/>
                <w:szCs w:val="22"/>
                <w:rtl/>
              </w:rPr>
              <w:t>متوسط</w:t>
            </w:r>
          </w:p>
        </w:tc>
        <w:tc>
          <w:tcPr>
            <w:tcW w:w="880" w:type="dxa"/>
          </w:tcPr>
          <w:p w14:paraId="59F1B687" w14:textId="77777777" w:rsidR="004F2368" w:rsidRPr="004F2368" w:rsidRDefault="004F2368" w:rsidP="00352404">
            <w:pPr>
              <w:jc w:val="center"/>
              <w:rPr>
                <w:rFonts w:ascii="Times New Roman" w:eastAsia="Batang" w:hAnsi="Times New Roman"/>
                <w:color w:val="000000"/>
                <w:sz w:val="22"/>
                <w:szCs w:val="22"/>
                <w:rtl/>
              </w:rPr>
            </w:pPr>
            <w:r w:rsidRPr="004F2368">
              <w:rPr>
                <w:rFonts w:ascii="Times New Roman" w:eastAsia="Batang" w:hAnsi="Times New Roman" w:hint="cs"/>
                <w:color w:val="000000"/>
                <w:sz w:val="22"/>
                <w:szCs w:val="22"/>
                <w:rtl/>
              </w:rPr>
              <w:t>کم</w:t>
            </w:r>
          </w:p>
        </w:tc>
        <w:tc>
          <w:tcPr>
            <w:tcW w:w="880" w:type="dxa"/>
          </w:tcPr>
          <w:p w14:paraId="28F43C79" w14:textId="77777777" w:rsidR="004F2368" w:rsidRPr="004F2368" w:rsidRDefault="004F2368" w:rsidP="00352404">
            <w:pPr>
              <w:jc w:val="center"/>
              <w:rPr>
                <w:rFonts w:ascii="Times New Roman" w:eastAsia="Batang" w:hAnsi="Times New Roman"/>
                <w:color w:val="000000"/>
                <w:sz w:val="22"/>
                <w:szCs w:val="22"/>
                <w:rtl/>
              </w:rPr>
            </w:pPr>
            <w:r w:rsidRPr="004F2368">
              <w:rPr>
                <w:rFonts w:ascii="Times New Roman" w:eastAsia="Batang" w:hAnsi="Times New Roman" w:hint="cs"/>
                <w:color w:val="000000"/>
                <w:sz w:val="22"/>
                <w:szCs w:val="22"/>
                <w:rtl/>
              </w:rPr>
              <w:t>خیلی کم</w:t>
            </w:r>
          </w:p>
        </w:tc>
      </w:tr>
      <w:tr w:rsidR="004F2368" w:rsidRPr="004F2368" w14:paraId="77925AAD" w14:textId="77777777" w:rsidTr="00352404">
        <w:trPr>
          <w:trHeight w:val="164"/>
        </w:trPr>
        <w:tc>
          <w:tcPr>
            <w:tcW w:w="5245" w:type="dxa"/>
          </w:tcPr>
          <w:p w14:paraId="4AF44C53" w14:textId="77777777" w:rsidR="004F2368" w:rsidRPr="00AC1E2F" w:rsidRDefault="004F2368" w:rsidP="00352404">
            <w:pPr>
              <w:jc w:val="left"/>
              <w:rPr>
                <w:rFonts w:ascii="Times New Roman" w:eastAsia="Batang" w:hAnsi="Times New Roman"/>
                <w:color w:val="000000"/>
                <w:sz w:val="22"/>
                <w:szCs w:val="22"/>
                <w:rtl/>
              </w:rPr>
            </w:pPr>
            <w:r w:rsidRPr="00AC1E2F">
              <w:rPr>
                <w:rFonts w:ascii="Times New Roman" w:eastAsia="Batang" w:hAnsi="Times New Roman"/>
                <w:color w:val="000000"/>
                <w:sz w:val="22"/>
                <w:szCs w:val="22"/>
                <w:rtl/>
              </w:rPr>
              <w:t>وجود تیم‌های تحقیق و توسعه به روز به منظور ارزیابی مطالعاتی در زمان بحران</w:t>
            </w:r>
          </w:p>
        </w:tc>
        <w:tc>
          <w:tcPr>
            <w:tcW w:w="880" w:type="dxa"/>
          </w:tcPr>
          <w:p w14:paraId="1920E3F9" w14:textId="77777777" w:rsidR="004F2368" w:rsidRPr="004F2368" w:rsidRDefault="004F2368" w:rsidP="00352404">
            <w:pPr>
              <w:jc w:val="center"/>
              <w:rPr>
                <w:rFonts w:ascii="Times New Roman" w:eastAsia="Batang" w:hAnsi="Times New Roman"/>
                <w:color w:val="000000"/>
                <w:sz w:val="22"/>
                <w:szCs w:val="22"/>
                <w:rtl/>
              </w:rPr>
            </w:pPr>
          </w:p>
        </w:tc>
        <w:tc>
          <w:tcPr>
            <w:tcW w:w="880" w:type="dxa"/>
          </w:tcPr>
          <w:p w14:paraId="1DD67671" w14:textId="77777777" w:rsidR="004F2368" w:rsidRPr="004F2368" w:rsidRDefault="004F2368" w:rsidP="00352404">
            <w:pPr>
              <w:jc w:val="center"/>
              <w:rPr>
                <w:rFonts w:ascii="Times New Roman" w:eastAsia="Batang" w:hAnsi="Times New Roman"/>
                <w:color w:val="000000"/>
                <w:sz w:val="22"/>
                <w:szCs w:val="22"/>
                <w:rtl/>
              </w:rPr>
            </w:pPr>
          </w:p>
        </w:tc>
        <w:tc>
          <w:tcPr>
            <w:tcW w:w="880" w:type="dxa"/>
          </w:tcPr>
          <w:p w14:paraId="478A7C41" w14:textId="77777777" w:rsidR="004F2368" w:rsidRPr="004F2368" w:rsidRDefault="004F2368" w:rsidP="00352404">
            <w:pPr>
              <w:jc w:val="center"/>
              <w:rPr>
                <w:rFonts w:ascii="Times New Roman" w:eastAsia="Batang" w:hAnsi="Times New Roman"/>
                <w:color w:val="000000"/>
                <w:sz w:val="22"/>
                <w:szCs w:val="22"/>
                <w:rtl/>
              </w:rPr>
            </w:pPr>
          </w:p>
        </w:tc>
        <w:tc>
          <w:tcPr>
            <w:tcW w:w="880" w:type="dxa"/>
          </w:tcPr>
          <w:p w14:paraId="26CDB417" w14:textId="77777777" w:rsidR="004F2368" w:rsidRPr="004F2368" w:rsidRDefault="004F2368" w:rsidP="00352404">
            <w:pPr>
              <w:jc w:val="center"/>
              <w:rPr>
                <w:rFonts w:ascii="Times New Roman" w:eastAsia="Batang" w:hAnsi="Times New Roman"/>
                <w:color w:val="000000"/>
                <w:sz w:val="22"/>
                <w:szCs w:val="22"/>
                <w:rtl/>
              </w:rPr>
            </w:pPr>
          </w:p>
        </w:tc>
        <w:tc>
          <w:tcPr>
            <w:tcW w:w="880" w:type="dxa"/>
          </w:tcPr>
          <w:p w14:paraId="3C828E1A" w14:textId="77777777" w:rsidR="004F2368" w:rsidRPr="004F2368" w:rsidRDefault="004F2368" w:rsidP="00352404">
            <w:pPr>
              <w:jc w:val="center"/>
              <w:rPr>
                <w:rFonts w:ascii="Times New Roman" w:eastAsia="Batang" w:hAnsi="Times New Roman"/>
                <w:color w:val="000000"/>
                <w:sz w:val="22"/>
                <w:szCs w:val="22"/>
                <w:rtl/>
              </w:rPr>
            </w:pPr>
          </w:p>
        </w:tc>
      </w:tr>
      <w:tr w:rsidR="004F2368" w:rsidRPr="004F2368" w14:paraId="53F7DBAB" w14:textId="77777777" w:rsidTr="00352404">
        <w:trPr>
          <w:trHeight w:val="330"/>
        </w:trPr>
        <w:tc>
          <w:tcPr>
            <w:tcW w:w="5245" w:type="dxa"/>
          </w:tcPr>
          <w:p w14:paraId="44AD99E1" w14:textId="77777777" w:rsidR="004F2368" w:rsidRPr="00AC1E2F" w:rsidRDefault="004F2368" w:rsidP="00352404">
            <w:pPr>
              <w:jc w:val="left"/>
              <w:rPr>
                <w:rFonts w:ascii="Times New Roman" w:eastAsia="Batang" w:hAnsi="Times New Roman"/>
                <w:color w:val="000000"/>
                <w:sz w:val="22"/>
                <w:szCs w:val="22"/>
                <w:rtl/>
              </w:rPr>
            </w:pPr>
            <w:r w:rsidRPr="00AC1E2F">
              <w:rPr>
                <w:rFonts w:ascii="Times New Roman" w:eastAsia="Batang" w:hAnsi="Times New Roman"/>
                <w:color w:val="000000"/>
                <w:sz w:val="22"/>
                <w:szCs w:val="22"/>
                <w:rtl/>
              </w:rPr>
              <w:t>اتخاذ سیاست‌های پولی و مالی مناسب از طرف بانک مرکزی</w:t>
            </w:r>
          </w:p>
        </w:tc>
        <w:tc>
          <w:tcPr>
            <w:tcW w:w="880" w:type="dxa"/>
          </w:tcPr>
          <w:p w14:paraId="52F53078" w14:textId="77777777" w:rsidR="004F2368" w:rsidRPr="004F2368" w:rsidRDefault="004F2368" w:rsidP="00352404">
            <w:pPr>
              <w:jc w:val="center"/>
              <w:rPr>
                <w:rFonts w:ascii="Times New Roman" w:eastAsia="Batang" w:hAnsi="Times New Roman"/>
                <w:color w:val="000000"/>
                <w:sz w:val="22"/>
                <w:szCs w:val="22"/>
                <w:rtl/>
              </w:rPr>
            </w:pPr>
          </w:p>
        </w:tc>
        <w:tc>
          <w:tcPr>
            <w:tcW w:w="880" w:type="dxa"/>
          </w:tcPr>
          <w:p w14:paraId="23513C5E" w14:textId="77777777" w:rsidR="004F2368" w:rsidRPr="004F2368" w:rsidRDefault="004F2368" w:rsidP="00352404">
            <w:pPr>
              <w:jc w:val="center"/>
              <w:rPr>
                <w:rFonts w:ascii="Times New Roman" w:eastAsia="Batang" w:hAnsi="Times New Roman"/>
                <w:color w:val="000000"/>
                <w:sz w:val="22"/>
                <w:szCs w:val="22"/>
                <w:rtl/>
              </w:rPr>
            </w:pPr>
          </w:p>
        </w:tc>
        <w:tc>
          <w:tcPr>
            <w:tcW w:w="880" w:type="dxa"/>
          </w:tcPr>
          <w:p w14:paraId="7E85B4A4" w14:textId="77777777" w:rsidR="004F2368" w:rsidRPr="004F2368" w:rsidRDefault="004F2368" w:rsidP="00352404">
            <w:pPr>
              <w:jc w:val="center"/>
              <w:rPr>
                <w:rFonts w:ascii="Times New Roman" w:eastAsia="Batang" w:hAnsi="Times New Roman"/>
                <w:color w:val="000000"/>
                <w:sz w:val="22"/>
                <w:szCs w:val="22"/>
                <w:rtl/>
              </w:rPr>
            </w:pPr>
          </w:p>
        </w:tc>
        <w:tc>
          <w:tcPr>
            <w:tcW w:w="880" w:type="dxa"/>
          </w:tcPr>
          <w:p w14:paraId="6A6FF741" w14:textId="77777777" w:rsidR="004F2368" w:rsidRPr="004F2368" w:rsidRDefault="004F2368" w:rsidP="00352404">
            <w:pPr>
              <w:jc w:val="center"/>
              <w:rPr>
                <w:rFonts w:ascii="Times New Roman" w:eastAsia="Batang" w:hAnsi="Times New Roman"/>
                <w:color w:val="000000"/>
                <w:sz w:val="22"/>
                <w:szCs w:val="22"/>
                <w:rtl/>
              </w:rPr>
            </w:pPr>
          </w:p>
        </w:tc>
        <w:tc>
          <w:tcPr>
            <w:tcW w:w="880" w:type="dxa"/>
          </w:tcPr>
          <w:p w14:paraId="646D663B" w14:textId="77777777" w:rsidR="004F2368" w:rsidRPr="004F2368" w:rsidRDefault="004F2368" w:rsidP="00352404">
            <w:pPr>
              <w:jc w:val="center"/>
              <w:rPr>
                <w:rFonts w:ascii="Times New Roman" w:eastAsia="Batang" w:hAnsi="Times New Roman"/>
                <w:color w:val="000000"/>
                <w:sz w:val="22"/>
                <w:szCs w:val="22"/>
                <w:rtl/>
              </w:rPr>
            </w:pPr>
          </w:p>
        </w:tc>
      </w:tr>
      <w:tr w:rsidR="004F2368" w:rsidRPr="004F2368" w14:paraId="1293C348" w14:textId="77777777" w:rsidTr="00352404">
        <w:trPr>
          <w:trHeight w:val="292"/>
        </w:trPr>
        <w:tc>
          <w:tcPr>
            <w:tcW w:w="5245" w:type="dxa"/>
          </w:tcPr>
          <w:p w14:paraId="66B32116" w14:textId="77777777" w:rsidR="004F2368" w:rsidRPr="00AC1E2F" w:rsidRDefault="004F2368" w:rsidP="00352404">
            <w:pPr>
              <w:jc w:val="left"/>
              <w:rPr>
                <w:rFonts w:ascii="Times New Roman" w:eastAsia="Batang" w:hAnsi="Times New Roman"/>
                <w:color w:val="000000"/>
                <w:sz w:val="22"/>
                <w:szCs w:val="22"/>
                <w:rtl/>
              </w:rPr>
            </w:pPr>
            <w:r w:rsidRPr="00AC1E2F">
              <w:rPr>
                <w:rFonts w:ascii="Times New Roman" w:eastAsia="Batang" w:hAnsi="Times New Roman"/>
                <w:color w:val="000000"/>
                <w:sz w:val="22"/>
                <w:szCs w:val="22"/>
                <w:rtl/>
              </w:rPr>
              <w:t>آمادگی مقابله با بحران‌های جدید</w:t>
            </w:r>
          </w:p>
        </w:tc>
        <w:tc>
          <w:tcPr>
            <w:tcW w:w="880" w:type="dxa"/>
          </w:tcPr>
          <w:p w14:paraId="01092D66" w14:textId="77777777" w:rsidR="004F2368" w:rsidRPr="004F2368" w:rsidRDefault="004F2368" w:rsidP="00352404">
            <w:pPr>
              <w:jc w:val="center"/>
              <w:rPr>
                <w:rFonts w:ascii="Times New Roman" w:eastAsia="Batang" w:hAnsi="Times New Roman"/>
                <w:color w:val="000000"/>
                <w:sz w:val="22"/>
                <w:szCs w:val="22"/>
                <w:rtl/>
              </w:rPr>
            </w:pPr>
          </w:p>
        </w:tc>
        <w:tc>
          <w:tcPr>
            <w:tcW w:w="880" w:type="dxa"/>
          </w:tcPr>
          <w:p w14:paraId="581F64D1" w14:textId="77777777" w:rsidR="004F2368" w:rsidRPr="004F2368" w:rsidRDefault="004F2368" w:rsidP="00352404">
            <w:pPr>
              <w:jc w:val="center"/>
              <w:rPr>
                <w:rFonts w:ascii="Times New Roman" w:eastAsia="Batang" w:hAnsi="Times New Roman"/>
                <w:color w:val="000000"/>
                <w:sz w:val="22"/>
                <w:szCs w:val="22"/>
                <w:rtl/>
              </w:rPr>
            </w:pPr>
          </w:p>
        </w:tc>
        <w:tc>
          <w:tcPr>
            <w:tcW w:w="880" w:type="dxa"/>
          </w:tcPr>
          <w:p w14:paraId="476B79B2" w14:textId="77777777" w:rsidR="004F2368" w:rsidRPr="004F2368" w:rsidRDefault="004F2368" w:rsidP="00352404">
            <w:pPr>
              <w:jc w:val="center"/>
              <w:rPr>
                <w:rFonts w:ascii="Times New Roman" w:eastAsia="Batang" w:hAnsi="Times New Roman"/>
                <w:color w:val="000000"/>
                <w:sz w:val="22"/>
                <w:szCs w:val="22"/>
                <w:rtl/>
              </w:rPr>
            </w:pPr>
          </w:p>
        </w:tc>
        <w:tc>
          <w:tcPr>
            <w:tcW w:w="880" w:type="dxa"/>
          </w:tcPr>
          <w:p w14:paraId="012889D2" w14:textId="77777777" w:rsidR="004F2368" w:rsidRPr="004F2368" w:rsidRDefault="004F2368" w:rsidP="00352404">
            <w:pPr>
              <w:jc w:val="center"/>
              <w:rPr>
                <w:rFonts w:ascii="Times New Roman" w:eastAsia="Batang" w:hAnsi="Times New Roman"/>
                <w:color w:val="000000"/>
                <w:sz w:val="22"/>
                <w:szCs w:val="22"/>
                <w:rtl/>
              </w:rPr>
            </w:pPr>
          </w:p>
        </w:tc>
        <w:tc>
          <w:tcPr>
            <w:tcW w:w="880" w:type="dxa"/>
          </w:tcPr>
          <w:p w14:paraId="0B3BDCD6" w14:textId="77777777" w:rsidR="004F2368" w:rsidRPr="004F2368" w:rsidRDefault="004F2368" w:rsidP="00352404">
            <w:pPr>
              <w:jc w:val="center"/>
              <w:rPr>
                <w:rFonts w:ascii="Times New Roman" w:eastAsia="Batang" w:hAnsi="Times New Roman"/>
                <w:color w:val="000000"/>
                <w:sz w:val="22"/>
                <w:szCs w:val="22"/>
                <w:rtl/>
              </w:rPr>
            </w:pPr>
          </w:p>
        </w:tc>
      </w:tr>
      <w:tr w:rsidR="004F2368" w:rsidRPr="004F2368" w14:paraId="7CD9D1A3" w14:textId="77777777" w:rsidTr="00352404">
        <w:trPr>
          <w:trHeight w:val="238"/>
        </w:trPr>
        <w:tc>
          <w:tcPr>
            <w:tcW w:w="5245" w:type="dxa"/>
          </w:tcPr>
          <w:p w14:paraId="49B74F59" w14:textId="77777777" w:rsidR="004F2368" w:rsidRPr="00AC1E2F" w:rsidRDefault="004F2368" w:rsidP="00352404">
            <w:pPr>
              <w:jc w:val="left"/>
              <w:rPr>
                <w:rFonts w:ascii="Times New Roman" w:eastAsia="Batang" w:hAnsi="Times New Roman"/>
                <w:color w:val="000000"/>
                <w:sz w:val="22"/>
                <w:szCs w:val="22"/>
                <w:rtl/>
              </w:rPr>
            </w:pPr>
            <w:r w:rsidRPr="00AC1E2F">
              <w:rPr>
                <w:rFonts w:ascii="Times New Roman" w:eastAsia="Batang" w:hAnsi="Times New Roman"/>
                <w:color w:val="000000"/>
                <w:sz w:val="22"/>
                <w:szCs w:val="22"/>
                <w:rtl/>
              </w:rPr>
              <w:t>استفاده از ظرفیت‌های رسانه ها در انتقال به موقع اطلاعات</w:t>
            </w:r>
          </w:p>
        </w:tc>
        <w:tc>
          <w:tcPr>
            <w:tcW w:w="880" w:type="dxa"/>
          </w:tcPr>
          <w:p w14:paraId="186BF5A5" w14:textId="77777777" w:rsidR="004F2368" w:rsidRPr="004F2368" w:rsidRDefault="004F2368" w:rsidP="00352404">
            <w:pPr>
              <w:jc w:val="center"/>
              <w:rPr>
                <w:rFonts w:ascii="Times New Roman" w:eastAsia="Batang" w:hAnsi="Times New Roman"/>
                <w:color w:val="000000"/>
                <w:sz w:val="22"/>
                <w:szCs w:val="22"/>
                <w:rtl/>
              </w:rPr>
            </w:pPr>
          </w:p>
        </w:tc>
        <w:tc>
          <w:tcPr>
            <w:tcW w:w="880" w:type="dxa"/>
          </w:tcPr>
          <w:p w14:paraId="00BB70BE" w14:textId="77777777" w:rsidR="004F2368" w:rsidRPr="004F2368" w:rsidRDefault="004F2368" w:rsidP="00352404">
            <w:pPr>
              <w:jc w:val="center"/>
              <w:rPr>
                <w:rFonts w:ascii="Times New Roman" w:eastAsia="Batang" w:hAnsi="Times New Roman"/>
                <w:color w:val="000000"/>
                <w:sz w:val="22"/>
                <w:szCs w:val="22"/>
                <w:rtl/>
              </w:rPr>
            </w:pPr>
          </w:p>
        </w:tc>
        <w:tc>
          <w:tcPr>
            <w:tcW w:w="880" w:type="dxa"/>
          </w:tcPr>
          <w:p w14:paraId="31E0EC89" w14:textId="77777777" w:rsidR="004F2368" w:rsidRPr="004F2368" w:rsidRDefault="004F2368" w:rsidP="00352404">
            <w:pPr>
              <w:jc w:val="center"/>
              <w:rPr>
                <w:rFonts w:ascii="Times New Roman" w:eastAsia="Batang" w:hAnsi="Times New Roman"/>
                <w:color w:val="000000"/>
                <w:sz w:val="22"/>
                <w:szCs w:val="22"/>
                <w:rtl/>
              </w:rPr>
            </w:pPr>
          </w:p>
        </w:tc>
        <w:tc>
          <w:tcPr>
            <w:tcW w:w="880" w:type="dxa"/>
          </w:tcPr>
          <w:p w14:paraId="1CDF1080" w14:textId="77777777" w:rsidR="004F2368" w:rsidRPr="004F2368" w:rsidRDefault="004F2368" w:rsidP="00352404">
            <w:pPr>
              <w:jc w:val="center"/>
              <w:rPr>
                <w:rFonts w:ascii="Times New Roman" w:eastAsia="Batang" w:hAnsi="Times New Roman"/>
                <w:color w:val="000000"/>
                <w:sz w:val="22"/>
                <w:szCs w:val="22"/>
                <w:rtl/>
              </w:rPr>
            </w:pPr>
          </w:p>
        </w:tc>
        <w:tc>
          <w:tcPr>
            <w:tcW w:w="880" w:type="dxa"/>
          </w:tcPr>
          <w:p w14:paraId="3488BD7A" w14:textId="77777777" w:rsidR="004F2368" w:rsidRPr="004F2368" w:rsidRDefault="004F2368" w:rsidP="00352404">
            <w:pPr>
              <w:jc w:val="center"/>
              <w:rPr>
                <w:rFonts w:ascii="Times New Roman" w:eastAsia="Batang" w:hAnsi="Times New Roman"/>
                <w:color w:val="000000"/>
                <w:sz w:val="22"/>
                <w:szCs w:val="22"/>
                <w:rtl/>
              </w:rPr>
            </w:pPr>
          </w:p>
        </w:tc>
      </w:tr>
      <w:tr w:rsidR="004F2368" w:rsidRPr="004F2368" w14:paraId="7C64D0F9" w14:textId="77777777" w:rsidTr="00352404">
        <w:trPr>
          <w:trHeight w:val="190"/>
        </w:trPr>
        <w:tc>
          <w:tcPr>
            <w:tcW w:w="5245" w:type="dxa"/>
          </w:tcPr>
          <w:p w14:paraId="4B4C5A61" w14:textId="77777777" w:rsidR="004F2368" w:rsidRPr="00AC1E2F" w:rsidRDefault="004F2368" w:rsidP="00352404">
            <w:pPr>
              <w:jc w:val="left"/>
              <w:rPr>
                <w:rFonts w:ascii="Times New Roman" w:eastAsia="Batang" w:hAnsi="Times New Roman"/>
                <w:color w:val="000000"/>
                <w:sz w:val="22"/>
                <w:szCs w:val="22"/>
                <w:rtl/>
              </w:rPr>
            </w:pPr>
            <w:r w:rsidRPr="00AC1E2F">
              <w:rPr>
                <w:rFonts w:ascii="Times New Roman" w:eastAsia="Batang" w:hAnsi="Times New Roman"/>
                <w:color w:val="000000"/>
                <w:sz w:val="22"/>
                <w:szCs w:val="22"/>
                <w:rtl/>
              </w:rPr>
              <w:t>استفاده از رسانه‌های اجتماعی</w:t>
            </w:r>
          </w:p>
        </w:tc>
        <w:tc>
          <w:tcPr>
            <w:tcW w:w="880" w:type="dxa"/>
          </w:tcPr>
          <w:p w14:paraId="4B341CB8" w14:textId="77777777" w:rsidR="004F2368" w:rsidRPr="004F2368" w:rsidRDefault="004F2368" w:rsidP="00352404">
            <w:pPr>
              <w:jc w:val="center"/>
              <w:rPr>
                <w:rFonts w:ascii="Times New Roman" w:eastAsia="Batang" w:hAnsi="Times New Roman"/>
                <w:color w:val="000000"/>
                <w:sz w:val="22"/>
                <w:szCs w:val="22"/>
                <w:rtl/>
              </w:rPr>
            </w:pPr>
          </w:p>
        </w:tc>
        <w:tc>
          <w:tcPr>
            <w:tcW w:w="880" w:type="dxa"/>
          </w:tcPr>
          <w:p w14:paraId="293EA4BF" w14:textId="77777777" w:rsidR="004F2368" w:rsidRPr="004F2368" w:rsidRDefault="004F2368" w:rsidP="00352404">
            <w:pPr>
              <w:jc w:val="center"/>
              <w:rPr>
                <w:rFonts w:ascii="Times New Roman" w:eastAsia="Batang" w:hAnsi="Times New Roman"/>
                <w:color w:val="000000"/>
                <w:sz w:val="22"/>
                <w:szCs w:val="22"/>
                <w:rtl/>
              </w:rPr>
            </w:pPr>
          </w:p>
        </w:tc>
        <w:tc>
          <w:tcPr>
            <w:tcW w:w="880" w:type="dxa"/>
          </w:tcPr>
          <w:p w14:paraId="63430E6C" w14:textId="77777777" w:rsidR="004F2368" w:rsidRPr="004F2368" w:rsidRDefault="004F2368" w:rsidP="00352404">
            <w:pPr>
              <w:jc w:val="center"/>
              <w:rPr>
                <w:rFonts w:ascii="Times New Roman" w:eastAsia="Batang" w:hAnsi="Times New Roman"/>
                <w:color w:val="000000"/>
                <w:sz w:val="22"/>
                <w:szCs w:val="22"/>
                <w:rtl/>
              </w:rPr>
            </w:pPr>
          </w:p>
        </w:tc>
        <w:tc>
          <w:tcPr>
            <w:tcW w:w="880" w:type="dxa"/>
          </w:tcPr>
          <w:p w14:paraId="1E8D39AD" w14:textId="77777777" w:rsidR="004F2368" w:rsidRPr="004F2368" w:rsidRDefault="004F2368" w:rsidP="00352404">
            <w:pPr>
              <w:jc w:val="center"/>
              <w:rPr>
                <w:rFonts w:ascii="Times New Roman" w:eastAsia="Batang" w:hAnsi="Times New Roman"/>
                <w:color w:val="000000"/>
                <w:sz w:val="22"/>
                <w:szCs w:val="22"/>
                <w:rtl/>
              </w:rPr>
            </w:pPr>
          </w:p>
        </w:tc>
        <w:tc>
          <w:tcPr>
            <w:tcW w:w="880" w:type="dxa"/>
          </w:tcPr>
          <w:p w14:paraId="2AEA5FAA" w14:textId="77777777" w:rsidR="004F2368" w:rsidRPr="004F2368" w:rsidRDefault="004F2368" w:rsidP="00352404">
            <w:pPr>
              <w:jc w:val="center"/>
              <w:rPr>
                <w:rFonts w:ascii="Times New Roman" w:eastAsia="Batang" w:hAnsi="Times New Roman"/>
                <w:color w:val="000000"/>
                <w:sz w:val="22"/>
                <w:szCs w:val="22"/>
                <w:rtl/>
              </w:rPr>
            </w:pPr>
          </w:p>
        </w:tc>
      </w:tr>
      <w:tr w:rsidR="004F2368" w:rsidRPr="004F2368" w14:paraId="44BD98A1" w14:textId="77777777" w:rsidTr="00352404">
        <w:trPr>
          <w:trHeight w:val="226"/>
        </w:trPr>
        <w:tc>
          <w:tcPr>
            <w:tcW w:w="5245" w:type="dxa"/>
          </w:tcPr>
          <w:p w14:paraId="42B1E6F4" w14:textId="77777777" w:rsidR="004F2368" w:rsidRPr="00AC1E2F" w:rsidRDefault="004F2368" w:rsidP="00352404">
            <w:pPr>
              <w:jc w:val="left"/>
              <w:rPr>
                <w:rFonts w:ascii="Times New Roman" w:eastAsia="Batang" w:hAnsi="Times New Roman"/>
                <w:color w:val="000000"/>
                <w:sz w:val="22"/>
                <w:szCs w:val="22"/>
                <w:rtl/>
              </w:rPr>
            </w:pPr>
            <w:r w:rsidRPr="00AC1E2F">
              <w:rPr>
                <w:rFonts w:ascii="Times New Roman" w:eastAsia="Batang" w:hAnsi="Times New Roman"/>
                <w:color w:val="000000"/>
                <w:sz w:val="22"/>
                <w:szCs w:val="22"/>
                <w:rtl/>
              </w:rPr>
              <w:t>اطلاعا رسانی و تبلیغات به موقع</w:t>
            </w:r>
          </w:p>
        </w:tc>
        <w:tc>
          <w:tcPr>
            <w:tcW w:w="880" w:type="dxa"/>
          </w:tcPr>
          <w:p w14:paraId="3DF5FA47" w14:textId="77777777" w:rsidR="004F2368" w:rsidRPr="004F2368" w:rsidRDefault="004F2368" w:rsidP="00352404">
            <w:pPr>
              <w:jc w:val="center"/>
              <w:rPr>
                <w:rFonts w:ascii="Times New Roman" w:eastAsia="Batang" w:hAnsi="Times New Roman"/>
                <w:color w:val="000000"/>
                <w:sz w:val="22"/>
                <w:szCs w:val="22"/>
                <w:rtl/>
              </w:rPr>
            </w:pPr>
          </w:p>
        </w:tc>
        <w:tc>
          <w:tcPr>
            <w:tcW w:w="880" w:type="dxa"/>
          </w:tcPr>
          <w:p w14:paraId="208F5541" w14:textId="77777777" w:rsidR="004F2368" w:rsidRPr="004F2368" w:rsidRDefault="004F2368" w:rsidP="00352404">
            <w:pPr>
              <w:jc w:val="center"/>
              <w:rPr>
                <w:rFonts w:ascii="Times New Roman" w:eastAsia="Batang" w:hAnsi="Times New Roman"/>
                <w:color w:val="000000"/>
                <w:sz w:val="22"/>
                <w:szCs w:val="22"/>
                <w:rtl/>
              </w:rPr>
            </w:pPr>
          </w:p>
        </w:tc>
        <w:tc>
          <w:tcPr>
            <w:tcW w:w="880" w:type="dxa"/>
          </w:tcPr>
          <w:p w14:paraId="35C661D3" w14:textId="77777777" w:rsidR="004F2368" w:rsidRPr="004F2368" w:rsidRDefault="004F2368" w:rsidP="00352404">
            <w:pPr>
              <w:jc w:val="center"/>
              <w:rPr>
                <w:rFonts w:ascii="Times New Roman" w:eastAsia="Batang" w:hAnsi="Times New Roman"/>
                <w:color w:val="000000"/>
                <w:sz w:val="22"/>
                <w:szCs w:val="22"/>
                <w:rtl/>
              </w:rPr>
            </w:pPr>
          </w:p>
        </w:tc>
        <w:tc>
          <w:tcPr>
            <w:tcW w:w="880" w:type="dxa"/>
          </w:tcPr>
          <w:p w14:paraId="16A3B2DF" w14:textId="77777777" w:rsidR="004F2368" w:rsidRPr="004F2368" w:rsidRDefault="004F2368" w:rsidP="00352404">
            <w:pPr>
              <w:jc w:val="center"/>
              <w:rPr>
                <w:rFonts w:ascii="Times New Roman" w:eastAsia="Batang" w:hAnsi="Times New Roman"/>
                <w:color w:val="000000"/>
                <w:sz w:val="22"/>
                <w:szCs w:val="22"/>
                <w:rtl/>
              </w:rPr>
            </w:pPr>
          </w:p>
        </w:tc>
        <w:tc>
          <w:tcPr>
            <w:tcW w:w="880" w:type="dxa"/>
          </w:tcPr>
          <w:p w14:paraId="2111D8F9" w14:textId="77777777" w:rsidR="004F2368" w:rsidRPr="004F2368" w:rsidRDefault="004F2368" w:rsidP="00352404">
            <w:pPr>
              <w:jc w:val="center"/>
              <w:rPr>
                <w:rFonts w:ascii="Times New Roman" w:eastAsia="Batang" w:hAnsi="Times New Roman"/>
                <w:color w:val="000000"/>
                <w:sz w:val="22"/>
                <w:szCs w:val="22"/>
                <w:rtl/>
              </w:rPr>
            </w:pPr>
          </w:p>
        </w:tc>
      </w:tr>
    </w:tbl>
    <w:p w14:paraId="38953FF7" w14:textId="77777777" w:rsidR="004F2368" w:rsidRPr="004F2368" w:rsidRDefault="004F2368" w:rsidP="004F2368">
      <w:pPr>
        <w:rPr>
          <w:rtl/>
        </w:rPr>
      </w:pPr>
    </w:p>
    <w:p w14:paraId="50C3BAA6" w14:textId="77777777" w:rsidR="004F2368" w:rsidRPr="004F2368" w:rsidRDefault="004F2368" w:rsidP="004F2368">
      <w:pPr>
        <w:rPr>
          <w:rtl/>
        </w:rPr>
      </w:pPr>
      <w:r w:rsidRPr="004F2368">
        <w:rPr>
          <w:rFonts w:hint="cs"/>
          <w:rtl/>
        </w:rPr>
        <w:t>تکنیک حسابداری مدیریت</w:t>
      </w:r>
    </w:p>
    <w:tbl>
      <w:tblPr>
        <w:tblStyle w:val="TableGrid"/>
        <w:bidiVisual/>
        <w:tblW w:w="9576" w:type="dxa"/>
        <w:jc w:val="center"/>
        <w:tblLayout w:type="fixed"/>
        <w:tblLook w:val="04A0" w:firstRow="1" w:lastRow="0" w:firstColumn="1" w:lastColumn="0" w:noHBand="0" w:noVBand="1"/>
      </w:tblPr>
      <w:tblGrid>
        <w:gridCol w:w="6207"/>
        <w:gridCol w:w="709"/>
        <w:gridCol w:w="567"/>
        <w:gridCol w:w="851"/>
        <w:gridCol w:w="567"/>
        <w:gridCol w:w="675"/>
      </w:tblGrid>
      <w:tr w:rsidR="004F2368" w:rsidRPr="004F2368" w14:paraId="70D75931" w14:textId="77777777" w:rsidTr="00352404">
        <w:trPr>
          <w:jc w:val="center"/>
        </w:trPr>
        <w:tc>
          <w:tcPr>
            <w:tcW w:w="6207" w:type="dxa"/>
            <w:shd w:val="clear" w:color="auto" w:fill="auto"/>
          </w:tcPr>
          <w:p w14:paraId="7FDC5CED" w14:textId="77777777" w:rsidR="004F2368" w:rsidRPr="004F2368" w:rsidRDefault="004F2368" w:rsidP="00352404">
            <w:pPr>
              <w:tabs>
                <w:tab w:val="left" w:pos="3570"/>
              </w:tabs>
              <w:rPr>
                <w:szCs w:val="24"/>
                <w:rtl/>
                <w:lang w:bidi="fa-IR"/>
              </w:rPr>
            </w:pPr>
            <w:r w:rsidRPr="004F2368">
              <w:rPr>
                <w:szCs w:val="24"/>
                <w:rtl/>
                <w:lang w:bidi="fa-IR"/>
              </w:rPr>
              <w:t xml:space="preserve">تا چه میزان  هر یک از عوامل زیر </w:t>
            </w:r>
            <w:r w:rsidRPr="004F2368">
              <w:rPr>
                <w:rFonts w:hint="cs"/>
                <w:szCs w:val="24"/>
                <w:rtl/>
                <w:lang w:bidi="fa-IR"/>
              </w:rPr>
              <w:t>در جهت</w:t>
            </w:r>
            <w:r w:rsidRPr="004F2368">
              <w:rPr>
                <w:szCs w:val="24"/>
                <w:rtl/>
                <w:lang w:bidi="fa-IR"/>
              </w:rPr>
              <w:t xml:space="preserve"> بکارگیری تکنیک‌های حسابداری مدیریت تأثیر گذار است.</w:t>
            </w:r>
          </w:p>
        </w:tc>
        <w:tc>
          <w:tcPr>
            <w:tcW w:w="709" w:type="dxa"/>
          </w:tcPr>
          <w:p w14:paraId="43E5DC25" w14:textId="77777777" w:rsidR="004F2368" w:rsidRPr="004F2368" w:rsidRDefault="004F2368" w:rsidP="00352404">
            <w:pPr>
              <w:tabs>
                <w:tab w:val="left" w:pos="3570"/>
              </w:tabs>
              <w:rPr>
                <w:szCs w:val="24"/>
                <w:rtl/>
                <w:lang w:bidi="fa-IR"/>
              </w:rPr>
            </w:pPr>
            <w:r w:rsidRPr="004F2368">
              <w:rPr>
                <w:szCs w:val="24"/>
                <w:rtl/>
                <w:lang w:bidi="fa-IR"/>
              </w:rPr>
              <w:t>خیلی زیاد</w:t>
            </w:r>
          </w:p>
        </w:tc>
        <w:tc>
          <w:tcPr>
            <w:tcW w:w="567" w:type="dxa"/>
          </w:tcPr>
          <w:p w14:paraId="643B4E95" w14:textId="77777777" w:rsidR="004F2368" w:rsidRPr="004F2368" w:rsidRDefault="004F2368" w:rsidP="00352404">
            <w:pPr>
              <w:tabs>
                <w:tab w:val="left" w:pos="3570"/>
              </w:tabs>
              <w:rPr>
                <w:szCs w:val="24"/>
                <w:rtl/>
                <w:lang w:bidi="fa-IR"/>
              </w:rPr>
            </w:pPr>
            <w:r w:rsidRPr="004F2368">
              <w:rPr>
                <w:szCs w:val="24"/>
                <w:rtl/>
                <w:lang w:bidi="fa-IR"/>
              </w:rPr>
              <w:t>زیاد</w:t>
            </w:r>
          </w:p>
        </w:tc>
        <w:tc>
          <w:tcPr>
            <w:tcW w:w="851" w:type="dxa"/>
          </w:tcPr>
          <w:p w14:paraId="52428D7C" w14:textId="77777777" w:rsidR="004F2368" w:rsidRPr="004F2368" w:rsidRDefault="004F2368" w:rsidP="00352404">
            <w:pPr>
              <w:tabs>
                <w:tab w:val="left" w:pos="3570"/>
              </w:tabs>
              <w:rPr>
                <w:szCs w:val="24"/>
                <w:rtl/>
                <w:lang w:bidi="fa-IR"/>
              </w:rPr>
            </w:pPr>
            <w:r w:rsidRPr="004F2368">
              <w:rPr>
                <w:szCs w:val="24"/>
                <w:rtl/>
                <w:lang w:bidi="fa-IR"/>
              </w:rPr>
              <w:t>متوسط</w:t>
            </w:r>
          </w:p>
        </w:tc>
        <w:tc>
          <w:tcPr>
            <w:tcW w:w="567" w:type="dxa"/>
          </w:tcPr>
          <w:p w14:paraId="5E3AA257" w14:textId="77777777" w:rsidR="004F2368" w:rsidRPr="004F2368" w:rsidRDefault="004F2368" w:rsidP="00352404">
            <w:pPr>
              <w:tabs>
                <w:tab w:val="left" w:pos="3570"/>
              </w:tabs>
              <w:rPr>
                <w:szCs w:val="24"/>
                <w:rtl/>
                <w:lang w:bidi="fa-IR"/>
              </w:rPr>
            </w:pPr>
            <w:r w:rsidRPr="004F2368">
              <w:rPr>
                <w:szCs w:val="24"/>
                <w:rtl/>
                <w:lang w:bidi="fa-IR"/>
              </w:rPr>
              <w:t>کم</w:t>
            </w:r>
          </w:p>
        </w:tc>
        <w:tc>
          <w:tcPr>
            <w:tcW w:w="675" w:type="dxa"/>
          </w:tcPr>
          <w:p w14:paraId="0A72CAB6" w14:textId="77777777" w:rsidR="004F2368" w:rsidRPr="004F2368" w:rsidRDefault="004F2368" w:rsidP="00352404">
            <w:pPr>
              <w:tabs>
                <w:tab w:val="left" w:pos="3570"/>
              </w:tabs>
              <w:rPr>
                <w:szCs w:val="24"/>
                <w:rtl/>
                <w:lang w:bidi="fa-IR"/>
              </w:rPr>
            </w:pPr>
            <w:r w:rsidRPr="004F2368">
              <w:rPr>
                <w:szCs w:val="24"/>
                <w:rtl/>
                <w:lang w:bidi="fa-IR"/>
              </w:rPr>
              <w:t>خیلی کم</w:t>
            </w:r>
          </w:p>
        </w:tc>
      </w:tr>
      <w:tr w:rsidR="004F2368" w:rsidRPr="004F2368" w14:paraId="58976B50" w14:textId="77777777" w:rsidTr="00352404">
        <w:trPr>
          <w:jc w:val="center"/>
        </w:trPr>
        <w:tc>
          <w:tcPr>
            <w:tcW w:w="6207" w:type="dxa"/>
          </w:tcPr>
          <w:p w14:paraId="1085AC08" w14:textId="77777777" w:rsidR="004F2368" w:rsidRPr="004F2368" w:rsidRDefault="004F2368" w:rsidP="00352404">
            <w:pPr>
              <w:tabs>
                <w:tab w:val="left" w:pos="3570"/>
              </w:tabs>
              <w:rPr>
                <w:szCs w:val="24"/>
                <w:rtl/>
                <w:lang w:bidi="fa-IR"/>
              </w:rPr>
            </w:pPr>
            <w:r w:rsidRPr="004F2368">
              <w:rPr>
                <w:szCs w:val="24"/>
                <w:rtl/>
                <w:lang w:bidi="fa-IR"/>
              </w:rPr>
              <w:t xml:space="preserve">دسترسی به اطلاعات جدید را در مورد (محصول ، بازار، قیمت ، مشتریان  و ....) </w:t>
            </w:r>
          </w:p>
        </w:tc>
        <w:tc>
          <w:tcPr>
            <w:tcW w:w="709" w:type="dxa"/>
          </w:tcPr>
          <w:p w14:paraId="732572DD" w14:textId="77777777" w:rsidR="004F2368" w:rsidRPr="004F2368" w:rsidRDefault="004F2368" w:rsidP="00352404">
            <w:pPr>
              <w:tabs>
                <w:tab w:val="left" w:pos="3570"/>
              </w:tabs>
              <w:rPr>
                <w:szCs w:val="24"/>
                <w:rtl/>
                <w:lang w:bidi="fa-IR"/>
              </w:rPr>
            </w:pPr>
          </w:p>
        </w:tc>
        <w:tc>
          <w:tcPr>
            <w:tcW w:w="567" w:type="dxa"/>
          </w:tcPr>
          <w:p w14:paraId="7EB47ED1" w14:textId="77777777" w:rsidR="004F2368" w:rsidRPr="004F2368" w:rsidRDefault="004F2368" w:rsidP="00352404">
            <w:pPr>
              <w:tabs>
                <w:tab w:val="left" w:pos="3570"/>
              </w:tabs>
              <w:rPr>
                <w:szCs w:val="24"/>
                <w:rtl/>
                <w:lang w:bidi="fa-IR"/>
              </w:rPr>
            </w:pPr>
          </w:p>
        </w:tc>
        <w:tc>
          <w:tcPr>
            <w:tcW w:w="851" w:type="dxa"/>
          </w:tcPr>
          <w:p w14:paraId="6D7225EA" w14:textId="77777777" w:rsidR="004F2368" w:rsidRPr="004F2368" w:rsidRDefault="004F2368" w:rsidP="00352404">
            <w:pPr>
              <w:tabs>
                <w:tab w:val="left" w:pos="3570"/>
              </w:tabs>
              <w:rPr>
                <w:szCs w:val="24"/>
                <w:rtl/>
                <w:lang w:bidi="fa-IR"/>
              </w:rPr>
            </w:pPr>
          </w:p>
        </w:tc>
        <w:tc>
          <w:tcPr>
            <w:tcW w:w="567" w:type="dxa"/>
          </w:tcPr>
          <w:p w14:paraId="4F2563F0" w14:textId="77777777" w:rsidR="004F2368" w:rsidRPr="004F2368" w:rsidRDefault="004F2368" w:rsidP="00352404">
            <w:pPr>
              <w:tabs>
                <w:tab w:val="left" w:pos="3570"/>
              </w:tabs>
              <w:rPr>
                <w:szCs w:val="24"/>
                <w:rtl/>
                <w:lang w:bidi="fa-IR"/>
              </w:rPr>
            </w:pPr>
          </w:p>
        </w:tc>
        <w:tc>
          <w:tcPr>
            <w:tcW w:w="675" w:type="dxa"/>
          </w:tcPr>
          <w:p w14:paraId="6877D79C" w14:textId="77777777" w:rsidR="004F2368" w:rsidRPr="004F2368" w:rsidRDefault="004F2368" w:rsidP="00352404">
            <w:pPr>
              <w:tabs>
                <w:tab w:val="left" w:pos="3570"/>
              </w:tabs>
              <w:rPr>
                <w:szCs w:val="24"/>
                <w:rtl/>
                <w:lang w:bidi="fa-IR"/>
              </w:rPr>
            </w:pPr>
          </w:p>
        </w:tc>
      </w:tr>
      <w:tr w:rsidR="004F2368" w:rsidRPr="004F2368" w14:paraId="610F2EC6" w14:textId="77777777" w:rsidTr="00352404">
        <w:trPr>
          <w:jc w:val="center"/>
        </w:trPr>
        <w:tc>
          <w:tcPr>
            <w:tcW w:w="6207" w:type="dxa"/>
          </w:tcPr>
          <w:p w14:paraId="43FCCEA1" w14:textId="77777777" w:rsidR="004F2368" w:rsidRPr="004F2368" w:rsidRDefault="004F2368" w:rsidP="00352404">
            <w:pPr>
              <w:tabs>
                <w:tab w:val="left" w:pos="3570"/>
              </w:tabs>
              <w:rPr>
                <w:szCs w:val="24"/>
                <w:rtl/>
                <w:lang w:bidi="fa-IR"/>
              </w:rPr>
            </w:pPr>
            <w:r w:rsidRPr="004F2368">
              <w:rPr>
                <w:szCs w:val="24"/>
                <w:rtl/>
                <w:lang w:bidi="fa-IR"/>
              </w:rPr>
              <w:t xml:space="preserve">ترازیابی و ارزیابی مستمر در مورد (هزینه تولید محصولات ، فعالیت‌های تجاری  شرکت و قیمت‌ها)  </w:t>
            </w:r>
          </w:p>
        </w:tc>
        <w:tc>
          <w:tcPr>
            <w:tcW w:w="709" w:type="dxa"/>
          </w:tcPr>
          <w:p w14:paraId="548FC5E9" w14:textId="77777777" w:rsidR="004F2368" w:rsidRPr="004F2368" w:rsidRDefault="004F2368" w:rsidP="00352404">
            <w:pPr>
              <w:tabs>
                <w:tab w:val="left" w:pos="3570"/>
              </w:tabs>
              <w:rPr>
                <w:szCs w:val="24"/>
                <w:rtl/>
                <w:lang w:bidi="fa-IR"/>
              </w:rPr>
            </w:pPr>
          </w:p>
        </w:tc>
        <w:tc>
          <w:tcPr>
            <w:tcW w:w="567" w:type="dxa"/>
          </w:tcPr>
          <w:p w14:paraId="2AA86A2A" w14:textId="77777777" w:rsidR="004F2368" w:rsidRPr="004F2368" w:rsidRDefault="004F2368" w:rsidP="00352404">
            <w:pPr>
              <w:tabs>
                <w:tab w:val="left" w:pos="3570"/>
              </w:tabs>
              <w:rPr>
                <w:szCs w:val="24"/>
                <w:rtl/>
                <w:lang w:bidi="fa-IR"/>
              </w:rPr>
            </w:pPr>
          </w:p>
        </w:tc>
        <w:tc>
          <w:tcPr>
            <w:tcW w:w="851" w:type="dxa"/>
          </w:tcPr>
          <w:p w14:paraId="19FDA407" w14:textId="77777777" w:rsidR="004F2368" w:rsidRPr="004F2368" w:rsidRDefault="004F2368" w:rsidP="00352404">
            <w:pPr>
              <w:tabs>
                <w:tab w:val="left" w:pos="3570"/>
              </w:tabs>
              <w:rPr>
                <w:szCs w:val="24"/>
                <w:rtl/>
                <w:lang w:bidi="fa-IR"/>
              </w:rPr>
            </w:pPr>
          </w:p>
        </w:tc>
        <w:tc>
          <w:tcPr>
            <w:tcW w:w="567" w:type="dxa"/>
          </w:tcPr>
          <w:p w14:paraId="328A610F" w14:textId="77777777" w:rsidR="004F2368" w:rsidRPr="004F2368" w:rsidRDefault="004F2368" w:rsidP="00352404">
            <w:pPr>
              <w:tabs>
                <w:tab w:val="left" w:pos="3570"/>
              </w:tabs>
              <w:rPr>
                <w:szCs w:val="24"/>
                <w:rtl/>
                <w:lang w:bidi="fa-IR"/>
              </w:rPr>
            </w:pPr>
          </w:p>
        </w:tc>
        <w:tc>
          <w:tcPr>
            <w:tcW w:w="675" w:type="dxa"/>
          </w:tcPr>
          <w:p w14:paraId="01BA3EFD" w14:textId="77777777" w:rsidR="004F2368" w:rsidRPr="004F2368" w:rsidRDefault="004F2368" w:rsidP="00352404">
            <w:pPr>
              <w:tabs>
                <w:tab w:val="left" w:pos="3570"/>
              </w:tabs>
              <w:rPr>
                <w:szCs w:val="24"/>
                <w:rtl/>
                <w:lang w:bidi="fa-IR"/>
              </w:rPr>
            </w:pPr>
          </w:p>
        </w:tc>
      </w:tr>
      <w:tr w:rsidR="004F2368" w:rsidRPr="004F2368" w14:paraId="6C8A8A1D" w14:textId="77777777" w:rsidTr="00352404">
        <w:trPr>
          <w:jc w:val="center"/>
        </w:trPr>
        <w:tc>
          <w:tcPr>
            <w:tcW w:w="6207" w:type="dxa"/>
          </w:tcPr>
          <w:p w14:paraId="1E824AFC" w14:textId="77777777" w:rsidR="004F2368" w:rsidRPr="004F2368" w:rsidRDefault="004F2368" w:rsidP="00352404">
            <w:pPr>
              <w:tabs>
                <w:tab w:val="left" w:pos="3570"/>
              </w:tabs>
              <w:rPr>
                <w:szCs w:val="24"/>
                <w:rtl/>
                <w:lang w:bidi="fa-IR"/>
              </w:rPr>
            </w:pPr>
            <w:r w:rsidRPr="004F2368">
              <w:rPr>
                <w:szCs w:val="24"/>
                <w:rtl/>
                <w:lang w:bidi="fa-IR"/>
              </w:rPr>
              <w:t>استقرار نطام هزینه یابی بر مبنای فعالیت در شرکت</w:t>
            </w:r>
          </w:p>
        </w:tc>
        <w:tc>
          <w:tcPr>
            <w:tcW w:w="709" w:type="dxa"/>
          </w:tcPr>
          <w:p w14:paraId="078362FE" w14:textId="77777777" w:rsidR="004F2368" w:rsidRPr="004F2368" w:rsidRDefault="004F2368" w:rsidP="00352404">
            <w:pPr>
              <w:tabs>
                <w:tab w:val="left" w:pos="3570"/>
              </w:tabs>
              <w:rPr>
                <w:szCs w:val="24"/>
                <w:rtl/>
                <w:lang w:bidi="fa-IR"/>
              </w:rPr>
            </w:pPr>
          </w:p>
        </w:tc>
        <w:tc>
          <w:tcPr>
            <w:tcW w:w="567" w:type="dxa"/>
          </w:tcPr>
          <w:p w14:paraId="56795BA6" w14:textId="77777777" w:rsidR="004F2368" w:rsidRPr="004F2368" w:rsidRDefault="004F2368" w:rsidP="00352404">
            <w:pPr>
              <w:tabs>
                <w:tab w:val="left" w:pos="3570"/>
              </w:tabs>
              <w:rPr>
                <w:szCs w:val="24"/>
                <w:rtl/>
                <w:lang w:bidi="fa-IR"/>
              </w:rPr>
            </w:pPr>
          </w:p>
        </w:tc>
        <w:tc>
          <w:tcPr>
            <w:tcW w:w="851" w:type="dxa"/>
          </w:tcPr>
          <w:p w14:paraId="08BDE40C" w14:textId="77777777" w:rsidR="004F2368" w:rsidRPr="004F2368" w:rsidRDefault="004F2368" w:rsidP="00352404">
            <w:pPr>
              <w:tabs>
                <w:tab w:val="left" w:pos="3570"/>
              </w:tabs>
              <w:rPr>
                <w:szCs w:val="24"/>
                <w:rtl/>
                <w:lang w:bidi="fa-IR"/>
              </w:rPr>
            </w:pPr>
          </w:p>
        </w:tc>
        <w:tc>
          <w:tcPr>
            <w:tcW w:w="567" w:type="dxa"/>
          </w:tcPr>
          <w:p w14:paraId="77E253AF" w14:textId="77777777" w:rsidR="004F2368" w:rsidRPr="004F2368" w:rsidRDefault="004F2368" w:rsidP="00352404">
            <w:pPr>
              <w:tabs>
                <w:tab w:val="left" w:pos="3570"/>
              </w:tabs>
              <w:rPr>
                <w:szCs w:val="24"/>
                <w:rtl/>
                <w:lang w:bidi="fa-IR"/>
              </w:rPr>
            </w:pPr>
          </w:p>
        </w:tc>
        <w:tc>
          <w:tcPr>
            <w:tcW w:w="675" w:type="dxa"/>
          </w:tcPr>
          <w:p w14:paraId="40B14AAC" w14:textId="77777777" w:rsidR="004F2368" w:rsidRPr="004F2368" w:rsidRDefault="004F2368" w:rsidP="00352404">
            <w:pPr>
              <w:tabs>
                <w:tab w:val="left" w:pos="3570"/>
              </w:tabs>
              <w:rPr>
                <w:szCs w:val="24"/>
                <w:rtl/>
                <w:lang w:bidi="fa-IR"/>
              </w:rPr>
            </w:pPr>
          </w:p>
        </w:tc>
      </w:tr>
      <w:tr w:rsidR="004F2368" w:rsidRPr="004F2368" w14:paraId="09C7E170" w14:textId="77777777" w:rsidTr="00352404">
        <w:trPr>
          <w:jc w:val="center"/>
        </w:trPr>
        <w:tc>
          <w:tcPr>
            <w:tcW w:w="6207" w:type="dxa"/>
          </w:tcPr>
          <w:p w14:paraId="19E16E61" w14:textId="77777777" w:rsidR="004F2368" w:rsidRPr="004F2368" w:rsidRDefault="004F2368" w:rsidP="00352404">
            <w:pPr>
              <w:tabs>
                <w:tab w:val="left" w:pos="3570"/>
              </w:tabs>
              <w:rPr>
                <w:szCs w:val="24"/>
                <w:rtl/>
                <w:lang w:bidi="fa-IR"/>
              </w:rPr>
            </w:pPr>
            <w:r w:rsidRPr="004F2368">
              <w:rPr>
                <w:szCs w:val="24"/>
                <w:rtl/>
                <w:lang w:bidi="fa-IR"/>
              </w:rPr>
              <w:lastRenderedPageBreak/>
              <w:t>قیمت گذاری هدف محصولات</w:t>
            </w:r>
          </w:p>
        </w:tc>
        <w:tc>
          <w:tcPr>
            <w:tcW w:w="709" w:type="dxa"/>
          </w:tcPr>
          <w:p w14:paraId="78542BD1" w14:textId="77777777" w:rsidR="004F2368" w:rsidRPr="004F2368" w:rsidRDefault="004F2368" w:rsidP="00352404">
            <w:pPr>
              <w:tabs>
                <w:tab w:val="left" w:pos="3570"/>
              </w:tabs>
              <w:rPr>
                <w:szCs w:val="24"/>
                <w:rtl/>
                <w:lang w:bidi="fa-IR"/>
              </w:rPr>
            </w:pPr>
          </w:p>
        </w:tc>
        <w:tc>
          <w:tcPr>
            <w:tcW w:w="567" w:type="dxa"/>
          </w:tcPr>
          <w:p w14:paraId="5021F40D" w14:textId="77777777" w:rsidR="004F2368" w:rsidRPr="004F2368" w:rsidRDefault="004F2368" w:rsidP="00352404">
            <w:pPr>
              <w:tabs>
                <w:tab w:val="left" w:pos="3570"/>
              </w:tabs>
              <w:rPr>
                <w:szCs w:val="24"/>
                <w:rtl/>
                <w:lang w:bidi="fa-IR"/>
              </w:rPr>
            </w:pPr>
          </w:p>
        </w:tc>
        <w:tc>
          <w:tcPr>
            <w:tcW w:w="851" w:type="dxa"/>
          </w:tcPr>
          <w:p w14:paraId="419C6BC4" w14:textId="77777777" w:rsidR="004F2368" w:rsidRPr="004F2368" w:rsidRDefault="004F2368" w:rsidP="00352404">
            <w:pPr>
              <w:tabs>
                <w:tab w:val="left" w:pos="3570"/>
              </w:tabs>
              <w:rPr>
                <w:szCs w:val="24"/>
                <w:rtl/>
                <w:lang w:bidi="fa-IR"/>
              </w:rPr>
            </w:pPr>
          </w:p>
        </w:tc>
        <w:tc>
          <w:tcPr>
            <w:tcW w:w="567" w:type="dxa"/>
          </w:tcPr>
          <w:p w14:paraId="28DF1E43" w14:textId="77777777" w:rsidR="004F2368" w:rsidRPr="004F2368" w:rsidRDefault="004F2368" w:rsidP="00352404">
            <w:pPr>
              <w:tabs>
                <w:tab w:val="left" w:pos="3570"/>
              </w:tabs>
              <w:rPr>
                <w:szCs w:val="24"/>
                <w:rtl/>
                <w:lang w:bidi="fa-IR"/>
              </w:rPr>
            </w:pPr>
          </w:p>
        </w:tc>
        <w:tc>
          <w:tcPr>
            <w:tcW w:w="675" w:type="dxa"/>
          </w:tcPr>
          <w:p w14:paraId="1298C4F0" w14:textId="77777777" w:rsidR="004F2368" w:rsidRPr="004F2368" w:rsidRDefault="004F2368" w:rsidP="00352404">
            <w:pPr>
              <w:tabs>
                <w:tab w:val="left" w:pos="3570"/>
              </w:tabs>
              <w:rPr>
                <w:szCs w:val="24"/>
                <w:rtl/>
                <w:lang w:bidi="fa-IR"/>
              </w:rPr>
            </w:pPr>
          </w:p>
        </w:tc>
      </w:tr>
      <w:tr w:rsidR="004F2368" w:rsidRPr="004F2368" w14:paraId="409C35B6" w14:textId="77777777" w:rsidTr="00352404">
        <w:trPr>
          <w:jc w:val="center"/>
        </w:trPr>
        <w:tc>
          <w:tcPr>
            <w:tcW w:w="6207" w:type="dxa"/>
          </w:tcPr>
          <w:p w14:paraId="54204CA5" w14:textId="77777777" w:rsidR="004F2368" w:rsidRPr="004F2368" w:rsidRDefault="004F2368" w:rsidP="00352404">
            <w:pPr>
              <w:tabs>
                <w:tab w:val="left" w:pos="3570"/>
              </w:tabs>
              <w:rPr>
                <w:szCs w:val="24"/>
                <w:rtl/>
                <w:lang w:bidi="fa-IR"/>
              </w:rPr>
            </w:pPr>
            <w:r w:rsidRPr="004F2368">
              <w:rPr>
                <w:szCs w:val="24"/>
                <w:rtl/>
                <w:lang w:bidi="fa-IR"/>
              </w:rPr>
              <w:t>تمرکز شرکت بر نیاز مشتری و مشتری مداری</w:t>
            </w:r>
          </w:p>
        </w:tc>
        <w:tc>
          <w:tcPr>
            <w:tcW w:w="709" w:type="dxa"/>
          </w:tcPr>
          <w:p w14:paraId="7629304D" w14:textId="77777777" w:rsidR="004F2368" w:rsidRPr="004F2368" w:rsidRDefault="004F2368" w:rsidP="00352404">
            <w:pPr>
              <w:tabs>
                <w:tab w:val="left" w:pos="3570"/>
              </w:tabs>
              <w:rPr>
                <w:szCs w:val="24"/>
                <w:rtl/>
                <w:lang w:bidi="fa-IR"/>
              </w:rPr>
            </w:pPr>
          </w:p>
        </w:tc>
        <w:tc>
          <w:tcPr>
            <w:tcW w:w="567" w:type="dxa"/>
          </w:tcPr>
          <w:p w14:paraId="252EFC6D" w14:textId="77777777" w:rsidR="004F2368" w:rsidRPr="004F2368" w:rsidRDefault="004F2368" w:rsidP="00352404">
            <w:pPr>
              <w:tabs>
                <w:tab w:val="left" w:pos="3570"/>
              </w:tabs>
              <w:rPr>
                <w:szCs w:val="24"/>
                <w:rtl/>
                <w:lang w:bidi="fa-IR"/>
              </w:rPr>
            </w:pPr>
          </w:p>
        </w:tc>
        <w:tc>
          <w:tcPr>
            <w:tcW w:w="851" w:type="dxa"/>
          </w:tcPr>
          <w:p w14:paraId="16969E38" w14:textId="77777777" w:rsidR="004F2368" w:rsidRPr="004F2368" w:rsidRDefault="004F2368" w:rsidP="00352404">
            <w:pPr>
              <w:tabs>
                <w:tab w:val="left" w:pos="3570"/>
              </w:tabs>
              <w:rPr>
                <w:szCs w:val="24"/>
                <w:rtl/>
                <w:lang w:bidi="fa-IR"/>
              </w:rPr>
            </w:pPr>
          </w:p>
        </w:tc>
        <w:tc>
          <w:tcPr>
            <w:tcW w:w="567" w:type="dxa"/>
          </w:tcPr>
          <w:p w14:paraId="2B407BCC" w14:textId="77777777" w:rsidR="004F2368" w:rsidRPr="004F2368" w:rsidRDefault="004F2368" w:rsidP="00352404">
            <w:pPr>
              <w:tabs>
                <w:tab w:val="left" w:pos="3570"/>
              </w:tabs>
              <w:rPr>
                <w:szCs w:val="24"/>
                <w:rtl/>
                <w:lang w:bidi="fa-IR"/>
              </w:rPr>
            </w:pPr>
          </w:p>
        </w:tc>
        <w:tc>
          <w:tcPr>
            <w:tcW w:w="675" w:type="dxa"/>
          </w:tcPr>
          <w:p w14:paraId="63DA1673" w14:textId="77777777" w:rsidR="004F2368" w:rsidRPr="004F2368" w:rsidRDefault="004F2368" w:rsidP="00352404">
            <w:pPr>
              <w:tabs>
                <w:tab w:val="left" w:pos="3570"/>
              </w:tabs>
              <w:rPr>
                <w:szCs w:val="24"/>
                <w:rtl/>
                <w:lang w:bidi="fa-IR"/>
              </w:rPr>
            </w:pPr>
          </w:p>
        </w:tc>
      </w:tr>
      <w:tr w:rsidR="004F2368" w:rsidRPr="004F2368" w14:paraId="035F49B5" w14:textId="77777777" w:rsidTr="00352404">
        <w:trPr>
          <w:jc w:val="center"/>
        </w:trPr>
        <w:tc>
          <w:tcPr>
            <w:tcW w:w="6207" w:type="dxa"/>
          </w:tcPr>
          <w:p w14:paraId="43C54B3A" w14:textId="77777777" w:rsidR="004F2368" w:rsidRPr="004F2368" w:rsidRDefault="004F2368" w:rsidP="00352404">
            <w:pPr>
              <w:tabs>
                <w:tab w:val="left" w:pos="3570"/>
              </w:tabs>
              <w:rPr>
                <w:szCs w:val="24"/>
                <w:rtl/>
                <w:lang w:bidi="fa-IR"/>
              </w:rPr>
            </w:pPr>
            <w:r w:rsidRPr="004F2368">
              <w:rPr>
                <w:szCs w:val="24"/>
                <w:rtl/>
                <w:lang w:bidi="fa-IR"/>
              </w:rPr>
              <w:t>ارتباط مؤثر و مستمر شرکت در حین بکارگیری تکنیک‌های حسابداری مدیریت</w:t>
            </w:r>
            <w:r w:rsidRPr="004F2368">
              <w:rPr>
                <w:szCs w:val="24"/>
                <w:lang w:bidi="fa-IR"/>
              </w:rPr>
              <w:t xml:space="preserve"> </w:t>
            </w:r>
            <w:r w:rsidRPr="004F2368">
              <w:rPr>
                <w:szCs w:val="24"/>
                <w:rtl/>
                <w:lang w:bidi="fa-IR"/>
              </w:rPr>
              <w:t>با کلیه کاربران و واحدهای دخیل در این امر ( مشتریان ، تولیدکنندگان ، تأمین کنندگان و طراحان)</w:t>
            </w:r>
          </w:p>
        </w:tc>
        <w:tc>
          <w:tcPr>
            <w:tcW w:w="709" w:type="dxa"/>
          </w:tcPr>
          <w:p w14:paraId="02E3CE2F" w14:textId="77777777" w:rsidR="004F2368" w:rsidRPr="004F2368" w:rsidRDefault="004F2368" w:rsidP="00352404">
            <w:pPr>
              <w:tabs>
                <w:tab w:val="left" w:pos="3570"/>
              </w:tabs>
              <w:rPr>
                <w:szCs w:val="24"/>
                <w:rtl/>
                <w:lang w:bidi="fa-IR"/>
              </w:rPr>
            </w:pPr>
          </w:p>
        </w:tc>
        <w:tc>
          <w:tcPr>
            <w:tcW w:w="567" w:type="dxa"/>
          </w:tcPr>
          <w:p w14:paraId="786999F1" w14:textId="77777777" w:rsidR="004F2368" w:rsidRPr="004F2368" w:rsidRDefault="004F2368" w:rsidP="00352404">
            <w:pPr>
              <w:tabs>
                <w:tab w:val="left" w:pos="3570"/>
              </w:tabs>
              <w:rPr>
                <w:szCs w:val="24"/>
                <w:rtl/>
                <w:lang w:bidi="fa-IR"/>
              </w:rPr>
            </w:pPr>
          </w:p>
        </w:tc>
        <w:tc>
          <w:tcPr>
            <w:tcW w:w="851" w:type="dxa"/>
          </w:tcPr>
          <w:p w14:paraId="0643AD97" w14:textId="77777777" w:rsidR="004F2368" w:rsidRPr="004F2368" w:rsidRDefault="004F2368" w:rsidP="00352404">
            <w:pPr>
              <w:tabs>
                <w:tab w:val="left" w:pos="3570"/>
              </w:tabs>
              <w:rPr>
                <w:szCs w:val="24"/>
                <w:rtl/>
                <w:lang w:bidi="fa-IR"/>
              </w:rPr>
            </w:pPr>
          </w:p>
        </w:tc>
        <w:tc>
          <w:tcPr>
            <w:tcW w:w="567" w:type="dxa"/>
          </w:tcPr>
          <w:p w14:paraId="6D6727C9" w14:textId="77777777" w:rsidR="004F2368" w:rsidRPr="004F2368" w:rsidRDefault="004F2368" w:rsidP="00352404">
            <w:pPr>
              <w:tabs>
                <w:tab w:val="left" w:pos="3570"/>
              </w:tabs>
              <w:rPr>
                <w:szCs w:val="24"/>
                <w:rtl/>
                <w:lang w:bidi="fa-IR"/>
              </w:rPr>
            </w:pPr>
          </w:p>
        </w:tc>
        <w:tc>
          <w:tcPr>
            <w:tcW w:w="675" w:type="dxa"/>
          </w:tcPr>
          <w:p w14:paraId="296E311F" w14:textId="77777777" w:rsidR="004F2368" w:rsidRPr="004F2368" w:rsidRDefault="004F2368" w:rsidP="00352404">
            <w:pPr>
              <w:tabs>
                <w:tab w:val="left" w:pos="3570"/>
              </w:tabs>
              <w:rPr>
                <w:szCs w:val="24"/>
                <w:rtl/>
                <w:lang w:bidi="fa-IR"/>
              </w:rPr>
            </w:pPr>
          </w:p>
        </w:tc>
      </w:tr>
      <w:tr w:rsidR="004F2368" w:rsidRPr="004F2368" w14:paraId="64E8AB5E" w14:textId="77777777" w:rsidTr="00352404">
        <w:trPr>
          <w:jc w:val="center"/>
        </w:trPr>
        <w:tc>
          <w:tcPr>
            <w:tcW w:w="6207" w:type="dxa"/>
          </w:tcPr>
          <w:p w14:paraId="799B5741" w14:textId="77777777" w:rsidR="004F2368" w:rsidRPr="004F2368" w:rsidRDefault="004F2368" w:rsidP="00352404">
            <w:pPr>
              <w:tabs>
                <w:tab w:val="left" w:pos="3570"/>
              </w:tabs>
              <w:rPr>
                <w:szCs w:val="24"/>
                <w:rtl/>
                <w:lang w:bidi="fa-IR"/>
              </w:rPr>
            </w:pPr>
            <w:r w:rsidRPr="004F2368">
              <w:rPr>
                <w:szCs w:val="24"/>
                <w:rtl/>
                <w:lang w:bidi="fa-IR"/>
              </w:rPr>
              <w:t>لحاظ نمودن محدودیت‌های هزینه ای در فرایند طراحی محصولات از سوی طراحان</w:t>
            </w:r>
          </w:p>
        </w:tc>
        <w:tc>
          <w:tcPr>
            <w:tcW w:w="709" w:type="dxa"/>
          </w:tcPr>
          <w:p w14:paraId="576F42C9" w14:textId="77777777" w:rsidR="004F2368" w:rsidRPr="004F2368" w:rsidRDefault="004F2368" w:rsidP="00352404">
            <w:pPr>
              <w:tabs>
                <w:tab w:val="left" w:pos="3570"/>
              </w:tabs>
              <w:rPr>
                <w:szCs w:val="24"/>
                <w:rtl/>
                <w:lang w:bidi="fa-IR"/>
              </w:rPr>
            </w:pPr>
          </w:p>
        </w:tc>
        <w:tc>
          <w:tcPr>
            <w:tcW w:w="567" w:type="dxa"/>
          </w:tcPr>
          <w:p w14:paraId="626201B1" w14:textId="77777777" w:rsidR="004F2368" w:rsidRPr="004F2368" w:rsidRDefault="004F2368" w:rsidP="00352404">
            <w:pPr>
              <w:tabs>
                <w:tab w:val="left" w:pos="3570"/>
              </w:tabs>
              <w:rPr>
                <w:szCs w:val="24"/>
                <w:rtl/>
                <w:lang w:bidi="fa-IR"/>
              </w:rPr>
            </w:pPr>
          </w:p>
        </w:tc>
        <w:tc>
          <w:tcPr>
            <w:tcW w:w="851" w:type="dxa"/>
          </w:tcPr>
          <w:p w14:paraId="64E7D9FC" w14:textId="77777777" w:rsidR="004F2368" w:rsidRPr="004F2368" w:rsidRDefault="004F2368" w:rsidP="00352404">
            <w:pPr>
              <w:tabs>
                <w:tab w:val="left" w:pos="3570"/>
              </w:tabs>
              <w:rPr>
                <w:szCs w:val="24"/>
                <w:rtl/>
                <w:lang w:bidi="fa-IR"/>
              </w:rPr>
            </w:pPr>
          </w:p>
        </w:tc>
        <w:tc>
          <w:tcPr>
            <w:tcW w:w="567" w:type="dxa"/>
          </w:tcPr>
          <w:p w14:paraId="2DA28DF6" w14:textId="77777777" w:rsidR="004F2368" w:rsidRPr="004F2368" w:rsidRDefault="004F2368" w:rsidP="00352404">
            <w:pPr>
              <w:tabs>
                <w:tab w:val="left" w:pos="3570"/>
              </w:tabs>
              <w:rPr>
                <w:szCs w:val="24"/>
                <w:rtl/>
                <w:lang w:bidi="fa-IR"/>
              </w:rPr>
            </w:pPr>
          </w:p>
        </w:tc>
        <w:tc>
          <w:tcPr>
            <w:tcW w:w="675" w:type="dxa"/>
          </w:tcPr>
          <w:p w14:paraId="502CE20B" w14:textId="77777777" w:rsidR="004F2368" w:rsidRPr="004F2368" w:rsidRDefault="004F2368" w:rsidP="00352404">
            <w:pPr>
              <w:tabs>
                <w:tab w:val="left" w:pos="3570"/>
              </w:tabs>
              <w:rPr>
                <w:szCs w:val="24"/>
                <w:rtl/>
                <w:lang w:bidi="fa-IR"/>
              </w:rPr>
            </w:pPr>
          </w:p>
        </w:tc>
      </w:tr>
      <w:tr w:rsidR="004F2368" w:rsidRPr="004F2368" w14:paraId="35D1E5F8" w14:textId="77777777" w:rsidTr="00352404">
        <w:trPr>
          <w:jc w:val="center"/>
        </w:trPr>
        <w:tc>
          <w:tcPr>
            <w:tcW w:w="6207" w:type="dxa"/>
          </w:tcPr>
          <w:p w14:paraId="4D031A27" w14:textId="77777777" w:rsidR="004F2368" w:rsidRPr="004F2368" w:rsidRDefault="004F2368" w:rsidP="00352404">
            <w:pPr>
              <w:tabs>
                <w:tab w:val="left" w:pos="3570"/>
              </w:tabs>
              <w:rPr>
                <w:szCs w:val="24"/>
                <w:rtl/>
                <w:lang w:bidi="fa-IR"/>
              </w:rPr>
            </w:pPr>
            <w:r w:rsidRPr="004F2368">
              <w:rPr>
                <w:szCs w:val="24"/>
                <w:rtl/>
                <w:lang w:bidi="fa-IR"/>
              </w:rPr>
              <w:t>لحاظ نمودن کارکردها و ویژگی‌های تخصصی و کاربردی در فرایند طراحی محصولات از سوی طراحان</w:t>
            </w:r>
          </w:p>
        </w:tc>
        <w:tc>
          <w:tcPr>
            <w:tcW w:w="709" w:type="dxa"/>
          </w:tcPr>
          <w:p w14:paraId="0B0F1E51" w14:textId="77777777" w:rsidR="004F2368" w:rsidRPr="004F2368" w:rsidRDefault="004F2368" w:rsidP="00352404">
            <w:pPr>
              <w:tabs>
                <w:tab w:val="left" w:pos="3570"/>
              </w:tabs>
              <w:rPr>
                <w:szCs w:val="24"/>
                <w:rtl/>
                <w:lang w:bidi="fa-IR"/>
              </w:rPr>
            </w:pPr>
          </w:p>
        </w:tc>
        <w:tc>
          <w:tcPr>
            <w:tcW w:w="567" w:type="dxa"/>
          </w:tcPr>
          <w:p w14:paraId="5E0ABC3A" w14:textId="77777777" w:rsidR="004F2368" w:rsidRPr="004F2368" w:rsidRDefault="004F2368" w:rsidP="00352404">
            <w:pPr>
              <w:tabs>
                <w:tab w:val="left" w:pos="3570"/>
              </w:tabs>
              <w:rPr>
                <w:szCs w:val="24"/>
                <w:rtl/>
                <w:lang w:bidi="fa-IR"/>
              </w:rPr>
            </w:pPr>
          </w:p>
        </w:tc>
        <w:tc>
          <w:tcPr>
            <w:tcW w:w="851" w:type="dxa"/>
          </w:tcPr>
          <w:p w14:paraId="5CE3DCC1" w14:textId="77777777" w:rsidR="004F2368" w:rsidRPr="004F2368" w:rsidRDefault="004F2368" w:rsidP="00352404">
            <w:pPr>
              <w:tabs>
                <w:tab w:val="left" w:pos="3570"/>
              </w:tabs>
              <w:rPr>
                <w:szCs w:val="24"/>
                <w:rtl/>
                <w:lang w:bidi="fa-IR"/>
              </w:rPr>
            </w:pPr>
          </w:p>
        </w:tc>
        <w:tc>
          <w:tcPr>
            <w:tcW w:w="567" w:type="dxa"/>
          </w:tcPr>
          <w:p w14:paraId="2C98B03B" w14:textId="77777777" w:rsidR="004F2368" w:rsidRPr="004F2368" w:rsidRDefault="004F2368" w:rsidP="00352404">
            <w:pPr>
              <w:tabs>
                <w:tab w:val="left" w:pos="3570"/>
              </w:tabs>
              <w:rPr>
                <w:szCs w:val="24"/>
                <w:rtl/>
                <w:lang w:bidi="fa-IR"/>
              </w:rPr>
            </w:pPr>
          </w:p>
        </w:tc>
        <w:tc>
          <w:tcPr>
            <w:tcW w:w="675" w:type="dxa"/>
          </w:tcPr>
          <w:p w14:paraId="78AD9249" w14:textId="77777777" w:rsidR="004F2368" w:rsidRPr="004F2368" w:rsidRDefault="004F2368" w:rsidP="00352404">
            <w:pPr>
              <w:tabs>
                <w:tab w:val="left" w:pos="3570"/>
              </w:tabs>
              <w:rPr>
                <w:szCs w:val="24"/>
                <w:rtl/>
                <w:lang w:bidi="fa-IR"/>
              </w:rPr>
            </w:pPr>
          </w:p>
        </w:tc>
      </w:tr>
      <w:tr w:rsidR="004F2368" w:rsidRPr="004F2368" w14:paraId="4F888A78" w14:textId="77777777" w:rsidTr="00352404">
        <w:trPr>
          <w:jc w:val="center"/>
        </w:trPr>
        <w:tc>
          <w:tcPr>
            <w:tcW w:w="6207" w:type="dxa"/>
          </w:tcPr>
          <w:p w14:paraId="507020DA" w14:textId="77777777" w:rsidR="004F2368" w:rsidRPr="004F2368" w:rsidRDefault="004F2368" w:rsidP="00352404">
            <w:pPr>
              <w:tabs>
                <w:tab w:val="left" w:pos="3570"/>
              </w:tabs>
              <w:rPr>
                <w:szCs w:val="24"/>
                <w:rtl/>
                <w:lang w:bidi="fa-IR"/>
              </w:rPr>
            </w:pPr>
            <w:r w:rsidRPr="004F2368">
              <w:rPr>
                <w:szCs w:val="24"/>
                <w:rtl/>
                <w:lang w:bidi="fa-IR"/>
              </w:rPr>
              <w:t>با توجه به لزوم مشارکت کلیه بخشهای سازمان در فرایند هزینه یابی هدف ، وجود یا کمبود پرسنل چند مهارتی</w:t>
            </w:r>
          </w:p>
        </w:tc>
        <w:tc>
          <w:tcPr>
            <w:tcW w:w="709" w:type="dxa"/>
          </w:tcPr>
          <w:p w14:paraId="78A92927" w14:textId="77777777" w:rsidR="004F2368" w:rsidRPr="004F2368" w:rsidRDefault="004F2368" w:rsidP="00352404">
            <w:pPr>
              <w:tabs>
                <w:tab w:val="left" w:pos="3570"/>
              </w:tabs>
              <w:rPr>
                <w:szCs w:val="24"/>
                <w:rtl/>
                <w:lang w:bidi="fa-IR"/>
              </w:rPr>
            </w:pPr>
          </w:p>
        </w:tc>
        <w:tc>
          <w:tcPr>
            <w:tcW w:w="567" w:type="dxa"/>
          </w:tcPr>
          <w:p w14:paraId="0C9CB4D5" w14:textId="77777777" w:rsidR="004F2368" w:rsidRPr="004F2368" w:rsidRDefault="004F2368" w:rsidP="00352404">
            <w:pPr>
              <w:tabs>
                <w:tab w:val="left" w:pos="3570"/>
              </w:tabs>
              <w:rPr>
                <w:szCs w:val="24"/>
                <w:rtl/>
                <w:lang w:bidi="fa-IR"/>
              </w:rPr>
            </w:pPr>
          </w:p>
        </w:tc>
        <w:tc>
          <w:tcPr>
            <w:tcW w:w="851" w:type="dxa"/>
          </w:tcPr>
          <w:p w14:paraId="72D20600" w14:textId="77777777" w:rsidR="004F2368" w:rsidRPr="004F2368" w:rsidRDefault="004F2368" w:rsidP="00352404">
            <w:pPr>
              <w:tabs>
                <w:tab w:val="left" w:pos="3570"/>
              </w:tabs>
              <w:rPr>
                <w:szCs w:val="24"/>
                <w:rtl/>
                <w:lang w:bidi="fa-IR"/>
              </w:rPr>
            </w:pPr>
          </w:p>
        </w:tc>
        <w:tc>
          <w:tcPr>
            <w:tcW w:w="567" w:type="dxa"/>
          </w:tcPr>
          <w:p w14:paraId="7E3D17CC" w14:textId="77777777" w:rsidR="004F2368" w:rsidRPr="004F2368" w:rsidRDefault="004F2368" w:rsidP="00352404">
            <w:pPr>
              <w:tabs>
                <w:tab w:val="left" w:pos="3570"/>
              </w:tabs>
              <w:rPr>
                <w:szCs w:val="24"/>
                <w:rtl/>
                <w:lang w:bidi="fa-IR"/>
              </w:rPr>
            </w:pPr>
          </w:p>
        </w:tc>
        <w:tc>
          <w:tcPr>
            <w:tcW w:w="675" w:type="dxa"/>
          </w:tcPr>
          <w:p w14:paraId="08C6D93C" w14:textId="77777777" w:rsidR="004F2368" w:rsidRPr="004F2368" w:rsidRDefault="004F2368" w:rsidP="00352404">
            <w:pPr>
              <w:tabs>
                <w:tab w:val="left" w:pos="3570"/>
              </w:tabs>
              <w:rPr>
                <w:szCs w:val="24"/>
                <w:rtl/>
                <w:lang w:bidi="fa-IR"/>
              </w:rPr>
            </w:pPr>
          </w:p>
        </w:tc>
      </w:tr>
      <w:tr w:rsidR="004F2368" w:rsidRPr="004F2368" w14:paraId="46065E95" w14:textId="77777777" w:rsidTr="00352404">
        <w:trPr>
          <w:trHeight w:val="488"/>
          <w:jc w:val="center"/>
        </w:trPr>
        <w:tc>
          <w:tcPr>
            <w:tcW w:w="6207" w:type="dxa"/>
          </w:tcPr>
          <w:p w14:paraId="4434F5DC" w14:textId="77777777" w:rsidR="004F2368" w:rsidRPr="004F2368" w:rsidRDefault="004F2368" w:rsidP="00352404">
            <w:pPr>
              <w:tabs>
                <w:tab w:val="left" w:pos="3570"/>
              </w:tabs>
              <w:rPr>
                <w:szCs w:val="24"/>
                <w:rtl/>
                <w:lang w:bidi="fa-IR"/>
              </w:rPr>
            </w:pPr>
            <w:r w:rsidRPr="004F2368">
              <w:rPr>
                <w:szCs w:val="24"/>
                <w:rtl/>
                <w:lang w:bidi="fa-IR"/>
              </w:rPr>
              <w:t>زمانبر بودن فرایند طراحی و پیاده سازی تکنیک‌های حسابداری مدیریت و صرف انرژی اولیه زیاد از سوی کارکنان و شرکت</w:t>
            </w:r>
          </w:p>
        </w:tc>
        <w:tc>
          <w:tcPr>
            <w:tcW w:w="709" w:type="dxa"/>
          </w:tcPr>
          <w:p w14:paraId="3EC8D1B6" w14:textId="77777777" w:rsidR="004F2368" w:rsidRPr="004F2368" w:rsidRDefault="004F2368" w:rsidP="00352404">
            <w:pPr>
              <w:tabs>
                <w:tab w:val="left" w:pos="3570"/>
              </w:tabs>
              <w:rPr>
                <w:szCs w:val="24"/>
                <w:rtl/>
                <w:lang w:bidi="fa-IR"/>
              </w:rPr>
            </w:pPr>
          </w:p>
        </w:tc>
        <w:tc>
          <w:tcPr>
            <w:tcW w:w="567" w:type="dxa"/>
          </w:tcPr>
          <w:p w14:paraId="39221653" w14:textId="77777777" w:rsidR="004F2368" w:rsidRPr="004F2368" w:rsidRDefault="004F2368" w:rsidP="00352404">
            <w:pPr>
              <w:tabs>
                <w:tab w:val="left" w:pos="3570"/>
              </w:tabs>
              <w:rPr>
                <w:szCs w:val="24"/>
                <w:rtl/>
                <w:lang w:bidi="fa-IR"/>
              </w:rPr>
            </w:pPr>
          </w:p>
        </w:tc>
        <w:tc>
          <w:tcPr>
            <w:tcW w:w="851" w:type="dxa"/>
          </w:tcPr>
          <w:p w14:paraId="6BBF3482" w14:textId="77777777" w:rsidR="004F2368" w:rsidRPr="004F2368" w:rsidRDefault="004F2368" w:rsidP="00352404">
            <w:pPr>
              <w:tabs>
                <w:tab w:val="left" w:pos="3570"/>
              </w:tabs>
              <w:rPr>
                <w:szCs w:val="24"/>
                <w:rtl/>
                <w:lang w:bidi="fa-IR"/>
              </w:rPr>
            </w:pPr>
          </w:p>
        </w:tc>
        <w:tc>
          <w:tcPr>
            <w:tcW w:w="567" w:type="dxa"/>
          </w:tcPr>
          <w:p w14:paraId="214E4E92" w14:textId="77777777" w:rsidR="004F2368" w:rsidRPr="004F2368" w:rsidRDefault="004F2368" w:rsidP="00352404">
            <w:pPr>
              <w:tabs>
                <w:tab w:val="left" w:pos="3570"/>
              </w:tabs>
              <w:rPr>
                <w:szCs w:val="24"/>
                <w:rtl/>
                <w:lang w:bidi="fa-IR"/>
              </w:rPr>
            </w:pPr>
          </w:p>
        </w:tc>
        <w:tc>
          <w:tcPr>
            <w:tcW w:w="675" w:type="dxa"/>
          </w:tcPr>
          <w:p w14:paraId="54290DE1" w14:textId="77777777" w:rsidR="004F2368" w:rsidRPr="004F2368" w:rsidRDefault="004F2368" w:rsidP="00352404">
            <w:pPr>
              <w:tabs>
                <w:tab w:val="left" w:pos="3570"/>
              </w:tabs>
              <w:rPr>
                <w:szCs w:val="24"/>
                <w:rtl/>
                <w:lang w:bidi="fa-IR"/>
              </w:rPr>
            </w:pPr>
          </w:p>
        </w:tc>
      </w:tr>
      <w:tr w:rsidR="004F2368" w:rsidRPr="004F2368" w14:paraId="7D88B856" w14:textId="77777777" w:rsidTr="00352404">
        <w:trPr>
          <w:trHeight w:val="488"/>
          <w:jc w:val="center"/>
        </w:trPr>
        <w:tc>
          <w:tcPr>
            <w:tcW w:w="6207" w:type="dxa"/>
          </w:tcPr>
          <w:p w14:paraId="7D675EE7" w14:textId="77777777" w:rsidR="004F2368" w:rsidRPr="004F2368" w:rsidRDefault="004F2368" w:rsidP="00352404">
            <w:pPr>
              <w:tabs>
                <w:tab w:val="left" w:pos="3570"/>
              </w:tabs>
              <w:rPr>
                <w:szCs w:val="24"/>
                <w:rtl/>
                <w:lang w:bidi="fa-IR"/>
              </w:rPr>
            </w:pPr>
            <w:r w:rsidRPr="004F2368">
              <w:rPr>
                <w:szCs w:val="24"/>
                <w:rtl/>
                <w:lang w:bidi="fa-IR"/>
              </w:rPr>
              <w:t>وجود و یا کمبود منابع ( مالی ، انسانی و ..... ) و آموزش‌های تخصصی لازم جهت بکارگیری کامل تکنیک‌های حسابداری مدیریت</w:t>
            </w:r>
          </w:p>
        </w:tc>
        <w:tc>
          <w:tcPr>
            <w:tcW w:w="709" w:type="dxa"/>
          </w:tcPr>
          <w:p w14:paraId="01B0CFE3" w14:textId="77777777" w:rsidR="004F2368" w:rsidRPr="004F2368" w:rsidRDefault="004F2368" w:rsidP="00352404">
            <w:pPr>
              <w:tabs>
                <w:tab w:val="left" w:pos="3570"/>
              </w:tabs>
              <w:rPr>
                <w:szCs w:val="24"/>
                <w:rtl/>
                <w:lang w:bidi="fa-IR"/>
              </w:rPr>
            </w:pPr>
          </w:p>
        </w:tc>
        <w:tc>
          <w:tcPr>
            <w:tcW w:w="567" w:type="dxa"/>
          </w:tcPr>
          <w:p w14:paraId="7723F6A0" w14:textId="77777777" w:rsidR="004F2368" w:rsidRPr="004F2368" w:rsidRDefault="004F2368" w:rsidP="00352404">
            <w:pPr>
              <w:tabs>
                <w:tab w:val="left" w:pos="3570"/>
              </w:tabs>
              <w:rPr>
                <w:szCs w:val="24"/>
                <w:rtl/>
                <w:lang w:bidi="fa-IR"/>
              </w:rPr>
            </w:pPr>
          </w:p>
        </w:tc>
        <w:tc>
          <w:tcPr>
            <w:tcW w:w="851" w:type="dxa"/>
          </w:tcPr>
          <w:p w14:paraId="39B95D0D" w14:textId="77777777" w:rsidR="004F2368" w:rsidRPr="004F2368" w:rsidRDefault="004F2368" w:rsidP="00352404">
            <w:pPr>
              <w:tabs>
                <w:tab w:val="left" w:pos="3570"/>
              </w:tabs>
              <w:rPr>
                <w:szCs w:val="24"/>
                <w:rtl/>
                <w:lang w:bidi="fa-IR"/>
              </w:rPr>
            </w:pPr>
          </w:p>
        </w:tc>
        <w:tc>
          <w:tcPr>
            <w:tcW w:w="567" w:type="dxa"/>
          </w:tcPr>
          <w:p w14:paraId="17338F1F" w14:textId="77777777" w:rsidR="004F2368" w:rsidRPr="004F2368" w:rsidRDefault="004F2368" w:rsidP="00352404">
            <w:pPr>
              <w:tabs>
                <w:tab w:val="left" w:pos="3570"/>
              </w:tabs>
              <w:rPr>
                <w:szCs w:val="24"/>
                <w:rtl/>
                <w:lang w:bidi="fa-IR"/>
              </w:rPr>
            </w:pPr>
          </w:p>
        </w:tc>
        <w:tc>
          <w:tcPr>
            <w:tcW w:w="675" w:type="dxa"/>
          </w:tcPr>
          <w:p w14:paraId="3006521C" w14:textId="77777777" w:rsidR="004F2368" w:rsidRPr="004F2368" w:rsidRDefault="004F2368" w:rsidP="00352404">
            <w:pPr>
              <w:tabs>
                <w:tab w:val="left" w:pos="3570"/>
              </w:tabs>
              <w:rPr>
                <w:szCs w:val="24"/>
                <w:rtl/>
                <w:lang w:bidi="fa-IR"/>
              </w:rPr>
            </w:pPr>
          </w:p>
        </w:tc>
      </w:tr>
      <w:tr w:rsidR="004F2368" w:rsidRPr="004F2368" w14:paraId="0B82581C" w14:textId="77777777" w:rsidTr="00352404">
        <w:trPr>
          <w:trHeight w:val="488"/>
          <w:jc w:val="center"/>
        </w:trPr>
        <w:tc>
          <w:tcPr>
            <w:tcW w:w="6207" w:type="dxa"/>
          </w:tcPr>
          <w:p w14:paraId="0114B5FB" w14:textId="77777777" w:rsidR="004F2368" w:rsidRPr="004F2368" w:rsidRDefault="004F2368" w:rsidP="00352404">
            <w:pPr>
              <w:tabs>
                <w:tab w:val="left" w:pos="3570"/>
              </w:tabs>
              <w:rPr>
                <w:szCs w:val="24"/>
                <w:rtl/>
                <w:lang w:bidi="fa-IR"/>
              </w:rPr>
            </w:pPr>
            <w:r w:rsidRPr="004F2368">
              <w:rPr>
                <w:szCs w:val="24"/>
                <w:rtl/>
                <w:lang w:bidi="fa-IR"/>
              </w:rPr>
              <w:t xml:space="preserve">وجود ارتباط نزدیک شرکت با تأمین کنندگان مواد اولیه و قطعات جهت تعیین قیمت </w:t>
            </w:r>
          </w:p>
        </w:tc>
        <w:tc>
          <w:tcPr>
            <w:tcW w:w="709" w:type="dxa"/>
          </w:tcPr>
          <w:p w14:paraId="1295FFAE" w14:textId="77777777" w:rsidR="004F2368" w:rsidRPr="004F2368" w:rsidRDefault="004F2368" w:rsidP="00352404">
            <w:pPr>
              <w:tabs>
                <w:tab w:val="left" w:pos="3570"/>
              </w:tabs>
              <w:rPr>
                <w:szCs w:val="24"/>
                <w:rtl/>
                <w:lang w:bidi="fa-IR"/>
              </w:rPr>
            </w:pPr>
          </w:p>
        </w:tc>
        <w:tc>
          <w:tcPr>
            <w:tcW w:w="567" w:type="dxa"/>
          </w:tcPr>
          <w:p w14:paraId="1F7E711C" w14:textId="77777777" w:rsidR="004F2368" w:rsidRPr="004F2368" w:rsidRDefault="004F2368" w:rsidP="00352404">
            <w:pPr>
              <w:tabs>
                <w:tab w:val="left" w:pos="3570"/>
              </w:tabs>
              <w:rPr>
                <w:szCs w:val="24"/>
                <w:rtl/>
                <w:lang w:bidi="fa-IR"/>
              </w:rPr>
            </w:pPr>
          </w:p>
        </w:tc>
        <w:tc>
          <w:tcPr>
            <w:tcW w:w="851" w:type="dxa"/>
          </w:tcPr>
          <w:p w14:paraId="50C5F54F" w14:textId="77777777" w:rsidR="004F2368" w:rsidRPr="004F2368" w:rsidRDefault="004F2368" w:rsidP="00352404">
            <w:pPr>
              <w:tabs>
                <w:tab w:val="left" w:pos="3570"/>
              </w:tabs>
              <w:rPr>
                <w:szCs w:val="24"/>
                <w:rtl/>
                <w:lang w:bidi="fa-IR"/>
              </w:rPr>
            </w:pPr>
          </w:p>
        </w:tc>
        <w:tc>
          <w:tcPr>
            <w:tcW w:w="567" w:type="dxa"/>
          </w:tcPr>
          <w:p w14:paraId="5560A762" w14:textId="77777777" w:rsidR="004F2368" w:rsidRPr="004F2368" w:rsidRDefault="004F2368" w:rsidP="00352404">
            <w:pPr>
              <w:tabs>
                <w:tab w:val="left" w:pos="3570"/>
              </w:tabs>
              <w:rPr>
                <w:szCs w:val="24"/>
                <w:rtl/>
                <w:lang w:bidi="fa-IR"/>
              </w:rPr>
            </w:pPr>
          </w:p>
        </w:tc>
        <w:tc>
          <w:tcPr>
            <w:tcW w:w="675" w:type="dxa"/>
          </w:tcPr>
          <w:p w14:paraId="78024E4A" w14:textId="77777777" w:rsidR="004F2368" w:rsidRPr="004F2368" w:rsidRDefault="004F2368" w:rsidP="00352404">
            <w:pPr>
              <w:tabs>
                <w:tab w:val="left" w:pos="3570"/>
              </w:tabs>
              <w:rPr>
                <w:szCs w:val="24"/>
                <w:rtl/>
                <w:lang w:bidi="fa-IR"/>
              </w:rPr>
            </w:pPr>
          </w:p>
        </w:tc>
      </w:tr>
      <w:tr w:rsidR="004F2368" w:rsidRPr="004F2368" w14:paraId="7E3C935B" w14:textId="77777777" w:rsidTr="00352404">
        <w:trPr>
          <w:jc w:val="center"/>
        </w:trPr>
        <w:tc>
          <w:tcPr>
            <w:tcW w:w="6207" w:type="dxa"/>
          </w:tcPr>
          <w:p w14:paraId="227ADAF4" w14:textId="77777777" w:rsidR="004F2368" w:rsidRPr="004F2368" w:rsidRDefault="004F2368" w:rsidP="00352404">
            <w:pPr>
              <w:tabs>
                <w:tab w:val="left" w:pos="3570"/>
              </w:tabs>
              <w:rPr>
                <w:szCs w:val="24"/>
                <w:rtl/>
                <w:lang w:bidi="fa-IR"/>
              </w:rPr>
            </w:pPr>
            <w:r w:rsidRPr="004F2368">
              <w:rPr>
                <w:szCs w:val="24"/>
                <w:rtl/>
                <w:lang w:bidi="fa-IR"/>
              </w:rPr>
              <w:t>توجه و روحیه ضعیف کار گروهی و عدم نقش آفرینی مؤثر تمامی واحدهای شرکت جهت بکارگیری تکنیک‌های حسابداری مدیریت</w:t>
            </w:r>
          </w:p>
        </w:tc>
        <w:tc>
          <w:tcPr>
            <w:tcW w:w="709" w:type="dxa"/>
          </w:tcPr>
          <w:p w14:paraId="5E2E7FA1" w14:textId="77777777" w:rsidR="004F2368" w:rsidRPr="004F2368" w:rsidRDefault="004F2368" w:rsidP="00352404">
            <w:pPr>
              <w:tabs>
                <w:tab w:val="left" w:pos="3570"/>
              </w:tabs>
              <w:rPr>
                <w:szCs w:val="24"/>
                <w:rtl/>
                <w:lang w:bidi="fa-IR"/>
              </w:rPr>
            </w:pPr>
          </w:p>
        </w:tc>
        <w:tc>
          <w:tcPr>
            <w:tcW w:w="567" w:type="dxa"/>
          </w:tcPr>
          <w:p w14:paraId="38E33E26" w14:textId="77777777" w:rsidR="004F2368" w:rsidRPr="004F2368" w:rsidRDefault="004F2368" w:rsidP="00352404">
            <w:pPr>
              <w:tabs>
                <w:tab w:val="left" w:pos="3570"/>
              </w:tabs>
              <w:rPr>
                <w:szCs w:val="24"/>
                <w:rtl/>
                <w:lang w:bidi="fa-IR"/>
              </w:rPr>
            </w:pPr>
          </w:p>
        </w:tc>
        <w:tc>
          <w:tcPr>
            <w:tcW w:w="851" w:type="dxa"/>
          </w:tcPr>
          <w:p w14:paraId="00D3F88C" w14:textId="77777777" w:rsidR="004F2368" w:rsidRPr="004F2368" w:rsidRDefault="004F2368" w:rsidP="00352404">
            <w:pPr>
              <w:tabs>
                <w:tab w:val="left" w:pos="3570"/>
              </w:tabs>
              <w:rPr>
                <w:szCs w:val="24"/>
                <w:rtl/>
                <w:lang w:bidi="fa-IR"/>
              </w:rPr>
            </w:pPr>
          </w:p>
        </w:tc>
        <w:tc>
          <w:tcPr>
            <w:tcW w:w="567" w:type="dxa"/>
          </w:tcPr>
          <w:p w14:paraId="5EF2C3F0" w14:textId="77777777" w:rsidR="004F2368" w:rsidRPr="004F2368" w:rsidRDefault="004F2368" w:rsidP="00352404">
            <w:pPr>
              <w:tabs>
                <w:tab w:val="left" w:pos="3570"/>
              </w:tabs>
              <w:rPr>
                <w:szCs w:val="24"/>
                <w:rtl/>
                <w:lang w:bidi="fa-IR"/>
              </w:rPr>
            </w:pPr>
          </w:p>
        </w:tc>
        <w:tc>
          <w:tcPr>
            <w:tcW w:w="675" w:type="dxa"/>
          </w:tcPr>
          <w:p w14:paraId="2253A70E" w14:textId="77777777" w:rsidR="004F2368" w:rsidRPr="004F2368" w:rsidRDefault="004F2368" w:rsidP="00352404">
            <w:pPr>
              <w:tabs>
                <w:tab w:val="left" w:pos="3570"/>
              </w:tabs>
              <w:rPr>
                <w:szCs w:val="24"/>
                <w:rtl/>
                <w:lang w:bidi="fa-IR"/>
              </w:rPr>
            </w:pPr>
          </w:p>
        </w:tc>
      </w:tr>
    </w:tbl>
    <w:p w14:paraId="74EE1100" w14:textId="77777777" w:rsidR="004F2368" w:rsidRDefault="004F2368" w:rsidP="004F2368"/>
    <w:p w14:paraId="547A7B41" w14:textId="77777777" w:rsidR="004F2368" w:rsidRDefault="004F2368" w:rsidP="003107D9"/>
    <w:p w14:paraId="3A39BFA9" w14:textId="77777777" w:rsidR="004F2368" w:rsidRDefault="004F2368" w:rsidP="003107D9"/>
    <w:p w14:paraId="39046211" w14:textId="77777777" w:rsidR="004F2368" w:rsidRDefault="004F2368" w:rsidP="003107D9"/>
    <w:p w14:paraId="7832ED94" w14:textId="77777777" w:rsidR="004F2368" w:rsidRDefault="004F2368" w:rsidP="003107D9"/>
    <w:p w14:paraId="54D14AF0" w14:textId="77777777" w:rsidR="004F2368" w:rsidRDefault="004F2368" w:rsidP="003107D9"/>
    <w:p w14:paraId="7C34C2E8" w14:textId="77777777" w:rsidR="004F2368" w:rsidRDefault="004F2368" w:rsidP="003107D9"/>
    <w:p w14:paraId="0F2649CD" w14:textId="77777777" w:rsidR="004F2368" w:rsidRDefault="004F2368" w:rsidP="003107D9"/>
    <w:p w14:paraId="4AE9F957" w14:textId="77777777" w:rsidR="004F2368" w:rsidRDefault="004F2368" w:rsidP="003107D9"/>
    <w:p w14:paraId="0D0F5D78" w14:textId="77777777" w:rsidR="004F2368" w:rsidRDefault="004F2368" w:rsidP="003107D9"/>
    <w:p w14:paraId="2181766C" w14:textId="77777777" w:rsidR="004F2368" w:rsidRDefault="004F2368" w:rsidP="003107D9"/>
    <w:p w14:paraId="7EA8DF0D" w14:textId="77777777" w:rsidR="004F2368" w:rsidRDefault="004F2368" w:rsidP="003107D9"/>
    <w:p w14:paraId="2F82036A" w14:textId="77777777" w:rsidR="004F2368" w:rsidRDefault="004F2368" w:rsidP="003107D9"/>
    <w:p w14:paraId="29C9BF91" w14:textId="77777777" w:rsidR="004F2368" w:rsidRDefault="004F2368" w:rsidP="003107D9"/>
    <w:p w14:paraId="3BC6F125" w14:textId="0C848E75" w:rsidR="004F2368" w:rsidRPr="004F2368" w:rsidRDefault="004F2368" w:rsidP="003107D9">
      <w:pPr>
        <w:rPr>
          <w:b/>
          <w:bCs/>
          <w:rtl/>
          <w:lang w:bidi="fa-IR"/>
        </w:rPr>
      </w:pPr>
      <w:r w:rsidRPr="004F2368">
        <w:rPr>
          <w:rFonts w:hint="cs"/>
          <w:b/>
          <w:bCs/>
          <w:rtl/>
          <w:lang w:bidi="fa-IR"/>
        </w:rPr>
        <w:t>خروجی نرم افزار</w:t>
      </w:r>
    </w:p>
    <w:p w14:paraId="5A1DFF9E" w14:textId="77777777" w:rsidR="004F2368" w:rsidRDefault="004F2368" w:rsidP="003107D9"/>
    <w:tbl>
      <w:tblPr>
        <w:tblW w:w="7747" w:type="dxa"/>
        <w:tblInd w:w="15" w:type="dxa"/>
        <w:tblLook w:val="04A0" w:firstRow="1" w:lastRow="0" w:firstColumn="1" w:lastColumn="0" w:noHBand="0" w:noVBand="1"/>
      </w:tblPr>
      <w:tblGrid>
        <w:gridCol w:w="619"/>
        <w:gridCol w:w="835"/>
        <w:gridCol w:w="771"/>
        <w:gridCol w:w="982"/>
        <w:gridCol w:w="729"/>
        <w:gridCol w:w="729"/>
        <w:gridCol w:w="222"/>
        <w:gridCol w:w="222"/>
        <w:gridCol w:w="222"/>
        <w:gridCol w:w="222"/>
        <w:gridCol w:w="222"/>
        <w:gridCol w:w="222"/>
        <w:gridCol w:w="222"/>
        <w:gridCol w:w="1528"/>
      </w:tblGrid>
      <w:tr w:rsidR="00DC3F99" w:rsidRPr="00DC3F99" w14:paraId="48AC2EFE" w14:textId="77777777" w:rsidTr="00DC3F99">
        <w:trPr>
          <w:trHeight w:val="300"/>
        </w:trPr>
        <w:tc>
          <w:tcPr>
            <w:tcW w:w="7747" w:type="dxa"/>
            <w:gridSpan w:val="14"/>
            <w:tcBorders>
              <w:top w:val="nil"/>
              <w:left w:val="nil"/>
              <w:bottom w:val="nil"/>
              <w:right w:val="nil"/>
            </w:tcBorders>
            <w:shd w:val="clear" w:color="auto" w:fill="auto"/>
            <w:noWrap/>
            <w:vAlign w:val="center"/>
            <w:hideMark/>
          </w:tcPr>
          <w:p w14:paraId="59AFCF2F" w14:textId="77777777" w:rsidR="00DC3F99" w:rsidRPr="00DC3F99" w:rsidRDefault="00DC3F99" w:rsidP="00DC3F99">
            <w:pPr>
              <w:bidi w:val="0"/>
              <w:jc w:val="left"/>
              <w:rPr>
                <w:rFonts w:ascii="Arial" w:eastAsia="Times New Roman" w:hAnsi="Arial" w:cs="Arial"/>
                <w:color w:val="993300"/>
                <w:szCs w:val="24"/>
              </w:rPr>
            </w:pPr>
            <w:r w:rsidRPr="00DC3F99">
              <w:rPr>
                <w:rFonts w:ascii="Arial" w:eastAsia="Times New Roman" w:hAnsi="Arial" w:cs="Arial"/>
                <w:color w:val="993300"/>
                <w:szCs w:val="24"/>
              </w:rPr>
              <w:t>Outer Loadings</w:t>
            </w:r>
          </w:p>
        </w:tc>
      </w:tr>
      <w:tr w:rsidR="00DC3F99" w:rsidRPr="00DC3F99" w14:paraId="39EEBA65" w14:textId="77777777" w:rsidTr="00DC3F99">
        <w:trPr>
          <w:gridAfter w:val="1"/>
          <w:wAfter w:w="1554" w:type="dxa"/>
          <w:trHeight w:val="102"/>
        </w:trPr>
        <w:tc>
          <w:tcPr>
            <w:tcW w:w="617" w:type="dxa"/>
            <w:tcBorders>
              <w:top w:val="nil"/>
              <w:left w:val="nil"/>
              <w:bottom w:val="nil"/>
              <w:right w:val="nil"/>
            </w:tcBorders>
            <w:shd w:val="clear" w:color="auto" w:fill="auto"/>
            <w:noWrap/>
            <w:vAlign w:val="bottom"/>
            <w:hideMark/>
          </w:tcPr>
          <w:p w14:paraId="109395DA" w14:textId="77777777" w:rsidR="00DC3F99" w:rsidRPr="00DC3F99" w:rsidRDefault="00DC3F99" w:rsidP="00DC3F99">
            <w:pPr>
              <w:bidi w:val="0"/>
              <w:jc w:val="left"/>
              <w:rPr>
                <w:rFonts w:ascii="Arial" w:eastAsia="Times New Roman" w:hAnsi="Arial" w:cs="Arial"/>
                <w:color w:val="993300"/>
                <w:szCs w:val="24"/>
              </w:rPr>
            </w:pPr>
          </w:p>
        </w:tc>
        <w:tc>
          <w:tcPr>
            <w:tcW w:w="835" w:type="dxa"/>
            <w:tcBorders>
              <w:top w:val="nil"/>
              <w:left w:val="nil"/>
              <w:bottom w:val="nil"/>
              <w:right w:val="nil"/>
            </w:tcBorders>
            <w:shd w:val="clear" w:color="auto" w:fill="auto"/>
            <w:noWrap/>
            <w:vAlign w:val="bottom"/>
            <w:hideMark/>
          </w:tcPr>
          <w:p w14:paraId="08E87BEE" w14:textId="77777777" w:rsidR="00DC3F99" w:rsidRPr="00DC3F99" w:rsidRDefault="00DC3F99" w:rsidP="00DC3F99">
            <w:pPr>
              <w:bidi w:val="0"/>
              <w:jc w:val="left"/>
              <w:rPr>
                <w:rFonts w:ascii="Times New Roman" w:eastAsia="Times New Roman" w:hAnsi="Times New Roman" w:cs="Times New Roman"/>
                <w:sz w:val="20"/>
                <w:szCs w:val="20"/>
              </w:rPr>
            </w:pPr>
          </w:p>
        </w:tc>
        <w:tc>
          <w:tcPr>
            <w:tcW w:w="771" w:type="dxa"/>
            <w:tcBorders>
              <w:top w:val="nil"/>
              <w:left w:val="nil"/>
              <w:bottom w:val="nil"/>
              <w:right w:val="nil"/>
            </w:tcBorders>
            <w:shd w:val="clear" w:color="auto" w:fill="auto"/>
            <w:noWrap/>
            <w:vAlign w:val="bottom"/>
            <w:hideMark/>
          </w:tcPr>
          <w:p w14:paraId="59E7019F" w14:textId="77777777" w:rsidR="00DC3F99" w:rsidRPr="00DC3F99" w:rsidRDefault="00DC3F99" w:rsidP="00DC3F99">
            <w:pPr>
              <w:bidi w:val="0"/>
              <w:jc w:val="left"/>
              <w:rPr>
                <w:rFonts w:ascii="Times New Roman" w:eastAsia="Times New Roman" w:hAnsi="Times New Roman" w:cs="Times New Roman"/>
                <w:sz w:val="20"/>
                <w:szCs w:val="20"/>
              </w:rPr>
            </w:pPr>
          </w:p>
        </w:tc>
        <w:tc>
          <w:tcPr>
            <w:tcW w:w="982" w:type="dxa"/>
            <w:tcBorders>
              <w:top w:val="nil"/>
              <w:left w:val="nil"/>
              <w:bottom w:val="nil"/>
              <w:right w:val="nil"/>
            </w:tcBorders>
            <w:shd w:val="clear" w:color="auto" w:fill="auto"/>
            <w:noWrap/>
            <w:vAlign w:val="bottom"/>
            <w:hideMark/>
          </w:tcPr>
          <w:p w14:paraId="0E361864" w14:textId="77777777" w:rsidR="00DC3F99" w:rsidRPr="00DC3F99" w:rsidRDefault="00DC3F99" w:rsidP="00DC3F99">
            <w:pPr>
              <w:bidi w:val="0"/>
              <w:jc w:val="left"/>
              <w:rPr>
                <w:rFonts w:ascii="Times New Roman" w:eastAsia="Times New Roman" w:hAnsi="Times New Roman" w:cs="Times New Roman"/>
                <w:sz w:val="20"/>
                <w:szCs w:val="20"/>
              </w:rPr>
            </w:pPr>
          </w:p>
        </w:tc>
        <w:tc>
          <w:tcPr>
            <w:tcW w:w="717" w:type="dxa"/>
            <w:tcBorders>
              <w:top w:val="nil"/>
              <w:left w:val="nil"/>
              <w:bottom w:val="nil"/>
              <w:right w:val="nil"/>
            </w:tcBorders>
            <w:shd w:val="clear" w:color="auto" w:fill="auto"/>
            <w:noWrap/>
            <w:vAlign w:val="bottom"/>
            <w:hideMark/>
          </w:tcPr>
          <w:p w14:paraId="4C526FD2" w14:textId="77777777" w:rsidR="00DC3F99" w:rsidRPr="00DC3F99" w:rsidRDefault="00DC3F99" w:rsidP="00DC3F99">
            <w:pPr>
              <w:bidi w:val="0"/>
              <w:jc w:val="left"/>
              <w:rPr>
                <w:rFonts w:ascii="Times New Roman" w:eastAsia="Times New Roman" w:hAnsi="Times New Roman" w:cs="Times New Roman"/>
                <w:sz w:val="20"/>
                <w:szCs w:val="20"/>
              </w:rPr>
            </w:pPr>
          </w:p>
        </w:tc>
        <w:tc>
          <w:tcPr>
            <w:tcW w:w="717" w:type="dxa"/>
            <w:tcBorders>
              <w:top w:val="nil"/>
              <w:left w:val="nil"/>
              <w:bottom w:val="nil"/>
              <w:right w:val="nil"/>
            </w:tcBorders>
            <w:shd w:val="clear" w:color="auto" w:fill="auto"/>
            <w:noWrap/>
            <w:vAlign w:val="bottom"/>
            <w:hideMark/>
          </w:tcPr>
          <w:p w14:paraId="1198ADAC" w14:textId="77777777" w:rsidR="00DC3F99" w:rsidRPr="00DC3F99" w:rsidRDefault="00DC3F99" w:rsidP="00DC3F99">
            <w:pPr>
              <w:bidi w:val="0"/>
              <w:jc w:val="left"/>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294B65EB" w14:textId="77777777" w:rsidR="00DC3F99" w:rsidRPr="00DC3F99" w:rsidRDefault="00DC3F99" w:rsidP="00DC3F99">
            <w:pPr>
              <w:bidi w:val="0"/>
              <w:jc w:val="left"/>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4C91B852" w14:textId="77777777" w:rsidR="00DC3F99" w:rsidRPr="00DC3F99" w:rsidRDefault="00DC3F99" w:rsidP="00DC3F99">
            <w:pPr>
              <w:bidi w:val="0"/>
              <w:jc w:val="left"/>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0D58F45D" w14:textId="77777777" w:rsidR="00DC3F99" w:rsidRPr="00DC3F99" w:rsidRDefault="00DC3F99" w:rsidP="00DC3F99">
            <w:pPr>
              <w:bidi w:val="0"/>
              <w:jc w:val="left"/>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28A34DB5" w14:textId="77777777" w:rsidR="00DC3F99" w:rsidRPr="00DC3F99" w:rsidRDefault="00DC3F99" w:rsidP="00DC3F99">
            <w:pPr>
              <w:bidi w:val="0"/>
              <w:jc w:val="left"/>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1BE8DBE4" w14:textId="77777777" w:rsidR="00DC3F99" w:rsidRPr="00DC3F99" w:rsidRDefault="00DC3F99" w:rsidP="00DC3F99">
            <w:pPr>
              <w:bidi w:val="0"/>
              <w:jc w:val="left"/>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4F488A13" w14:textId="77777777" w:rsidR="00DC3F99" w:rsidRPr="00DC3F99" w:rsidRDefault="00DC3F99" w:rsidP="00DC3F99">
            <w:pPr>
              <w:bidi w:val="0"/>
              <w:jc w:val="left"/>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2CE5E959" w14:textId="77777777" w:rsidR="00DC3F99" w:rsidRPr="00DC3F99" w:rsidRDefault="00DC3F99" w:rsidP="00DC3F99">
            <w:pPr>
              <w:bidi w:val="0"/>
              <w:jc w:val="left"/>
              <w:rPr>
                <w:rFonts w:ascii="Times New Roman" w:eastAsia="Times New Roman" w:hAnsi="Times New Roman" w:cs="Times New Roman"/>
                <w:sz w:val="20"/>
                <w:szCs w:val="20"/>
              </w:rPr>
            </w:pPr>
          </w:p>
        </w:tc>
      </w:tr>
      <w:tr w:rsidR="00DC3F99" w:rsidRPr="00DC3F99" w14:paraId="32D6FDF3" w14:textId="77777777" w:rsidTr="00DC3F99">
        <w:trPr>
          <w:gridAfter w:val="8"/>
          <w:wAfter w:w="3108" w:type="dxa"/>
          <w:trHeight w:val="30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18C10"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 </w:t>
            </w:r>
          </w:p>
        </w:tc>
        <w:tc>
          <w:tcPr>
            <w:tcW w:w="835" w:type="dxa"/>
            <w:tcBorders>
              <w:top w:val="single" w:sz="4" w:space="0" w:color="auto"/>
              <w:left w:val="nil"/>
              <w:bottom w:val="single" w:sz="4" w:space="0" w:color="auto"/>
              <w:right w:val="single" w:sz="4" w:space="0" w:color="auto"/>
            </w:tcBorders>
            <w:shd w:val="clear" w:color="000000" w:fill="C0C0C0"/>
            <w:noWrap/>
            <w:vAlign w:val="center"/>
            <w:hideMark/>
          </w:tcPr>
          <w:p w14:paraId="1D16ED59" w14:textId="77777777" w:rsidR="00DC3F99" w:rsidRPr="00DC3F99" w:rsidRDefault="00DC3F99" w:rsidP="00DC3F99">
            <w:pPr>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tl/>
              </w:rPr>
              <w:t>استراتژی</w:t>
            </w:r>
          </w:p>
        </w:tc>
        <w:tc>
          <w:tcPr>
            <w:tcW w:w="771" w:type="dxa"/>
            <w:tcBorders>
              <w:top w:val="single" w:sz="4" w:space="0" w:color="auto"/>
              <w:left w:val="nil"/>
              <w:bottom w:val="single" w:sz="4" w:space="0" w:color="auto"/>
              <w:right w:val="single" w:sz="4" w:space="0" w:color="auto"/>
            </w:tcBorders>
            <w:shd w:val="clear" w:color="000000" w:fill="C0C0C0"/>
            <w:noWrap/>
            <w:vAlign w:val="center"/>
            <w:hideMark/>
          </w:tcPr>
          <w:p w14:paraId="139C3744" w14:textId="77777777" w:rsidR="00DC3F99" w:rsidRPr="00DC3F99" w:rsidRDefault="00DC3F99" w:rsidP="00DC3F99">
            <w:pPr>
              <w:jc w:val="left"/>
              <w:rPr>
                <w:rFonts w:ascii="Arial" w:eastAsia="Times New Roman" w:hAnsi="Arial" w:cs="Arial"/>
                <w:b/>
                <w:bCs/>
                <w:color w:val="000000"/>
                <w:sz w:val="20"/>
                <w:szCs w:val="20"/>
                <w:rtl/>
              </w:rPr>
            </w:pPr>
            <w:r w:rsidRPr="00DC3F99">
              <w:rPr>
                <w:rFonts w:ascii="Arial" w:eastAsia="Times New Roman" w:hAnsi="Arial" w:cs="Arial"/>
                <w:b/>
                <w:bCs/>
                <w:color w:val="000000"/>
                <w:sz w:val="20"/>
                <w:szCs w:val="20"/>
                <w:rtl/>
              </w:rPr>
              <w:t>بحران مالی</w:t>
            </w:r>
          </w:p>
        </w:tc>
        <w:tc>
          <w:tcPr>
            <w:tcW w:w="982" w:type="dxa"/>
            <w:tcBorders>
              <w:top w:val="single" w:sz="4" w:space="0" w:color="auto"/>
              <w:left w:val="nil"/>
              <w:bottom w:val="single" w:sz="4" w:space="0" w:color="auto"/>
              <w:right w:val="single" w:sz="4" w:space="0" w:color="auto"/>
            </w:tcBorders>
            <w:shd w:val="clear" w:color="000000" w:fill="C0C0C0"/>
            <w:noWrap/>
            <w:vAlign w:val="center"/>
            <w:hideMark/>
          </w:tcPr>
          <w:p w14:paraId="6B00ED90" w14:textId="77777777" w:rsidR="00DC3F99" w:rsidRPr="00DC3F99" w:rsidRDefault="00DC3F99" w:rsidP="00DC3F99">
            <w:pPr>
              <w:jc w:val="left"/>
              <w:rPr>
                <w:rFonts w:ascii="Arial" w:eastAsia="Times New Roman" w:hAnsi="Arial" w:cs="Arial"/>
                <w:b/>
                <w:bCs/>
                <w:color w:val="000000"/>
                <w:sz w:val="20"/>
                <w:szCs w:val="20"/>
                <w:rtl/>
              </w:rPr>
            </w:pPr>
            <w:r w:rsidRPr="00DC3F99">
              <w:rPr>
                <w:rFonts w:ascii="Arial" w:eastAsia="Times New Roman" w:hAnsi="Arial" w:cs="Arial"/>
                <w:b/>
                <w:bCs/>
                <w:color w:val="000000"/>
                <w:sz w:val="20"/>
                <w:szCs w:val="20"/>
                <w:rtl/>
              </w:rPr>
              <w:t>دانش سازمانی</w:t>
            </w:r>
          </w:p>
        </w:tc>
        <w:tc>
          <w:tcPr>
            <w:tcW w:w="717" w:type="dxa"/>
            <w:tcBorders>
              <w:top w:val="single" w:sz="4" w:space="0" w:color="auto"/>
              <w:left w:val="nil"/>
              <w:bottom w:val="single" w:sz="4" w:space="0" w:color="auto"/>
              <w:right w:val="single" w:sz="4" w:space="0" w:color="auto"/>
            </w:tcBorders>
            <w:shd w:val="clear" w:color="000000" w:fill="C0C0C0"/>
            <w:noWrap/>
            <w:vAlign w:val="center"/>
            <w:hideMark/>
          </w:tcPr>
          <w:p w14:paraId="1DA6A08E" w14:textId="77777777" w:rsidR="00DC3F99" w:rsidRPr="00DC3F99" w:rsidRDefault="00DC3F99" w:rsidP="00DC3F99">
            <w:pPr>
              <w:jc w:val="left"/>
              <w:rPr>
                <w:rFonts w:ascii="Arial" w:eastAsia="Times New Roman" w:hAnsi="Arial" w:cs="Arial"/>
                <w:b/>
                <w:bCs/>
                <w:color w:val="000000"/>
                <w:sz w:val="20"/>
                <w:szCs w:val="20"/>
                <w:rtl/>
              </w:rPr>
            </w:pPr>
            <w:r w:rsidRPr="00DC3F99">
              <w:rPr>
                <w:rFonts w:ascii="Arial" w:eastAsia="Times New Roman" w:hAnsi="Arial" w:cs="Arial"/>
                <w:b/>
                <w:bCs/>
                <w:color w:val="000000"/>
                <w:sz w:val="20"/>
                <w:szCs w:val="20"/>
                <w:rtl/>
              </w:rPr>
              <w:t>عملیات</w:t>
            </w:r>
          </w:p>
        </w:tc>
        <w:tc>
          <w:tcPr>
            <w:tcW w:w="717" w:type="dxa"/>
            <w:tcBorders>
              <w:top w:val="single" w:sz="4" w:space="0" w:color="auto"/>
              <w:left w:val="nil"/>
              <w:bottom w:val="single" w:sz="4" w:space="0" w:color="auto"/>
              <w:right w:val="single" w:sz="4" w:space="0" w:color="auto"/>
            </w:tcBorders>
            <w:shd w:val="clear" w:color="000000" w:fill="C0C0C0"/>
            <w:noWrap/>
            <w:vAlign w:val="center"/>
            <w:hideMark/>
          </w:tcPr>
          <w:p w14:paraId="1C6A2927" w14:textId="77777777" w:rsidR="00DC3F99" w:rsidRPr="00DC3F99" w:rsidRDefault="00DC3F99" w:rsidP="00DC3F99">
            <w:pPr>
              <w:jc w:val="left"/>
              <w:rPr>
                <w:rFonts w:ascii="Arial" w:eastAsia="Times New Roman" w:hAnsi="Arial" w:cs="Arial"/>
                <w:b/>
                <w:bCs/>
                <w:color w:val="000000"/>
                <w:sz w:val="20"/>
                <w:szCs w:val="20"/>
                <w:rtl/>
              </w:rPr>
            </w:pPr>
            <w:r w:rsidRPr="00DC3F99">
              <w:rPr>
                <w:rFonts w:ascii="Arial" w:eastAsia="Times New Roman" w:hAnsi="Arial" w:cs="Arial"/>
                <w:b/>
                <w:bCs/>
                <w:color w:val="000000"/>
                <w:sz w:val="20"/>
                <w:szCs w:val="20"/>
                <w:rtl/>
              </w:rPr>
              <w:t>مدیریت</w:t>
            </w:r>
          </w:p>
        </w:tc>
      </w:tr>
      <w:tr w:rsidR="00DC3F99" w:rsidRPr="00DC3F99" w14:paraId="09F69160"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7CD9137D"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lastRenderedPageBreak/>
              <w:t>fm1</w:t>
            </w:r>
          </w:p>
        </w:tc>
        <w:tc>
          <w:tcPr>
            <w:tcW w:w="835" w:type="dxa"/>
            <w:tcBorders>
              <w:top w:val="nil"/>
              <w:left w:val="nil"/>
              <w:bottom w:val="single" w:sz="4" w:space="0" w:color="auto"/>
              <w:right w:val="single" w:sz="4" w:space="0" w:color="auto"/>
            </w:tcBorders>
            <w:shd w:val="clear" w:color="auto" w:fill="auto"/>
            <w:noWrap/>
            <w:vAlign w:val="center"/>
            <w:hideMark/>
          </w:tcPr>
          <w:p w14:paraId="2ECD95CD"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71" w:type="dxa"/>
            <w:tcBorders>
              <w:top w:val="nil"/>
              <w:left w:val="nil"/>
              <w:bottom w:val="single" w:sz="4" w:space="0" w:color="auto"/>
              <w:right w:val="single" w:sz="4" w:space="0" w:color="auto"/>
            </w:tcBorders>
            <w:shd w:val="clear" w:color="auto" w:fill="auto"/>
            <w:noWrap/>
            <w:vAlign w:val="center"/>
            <w:hideMark/>
          </w:tcPr>
          <w:p w14:paraId="1FF8A8D3"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982" w:type="dxa"/>
            <w:tcBorders>
              <w:top w:val="nil"/>
              <w:left w:val="nil"/>
              <w:bottom w:val="single" w:sz="4" w:space="0" w:color="auto"/>
              <w:right w:val="single" w:sz="4" w:space="0" w:color="auto"/>
            </w:tcBorders>
            <w:shd w:val="clear" w:color="auto" w:fill="auto"/>
            <w:noWrap/>
            <w:vAlign w:val="center"/>
            <w:hideMark/>
          </w:tcPr>
          <w:p w14:paraId="217167D8"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16A97DFF"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0.774</w:t>
            </w:r>
          </w:p>
        </w:tc>
        <w:tc>
          <w:tcPr>
            <w:tcW w:w="717" w:type="dxa"/>
            <w:tcBorders>
              <w:top w:val="nil"/>
              <w:left w:val="nil"/>
              <w:bottom w:val="single" w:sz="4" w:space="0" w:color="auto"/>
              <w:right w:val="single" w:sz="4" w:space="0" w:color="auto"/>
            </w:tcBorders>
            <w:shd w:val="clear" w:color="auto" w:fill="auto"/>
            <w:noWrap/>
            <w:vAlign w:val="center"/>
            <w:hideMark/>
          </w:tcPr>
          <w:p w14:paraId="7F535FC6"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r>
      <w:tr w:rsidR="00DC3F99" w:rsidRPr="00DC3F99" w14:paraId="1A29D71A"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5333BAA9"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fm2</w:t>
            </w:r>
          </w:p>
        </w:tc>
        <w:tc>
          <w:tcPr>
            <w:tcW w:w="835" w:type="dxa"/>
            <w:tcBorders>
              <w:top w:val="nil"/>
              <w:left w:val="nil"/>
              <w:bottom w:val="single" w:sz="4" w:space="0" w:color="auto"/>
              <w:right w:val="single" w:sz="4" w:space="0" w:color="auto"/>
            </w:tcBorders>
            <w:shd w:val="clear" w:color="000000" w:fill="CCFFCC"/>
            <w:noWrap/>
            <w:vAlign w:val="center"/>
            <w:hideMark/>
          </w:tcPr>
          <w:p w14:paraId="028CB45F"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71" w:type="dxa"/>
            <w:tcBorders>
              <w:top w:val="nil"/>
              <w:left w:val="nil"/>
              <w:bottom w:val="single" w:sz="4" w:space="0" w:color="auto"/>
              <w:right w:val="single" w:sz="4" w:space="0" w:color="auto"/>
            </w:tcBorders>
            <w:shd w:val="clear" w:color="000000" w:fill="CCFFCC"/>
            <w:noWrap/>
            <w:vAlign w:val="center"/>
            <w:hideMark/>
          </w:tcPr>
          <w:p w14:paraId="6AF06538"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982" w:type="dxa"/>
            <w:tcBorders>
              <w:top w:val="nil"/>
              <w:left w:val="nil"/>
              <w:bottom w:val="single" w:sz="4" w:space="0" w:color="auto"/>
              <w:right w:val="single" w:sz="4" w:space="0" w:color="auto"/>
            </w:tcBorders>
            <w:shd w:val="clear" w:color="000000" w:fill="CCFFCC"/>
            <w:noWrap/>
            <w:vAlign w:val="center"/>
            <w:hideMark/>
          </w:tcPr>
          <w:p w14:paraId="236804D7"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688E8172"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0.781</w:t>
            </w:r>
          </w:p>
        </w:tc>
        <w:tc>
          <w:tcPr>
            <w:tcW w:w="717" w:type="dxa"/>
            <w:tcBorders>
              <w:top w:val="nil"/>
              <w:left w:val="nil"/>
              <w:bottom w:val="single" w:sz="4" w:space="0" w:color="auto"/>
              <w:right w:val="single" w:sz="4" w:space="0" w:color="auto"/>
            </w:tcBorders>
            <w:shd w:val="clear" w:color="000000" w:fill="CCFFCC"/>
            <w:noWrap/>
            <w:vAlign w:val="center"/>
            <w:hideMark/>
          </w:tcPr>
          <w:p w14:paraId="3E08EE59"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r>
      <w:tr w:rsidR="00DC3F99" w:rsidRPr="00DC3F99" w14:paraId="201524B7"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522DC8E6"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fm3</w:t>
            </w:r>
          </w:p>
        </w:tc>
        <w:tc>
          <w:tcPr>
            <w:tcW w:w="835" w:type="dxa"/>
            <w:tcBorders>
              <w:top w:val="nil"/>
              <w:left w:val="nil"/>
              <w:bottom w:val="single" w:sz="4" w:space="0" w:color="auto"/>
              <w:right w:val="single" w:sz="4" w:space="0" w:color="auto"/>
            </w:tcBorders>
            <w:shd w:val="clear" w:color="auto" w:fill="auto"/>
            <w:noWrap/>
            <w:vAlign w:val="center"/>
            <w:hideMark/>
          </w:tcPr>
          <w:p w14:paraId="41811232"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71" w:type="dxa"/>
            <w:tcBorders>
              <w:top w:val="nil"/>
              <w:left w:val="nil"/>
              <w:bottom w:val="single" w:sz="4" w:space="0" w:color="auto"/>
              <w:right w:val="single" w:sz="4" w:space="0" w:color="auto"/>
            </w:tcBorders>
            <w:shd w:val="clear" w:color="auto" w:fill="auto"/>
            <w:noWrap/>
            <w:vAlign w:val="center"/>
            <w:hideMark/>
          </w:tcPr>
          <w:p w14:paraId="0FA3DE8F"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982" w:type="dxa"/>
            <w:tcBorders>
              <w:top w:val="nil"/>
              <w:left w:val="nil"/>
              <w:bottom w:val="single" w:sz="4" w:space="0" w:color="auto"/>
              <w:right w:val="single" w:sz="4" w:space="0" w:color="auto"/>
            </w:tcBorders>
            <w:shd w:val="clear" w:color="auto" w:fill="auto"/>
            <w:noWrap/>
            <w:vAlign w:val="center"/>
            <w:hideMark/>
          </w:tcPr>
          <w:p w14:paraId="1C9DD7FD"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6E73B5B0"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0.867</w:t>
            </w:r>
          </w:p>
        </w:tc>
        <w:tc>
          <w:tcPr>
            <w:tcW w:w="717" w:type="dxa"/>
            <w:tcBorders>
              <w:top w:val="nil"/>
              <w:left w:val="nil"/>
              <w:bottom w:val="single" w:sz="4" w:space="0" w:color="auto"/>
              <w:right w:val="single" w:sz="4" w:space="0" w:color="auto"/>
            </w:tcBorders>
            <w:shd w:val="clear" w:color="auto" w:fill="auto"/>
            <w:noWrap/>
            <w:vAlign w:val="center"/>
            <w:hideMark/>
          </w:tcPr>
          <w:p w14:paraId="680E044A"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r>
      <w:tr w:rsidR="00DC3F99" w:rsidRPr="00DC3F99" w14:paraId="5A3DF970"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662E32E8"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fm4</w:t>
            </w:r>
          </w:p>
        </w:tc>
        <w:tc>
          <w:tcPr>
            <w:tcW w:w="835" w:type="dxa"/>
            <w:tcBorders>
              <w:top w:val="nil"/>
              <w:left w:val="nil"/>
              <w:bottom w:val="single" w:sz="4" w:space="0" w:color="auto"/>
              <w:right w:val="single" w:sz="4" w:space="0" w:color="auto"/>
            </w:tcBorders>
            <w:shd w:val="clear" w:color="000000" w:fill="CCFFCC"/>
            <w:noWrap/>
            <w:vAlign w:val="center"/>
            <w:hideMark/>
          </w:tcPr>
          <w:p w14:paraId="1563D17D"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71" w:type="dxa"/>
            <w:tcBorders>
              <w:top w:val="nil"/>
              <w:left w:val="nil"/>
              <w:bottom w:val="single" w:sz="4" w:space="0" w:color="auto"/>
              <w:right w:val="single" w:sz="4" w:space="0" w:color="auto"/>
            </w:tcBorders>
            <w:shd w:val="clear" w:color="000000" w:fill="CCFFCC"/>
            <w:noWrap/>
            <w:vAlign w:val="center"/>
            <w:hideMark/>
          </w:tcPr>
          <w:p w14:paraId="31686EC5"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982" w:type="dxa"/>
            <w:tcBorders>
              <w:top w:val="nil"/>
              <w:left w:val="nil"/>
              <w:bottom w:val="single" w:sz="4" w:space="0" w:color="auto"/>
              <w:right w:val="single" w:sz="4" w:space="0" w:color="auto"/>
            </w:tcBorders>
            <w:shd w:val="clear" w:color="000000" w:fill="CCFFCC"/>
            <w:noWrap/>
            <w:vAlign w:val="center"/>
            <w:hideMark/>
          </w:tcPr>
          <w:p w14:paraId="0E6E448D"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3748858D"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0.809</w:t>
            </w:r>
          </w:p>
        </w:tc>
        <w:tc>
          <w:tcPr>
            <w:tcW w:w="717" w:type="dxa"/>
            <w:tcBorders>
              <w:top w:val="nil"/>
              <w:left w:val="nil"/>
              <w:bottom w:val="single" w:sz="4" w:space="0" w:color="auto"/>
              <w:right w:val="single" w:sz="4" w:space="0" w:color="auto"/>
            </w:tcBorders>
            <w:shd w:val="clear" w:color="000000" w:fill="CCFFCC"/>
            <w:noWrap/>
            <w:vAlign w:val="center"/>
            <w:hideMark/>
          </w:tcPr>
          <w:p w14:paraId="74385221"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r>
      <w:tr w:rsidR="00DC3F99" w:rsidRPr="00DC3F99" w14:paraId="7A07271E"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169725EA"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st1</w:t>
            </w:r>
          </w:p>
        </w:tc>
        <w:tc>
          <w:tcPr>
            <w:tcW w:w="835" w:type="dxa"/>
            <w:tcBorders>
              <w:top w:val="nil"/>
              <w:left w:val="nil"/>
              <w:bottom w:val="single" w:sz="4" w:space="0" w:color="auto"/>
              <w:right w:val="single" w:sz="4" w:space="0" w:color="auto"/>
            </w:tcBorders>
            <w:shd w:val="clear" w:color="auto" w:fill="auto"/>
            <w:noWrap/>
            <w:vAlign w:val="center"/>
            <w:hideMark/>
          </w:tcPr>
          <w:p w14:paraId="3F964EE2"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71" w:type="dxa"/>
            <w:tcBorders>
              <w:top w:val="nil"/>
              <w:left w:val="nil"/>
              <w:bottom w:val="single" w:sz="4" w:space="0" w:color="auto"/>
              <w:right w:val="single" w:sz="4" w:space="0" w:color="auto"/>
            </w:tcBorders>
            <w:shd w:val="clear" w:color="auto" w:fill="auto"/>
            <w:noWrap/>
            <w:vAlign w:val="center"/>
            <w:hideMark/>
          </w:tcPr>
          <w:p w14:paraId="045D1BE2"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982" w:type="dxa"/>
            <w:tcBorders>
              <w:top w:val="nil"/>
              <w:left w:val="nil"/>
              <w:bottom w:val="single" w:sz="4" w:space="0" w:color="auto"/>
              <w:right w:val="single" w:sz="4" w:space="0" w:color="auto"/>
            </w:tcBorders>
            <w:shd w:val="clear" w:color="auto" w:fill="auto"/>
            <w:noWrap/>
            <w:vAlign w:val="center"/>
            <w:hideMark/>
          </w:tcPr>
          <w:p w14:paraId="0303502C"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31275BC3"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4DF80F06"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0.824</w:t>
            </w:r>
          </w:p>
        </w:tc>
      </w:tr>
      <w:tr w:rsidR="00DC3F99" w:rsidRPr="00DC3F99" w14:paraId="1D2F3A5D"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7F74A826"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st10</w:t>
            </w:r>
          </w:p>
        </w:tc>
        <w:tc>
          <w:tcPr>
            <w:tcW w:w="835" w:type="dxa"/>
            <w:tcBorders>
              <w:top w:val="nil"/>
              <w:left w:val="nil"/>
              <w:bottom w:val="single" w:sz="4" w:space="0" w:color="auto"/>
              <w:right w:val="single" w:sz="4" w:space="0" w:color="auto"/>
            </w:tcBorders>
            <w:shd w:val="clear" w:color="000000" w:fill="CCFFCC"/>
            <w:noWrap/>
            <w:vAlign w:val="center"/>
            <w:hideMark/>
          </w:tcPr>
          <w:p w14:paraId="3963BC8E"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71" w:type="dxa"/>
            <w:tcBorders>
              <w:top w:val="nil"/>
              <w:left w:val="nil"/>
              <w:bottom w:val="single" w:sz="4" w:space="0" w:color="auto"/>
              <w:right w:val="single" w:sz="4" w:space="0" w:color="auto"/>
            </w:tcBorders>
            <w:shd w:val="clear" w:color="000000" w:fill="CCFFCC"/>
            <w:noWrap/>
            <w:vAlign w:val="center"/>
            <w:hideMark/>
          </w:tcPr>
          <w:p w14:paraId="42456C14"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0.877</w:t>
            </w:r>
          </w:p>
        </w:tc>
        <w:tc>
          <w:tcPr>
            <w:tcW w:w="982" w:type="dxa"/>
            <w:tcBorders>
              <w:top w:val="nil"/>
              <w:left w:val="nil"/>
              <w:bottom w:val="single" w:sz="4" w:space="0" w:color="auto"/>
              <w:right w:val="single" w:sz="4" w:space="0" w:color="auto"/>
            </w:tcBorders>
            <w:shd w:val="clear" w:color="000000" w:fill="CCFFCC"/>
            <w:noWrap/>
            <w:vAlign w:val="center"/>
            <w:hideMark/>
          </w:tcPr>
          <w:p w14:paraId="7C500298"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24807E6D"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707EE327"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r>
      <w:tr w:rsidR="00DC3F99" w:rsidRPr="00DC3F99" w14:paraId="500FF3B9"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37DEC645"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st11</w:t>
            </w:r>
          </w:p>
        </w:tc>
        <w:tc>
          <w:tcPr>
            <w:tcW w:w="835" w:type="dxa"/>
            <w:tcBorders>
              <w:top w:val="nil"/>
              <w:left w:val="nil"/>
              <w:bottom w:val="single" w:sz="4" w:space="0" w:color="auto"/>
              <w:right w:val="single" w:sz="4" w:space="0" w:color="auto"/>
            </w:tcBorders>
            <w:shd w:val="clear" w:color="auto" w:fill="auto"/>
            <w:noWrap/>
            <w:vAlign w:val="center"/>
            <w:hideMark/>
          </w:tcPr>
          <w:p w14:paraId="78691FA7"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71" w:type="dxa"/>
            <w:tcBorders>
              <w:top w:val="nil"/>
              <w:left w:val="nil"/>
              <w:bottom w:val="single" w:sz="4" w:space="0" w:color="auto"/>
              <w:right w:val="single" w:sz="4" w:space="0" w:color="auto"/>
            </w:tcBorders>
            <w:shd w:val="clear" w:color="auto" w:fill="auto"/>
            <w:noWrap/>
            <w:vAlign w:val="center"/>
            <w:hideMark/>
          </w:tcPr>
          <w:p w14:paraId="73F03AA8"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0.864</w:t>
            </w:r>
          </w:p>
        </w:tc>
        <w:tc>
          <w:tcPr>
            <w:tcW w:w="982" w:type="dxa"/>
            <w:tcBorders>
              <w:top w:val="nil"/>
              <w:left w:val="nil"/>
              <w:bottom w:val="single" w:sz="4" w:space="0" w:color="auto"/>
              <w:right w:val="single" w:sz="4" w:space="0" w:color="auto"/>
            </w:tcBorders>
            <w:shd w:val="clear" w:color="auto" w:fill="auto"/>
            <w:noWrap/>
            <w:vAlign w:val="center"/>
            <w:hideMark/>
          </w:tcPr>
          <w:p w14:paraId="62073BEF"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4A93383C"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0CE12BAB"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r>
      <w:tr w:rsidR="00DC3F99" w:rsidRPr="00DC3F99" w14:paraId="5FDA5ED3"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0F05E810"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st12</w:t>
            </w:r>
          </w:p>
        </w:tc>
        <w:tc>
          <w:tcPr>
            <w:tcW w:w="835" w:type="dxa"/>
            <w:tcBorders>
              <w:top w:val="nil"/>
              <w:left w:val="nil"/>
              <w:bottom w:val="single" w:sz="4" w:space="0" w:color="auto"/>
              <w:right w:val="single" w:sz="4" w:space="0" w:color="auto"/>
            </w:tcBorders>
            <w:shd w:val="clear" w:color="000000" w:fill="CCFFCC"/>
            <w:noWrap/>
            <w:vAlign w:val="center"/>
            <w:hideMark/>
          </w:tcPr>
          <w:p w14:paraId="70A457D8"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71" w:type="dxa"/>
            <w:tcBorders>
              <w:top w:val="nil"/>
              <w:left w:val="nil"/>
              <w:bottom w:val="single" w:sz="4" w:space="0" w:color="auto"/>
              <w:right w:val="single" w:sz="4" w:space="0" w:color="auto"/>
            </w:tcBorders>
            <w:shd w:val="clear" w:color="000000" w:fill="CCFFCC"/>
            <w:noWrap/>
            <w:vAlign w:val="center"/>
            <w:hideMark/>
          </w:tcPr>
          <w:p w14:paraId="6BCAF5D9"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0.874</w:t>
            </w:r>
          </w:p>
        </w:tc>
        <w:tc>
          <w:tcPr>
            <w:tcW w:w="982" w:type="dxa"/>
            <w:tcBorders>
              <w:top w:val="nil"/>
              <w:left w:val="nil"/>
              <w:bottom w:val="single" w:sz="4" w:space="0" w:color="auto"/>
              <w:right w:val="single" w:sz="4" w:space="0" w:color="auto"/>
            </w:tcBorders>
            <w:shd w:val="clear" w:color="000000" w:fill="CCFFCC"/>
            <w:noWrap/>
            <w:vAlign w:val="center"/>
            <w:hideMark/>
          </w:tcPr>
          <w:p w14:paraId="644673C0"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7DD37892"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34C5617D"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r>
      <w:tr w:rsidR="00DC3F99" w:rsidRPr="00DC3F99" w14:paraId="0E2C45AB"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5774B4AB"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st13</w:t>
            </w:r>
          </w:p>
        </w:tc>
        <w:tc>
          <w:tcPr>
            <w:tcW w:w="835" w:type="dxa"/>
            <w:tcBorders>
              <w:top w:val="nil"/>
              <w:left w:val="nil"/>
              <w:bottom w:val="single" w:sz="4" w:space="0" w:color="auto"/>
              <w:right w:val="single" w:sz="4" w:space="0" w:color="auto"/>
            </w:tcBorders>
            <w:shd w:val="clear" w:color="auto" w:fill="auto"/>
            <w:noWrap/>
            <w:vAlign w:val="center"/>
            <w:hideMark/>
          </w:tcPr>
          <w:p w14:paraId="3343F32A"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71" w:type="dxa"/>
            <w:tcBorders>
              <w:top w:val="nil"/>
              <w:left w:val="nil"/>
              <w:bottom w:val="single" w:sz="4" w:space="0" w:color="auto"/>
              <w:right w:val="single" w:sz="4" w:space="0" w:color="auto"/>
            </w:tcBorders>
            <w:shd w:val="clear" w:color="auto" w:fill="auto"/>
            <w:noWrap/>
            <w:vAlign w:val="center"/>
            <w:hideMark/>
          </w:tcPr>
          <w:p w14:paraId="50D47370"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0.842</w:t>
            </w:r>
          </w:p>
        </w:tc>
        <w:tc>
          <w:tcPr>
            <w:tcW w:w="982" w:type="dxa"/>
            <w:tcBorders>
              <w:top w:val="nil"/>
              <w:left w:val="nil"/>
              <w:bottom w:val="single" w:sz="4" w:space="0" w:color="auto"/>
              <w:right w:val="single" w:sz="4" w:space="0" w:color="auto"/>
            </w:tcBorders>
            <w:shd w:val="clear" w:color="auto" w:fill="auto"/>
            <w:noWrap/>
            <w:vAlign w:val="center"/>
            <w:hideMark/>
          </w:tcPr>
          <w:p w14:paraId="015D8016"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7B076AC9"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669893F5"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r>
      <w:tr w:rsidR="00DC3F99" w:rsidRPr="00DC3F99" w14:paraId="7F6B29F7"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53795C81"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st14</w:t>
            </w:r>
          </w:p>
        </w:tc>
        <w:tc>
          <w:tcPr>
            <w:tcW w:w="835" w:type="dxa"/>
            <w:tcBorders>
              <w:top w:val="nil"/>
              <w:left w:val="nil"/>
              <w:bottom w:val="single" w:sz="4" w:space="0" w:color="auto"/>
              <w:right w:val="single" w:sz="4" w:space="0" w:color="auto"/>
            </w:tcBorders>
            <w:shd w:val="clear" w:color="000000" w:fill="CCFFCC"/>
            <w:noWrap/>
            <w:vAlign w:val="center"/>
            <w:hideMark/>
          </w:tcPr>
          <w:p w14:paraId="71DEA138"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71" w:type="dxa"/>
            <w:tcBorders>
              <w:top w:val="nil"/>
              <w:left w:val="nil"/>
              <w:bottom w:val="single" w:sz="4" w:space="0" w:color="auto"/>
              <w:right w:val="single" w:sz="4" w:space="0" w:color="auto"/>
            </w:tcBorders>
            <w:shd w:val="clear" w:color="000000" w:fill="CCFFCC"/>
            <w:noWrap/>
            <w:vAlign w:val="center"/>
            <w:hideMark/>
          </w:tcPr>
          <w:p w14:paraId="04DBD1D1"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0.730</w:t>
            </w:r>
          </w:p>
        </w:tc>
        <w:tc>
          <w:tcPr>
            <w:tcW w:w="982" w:type="dxa"/>
            <w:tcBorders>
              <w:top w:val="nil"/>
              <w:left w:val="nil"/>
              <w:bottom w:val="single" w:sz="4" w:space="0" w:color="auto"/>
              <w:right w:val="single" w:sz="4" w:space="0" w:color="auto"/>
            </w:tcBorders>
            <w:shd w:val="clear" w:color="000000" w:fill="CCFFCC"/>
            <w:noWrap/>
            <w:vAlign w:val="center"/>
            <w:hideMark/>
          </w:tcPr>
          <w:p w14:paraId="000CE4C5"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09B102A1"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66BEA2A5"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r>
      <w:tr w:rsidR="00DC3F99" w:rsidRPr="00DC3F99" w14:paraId="31664110"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4D35DE4B"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st15</w:t>
            </w:r>
          </w:p>
        </w:tc>
        <w:tc>
          <w:tcPr>
            <w:tcW w:w="835" w:type="dxa"/>
            <w:tcBorders>
              <w:top w:val="nil"/>
              <w:left w:val="nil"/>
              <w:bottom w:val="single" w:sz="4" w:space="0" w:color="auto"/>
              <w:right w:val="single" w:sz="4" w:space="0" w:color="auto"/>
            </w:tcBorders>
            <w:shd w:val="clear" w:color="auto" w:fill="auto"/>
            <w:noWrap/>
            <w:vAlign w:val="center"/>
            <w:hideMark/>
          </w:tcPr>
          <w:p w14:paraId="269DBCF0"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71" w:type="dxa"/>
            <w:tcBorders>
              <w:top w:val="nil"/>
              <w:left w:val="nil"/>
              <w:bottom w:val="single" w:sz="4" w:space="0" w:color="auto"/>
              <w:right w:val="single" w:sz="4" w:space="0" w:color="auto"/>
            </w:tcBorders>
            <w:shd w:val="clear" w:color="auto" w:fill="auto"/>
            <w:noWrap/>
            <w:vAlign w:val="center"/>
            <w:hideMark/>
          </w:tcPr>
          <w:p w14:paraId="0C6606ED"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0.712</w:t>
            </w:r>
          </w:p>
        </w:tc>
        <w:tc>
          <w:tcPr>
            <w:tcW w:w="982" w:type="dxa"/>
            <w:tcBorders>
              <w:top w:val="nil"/>
              <w:left w:val="nil"/>
              <w:bottom w:val="single" w:sz="4" w:space="0" w:color="auto"/>
              <w:right w:val="single" w:sz="4" w:space="0" w:color="auto"/>
            </w:tcBorders>
            <w:shd w:val="clear" w:color="auto" w:fill="auto"/>
            <w:noWrap/>
            <w:vAlign w:val="center"/>
            <w:hideMark/>
          </w:tcPr>
          <w:p w14:paraId="41246D5E"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2D847CA0"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4EADD8EC"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r>
      <w:tr w:rsidR="00DC3F99" w:rsidRPr="00DC3F99" w14:paraId="333BA573"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3ADAD6CF"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st16</w:t>
            </w:r>
          </w:p>
        </w:tc>
        <w:tc>
          <w:tcPr>
            <w:tcW w:w="835" w:type="dxa"/>
            <w:tcBorders>
              <w:top w:val="nil"/>
              <w:left w:val="nil"/>
              <w:bottom w:val="single" w:sz="4" w:space="0" w:color="auto"/>
              <w:right w:val="single" w:sz="4" w:space="0" w:color="auto"/>
            </w:tcBorders>
            <w:shd w:val="clear" w:color="000000" w:fill="CCFFCC"/>
            <w:noWrap/>
            <w:vAlign w:val="center"/>
            <w:hideMark/>
          </w:tcPr>
          <w:p w14:paraId="786F8E6D"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71" w:type="dxa"/>
            <w:tcBorders>
              <w:top w:val="nil"/>
              <w:left w:val="nil"/>
              <w:bottom w:val="single" w:sz="4" w:space="0" w:color="auto"/>
              <w:right w:val="single" w:sz="4" w:space="0" w:color="auto"/>
            </w:tcBorders>
            <w:shd w:val="clear" w:color="000000" w:fill="CCFFCC"/>
            <w:noWrap/>
            <w:vAlign w:val="center"/>
            <w:hideMark/>
          </w:tcPr>
          <w:p w14:paraId="6AB7D385"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982" w:type="dxa"/>
            <w:tcBorders>
              <w:top w:val="nil"/>
              <w:left w:val="nil"/>
              <w:bottom w:val="single" w:sz="4" w:space="0" w:color="auto"/>
              <w:right w:val="single" w:sz="4" w:space="0" w:color="auto"/>
            </w:tcBorders>
            <w:shd w:val="clear" w:color="000000" w:fill="CCFFCC"/>
            <w:noWrap/>
            <w:vAlign w:val="center"/>
            <w:hideMark/>
          </w:tcPr>
          <w:p w14:paraId="293A931F"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0.730</w:t>
            </w:r>
          </w:p>
        </w:tc>
        <w:tc>
          <w:tcPr>
            <w:tcW w:w="717" w:type="dxa"/>
            <w:tcBorders>
              <w:top w:val="nil"/>
              <w:left w:val="nil"/>
              <w:bottom w:val="single" w:sz="4" w:space="0" w:color="auto"/>
              <w:right w:val="single" w:sz="4" w:space="0" w:color="auto"/>
            </w:tcBorders>
            <w:shd w:val="clear" w:color="000000" w:fill="CCFFCC"/>
            <w:noWrap/>
            <w:vAlign w:val="center"/>
            <w:hideMark/>
          </w:tcPr>
          <w:p w14:paraId="472AE520"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53A4E6CC"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r>
      <w:tr w:rsidR="00DC3F99" w:rsidRPr="00DC3F99" w14:paraId="319BC7E6"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12470499"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st17</w:t>
            </w:r>
          </w:p>
        </w:tc>
        <w:tc>
          <w:tcPr>
            <w:tcW w:w="835" w:type="dxa"/>
            <w:tcBorders>
              <w:top w:val="nil"/>
              <w:left w:val="nil"/>
              <w:bottom w:val="single" w:sz="4" w:space="0" w:color="auto"/>
              <w:right w:val="single" w:sz="4" w:space="0" w:color="auto"/>
            </w:tcBorders>
            <w:shd w:val="clear" w:color="auto" w:fill="auto"/>
            <w:noWrap/>
            <w:vAlign w:val="center"/>
            <w:hideMark/>
          </w:tcPr>
          <w:p w14:paraId="49881090"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71" w:type="dxa"/>
            <w:tcBorders>
              <w:top w:val="nil"/>
              <w:left w:val="nil"/>
              <w:bottom w:val="single" w:sz="4" w:space="0" w:color="auto"/>
              <w:right w:val="single" w:sz="4" w:space="0" w:color="auto"/>
            </w:tcBorders>
            <w:shd w:val="clear" w:color="auto" w:fill="auto"/>
            <w:noWrap/>
            <w:vAlign w:val="center"/>
            <w:hideMark/>
          </w:tcPr>
          <w:p w14:paraId="03F039E2"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982" w:type="dxa"/>
            <w:tcBorders>
              <w:top w:val="nil"/>
              <w:left w:val="nil"/>
              <w:bottom w:val="single" w:sz="4" w:space="0" w:color="auto"/>
              <w:right w:val="single" w:sz="4" w:space="0" w:color="auto"/>
            </w:tcBorders>
            <w:shd w:val="clear" w:color="auto" w:fill="auto"/>
            <w:noWrap/>
            <w:vAlign w:val="center"/>
            <w:hideMark/>
          </w:tcPr>
          <w:p w14:paraId="31E95736"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0.766</w:t>
            </w:r>
          </w:p>
        </w:tc>
        <w:tc>
          <w:tcPr>
            <w:tcW w:w="717" w:type="dxa"/>
            <w:tcBorders>
              <w:top w:val="nil"/>
              <w:left w:val="nil"/>
              <w:bottom w:val="single" w:sz="4" w:space="0" w:color="auto"/>
              <w:right w:val="single" w:sz="4" w:space="0" w:color="auto"/>
            </w:tcBorders>
            <w:shd w:val="clear" w:color="auto" w:fill="auto"/>
            <w:noWrap/>
            <w:vAlign w:val="center"/>
            <w:hideMark/>
          </w:tcPr>
          <w:p w14:paraId="5FC390BA"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6C940ECD"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r>
      <w:tr w:rsidR="00DC3F99" w:rsidRPr="00DC3F99" w14:paraId="248DAB9D"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40509041"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st18</w:t>
            </w:r>
          </w:p>
        </w:tc>
        <w:tc>
          <w:tcPr>
            <w:tcW w:w="835" w:type="dxa"/>
            <w:tcBorders>
              <w:top w:val="nil"/>
              <w:left w:val="nil"/>
              <w:bottom w:val="single" w:sz="4" w:space="0" w:color="auto"/>
              <w:right w:val="single" w:sz="4" w:space="0" w:color="auto"/>
            </w:tcBorders>
            <w:shd w:val="clear" w:color="000000" w:fill="CCFFCC"/>
            <w:noWrap/>
            <w:vAlign w:val="center"/>
            <w:hideMark/>
          </w:tcPr>
          <w:p w14:paraId="6DBAF550"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71" w:type="dxa"/>
            <w:tcBorders>
              <w:top w:val="nil"/>
              <w:left w:val="nil"/>
              <w:bottom w:val="single" w:sz="4" w:space="0" w:color="auto"/>
              <w:right w:val="single" w:sz="4" w:space="0" w:color="auto"/>
            </w:tcBorders>
            <w:shd w:val="clear" w:color="000000" w:fill="CCFFCC"/>
            <w:noWrap/>
            <w:vAlign w:val="center"/>
            <w:hideMark/>
          </w:tcPr>
          <w:p w14:paraId="3861E6E3"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982" w:type="dxa"/>
            <w:tcBorders>
              <w:top w:val="nil"/>
              <w:left w:val="nil"/>
              <w:bottom w:val="single" w:sz="4" w:space="0" w:color="auto"/>
              <w:right w:val="single" w:sz="4" w:space="0" w:color="auto"/>
            </w:tcBorders>
            <w:shd w:val="clear" w:color="000000" w:fill="CCFFCC"/>
            <w:noWrap/>
            <w:vAlign w:val="center"/>
            <w:hideMark/>
          </w:tcPr>
          <w:p w14:paraId="1EE370CD"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0.818</w:t>
            </w:r>
          </w:p>
        </w:tc>
        <w:tc>
          <w:tcPr>
            <w:tcW w:w="717" w:type="dxa"/>
            <w:tcBorders>
              <w:top w:val="nil"/>
              <w:left w:val="nil"/>
              <w:bottom w:val="single" w:sz="4" w:space="0" w:color="auto"/>
              <w:right w:val="single" w:sz="4" w:space="0" w:color="auto"/>
            </w:tcBorders>
            <w:shd w:val="clear" w:color="000000" w:fill="CCFFCC"/>
            <w:noWrap/>
            <w:vAlign w:val="center"/>
            <w:hideMark/>
          </w:tcPr>
          <w:p w14:paraId="166B3640"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2A0CFD8F"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r>
      <w:tr w:rsidR="00DC3F99" w:rsidRPr="00DC3F99" w14:paraId="661F1BDC"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69FD5AB5"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st19</w:t>
            </w:r>
          </w:p>
        </w:tc>
        <w:tc>
          <w:tcPr>
            <w:tcW w:w="835" w:type="dxa"/>
            <w:tcBorders>
              <w:top w:val="nil"/>
              <w:left w:val="nil"/>
              <w:bottom w:val="single" w:sz="4" w:space="0" w:color="auto"/>
              <w:right w:val="single" w:sz="4" w:space="0" w:color="auto"/>
            </w:tcBorders>
            <w:shd w:val="clear" w:color="auto" w:fill="auto"/>
            <w:noWrap/>
            <w:vAlign w:val="center"/>
            <w:hideMark/>
          </w:tcPr>
          <w:p w14:paraId="378DC631"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71" w:type="dxa"/>
            <w:tcBorders>
              <w:top w:val="nil"/>
              <w:left w:val="nil"/>
              <w:bottom w:val="single" w:sz="4" w:space="0" w:color="auto"/>
              <w:right w:val="single" w:sz="4" w:space="0" w:color="auto"/>
            </w:tcBorders>
            <w:shd w:val="clear" w:color="auto" w:fill="auto"/>
            <w:noWrap/>
            <w:vAlign w:val="center"/>
            <w:hideMark/>
          </w:tcPr>
          <w:p w14:paraId="54F929FB"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982" w:type="dxa"/>
            <w:tcBorders>
              <w:top w:val="nil"/>
              <w:left w:val="nil"/>
              <w:bottom w:val="single" w:sz="4" w:space="0" w:color="auto"/>
              <w:right w:val="single" w:sz="4" w:space="0" w:color="auto"/>
            </w:tcBorders>
            <w:shd w:val="clear" w:color="auto" w:fill="auto"/>
            <w:noWrap/>
            <w:vAlign w:val="center"/>
            <w:hideMark/>
          </w:tcPr>
          <w:p w14:paraId="75CC5666"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0.793</w:t>
            </w:r>
          </w:p>
        </w:tc>
        <w:tc>
          <w:tcPr>
            <w:tcW w:w="717" w:type="dxa"/>
            <w:tcBorders>
              <w:top w:val="nil"/>
              <w:left w:val="nil"/>
              <w:bottom w:val="single" w:sz="4" w:space="0" w:color="auto"/>
              <w:right w:val="single" w:sz="4" w:space="0" w:color="auto"/>
            </w:tcBorders>
            <w:shd w:val="clear" w:color="auto" w:fill="auto"/>
            <w:noWrap/>
            <w:vAlign w:val="center"/>
            <w:hideMark/>
          </w:tcPr>
          <w:p w14:paraId="3B1B8D8D"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2B1235DD"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r>
      <w:tr w:rsidR="00DC3F99" w:rsidRPr="00DC3F99" w14:paraId="12D88BD1"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527CC361"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st2</w:t>
            </w:r>
          </w:p>
        </w:tc>
        <w:tc>
          <w:tcPr>
            <w:tcW w:w="835" w:type="dxa"/>
            <w:tcBorders>
              <w:top w:val="nil"/>
              <w:left w:val="nil"/>
              <w:bottom w:val="single" w:sz="4" w:space="0" w:color="auto"/>
              <w:right w:val="single" w:sz="4" w:space="0" w:color="auto"/>
            </w:tcBorders>
            <w:shd w:val="clear" w:color="000000" w:fill="CCFFCC"/>
            <w:noWrap/>
            <w:vAlign w:val="center"/>
            <w:hideMark/>
          </w:tcPr>
          <w:p w14:paraId="17602EC4"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71" w:type="dxa"/>
            <w:tcBorders>
              <w:top w:val="nil"/>
              <w:left w:val="nil"/>
              <w:bottom w:val="single" w:sz="4" w:space="0" w:color="auto"/>
              <w:right w:val="single" w:sz="4" w:space="0" w:color="auto"/>
            </w:tcBorders>
            <w:shd w:val="clear" w:color="000000" w:fill="CCFFCC"/>
            <w:noWrap/>
            <w:vAlign w:val="center"/>
            <w:hideMark/>
          </w:tcPr>
          <w:p w14:paraId="5FEED677"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982" w:type="dxa"/>
            <w:tcBorders>
              <w:top w:val="nil"/>
              <w:left w:val="nil"/>
              <w:bottom w:val="single" w:sz="4" w:space="0" w:color="auto"/>
              <w:right w:val="single" w:sz="4" w:space="0" w:color="auto"/>
            </w:tcBorders>
            <w:shd w:val="clear" w:color="000000" w:fill="CCFFCC"/>
            <w:noWrap/>
            <w:vAlign w:val="center"/>
            <w:hideMark/>
          </w:tcPr>
          <w:p w14:paraId="68A67516"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54E6AF5F"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30E2BC4F"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0.902</w:t>
            </w:r>
          </w:p>
        </w:tc>
      </w:tr>
      <w:tr w:rsidR="00DC3F99" w:rsidRPr="00DC3F99" w14:paraId="7A4EFF76"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18788CA5"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st20</w:t>
            </w:r>
          </w:p>
        </w:tc>
        <w:tc>
          <w:tcPr>
            <w:tcW w:w="835" w:type="dxa"/>
            <w:tcBorders>
              <w:top w:val="nil"/>
              <w:left w:val="nil"/>
              <w:bottom w:val="single" w:sz="4" w:space="0" w:color="auto"/>
              <w:right w:val="single" w:sz="4" w:space="0" w:color="auto"/>
            </w:tcBorders>
            <w:shd w:val="clear" w:color="auto" w:fill="auto"/>
            <w:noWrap/>
            <w:vAlign w:val="center"/>
            <w:hideMark/>
          </w:tcPr>
          <w:p w14:paraId="63B866DD"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71" w:type="dxa"/>
            <w:tcBorders>
              <w:top w:val="nil"/>
              <w:left w:val="nil"/>
              <w:bottom w:val="single" w:sz="4" w:space="0" w:color="auto"/>
              <w:right w:val="single" w:sz="4" w:space="0" w:color="auto"/>
            </w:tcBorders>
            <w:shd w:val="clear" w:color="auto" w:fill="auto"/>
            <w:noWrap/>
            <w:vAlign w:val="center"/>
            <w:hideMark/>
          </w:tcPr>
          <w:p w14:paraId="344F0CB8"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982" w:type="dxa"/>
            <w:tcBorders>
              <w:top w:val="nil"/>
              <w:left w:val="nil"/>
              <w:bottom w:val="single" w:sz="4" w:space="0" w:color="auto"/>
              <w:right w:val="single" w:sz="4" w:space="0" w:color="auto"/>
            </w:tcBorders>
            <w:shd w:val="clear" w:color="auto" w:fill="auto"/>
            <w:noWrap/>
            <w:vAlign w:val="center"/>
            <w:hideMark/>
          </w:tcPr>
          <w:p w14:paraId="57A7BFEA"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0.870</w:t>
            </w:r>
          </w:p>
        </w:tc>
        <w:tc>
          <w:tcPr>
            <w:tcW w:w="717" w:type="dxa"/>
            <w:tcBorders>
              <w:top w:val="nil"/>
              <w:left w:val="nil"/>
              <w:bottom w:val="single" w:sz="4" w:space="0" w:color="auto"/>
              <w:right w:val="single" w:sz="4" w:space="0" w:color="auto"/>
            </w:tcBorders>
            <w:shd w:val="clear" w:color="auto" w:fill="auto"/>
            <w:noWrap/>
            <w:vAlign w:val="center"/>
            <w:hideMark/>
          </w:tcPr>
          <w:p w14:paraId="597A6260"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471CEC12"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r>
      <w:tr w:rsidR="00DC3F99" w:rsidRPr="00DC3F99" w14:paraId="6B07D780"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43AB46D5"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st21</w:t>
            </w:r>
          </w:p>
        </w:tc>
        <w:tc>
          <w:tcPr>
            <w:tcW w:w="835" w:type="dxa"/>
            <w:tcBorders>
              <w:top w:val="nil"/>
              <w:left w:val="nil"/>
              <w:bottom w:val="single" w:sz="4" w:space="0" w:color="auto"/>
              <w:right w:val="single" w:sz="4" w:space="0" w:color="auto"/>
            </w:tcBorders>
            <w:shd w:val="clear" w:color="000000" w:fill="CCFFCC"/>
            <w:noWrap/>
            <w:vAlign w:val="center"/>
            <w:hideMark/>
          </w:tcPr>
          <w:p w14:paraId="1CC921B0"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71" w:type="dxa"/>
            <w:tcBorders>
              <w:top w:val="nil"/>
              <w:left w:val="nil"/>
              <w:bottom w:val="single" w:sz="4" w:space="0" w:color="auto"/>
              <w:right w:val="single" w:sz="4" w:space="0" w:color="auto"/>
            </w:tcBorders>
            <w:shd w:val="clear" w:color="000000" w:fill="CCFFCC"/>
            <w:noWrap/>
            <w:vAlign w:val="center"/>
            <w:hideMark/>
          </w:tcPr>
          <w:p w14:paraId="6B1E1B47"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982" w:type="dxa"/>
            <w:tcBorders>
              <w:top w:val="nil"/>
              <w:left w:val="nil"/>
              <w:bottom w:val="single" w:sz="4" w:space="0" w:color="auto"/>
              <w:right w:val="single" w:sz="4" w:space="0" w:color="auto"/>
            </w:tcBorders>
            <w:shd w:val="clear" w:color="000000" w:fill="CCFFCC"/>
            <w:noWrap/>
            <w:vAlign w:val="center"/>
            <w:hideMark/>
          </w:tcPr>
          <w:p w14:paraId="7D09516D"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0.889</w:t>
            </w:r>
          </w:p>
        </w:tc>
        <w:tc>
          <w:tcPr>
            <w:tcW w:w="717" w:type="dxa"/>
            <w:tcBorders>
              <w:top w:val="nil"/>
              <w:left w:val="nil"/>
              <w:bottom w:val="single" w:sz="4" w:space="0" w:color="auto"/>
              <w:right w:val="single" w:sz="4" w:space="0" w:color="auto"/>
            </w:tcBorders>
            <w:shd w:val="clear" w:color="000000" w:fill="CCFFCC"/>
            <w:noWrap/>
            <w:vAlign w:val="center"/>
            <w:hideMark/>
          </w:tcPr>
          <w:p w14:paraId="6985AC52"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4830AB04"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r>
      <w:tr w:rsidR="00DC3F99" w:rsidRPr="00DC3F99" w14:paraId="5185EBF6"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26E337A5"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st22</w:t>
            </w:r>
          </w:p>
        </w:tc>
        <w:tc>
          <w:tcPr>
            <w:tcW w:w="835" w:type="dxa"/>
            <w:tcBorders>
              <w:top w:val="nil"/>
              <w:left w:val="nil"/>
              <w:bottom w:val="single" w:sz="4" w:space="0" w:color="auto"/>
              <w:right w:val="single" w:sz="4" w:space="0" w:color="auto"/>
            </w:tcBorders>
            <w:shd w:val="clear" w:color="auto" w:fill="auto"/>
            <w:noWrap/>
            <w:vAlign w:val="center"/>
            <w:hideMark/>
          </w:tcPr>
          <w:p w14:paraId="75DA8F60"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71" w:type="dxa"/>
            <w:tcBorders>
              <w:top w:val="nil"/>
              <w:left w:val="nil"/>
              <w:bottom w:val="single" w:sz="4" w:space="0" w:color="auto"/>
              <w:right w:val="single" w:sz="4" w:space="0" w:color="auto"/>
            </w:tcBorders>
            <w:shd w:val="clear" w:color="auto" w:fill="auto"/>
            <w:noWrap/>
            <w:vAlign w:val="center"/>
            <w:hideMark/>
          </w:tcPr>
          <w:p w14:paraId="5CBB5F4B"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982" w:type="dxa"/>
            <w:tcBorders>
              <w:top w:val="nil"/>
              <w:left w:val="nil"/>
              <w:bottom w:val="single" w:sz="4" w:space="0" w:color="auto"/>
              <w:right w:val="single" w:sz="4" w:space="0" w:color="auto"/>
            </w:tcBorders>
            <w:shd w:val="clear" w:color="auto" w:fill="auto"/>
            <w:noWrap/>
            <w:vAlign w:val="center"/>
            <w:hideMark/>
          </w:tcPr>
          <w:p w14:paraId="1B439F2F"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0.829</w:t>
            </w:r>
          </w:p>
        </w:tc>
        <w:tc>
          <w:tcPr>
            <w:tcW w:w="717" w:type="dxa"/>
            <w:tcBorders>
              <w:top w:val="nil"/>
              <w:left w:val="nil"/>
              <w:bottom w:val="single" w:sz="4" w:space="0" w:color="auto"/>
              <w:right w:val="single" w:sz="4" w:space="0" w:color="auto"/>
            </w:tcBorders>
            <w:shd w:val="clear" w:color="auto" w:fill="auto"/>
            <w:noWrap/>
            <w:vAlign w:val="center"/>
            <w:hideMark/>
          </w:tcPr>
          <w:p w14:paraId="0C3E86E0"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55C8E6B6"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r>
      <w:tr w:rsidR="00DC3F99" w:rsidRPr="00DC3F99" w14:paraId="4CCE26FB"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19BA2019"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st23</w:t>
            </w:r>
          </w:p>
        </w:tc>
        <w:tc>
          <w:tcPr>
            <w:tcW w:w="835" w:type="dxa"/>
            <w:tcBorders>
              <w:top w:val="nil"/>
              <w:left w:val="nil"/>
              <w:bottom w:val="single" w:sz="4" w:space="0" w:color="auto"/>
              <w:right w:val="single" w:sz="4" w:space="0" w:color="auto"/>
            </w:tcBorders>
            <w:shd w:val="clear" w:color="000000" w:fill="CCFFCC"/>
            <w:noWrap/>
            <w:vAlign w:val="center"/>
            <w:hideMark/>
          </w:tcPr>
          <w:p w14:paraId="146E2FDC"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71" w:type="dxa"/>
            <w:tcBorders>
              <w:top w:val="nil"/>
              <w:left w:val="nil"/>
              <w:bottom w:val="single" w:sz="4" w:space="0" w:color="auto"/>
              <w:right w:val="single" w:sz="4" w:space="0" w:color="auto"/>
            </w:tcBorders>
            <w:shd w:val="clear" w:color="000000" w:fill="CCFFCC"/>
            <w:noWrap/>
            <w:vAlign w:val="center"/>
            <w:hideMark/>
          </w:tcPr>
          <w:p w14:paraId="622EB70E"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982" w:type="dxa"/>
            <w:tcBorders>
              <w:top w:val="nil"/>
              <w:left w:val="nil"/>
              <w:bottom w:val="single" w:sz="4" w:space="0" w:color="auto"/>
              <w:right w:val="single" w:sz="4" w:space="0" w:color="auto"/>
            </w:tcBorders>
            <w:shd w:val="clear" w:color="000000" w:fill="CCFFCC"/>
            <w:noWrap/>
            <w:vAlign w:val="center"/>
            <w:hideMark/>
          </w:tcPr>
          <w:p w14:paraId="35316D67"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0.806</w:t>
            </w:r>
          </w:p>
        </w:tc>
        <w:tc>
          <w:tcPr>
            <w:tcW w:w="717" w:type="dxa"/>
            <w:tcBorders>
              <w:top w:val="nil"/>
              <w:left w:val="nil"/>
              <w:bottom w:val="single" w:sz="4" w:space="0" w:color="auto"/>
              <w:right w:val="single" w:sz="4" w:space="0" w:color="auto"/>
            </w:tcBorders>
            <w:shd w:val="clear" w:color="000000" w:fill="CCFFCC"/>
            <w:noWrap/>
            <w:vAlign w:val="center"/>
            <w:hideMark/>
          </w:tcPr>
          <w:p w14:paraId="443ECFAD"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38B1EFB9"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r>
      <w:tr w:rsidR="00DC3F99" w:rsidRPr="00DC3F99" w14:paraId="75E54463"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1BBA4447"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st3</w:t>
            </w:r>
          </w:p>
        </w:tc>
        <w:tc>
          <w:tcPr>
            <w:tcW w:w="835" w:type="dxa"/>
            <w:tcBorders>
              <w:top w:val="nil"/>
              <w:left w:val="nil"/>
              <w:bottom w:val="single" w:sz="4" w:space="0" w:color="auto"/>
              <w:right w:val="single" w:sz="4" w:space="0" w:color="auto"/>
            </w:tcBorders>
            <w:shd w:val="clear" w:color="auto" w:fill="auto"/>
            <w:noWrap/>
            <w:vAlign w:val="center"/>
            <w:hideMark/>
          </w:tcPr>
          <w:p w14:paraId="53DA0A25"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71" w:type="dxa"/>
            <w:tcBorders>
              <w:top w:val="nil"/>
              <w:left w:val="nil"/>
              <w:bottom w:val="single" w:sz="4" w:space="0" w:color="auto"/>
              <w:right w:val="single" w:sz="4" w:space="0" w:color="auto"/>
            </w:tcBorders>
            <w:shd w:val="clear" w:color="auto" w:fill="auto"/>
            <w:noWrap/>
            <w:vAlign w:val="center"/>
            <w:hideMark/>
          </w:tcPr>
          <w:p w14:paraId="6EC409AD"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982" w:type="dxa"/>
            <w:tcBorders>
              <w:top w:val="nil"/>
              <w:left w:val="nil"/>
              <w:bottom w:val="single" w:sz="4" w:space="0" w:color="auto"/>
              <w:right w:val="single" w:sz="4" w:space="0" w:color="auto"/>
            </w:tcBorders>
            <w:shd w:val="clear" w:color="auto" w:fill="auto"/>
            <w:noWrap/>
            <w:vAlign w:val="center"/>
            <w:hideMark/>
          </w:tcPr>
          <w:p w14:paraId="71B422B0"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26A3A90F"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6F99664F"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0.905</w:t>
            </w:r>
          </w:p>
        </w:tc>
      </w:tr>
      <w:tr w:rsidR="00DC3F99" w:rsidRPr="00DC3F99" w14:paraId="502C7B21"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777D7C87"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st4</w:t>
            </w:r>
          </w:p>
        </w:tc>
        <w:tc>
          <w:tcPr>
            <w:tcW w:w="835" w:type="dxa"/>
            <w:tcBorders>
              <w:top w:val="nil"/>
              <w:left w:val="nil"/>
              <w:bottom w:val="single" w:sz="4" w:space="0" w:color="auto"/>
              <w:right w:val="single" w:sz="4" w:space="0" w:color="auto"/>
            </w:tcBorders>
            <w:shd w:val="clear" w:color="000000" w:fill="CCFFCC"/>
            <w:noWrap/>
            <w:vAlign w:val="center"/>
            <w:hideMark/>
          </w:tcPr>
          <w:p w14:paraId="241F3CE8"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71" w:type="dxa"/>
            <w:tcBorders>
              <w:top w:val="nil"/>
              <w:left w:val="nil"/>
              <w:bottom w:val="single" w:sz="4" w:space="0" w:color="auto"/>
              <w:right w:val="single" w:sz="4" w:space="0" w:color="auto"/>
            </w:tcBorders>
            <w:shd w:val="clear" w:color="000000" w:fill="CCFFCC"/>
            <w:noWrap/>
            <w:vAlign w:val="center"/>
            <w:hideMark/>
          </w:tcPr>
          <w:p w14:paraId="5D705F7B"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982" w:type="dxa"/>
            <w:tcBorders>
              <w:top w:val="nil"/>
              <w:left w:val="nil"/>
              <w:bottom w:val="single" w:sz="4" w:space="0" w:color="auto"/>
              <w:right w:val="single" w:sz="4" w:space="0" w:color="auto"/>
            </w:tcBorders>
            <w:shd w:val="clear" w:color="000000" w:fill="CCFFCC"/>
            <w:noWrap/>
            <w:vAlign w:val="center"/>
            <w:hideMark/>
          </w:tcPr>
          <w:p w14:paraId="3B0BCB4C"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4E8305BD"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1380096A"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0.879</w:t>
            </w:r>
          </w:p>
        </w:tc>
      </w:tr>
      <w:tr w:rsidR="00DC3F99" w:rsidRPr="00DC3F99" w14:paraId="29819399"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557C8D2F"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st5</w:t>
            </w:r>
          </w:p>
        </w:tc>
        <w:tc>
          <w:tcPr>
            <w:tcW w:w="835" w:type="dxa"/>
            <w:tcBorders>
              <w:top w:val="nil"/>
              <w:left w:val="nil"/>
              <w:bottom w:val="single" w:sz="4" w:space="0" w:color="auto"/>
              <w:right w:val="single" w:sz="4" w:space="0" w:color="auto"/>
            </w:tcBorders>
            <w:shd w:val="clear" w:color="auto" w:fill="auto"/>
            <w:noWrap/>
            <w:vAlign w:val="center"/>
            <w:hideMark/>
          </w:tcPr>
          <w:p w14:paraId="26412901"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0.852</w:t>
            </w:r>
          </w:p>
        </w:tc>
        <w:tc>
          <w:tcPr>
            <w:tcW w:w="771" w:type="dxa"/>
            <w:tcBorders>
              <w:top w:val="nil"/>
              <w:left w:val="nil"/>
              <w:bottom w:val="single" w:sz="4" w:space="0" w:color="auto"/>
              <w:right w:val="single" w:sz="4" w:space="0" w:color="auto"/>
            </w:tcBorders>
            <w:shd w:val="clear" w:color="auto" w:fill="auto"/>
            <w:noWrap/>
            <w:vAlign w:val="center"/>
            <w:hideMark/>
          </w:tcPr>
          <w:p w14:paraId="2CCED88A"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982" w:type="dxa"/>
            <w:tcBorders>
              <w:top w:val="nil"/>
              <w:left w:val="nil"/>
              <w:bottom w:val="single" w:sz="4" w:space="0" w:color="auto"/>
              <w:right w:val="single" w:sz="4" w:space="0" w:color="auto"/>
            </w:tcBorders>
            <w:shd w:val="clear" w:color="auto" w:fill="auto"/>
            <w:noWrap/>
            <w:vAlign w:val="center"/>
            <w:hideMark/>
          </w:tcPr>
          <w:p w14:paraId="1656036C"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7CCDFF2D"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05C3635A"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r>
      <w:tr w:rsidR="00DC3F99" w:rsidRPr="00DC3F99" w14:paraId="4337B382"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6B082E58"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st6</w:t>
            </w:r>
          </w:p>
        </w:tc>
        <w:tc>
          <w:tcPr>
            <w:tcW w:w="835" w:type="dxa"/>
            <w:tcBorders>
              <w:top w:val="nil"/>
              <w:left w:val="nil"/>
              <w:bottom w:val="single" w:sz="4" w:space="0" w:color="auto"/>
              <w:right w:val="single" w:sz="4" w:space="0" w:color="auto"/>
            </w:tcBorders>
            <w:shd w:val="clear" w:color="000000" w:fill="CCFFCC"/>
            <w:noWrap/>
            <w:vAlign w:val="center"/>
            <w:hideMark/>
          </w:tcPr>
          <w:p w14:paraId="33E6D709"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0.888</w:t>
            </w:r>
          </w:p>
        </w:tc>
        <w:tc>
          <w:tcPr>
            <w:tcW w:w="771" w:type="dxa"/>
            <w:tcBorders>
              <w:top w:val="nil"/>
              <w:left w:val="nil"/>
              <w:bottom w:val="single" w:sz="4" w:space="0" w:color="auto"/>
              <w:right w:val="single" w:sz="4" w:space="0" w:color="auto"/>
            </w:tcBorders>
            <w:shd w:val="clear" w:color="000000" w:fill="CCFFCC"/>
            <w:noWrap/>
            <w:vAlign w:val="center"/>
            <w:hideMark/>
          </w:tcPr>
          <w:p w14:paraId="39D451DB"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982" w:type="dxa"/>
            <w:tcBorders>
              <w:top w:val="nil"/>
              <w:left w:val="nil"/>
              <w:bottom w:val="single" w:sz="4" w:space="0" w:color="auto"/>
              <w:right w:val="single" w:sz="4" w:space="0" w:color="auto"/>
            </w:tcBorders>
            <w:shd w:val="clear" w:color="000000" w:fill="CCFFCC"/>
            <w:noWrap/>
            <w:vAlign w:val="center"/>
            <w:hideMark/>
          </w:tcPr>
          <w:p w14:paraId="21551361"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57D53B64"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2A544C49"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r>
      <w:tr w:rsidR="00DC3F99" w:rsidRPr="00DC3F99" w14:paraId="0A2447DD"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4AEE57DF"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st7</w:t>
            </w:r>
          </w:p>
        </w:tc>
        <w:tc>
          <w:tcPr>
            <w:tcW w:w="835" w:type="dxa"/>
            <w:tcBorders>
              <w:top w:val="nil"/>
              <w:left w:val="nil"/>
              <w:bottom w:val="single" w:sz="4" w:space="0" w:color="auto"/>
              <w:right w:val="single" w:sz="4" w:space="0" w:color="auto"/>
            </w:tcBorders>
            <w:shd w:val="clear" w:color="auto" w:fill="auto"/>
            <w:noWrap/>
            <w:vAlign w:val="center"/>
            <w:hideMark/>
          </w:tcPr>
          <w:p w14:paraId="34ADD117"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0.917</w:t>
            </w:r>
          </w:p>
        </w:tc>
        <w:tc>
          <w:tcPr>
            <w:tcW w:w="771" w:type="dxa"/>
            <w:tcBorders>
              <w:top w:val="nil"/>
              <w:left w:val="nil"/>
              <w:bottom w:val="single" w:sz="4" w:space="0" w:color="auto"/>
              <w:right w:val="single" w:sz="4" w:space="0" w:color="auto"/>
            </w:tcBorders>
            <w:shd w:val="clear" w:color="auto" w:fill="auto"/>
            <w:noWrap/>
            <w:vAlign w:val="center"/>
            <w:hideMark/>
          </w:tcPr>
          <w:p w14:paraId="0B3B3959"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982" w:type="dxa"/>
            <w:tcBorders>
              <w:top w:val="nil"/>
              <w:left w:val="nil"/>
              <w:bottom w:val="single" w:sz="4" w:space="0" w:color="auto"/>
              <w:right w:val="single" w:sz="4" w:space="0" w:color="auto"/>
            </w:tcBorders>
            <w:shd w:val="clear" w:color="auto" w:fill="auto"/>
            <w:noWrap/>
            <w:vAlign w:val="center"/>
            <w:hideMark/>
          </w:tcPr>
          <w:p w14:paraId="7A13C493"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636932E9"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55D30A0E"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r>
      <w:tr w:rsidR="00DC3F99" w:rsidRPr="00DC3F99" w14:paraId="62A17300"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2CE59A4A"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st8</w:t>
            </w:r>
          </w:p>
        </w:tc>
        <w:tc>
          <w:tcPr>
            <w:tcW w:w="835" w:type="dxa"/>
            <w:tcBorders>
              <w:top w:val="nil"/>
              <w:left w:val="nil"/>
              <w:bottom w:val="single" w:sz="4" w:space="0" w:color="auto"/>
              <w:right w:val="single" w:sz="4" w:space="0" w:color="auto"/>
            </w:tcBorders>
            <w:shd w:val="clear" w:color="000000" w:fill="CCFFCC"/>
            <w:noWrap/>
            <w:vAlign w:val="center"/>
            <w:hideMark/>
          </w:tcPr>
          <w:p w14:paraId="7F5CDAC7"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0.832</w:t>
            </w:r>
          </w:p>
        </w:tc>
        <w:tc>
          <w:tcPr>
            <w:tcW w:w="771" w:type="dxa"/>
            <w:tcBorders>
              <w:top w:val="nil"/>
              <w:left w:val="nil"/>
              <w:bottom w:val="single" w:sz="4" w:space="0" w:color="auto"/>
              <w:right w:val="single" w:sz="4" w:space="0" w:color="auto"/>
            </w:tcBorders>
            <w:shd w:val="clear" w:color="000000" w:fill="CCFFCC"/>
            <w:noWrap/>
            <w:vAlign w:val="center"/>
            <w:hideMark/>
          </w:tcPr>
          <w:p w14:paraId="2841F297"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982" w:type="dxa"/>
            <w:tcBorders>
              <w:top w:val="nil"/>
              <w:left w:val="nil"/>
              <w:bottom w:val="single" w:sz="4" w:space="0" w:color="auto"/>
              <w:right w:val="single" w:sz="4" w:space="0" w:color="auto"/>
            </w:tcBorders>
            <w:shd w:val="clear" w:color="000000" w:fill="CCFFCC"/>
            <w:noWrap/>
            <w:vAlign w:val="center"/>
            <w:hideMark/>
          </w:tcPr>
          <w:p w14:paraId="05044CB9"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10FFFBB9"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4768A99F" w14:textId="77777777" w:rsidR="00DC3F99" w:rsidRPr="00DC3F99" w:rsidRDefault="00DC3F99" w:rsidP="00DC3F99">
            <w:pPr>
              <w:bidi w:val="0"/>
              <w:jc w:val="lef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 </w:t>
            </w:r>
          </w:p>
        </w:tc>
      </w:tr>
      <w:tr w:rsidR="00DC3F99" w:rsidRPr="00DC3F99" w14:paraId="339B039E" w14:textId="77777777" w:rsidTr="00DC3F99">
        <w:trPr>
          <w:gridAfter w:val="8"/>
          <w:wAfter w:w="3108" w:type="dxa"/>
          <w:trHeight w:val="199"/>
        </w:trPr>
        <w:tc>
          <w:tcPr>
            <w:tcW w:w="617" w:type="dxa"/>
            <w:tcBorders>
              <w:top w:val="nil"/>
              <w:left w:val="nil"/>
              <w:bottom w:val="nil"/>
              <w:right w:val="nil"/>
            </w:tcBorders>
            <w:shd w:val="clear" w:color="auto" w:fill="auto"/>
            <w:noWrap/>
            <w:vAlign w:val="bottom"/>
            <w:hideMark/>
          </w:tcPr>
          <w:p w14:paraId="66C5BC7C" w14:textId="77777777" w:rsidR="00DC3F99" w:rsidRPr="00DC3F99" w:rsidRDefault="00DC3F99" w:rsidP="00DC3F99">
            <w:pPr>
              <w:bidi w:val="0"/>
              <w:jc w:val="left"/>
              <w:rPr>
                <w:rFonts w:ascii="Times New Roman" w:eastAsia="Times New Roman" w:hAnsi="Times New Roman" w:cs="Times New Roman"/>
                <w:sz w:val="20"/>
                <w:szCs w:val="20"/>
              </w:rPr>
            </w:pPr>
          </w:p>
        </w:tc>
        <w:tc>
          <w:tcPr>
            <w:tcW w:w="835" w:type="dxa"/>
            <w:tcBorders>
              <w:top w:val="nil"/>
              <w:left w:val="nil"/>
              <w:bottom w:val="nil"/>
              <w:right w:val="nil"/>
            </w:tcBorders>
            <w:shd w:val="clear" w:color="auto" w:fill="auto"/>
            <w:noWrap/>
            <w:vAlign w:val="bottom"/>
            <w:hideMark/>
          </w:tcPr>
          <w:p w14:paraId="4ADCDA0E" w14:textId="77777777" w:rsidR="00DC3F99" w:rsidRPr="00DC3F99" w:rsidRDefault="00DC3F99" w:rsidP="00DC3F99">
            <w:pPr>
              <w:bidi w:val="0"/>
              <w:jc w:val="left"/>
              <w:rPr>
                <w:rFonts w:ascii="Times New Roman" w:eastAsia="Times New Roman" w:hAnsi="Times New Roman" w:cs="Times New Roman"/>
                <w:sz w:val="20"/>
                <w:szCs w:val="20"/>
              </w:rPr>
            </w:pPr>
          </w:p>
        </w:tc>
        <w:tc>
          <w:tcPr>
            <w:tcW w:w="771" w:type="dxa"/>
            <w:tcBorders>
              <w:top w:val="nil"/>
              <w:left w:val="nil"/>
              <w:bottom w:val="nil"/>
              <w:right w:val="nil"/>
            </w:tcBorders>
            <w:shd w:val="clear" w:color="auto" w:fill="auto"/>
            <w:noWrap/>
            <w:vAlign w:val="bottom"/>
            <w:hideMark/>
          </w:tcPr>
          <w:p w14:paraId="15A63257" w14:textId="77777777" w:rsidR="00DC3F99" w:rsidRPr="00DC3F99" w:rsidRDefault="00DC3F99" w:rsidP="00DC3F99">
            <w:pPr>
              <w:bidi w:val="0"/>
              <w:jc w:val="left"/>
              <w:rPr>
                <w:rFonts w:ascii="Times New Roman" w:eastAsia="Times New Roman" w:hAnsi="Times New Roman" w:cs="Times New Roman"/>
                <w:sz w:val="20"/>
                <w:szCs w:val="20"/>
              </w:rPr>
            </w:pPr>
          </w:p>
        </w:tc>
        <w:tc>
          <w:tcPr>
            <w:tcW w:w="982" w:type="dxa"/>
            <w:tcBorders>
              <w:top w:val="nil"/>
              <w:left w:val="nil"/>
              <w:bottom w:val="nil"/>
              <w:right w:val="nil"/>
            </w:tcBorders>
            <w:shd w:val="clear" w:color="auto" w:fill="auto"/>
            <w:noWrap/>
            <w:vAlign w:val="bottom"/>
            <w:hideMark/>
          </w:tcPr>
          <w:p w14:paraId="23E5F29F" w14:textId="77777777" w:rsidR="00DC3F99" w:rsidRPr="00DC3F99" w:rsidRDefault="00DC3F99" w:rsidP="00DC3F99">
            <w:pPr>
              <w:bidi w:val="0"/>
              <w:jc w:val="left"/>
              <w:rPr>
                <w:rFonts w:ascii="Times New Roman" w:eastAsia="Times New Roman" w:hAnsi="Times New Roman" w:cs="Times New Roman"/>
                <w:sz w:val="20"/>
                <w:szCs w:val="20"/>
              </w:rPr>
            </w:pPr>
          </w:p>
        </w:tc>
        <w:tc>
          <w:tcPr>
            <w:tcW w:w="717" w:type="dxa"/>
            <w:tcBorders>
              <w:top w:val="nil"/>
              <w:left w:val="nil"/>
              <w:bottom w:val="nil"/>
              <w:right w:val="nil"/>
            </w:tcBorders>
            <w:shd w:val="clear" w:color="auto" w:fill="auto"/>
            <w:noWrap/>
            <w:vAlign w:val="bottom"/>
            <w:hideMark/>
          </w:tcPr>
          <w:p w14:paraId="47998E62" w14:textId="77777777" w:rsidR="00DC3F99" w:rsidRPr="00DC3F99" w:rsidRDefault="00DC3F99" w:rsidP="00DC3F99">
            <w:pPr>
              <w:bidi w:val="0"/>
              <w:jc w:val="left"/>
              <w:rPr>
                <w:rFonts w:ascii="Times New Roman" w:eastAsia="Times New Roman" w:hAnsi="Times New Roman" w:cs="Times New Roman"/>
                <w:sz w:val="20"/>
                <w:szCs w:val="20"/>
              </w:rPr>
            </w:pPr>
          </w:p>
        </w:tc>
        <w:tc>
          <w:tcPr>
            <w:tcW w:w="717" w:type="dxa"/>
            <w:tcBorders>
              <w:top w:val="nil"/>
              <w:left w:val="nil"/>
              <w:bottom w:val="nil"/>
              <w:right w:val="nil"/>
            </w:tcBorders>
            <w:shd w:val="clear" w:color="auto" w:fill="auto"/>
            <w:noWrap/>
            <w:vAlign w:val="bottom"/>
            <w:hideMark/>
          </w:tcPr>
          <w:p w14:paraId="68F83086" w14:textId="77777777" w:rsidR="00DC3F99" w:rsidRPr="00DC3F99" w:rsidRDefault="00DC3F99" w:rsidP="00DC3F99">
            <w:pPr>
              <w:bidi w:val="0"/>
              <w:jc w:val="left"/>
              <w:rPr>
                <w:rFonts w:ascii="Times New Roman" w:eastAsia="Times New Roman" w:hAnsi="Times New Roman" w:cs="Times New Roman"/>
                <w:sz w:val="20"/>
                <w:szCs w:val="20"/>
              </w:rPr>
            </w:pPr>
          </w:p>
        </w:tc>
      </w:tr>
      <w:tr w:rsidR="00DC3F99" w:rsidRPr="00DC3F99" w14:paraId="5DE5019E" w14:textId="77777777" w:rsidTr="00DC3F99">
        <w:trPr>
          <w:gridAfter w:val="8"/>
          <w:wAfter w:w="3108" w:type="dxa"/>
          <w:trHeight w:val="300"/>
        </w:trPr>
        <w:tc>
          <w:tcPr>
            <w:tcW w:w="617" w:type="dxa"/>
            <w:tcBorders>
              <w:top w:val="nil"/>
              <w:left w:val="nil"/>
              <w:bottom w:val="nil"/>
              <w:right w:val="nil"/>
            </w:tcBorders>
            <w:shd w:val="clear" w:color="auto" w:fill="auto"/>
            <w:noWrap/>
            <w:vAlign w:val="bottom"/>
            <w:hideMark/>
          </w:tcPr>
          <w:p w14:paraId="5CE68090" w14:textId="77777777" w:rsidR="00DC3F99" w:rsidRPr="00DC3F99" w:rsidRDefault="00DC3F99" w:rsidP="00DC3F99">
            <w:pPr>
              <w:bidi w:val="0"/>
              <w:jc w:val="left"/>
              <w:rPr>
                <w:rFonts w:ascii="Times New Roman" w:eastAsia="Times New Roman" w:hAnsi="Times New Roman" w:cs="Times New Roman"/>
                <w:sz w:val="20"/>
                <w:szCs w:val="20"/>
              </w:rPr>
            </w:pPr>
          </w:p>
        </w:tc>
        <w:tc>
          <w:tcPr>
            <w:tcW w:w="835" w:type="dxa"/>
            <w:tcBorders>
              <w:top w:val="nil"/>
              <w:left w:val="nil"/>
              <w:bottom w:val="nil"/>
              <w:right w:val="nil"/>
            </w:tcBorders>
            <w:shd w:val="clear" w:color="auto" w:fill="auto"/>
            <w:noWrap/>
            <w:vAlign w:val="bottom"/>
            <w:hideMark/>
          </w:tcPr>
          <w:p w14:paraId="11DF0F0C" w14:textId="77777777" w:rsidR="00DC3F99" w:rsidRPr="00DC3F99" w:rsidRDefault="00DC3F99" w:rsidP="00DC3F99">
            <w:pPr>
              <w:bidi w:val="0"/>
              <w:jc w:val="left"/>
              <w:rPr>
                <w:rFonts w:ascii="Times New Roman" w:eastAsia="Times New Roman" w:hAnsi="Times New Roman" w:cs="Times New Roman"/>
                <w:sz w:val="20"/>
                <w:szCs w:val="20"/>
              </w:rPr>
            </w:pPr>
          </w:p>
        </w:tc>
        <w:tc>
          <w:tcPr>
            <w:tcW w:w="771" w:type="dxa"/>
            <w:tcBorders>
              <w:top w:val="nil"/>
              <w:left w:val="nil"/>
              <w:bottom w:val="nil"/>
              <w:right w:val="nil"/>
            </w:tcBorders>
            <w:shd w:val="clear" w:color="auto" w:fill="auto"/>
            <w:noWrap/>
            <w:vAlign w:val="bottom"/>
            <w:hideMark/>
          </w:tcPr>
          <w:p w14:paraId="35510711" w14:textId="77777777" w:rsidR="00DC3F99" w:rsidRPr="00DC3F99" w:rsidRDefault="00DC3F99" w:rsidP="00DC3F99">
            <w:pPr>
              <w:bidi w:val="0"/>
              <w:jc w:val="left"/>
              <w:rPr>
                <w:rFonts w:ascii="Times New Roman" w:eastAsia="Times New Roman" w:hAnsi="Times New Roman" w:cs="Times New Roman"/>
                <w:sz w:val="20"/>
                <w:szCs w:val="20"/>
              </w:rPr>
            </w:pPr>
          </w:p>
        </w:tc>
        <w:tc>
          <w:tcPr>
            <w:tcW w:w="982" w:type="dxa"/>
            <w:tcBorders>
              <w:top w:val="nil"/>
              <w:left w:val="nil"/>
              <w:bottom w:val="nil"/>
              <w:right w:val="nil"/>
            </w:tcBorders>
            <w:shd w:val="clear" w:color="auto" w:fill="auto"/>
            <w:noWrap/>
            <w:vAlign w:val="bottom"/>
            <w:hideMark/>
          </w:tcPr>
          <w:p w14:paraId="0088EA80" w14:textId="77777777" w:rsidR="00DC3F99" w:rsidRPr="00DC3F99" w:rsidRDefault="00DC3F99" w:rsidP="00DC3F99">
            <w:pPr>
              <w:bidi w:val="0"/>
              <w:jc w:val="left"/>
              <w:rPr>
                <w:rFonts w:ascii="Times New Roman" w:eastAsia="Times New Roman" w:hAnsi="Times New Roman" w:cs="Times New Roman"/>
                <w:sz w:val="20"/>
                <w:szCs w:val="20"/>
              </w:rPr>
            </w:pPr>
          </w:p>
        </w:tc>
        <w:tc>
          <w:tcPr>
            <w:tcW w:w="717" w:type="dxa"/>
            <w:tcBorders>
              <w:top w:val="nil"/>
              <w:left w:val="nil"/>
              <w:bottom w:val="nil"/>
              <w:right w:val="nil"/>
            </w:tcBorders>
            <w:shd w:val="clear" w:color="auto" w:fill="auto"/>
            <w:noWrap/>
            <w:vAlign w:val="bottom"/>
            <w:hideMark/>
          </w:tcPr>
          <w:p w14:paraId="1F98E361" w14:textId="77777777" w:rsidR="00DC3F99" w:rsidRPr="00DC3F99" w:rsidRDefault="00DC3F99" w:rsidP="00DC3F99">
            <w:pPr>
              <w:bidi w:val="0"/>
              <w:jc w:val="left"/>
              <w:rPr>
                <w:rFonts w:ascii="Times New Roman" w:eastAsia="Times New Roman" w:hAnsi="Times New Roman" w:cs="Times New Roman"/>
                <w:sz w:val="20"/>
                <w:szCs w:val="20"/>
              </w:rPr>
            </w:pPr>
          </w:p>
        </w:tc>
        <w:tc>
          <w:tcPr>
            <w:tcW w:w="717" w:type="dxa"/>
            <w:tcBorders>
              <w:top w:val="nil"/>
              <w:left w:val="nil"/>
              <w:bottom w:val="nil"/>
              <w:right w:val="nil"/>
            </w:tcBorders>
            <w:shd w:val="clear" w:color="auto" w:fill="auto"/>
            <w:noWrap/>
            <w:vAlign w:val="bottom"/>
            <w:hideMark/>
          </w:tcPr>
          <w:p w14:paraId="4757C087" w14:textId="77777777" w:rsidR="00DC3F99" w:rsidRPr="00DC3F99" w:rsidRDefault="00DC3F99" w:rsidP="00DC3F99">
            <w:pPr>
              <w:bidi w:val="0"/>
              <w:jc w:val="left"/>
              <w:rPr>
                <w:rFonts w:ascii="Times New Roman" w:eastAsia="Times New Roman" w:hAnsi="Times New Roman" w:cs="Times New Roman"/>
                <w:sz w:val="20"/>
                <w:szCs w:val="20"/>
              </w:rPr>
            </w:pPr>
          </w:p>
        </w:tc>
      </w:tr>
      <w:tr w:rsidR="00DC3F99" w:rsidRPr="00DC3F99" w14:paraId="7B91ED55" w14:textId="77777777" w:rsidTr="00DC3F99">
        <w:trPr>
          <w:gridAfter w:val="8"/>
          <w:wAfter w:w="3108" w:type="dxa"/>
          <w:trHeight w:val="102"/>
        </w:trPr>
        <w:tc>
          <w:tcPr>
            <w:tcW w:w="617" w:type="dxa"/>
            <w:tcBorders>
              <w:top w:val="nil"/>
              <w:left w:val="nil"/>
              <w:bottom w:val="nil"/>
              <w:right w:val="nil"/>
            </w:tcBorders>
            <w:shd w:val="clear" w:color="auto" w:fill="auto"/>
            <w:noWrap/>
            <w:vAlign w:val="bottom"/>
            <w:hideMark/>
          </w:tcPr>
          <w:p w14:paraId="6360D55E" w14:textId="77777777" w:rsidR="00DC3F99" w:rsidRPr="00DC3F99" w:rsidRDefault="00DC3F99" w:rsidP="00DC3F99">
            <w:pPr>
              <w:bidi w:val="0"/>
              <w:jc w:val="left"/>
              <w:rPr>
                <w:rFonts w:ascii="Arial" w:eastAsia="Times New Roman" w:hAnsi="Arial" w:cs="Arial"/>
                <w:color w:val="993300"/>
                <w:szCs w:val="24"/>
              </w:rPr>
            </w:pPr>
          </w:p>
        </w:tc>
        <w:tc>
          <w:tcPr>
            <w:tcW w:w="835" w:type="dxa"/>
            <w:tcBorders>
              <w:top w:val="nil"/>
              <w:left w:val="nil"/>
              <w:bottom w:val="nil"/>
              <w:right w:val="nil"/>
            </w:tcBorders>
            <w:shd w:val="clear" w:color="auto" w:fill="auto"/>
            <w:noWrap/>
            <w:vAlign w:val="bottom"/>
            <w:hideMark/>
          </w:tcPr>
          <w:p w14:paraId="14E65749" w14:textId="77777777" w:rsidR="00DC3F99" w:rsidRPr="00DC3F99" w:rsidRDefault="00DC3F99" w:rsidP="00DC3F99">
            <w:pPr>
              <w:bidi w:val="0"/>
              <w:jc w:val="left"/>
              <w:rPr>
                <w:rFonts w:ascii="Times New Roman" w:eastAsia="Times New Roman" w:hAnsi="Times New Roman" w:cs="Times New Roman"/>
                <w:sz w:val="20"/>
                <w:szCs w:val="20"/>
              </w:rPr>
            </w:pPr>
          </w:p>
        </w:tc>
        <w:tc>
          <w:tcPr>
            <w:tcW w:w="771" w:type="dxa"/>
            <w:tcBorders>
              <w:top w:val="nil"/>
              <w:left w:val="nil"/>
              <w:bottom w:val="nil"/>
              <w:right w:val="nil"/>
            </w:tcBorders>
            <w:shd w:val="clear" w:color="auto" w:fill="auto"/>
            <w:noWrap/>
            <w:vAlign w:val="bottom"/>
            <w:hideMark/>
          </w:tcPr>
          <w:p w14:paraId="63AF40B7" w14:textId="77777777" w:rsidR="00DC3F99" w:rsidRPr="00DC3F99" w:rsidRDefault="00DC3F99" w:rsidP="00DC3F99">
            <w:pPr>
              <w:bidi w:val="0"/>
              <w:jc w:val="left"/>
              <w:rPr>
                <w:rFonts w:ascii="Times New Roman" w:eastAsia="Times New Roman" w:hAnsi="Times New Roman" w:cs="Times New Roman"/>
                <w:sz w:val="20"/>
                <w:szCs w:val="20"/>
              </w:rPr>
            </w:pPr>
          </w:p>
        </w:tc>
        <w:tc>
          <w:tcPr>
            <w:tcW w:w="982" w:type="dxa"/>
            <w:tcBorders>
              <w:top w:val="nil"/>
              <w:left w:val="nil"/>
              <w:bottom w:val="nil"/>
              <w:right w:val="nil"/>
            </w:tcBorders>
            <w:shd w:val="clear" w:color="auto" w:fill="auto"/>
            <w:noWrap/>
            <w:vAlign w:val="bottom"/>
            <w:hideMark/>
          </w:tcPr>
          <w:p w14:paraId="5552AB55" w14:textId="77777777" w:rsidR="00DC3F99" w:rsidRPr="00DC3F99" w:rsidRDefault="00DC3F99" w:rsidP="00DC3F99">
            <w:pPr>
              <w:bidi w:val="0"/>
              <w:jc w:val="left"/>
              <w:rPr>
                <w:rFonts w:ascii="Times New Roman" w:eastAsia="Times New Roman" w:hAnsi="Times New Roman" w:cs="Times New Roman"/>
                <w:sz w:val="20"/>
                <w:szCs w:val="20"/>
              </w:rPr>
            </w:pPr>
          </w:p>
        </w:tc>
        <w:tc>
          <w:tcPr>
            <w:tcW w:w="717" w:type="dxa"/>
            <w:tcBorders>
              <w:top w:val="nil"/>
              <w:left w:val="nil"/>
              <w:bottom w:val="nil"/>
              <w:right w:val="nil"/>
            </w:tcBorders>
            <w:shd w:val="clear" w:color="auto" w:fill="auto"/>
            <w:noWrap/>
            <w:vAlign w:val="bottom"/>
            <w:hideMark/>
          </w:tcPr>
          <w:p w14:paraId="5F83C993" w14:textId="77777777" w:rsidR="00DC3F99" w:rsidRPr="00DC3F99" w:rsidRDefault="00DC3F99" w:rsidP="00DC3F99">
            <w:pPr>
              <w:bidi w:val="0"/>
              <w:jc w:val="left"/>
              <w:rPr>
                <w:rFonts w:ascii="Times New Roman" w:eastAsia="Times New Roman" w:hAnsi="Times New Roman" w:cs="Times New Roman"/>
                <w:sz w:val="20"/>
                <w:szCs w:val="20"/>
              </w:rPr>
            </w:pPr>
          </w:p>
        </w:tc>
        <w:tc>
          <w:tcPr>
            <w:tcW w:w="717" w:type="dxa"/>
            <w:tcBorders>
              <w:top w:val="nil"/>
              <w:left w:val="nil"/>
              <w:bottom w:val="nil"/>
              <w:right w:val="nil"/>
            </w:tcBorders>
            <w:shd w:val="clear" w:color="auto" w:fill="auto"/>
            <w:noWrap/>
            <w:vAlign w:val="bottom"/>
            <w:hideMark/>
          </w:tcPr>
          <w:p w14:paraId="5DD8E33E" w14:textId="77777777" w:rsidR="00DC3F99" w:rsidRPr="00DC3F99" w:rsidRDefault="00DC3F99" w:rsidP="00DC3F99">
            <w:pPr>
              <w:bidi w:val="0"/>
              <w:jc w:val="left"/>
              <w:rPr>
                <w:rFonts w:ascii="Times New Roman" w:eastAsia="Times New Roman" w:hAnsi="Times New Roman" w:cs="Times New Roman"/>
                <w:sz w:val="20"/>
                <w:szCs w:val="20"/>
              </w:rPr>
            </w:pPr>
          </w:p>
        </w:tc>
      </w:tr>
      <w:tr w:rsidR="00DC3F99" w:rsidRPr="00DC3F99" w14:paraId="551A2B16" w14:textId="77777777" w:rsidTr="00DC3F99">
        <w:trPr>
          <w:gridAfter w:val="8"/>
          <w:wAfter w:w="3108" w:type="dxa"/>
          <w:trHeight w:val="30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AE046"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 </w:t>
            </w:r>
          </w:p>
        </w:tc>
        <w:tc>
          <w:tcPr>
            <w:tcW w:w="835" w:type="dxa"/>
            <w:tcBorders>
              <w:top w:val="single" w:sz="4" w:space="0" w:color="auto"/>
              <w:left w:val="nil"/>
              <w:bottom w:val="single" w:sz="4" w:space="0" w:color="auto"/>
              <w:right w:val="single" w:sz="4" w:space="0" w:color="auto"/>
            </w:tcBorders>
            <w:shd w:val="clear" w:color="000000" w:fill="C0C0C0"/>
            <w:noWrap/>
            <w:vAlign w:val="center"/>
            <w:hideMark/>
          </w:tcPr>
          <w:p w14:paraId="5B8AA3C9" w14:textId="77777777" w:rsidR="00DC3F99" w:rsidRPr="00DC3F99" w:rsidRDefault="00DC3F99" w:rsidP="00DC3F99">
            <w:pPr>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tl/>
              </w:rPr>
              <w:t>استراتژی</w:t>
            </w:r>
          </w:p>
        </w:tc>
        <w:tc>
          <w:tcPr>
            <w:tcW w:w="771" w:type="dxa"/>
            <w:tcBorders>
              <w:top w:val="single" w:sz="4" w:space="0" w:color="auto"/>
              <w:left w:val="nil"/>
              <w:bottom w:val="single" w:sz="4" w:space="0" w:color="auto"/>
              <w:right w:val="single" w:sz="4" w:space="0" w:color="auto"/>
            </w:tcBorders>
            <w:shd w:val="clear" w:color="000000" w:fill="C0C0C0"/>
            <w:noWrap/>
            <w:vAlign w:val="center"/>
            <w:hideMark/>
          </w:tcPr>
          <w:p w14:paraId="70BA455C" w14:textId="77777777" w:rsidR="00DC3F99" w:rsidRPr="00DC3F99" w:rsidRDefault="00DC3F99" w:rsidP="00DC3F99">
            <w:pPr>
              <w:jc w:val="left"/>
              <w:rPr>
                <w:rFonts w:ascii="Arial" w:eastAsia="Times New Roman" w:hAnsi="Arial" w:cs="Arial"/>
                <w:b/>
                <w:bCs/>
                <w:color w:val="000000"/>
                <w:sz w:val="20"/>
                <w:szCs w:val="20"/>
                <w:rtl/>
              </w:rPr>
            </w:pPr>
            <w:r w:rsidRPr="00DC3F99">
              <w:rPr>
                <w:rFonts w:ascii="Arial" w:eastAsia="Times New Roman" w:hAnsi="Arial" w:cs="Arial"/>
                <w:b/>
                <w:bCs/>
                <w:color w:val="000000"/>
                <w:sz w:val="20"/>
                <w:szCs w:val="20"/>
                <w:rtl/>
              </w:rPr>
              <w:t>بحران مالی</w:t>
            </w:r>
          </w:p>
        </w:tc>
        <w:tc>
          <w:tcPr>
            <w:tcW w:w="982" w:type="dxa"/>
            <w:tcBorders>
              <w:top w:val="single" w:sz="4" w:space="0" w:color="auto"/>
              <w:left w:val="nil"/>
              <w:bottom w:val="single" w:sz="4" w:space="0" w:color="auto"/>
              <w:right w:val="single" w:sz="4" w:space="0" w:color="auto"/>
            </w:tcBorders>
            <w:shd w:val="clear" w:color="000000" w:fill="C0C0C0"/>
            <w:noWrap/>
            <w:vAlign w:val="center"/>
            <w:hideMark/>
          </w:tcPr>
          <w:p w14:paraId="3503D77A" w14:textId="77777777" w:rsidR="00DC3F99" w:rsidRPr="00DC3F99" w:rsidRDefault="00DC3F99" w:rsidP="00DC3F99">
            <w:pPr>
              <w:jc w:val="left"/>
              <w:rPr>
                <w:rFonts w:ascii="Arial" w:eastAsia="Times New Roman" w:hAnsi="Arial" w:cs="Arial"/>
                <w:b/>
                <w:bCs/>
                <w:color w:val="000000"/>
                <w:sz w:val="20"/>
                <w:szCs w:val="20"/>
                <w:rtl/>
              </w:rPr>
            </w:pPr>
            <w:r w:rsidRPr="00DC3F99">
              <w:rPr>
                <w:rFonts w:ascii="Arial" w:eastAsia="Times New Roman" w:hAnsi="Arial" w:cs="Arial"/>
                <w:b/>
                <w:bCs/>
                <w:color w:val="000000"/>
                <w:sz w:val="20"/>
                <w:szCs w:val="20"/>
                <w:rtl/>
              </w:rPr>
              <w:t>دانش سازمانی</w:t>
            </w:r>
          </w:p>
        </w:tc>
        <w:tc>
          <w:tcPr>
            <w:tcW w:w="717" w:type="dxa"/>
            <w:tcBorders>
              <w:top w:val="single" w:sz="4" w:space="0" w:color="auto"/>
              <w:left w:val="nil"/>
              <w:bottom w:val="single" w:sz="4" w:space="0" w:color="auto"/>
              <w:right w:val="single" w:sz="4" w:space="0" w:color="auto"/>
            </w:tcBorders>
            <w:shd w:val="clear" w:color="000000" w:fill="C0C0C0"/>
            <w:noWrap/>
            <w:vAlign w:val="center"/>
            <w:hideMark/>
          </w:tcPr>
          <w:p w14:paraId="6F6E434D" w14:textId="77777777" w:rsidR="00DC3F99" w:rsidRPr="00DC3F99" w:rsidRDefault="00DC3F99" w:rsidP="00DC3F99">
            <w:pPr>
              <w:jc w:val="left"/>
              <w:rPr>
                <w:rFonts w:ascii="Arial" w:eastAsia="Times New Roman" w:hAnsi="Arial" w:cs="Arial"/>
                <w:b/>
                <w:bCs/>
                <w:color w:val="000000"/>
                <w:sz w:val="20"/>
                <w:szCs w:val="20"/>
                <w:rtl/>
              </w:rPr>
            </w:pPr>
            <w:r w:rsidRPr="00DC3F99">
              <w:rPr>
                <w:rFonts w:ascii="Arial" w:eastAsia="Times New Roman" w:hAnsi="Arial" w:cs="Arial"/>
                <w:b/>
                <w:bCs/>
                <w:color w:val="000000"/>
                <w:sz w:val="20"/>
                <w:szCs w:val="20"/>
                <w:rtl/>
              </w:rPr>
              <w:t>عملیات</w:t>
            </w:r>
          </w:p>
        </w:tc>
        <w:tc>
          <w:tcPr>
            <w:tcW w:w="717" w:type="dxa"/>
            <w:tcBorders>
              <w:top w:val="single" w:sz="4" w:space="0" w:color="auto"/>
              <w:left w:val="nil"/>
              <w:bottom w:val="single" w:sz="4" w:space="0" w:color="auto"/>
              <w:right w:val="single" w:sz="4" w:space="0" w:color="auto"/>
            </w:tcBorders>
            <w:shd w:val="clear" w:color="000000" w:fill="C0C0C0"/>
            <w:noWrap/>
            <w:vAlign w:val="center"/>
            <w:hideMark/>
          </w:tcPr>
          <w:p w14:paraId="7418D4F5" w14:textId="77777777" w:rsidR="00DC3F99" w:rsidRPr="00DC3F99" w:rsidRDefault="00DC3F99" w:rsidP="00DC3F99">
            <w:pPr>
              <w:jc w:val="left"/>
              <w:rPr>
                <w:rFonts w:ascii="Arial" w:eastAsia="Times New Roman" w:hAnsi="Arial" w:cs="Arial"/>
                <w:b/>
                <w:bCs/>
                <w:color w:val="000000"/>
                <w:sz w:val="20"/>
                <w:szCs w:val="20"/>
                <w:rtl/>
              </w:rPr>
            </w:pPr>
            <w:r w:rsidRPr="00DC3F99">
              <w:rPr>
                <w:rFonts w:ascii="Arial" w:eastAsia="Times New Roman" w:hAnsi="Arial" w:cs="Arial"/>
                <w:b/>
                <w:bCs/>
                <w:color w:val="000000"/>
                <w:sz w:val="20"/>
                <w:szCs w:val="20"/>
                <w:rtl/>
              </w:rPr>
              <w:t>مدیریت</w:t>
            </w:r>
          </w:p>
        </w:tc>
      </w:tr>
      <w:tr w:rsidR="00DC3F99" w:rsidRPr="00DC3F99" w14:paraId="32484F56"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67F3D8E9"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fm1</w:t>
            </w:r>
          </w:p>
        </w:tc>
        <w:tc>
          <w:tcPr>
            <w:tcW w:w="835" w:type="dxa"/>
            <w:tcBorders>
              <w:top w:val="nil"/>
              <w:left w:val="nil"/>
              <w:bottom w:val="single" w:sz="4" w:space="0" w:color="auto"/>
              <w:right w:val="single" w:sz="4" w:space="0" w:color="auto"/>
            </w:tcBorders>
            <w:shd w:val="clear" w:color="auto" w:fill="auto"/>
            <w:noWrap/>
            <w:vAlign w:val="center"/>
            <w:hideMark/>
          </w:tcPr>
          <w:p w14:paraId="10D54E65"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71" w:type="dxa"/>
            <w:tcBorders>
              <w:top w:val="nil"/>
              <w:left w:val="nil"/>
              <w:bottom w:val="single" w:sz="4" w:space="0" w:color="auto"/>
              <w:right w:val="single" w:sz="4" w:space="0" w:color="auto"/>
            </w:tcBorders>
            <w:shd w:val="clear" w:color="auto" w:fill="auto"/>
            <w:noWrap/>
            <w:vAlign w:val="center"/>
            <w:hideMark/>
          </w:tcPr>
          <w:p w14:paraId="622D33CF"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982" w:type="dxa"/>
            <w:tcBorders>
              <w:top w:val="nil"/>
              <w:left w:val="nil"/>
              <w:bottom w:val="single" w:sz="4" w:space="0" w:color="auto"/>
              <w:right w:val="single" w:sz="4" w:space="0" w:color="auto"/>
            </w:tcBorders>
            <w:shd w:val="clear" w:color="auto" w:fill="auto"/>
            <w:noWrap/>
            <w:vAlign w:val="center"/>
            <w:hideMark/>
          </w:tcPr>
          <w:p w14:paraId="7B297219"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000B2A7D"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0.259</w:t>
            </w:r>
          </w:p>
        </w:tc>
        <w:tc>
          <w:tcPr>
            <w:tcW w:w="717" w:type="dxa"/>
            <w:tcBorders>
              <w:top w:val="nil"/>
              <w:left w:val="nil"/>
              <w:bottom w:val="single" w:sz="4" w:space="0" w:color="auto"/>
              <w:right w:val="single" w:sz="4" w:space="0" w:color="auto"/>
            </w:tcBorders>
            <w:shd w:val="clear" w:color="auto" w:fill="auto"/>
            <w:noWrap/>
            <w:vAlign w:val="center"/>
            <w:hideMark/>
          </w:tcPr>
          <w:p w14:paraId="4769A532"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r>
      <w:tr w:rsidR="00DC3F99" w:rsidRPr="00DC3F99" w14:paraId="127A05E7"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1B185E53"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fm2</w:t>
            </w:r>
          </w:p>
        </w:tc>
        <w:tc>
          <w:tcPr>
            <w:tcW w:w="835" w:type="dxa"/>
            <w:tcBorders>
              <w:top w:val="nil"/>
              <w:left w:val="nil"/>
              <w:bottom w:val="single" w:sz="4" w:space="0" w:color="auto"/>
              <w:right w:val="single" w:sz="4" w:space="0" w:color="auto"/>
            </w:tcBorders>
            <w:shd w:val="clear" w:color="000000" w:fill="CCFFCC"/>
            <w:noWrap/>
            <w:vAlign w:val="center"/>
            <w:hideMark/>
          </w:tcPr>
          <w:p w14:paraId="10E765F4"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71" w:type="dxa"/>
            <w:tcBorders>
              <w:top w:val="nil"/>
              <w:left w:val="nil"/>
              <w:bottom w:val="single" w:sz="4" w:space="0" w:color="auto"/>
              <w:right w:val="single" w:sz="4" w:space="0" w:color="auto"/>
            </w:tcBorders>
            <w:shd w:val="clear" w:color="000000" w:fill="CCFFCC"/>
            <w:noWrap/>
            <w:vAlign w:val="center"/>
            <w:hideMark/>
          </w:tcPr>
          <w:p w14:paraId="183F0647"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982" w:type="dxa"/>
            <w:tcBorders>
              <w:top w:val="nil"/>
              <w:left w:val="nil"/>
              <w:bottom w:val="single" w:sz="4" w:space="0" w:color="auto"/>
              <w:right w:val="single" w:sz="4" w:space="0" w:color="auto"/>
            </w:tcBorders>
            <w:shd w:val="clear" w:color="000000" w:fill="CCFFCC"/>
            <w:noWrap/>
            <w:vAlign w:val="center"/>
            <w:hideMark/>
          </w:tcPr>
          <w:p w14:paraId="44E093F4"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7698E063"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0.251</w:t>
            </w:r>
          </w:p>
        </w:tc>
        <w:tc>
          <w:tcPr>
            <w:tcW w:w="717" w:type="dxa"/>
            <w:tcBorders>
              <w:top w:val="nil"/>
              <w:left w:val="nil"/>
              <w:bottom w:val="single" w:sz="4" w:space="0" w:color="auto"/>
              <w:right w:val="single" w:sz="4" w:space="0" w:color="auto"/>
            </w:tcBorders>
            <w:shd w:val="clear" w:color="000000" w:fill="CCFFCC"/>
            <w:noWrap/>
            <w:vAlign w:val="center"/>
            <w:hideMark/>
          </w:tcPr>
          <w:p w14:paraId="61E5339E"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r>
      <w:tr w:rsidR="00DC3F99" w:rsidRPr="00DC3F99" w14:paraId="757496EC"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6E41210B"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fm3</w:t>
            </w:r>
          </w:p>
        </w:tc>
        <w:tc>
          <w:tcPr>
            <w:tcW w:w="835" w:type="dxa"/>
            <w:tcBorders>
              <w:top w:val="nil"/>
              <w:left w:val="nil"/>
              <w:bottom w:val="single" w:sz="4" w:space="0" w:color="auto"/>
              <w:right w:val="single" w:sz="4" w:space="0" w:color="auto"/>
            </w:tcBorders>
            <w:shd w:val="clear" w:color="auto" w:fill="auto"/>
            <w:noWrap/>
            <w:vAlign w:val="center"/>
            <w:hideMark/>
          </w:tcPr>
          <w:p w14:paraId="539D90B1"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71" w:type="dxa"/>
            <w:tcBorders>
              <w:top w:val="nil"/>
              <w:left w:val="nil"/>
              <w:bottom w:val="single" w:sz="4" w:space="0" w:color="auto"/>
              <w:right w:val="single" w:sz="4" w:space="0" w:color="auto"/>
            </w:tcBorders>
            <w:shd w:val="clear" w:color="auto" w:fill="auto"/>
            <w:noWrap/>
            <w:vAlign w:val="center"/>
            <w:hideMark/>
          </w:tcPr>
          <w:p w14:paraId="5EC4AD24"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982" w:type="dxa"/>
            <w:tcBorders>
              <w:top w:val="nil"/>
              <w:left w:val="nil"/>
              <w:bottom w:val="single" w:sz="4" w:space="0" w:color="auto"/>
              <w:right w:val="single" w:sz="4" w:space="0" w:color="auto"/>
            </w:tcBorders>
            <w:shd w:val="clear" w:color="auto" w:fill="auto"/>
            <w:noWrap/>
            <w:vAlign w:val="center"/>
            <w:hideMark/>
          </w:tcPr>
          <w:p w14:paraId="3A332BEC"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5828E183"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0.408</w:t>
            </w:r>
          </w:p>
        </w:tc>
        <w:tc>
          <w:tcPr>
            <w:tcW w:w="717" w:type="dxa"/>
            <w:tcBorders>
              <w:top w:val="nil"/>
              <w:left w:val="nil"/>
              <w:bottom w:val="single" w:sz="4" w:space="0" w:color="auto"/>
              <w:right w:val="single" w:sz="4" w:space="0" w:color="auto"/>
            </w:tcBorders>
            <w:shd w:val="clear" w:color="auto" w:fill="auto"/>
            <w:noWrap/>
            <w:vAlign w:val="center"/>
            <w:hideMark/>
          </w:tcPr>
          <w:p w14:paraId="33604432"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r>
      <w:tr w:rsidR="00DC3F99" w:rsidRPr="00DC3F99" w14:paraId="239C9142"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14CEE4EE"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fm4</w:t>
            </w:r>
          </w:p>
        </w:tc>
        <w:tc>
          <w:tcPr>
            <w:tcW w:w="835" w:type="dxa"/>
            <w:tcBorders>
              <w:top w:val="nil"/>
              <w:left w:val="nil"/>
              <w:bottom w:val="single" w:sz="4" w:space="0" w:color="auto"/>
              <w:right w:val="single" w:sz="4" w:space="0" w:color="auto"/>
            </w:tcBorders>
            <w:shd w:val="clear" w:color="000000" w:fill="CCFFCC"/>
            <w:noWrap/>
            <w:vAlign w:val="center"/>
            <w:hideMark/>
          </w:tcPr>
          <w:p w14:paraId="6031486A"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71" w:type="dxa"/>
            <w:tcBorders>
              <w:top w:val="nil"/>
              <w:left w:val="nil"/>
              <w:bottom w:val="single" w:sz="4" w:space="0" w:color="auto"/>
              <w:right w:val="single" w:sz="4" w:space="0" w:color="auto"/>
            </w:tcBorders>
            <w:shd w:val="clear" w:color="000000" w:fill="CCFFCC"/>
            <w:noWrap/>
            <w:vAlign w:val="center"/>
            <w:hideMark/>
          </w:tcPr>
          <w:p w14:paraId="5DB3EF0F"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982" w:type="dxa"/>
            <w:tcBorders>
              <w:top w:val="nil"/>
              <w:left w:val="nil"/>
              <w:bottom w:val="single" w:sz="4" w:space="0" w:color="auto"/>
              <w:right w:val="single" w:sz="4" w:space="0" w:color="auto"/>
            </w:tcBorders>
            <w:shd w:val="clear" w:color="000000" w:fill="CCFFCC"/>
            <w:noWrap/>
            <w:vAlign w:val="center"/>
            <w:hideMark/>
          </w:tcPr>
          <w:p w14:paraId="5AE70982"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6C64B21D"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0.309</w:t>
            </w:r>
          </w:p>
        </w:tc>
        <w:tc>
          <w:tcPr>
            <w:tcW w:w="717" w:type="dxa"/>
            <w:tcBorders>
              <w:top w:val="nil"/>
              <w:left w:val="nil"/>
              <w:bottom w:val="single" w:sz="4" w:space="0" w:color="auto"/>
              <w:right w:val="single" w:sz="4" w:space="0" w:color="auto"/>
            </w:tcBorders>
            <w:shd w:val="clear" w:color="000000" w:fill="CCFFCC"/>
            <w:noWrap/>
            <w:vAlign w:val="center"/>
            <w:hideMark/>
          </w:tcPr>
          <w:p w14:paraId="6E120655"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r>
      <w:tr w:rsidR="00DC3F99" w:rsidRPr="00DC3F99" w14:paraId="624FB349"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487D68F1"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st1</w:t>
            </w:r>
          </w:p>
        </w:tc>
        <w:tc>
          <w:tcPr>
            <w:tcW w:w="835" w:type="dxa"/>
            <w:tcBorders>
              <w:top w:val="nil"/>
              <w:left w:val="nil"/>
              <w:bottom w:val="single" w:sz="4" w:space="0" w:color="auto"/>
              <w:right w:val="single" w:sz="4" w:space="0" w:color="auto"/>
            </w:tcBorders>
            <w:shd w:val="clear" w:color="auto" w:fill="auto"/>
            <w:noWrap/>
            <w:vAlign w:val="center"/>
            <w:hideMark/>
          </w:tcPr>
          <w:p w14:paraId="0E2FC8D6"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71" w:type="dxa"/>
            <w:tcBorders>
              <w:top w:val="nil"/>
              <w:left w:val="nil"/>
              <w:bottom w:val="single" w:sz="4" w:space="0" w:color="auto"/>
              <w:right w:val="single" w:sz="4" w:space="0" w:color="auto"/>
            </w:tcBorders>
            <w:shd w:val="clear" w:color="auto" w:fill="auto"/>
            <w:noWrap/>
            <w:vAlign w:val="center"/>
            <w:hideMark/>
          </w:tcPr>
          <w:p w14:paraId="5A3860B4"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982" w:type="dxa"/>
            <w:tcBorders>
              <w:top w:val="nil"/>
              <w:left w:val="nil"/>
              <w:bottom w:val="single" w:sz="4" w:space="0" w:color="auto"/>
              <w:right w:val="single" w:sz="4" w:space="0" w:color="auto"/>
            </w:tcBorders>
            <w:shd w:val="clear" w:color="auto" w:fill="auto"/>
            <w:noWrap/>
            <w:vAlign w:val="center"/>
            <w:hideMark/>
          </w:tcPr>
          <w:p w14:paraId="3FE2C49D"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799D9219"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2CFACBD5"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0.257</w:t>
            </w:r>
          </w:p>
        </w:tc>
      </w:tr>
      <w:tr w:rsidR="00DC3F99" w:rsidRPr="00DC3F99" w14:paraId="1A875B21"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269DED02"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st10</w:t>
            </w:r>
          </w:p>
        </w:tc>
        <w:tc>
          <w:tcPr>
            <w:tcW w:w="835" w:type="dxa"/>
            <w:tcBorders>
              <w:top w:val="nil"/>
              <w:left w:val="nil"/>
              <w:bottom w:val="single" w:sz="4" w:space="0" w:color="auto"/>
              <w:right w:val="single" w:sz="4" w:space="0" w:color="auto"/>
            </w:tcBorders>
            <w:shd w:val="clear" w:color="000000" w:fill="CCFFCC"/>
            <w:noWrap/>
            <w:vAlign w:val="center"/>
            <w:hideMark/>
          </w:tcPr>
          <w:p w14:paraId="139A3860"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71" w:type="dxa"/>
            <w:tcBorders>
              <w:top w:val="nil"/>
              <w:left w:val="nil"/>
              <w:bottom w:val="single" w:sz="4" w:space="0" w:color="auto"/>
              <w:right w:val="single" w:sz="4" w:space="0" w:color="auto"/>
            </w:tcBorders>
            <w:shd w:val="clear" w:color="000000" w:fill="CCFFCC"/>
            <w:noWrap/>
            <w:vAlign w:val="center"/>
            <w:hideMark/>
          </w:tcPr>
          <w:p w14:paraId="1E717BC4"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0.229</w:t>
            </w:r>
          </w:p>
        </w:tc>
        <w:tc>
          <w:tcPr>
            <w:tcW w:w="982" w:type="dxa"/>
            <w:tcBorders>
              <w:top w:val="nil"/>
              <w:left w:val="nil"/>
              <w:bottom w:val="single" w:sz="4" w:space="0" w:color="auto"/>
              <w:right w:val="single" w:sz="4" w:space="0" w:color="auto"/>
            </w:tcBorders>
            <w:shd w:val="clear" w:color="000000" w:fill="CCFFCC"/>
            <w:noWrap/>
            <w:vAlign w:val="center"/>
            <w:hideMark/>
          </w:tcPr>
          <w:p w14:paraId="02A5CD39"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2DBEADF8"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0724C7A9"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r>
      <w:tr w:rsidR="00DC3F99" w:rsidRPr="00DC3F99" w14:paraId="5ACF1662"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55BFB4C3"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st11</w:t>
            </w:r>
          </w:p>
        </w:tc>
        <w:tc>
          <w:tcPr>
            <w:tcW w:w="835" w:type="dxa"/>
            <w:tcBorders>
              <w:top w:val="nil"/>
              <w:left w:val="nil"/>
              <w:bottom w:val="single" w:sz="4" w:space="0" w:color="auto"/>
              <w:right w:val="single" w:sz="4" w:space="0" w:color="auto"/>
            </w:tcBorders>
            <w:shd w:val="clear" w:color="auto" w:fill="auto"/>
            <w:noWrap/>
            <w:vAlign w:val="center"/>
            <w:hideMark/>
          </w:tcPr>
          <w:p w14:paraId="36868A63"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71" w:type="dxa"/>
            <w:tcBorders>
              <w:top w:val="nil"/>
              <w:left w:val="nil"/>
              <w:bottom w:val="single" w:sz="4" w:space="0" w:color="auto"/>
              <w:right w:val="single" w:sz="4" w:space="0" w:color="auto"/>
            </w:tcBorders>
            <w:shd w:val="clear" w:color="auto" w:fill="auto"/>
            <w:noWrap/>
            <w:vAlign w:val="center"/>
            <w:hideMark/>
          </w:tcPr>
          <w:p w14:paraId="6277C0DE"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0.221</w:t>
            </w:r>
          </w:p>
        </w:tc>
        <w:tc>
          <w:tcPr>
            <w:tcW w:w="982" w:type="dxa"/>
            <w:tcBorders>
              <w:top w:val="nil"/>
              <w:left w:val="nil"/>
              <w:bottom w:val="single" w:sz="4" w:space="0" w:color="auto"/>
              <w:right w:val="single" w:sz="4" w:space="0" w:color="auto"/>
            </w:tcBorders>
            <w:shd w:val="clear" w:color="auto" w:fill="auto"/>
            <w:noWrap/>
            <w:vAlign w:val="center"/>
            <w:hideMark/>
          </w:tcPr>
          <w:p w14:paraId="272EFABD"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5055E253"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09D876CD"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r>
      <w:tr w:rsidR="00DC3F99" w:rsidRPr="00DC3F99" w14:paraId="272399E9"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559A97D9"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st12</w:t>
            </w:r>
          </w:p>
        </w:tc>
        <w:tc>
          <w:tcPr>
            <w:tcW w:w="835" w:type="dxa"/>
            <w:tcBorders>
              <w:top w:val="nil"/>
              <w:left w:val="nil"/>
              <w:bottom w:val="single" w:sz="4" w:space="0" w:color="auto"/>
              <w:right w:val="single" w:sz="4" w:space="0" w:color="auto"/>
            </w:tcBorders>
            <w:shd w:val="clear" w:color="000000" w:fill="CCFFCC"/>
            <w:noWrap/>
            <w:vAlign w:val="center"/>
            <w:hideMark/>
          </w:tcPr>
          <w:p w14:paraId="26C04F67"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71" w:type="dxa"/>
            <w:tcBorders>
              <w:top w:val="nil"/>
              <w:left w:val="nil"/>
              <w:bottom w:val="single" w:sz="4" w:space="0" w:color="auto"/>
              <w:right w:val="single" w:sz="4" w:space="0" w:color="auto"/>
            </w:tcBorders>
            <w:shd w:val="clear" w:color="000000" w:fill="CCFFCC"/>
            <w:noWrap/>
            <w:vAlign w:val="center"/>
            <w:hideMark/>
          </w:tcPr>
          <w:p w14:paraId="3AB2E7A7"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0.236</w:t>
            </w:r>
          </w:p>
        </w:tc>
        <w:tc>
          <w:tcPr>
            <w:tcW w:w="982" w:type="dxa"/>
            <w:tcBorders>
              <w:top w:val="nil"/>
              <w:left w:val="nil"/>
              <w:bottom w:val="single" w:sz="4" w:space="0" w:color="auto"/>
              <w:right w:val="single" w:sz="4" w:space="0" w:color="auto"/>
            </w:tcBorders>
            <w:shd w:val="clear" w:color="000000" w:fill="CCFFCC"/>
            <w:noWrap/>
            <w:vAlign w:val="center"/>
            <w:hideMark/>
          </w:tcPr>
          <w:p w14:paraId="7C6DC536"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1A3396C4"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482B9147"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r>
      <w:tr w:rsidR="00DC3F99" w:rsidRPr="00DC3F99" w14:paraId="774EC5BA"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1BD45361"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st13</w:t>
            </w:r>
          </w:p>
        </w:tc>
        <w:tc>
          <w:tcPr>
            <w:tcW w:w="835" w:type="dxa"/>
            <w:tcBorders>
              <w:top w:val="nil"/>
              <w:left w:val="nil"/>
              <w:bottom w:val="single" w:sz="4" w:space="0" w:color="auto"/>
              <w:right w:val="single" w:sz="4" w:space="0" w:color="auto"/>
            </w:tcBorders>
            <w:shd w:val="clear" w:color="auto" w:fill="auto"/>
            <w:noWrap/>
            <w:vAlign w:val="center"/>
            <w:hideMark/>
          </w:tcPr>
          <w:p w14:paraId="3B8F7642"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71" w:type="dxa"/>
            <w:tcBorders>
              <w:top w:val="nil"/>
              <w:left w:val="nil"/>
              <w:bottom w:val="single" w:sz="4" w:space="0" w:color="auto"/>
              <w:right w:val="single" w:sz="4" w:space="0" w:color="auto"/>
            </w:tcBorders>
            <w:shd w:val="clear" w:color="auto" w:fill="auto"/>
            <w:noWrap/>
            <w:vAlign w:val="center"/>
            <w:hideMark/>
          </w:tcPr>
          <w:p w14:paraId="09B8A526"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0.213</w:t>
            </w:r>
          </w:p>
        </w:tc>
        <w:tc>
          <w:tcPr>
            <w:tcW w:w="982" w:type="dxa"/>
            <w:tcBorders>
              <w:top w:val="nil"/>
              <w:left w:val="nil"/>
              <w:bottom w:val="single" w:sz="4" w:space="0" w:color="auto"/>
              <w:right w:val="single" w:sz="4" w:space="0" w:color="auto"/>
            </w:tcBorders>
            <w:shd w:val="clear" w:color="auto" w:fill="auto"/>
            <w:noWrap/>
            <w:vAlign w:val="center"/>
            <w:hideMark/>
          </w:tcPr>
          <w:p w14:paraId="0BA45276"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39FC406D"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1D405AFC"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r>
      <w:tr w:rsidR="00DC3F99" w:rsidRPr="00DC3F99" w14:paraId="2ABB6CBE"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24046456"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st14</w:t>
            </w:r>
          </w:p>
        </w:tc>
        <w:tc>
          <w:tcPr>
            <w:tcW w:w="835" w:type="dxa"/>
            <w:tcBorders>
              <w:top w:val="nil"/>
              <w:left w:val="nil"/>
              <w:bottom w:val="single" w:sz="4" w:space="0" w:color="auto"/>
              <w:right w:val="single" w:sz="4" w:space="0" w:color="auto"/>
            </w:tcBorders>
            <w:shd w:val="clear" w:color="000000" w:fill="CCFFCC"/>
            <w:noWrap/>
            <w:vAlign w:val="center"/>
            <w:hideMark/>
          </w:tcPr>
          <w:p w14:paraId="578A0325"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71" w:type="dxa"/>
            <w:tcBorders>
              <w:top w:val="nil"/>
              <w:left w:val="nil"/>
              <w:bottom w:val="single" w:sz="4" w:space="0" w:color="auto"/>
              <w:right w:val="single" w:sz="4" w:space="0" w:color="auto"/>
            </w:tcBorders>
            <w:shd w:val="clear" w:color="000000" w:fill="CCFFCC"/>
            <w:noWrap/>
            <w:vAlign w:val="center"/>
            <w:hideMark/>
          </w:tcPr>
          <w:p w14:paraId="64A77C5A"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0.150</w:t>
            </w:r>
          </w:p>
        </w:tc>
        <w:tc>
          <w:tcPr>
            <w:tcW w:w="982" w:type="dxa"/>
            <w:tcBorders>
              <w:top w:val="nil"/>
              <w:left w:val="nil"/>
              <w:bottom w:val="single" w:sz="4" w:space="0" w:color="auto"/>
              <w:right w:val="single" w:sz="4" w:space="0" w:color="auto"/>
            </w:tcBorders>
            <w:shd w:val="clear" w:color="000000" w:fill="CCFFCC"/>
            <w:noWrap/>
            <w:vAlign w:val="center"/>
            <w:hideMark/>
          </w:tcPr>
          <w:p w14:paraId="085A87B4"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1414B34C"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792F3935"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r>
      <w:tr w:rsidR="00DC3F99" w:rsidRPr="00DC3F99" w14:paraId="1EF8F2B7"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734770E3"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st15</w:t>
            </w:r>
          </w:p>
        </w:tc>
        <w:tc>
          <w:tcPr>
            <w:tcW w:w="835" w:type="dxa"/>
            <w:tcBorders>
              <w:top w:val="nil"/>
              <w:left w:val="nil"/>
              <w:bottom w:val="single" w:sz="4" w:space="0" w:color="auto"/>
              <w:right w:val="single" w:sz="4" w:space="0" w:color="auto"/>
            </w:tcBorders>
            <w:shd w:val="clear" w:color="auto" w:fill="auto"/>
            <w:noWrap/>
            <w:vAlign w:val="center"/>
            <w:hideMark/>
          </w:tcPr>
          <w:p w14:paraId="16C2B9B1"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71" w:type="dxa"/>
            <w:tcBorders>
              <w:top w:val="nil"/>
              <w:left w:val="nil"/>
              <w:bottom w:val="single" w:sz="4" w:space="0" w:color="auto"/>
              <w:right w:val="single" w:sz="4" w:space="0" w:color="auto"/>
            </w:tcBorders>
            <w:shd w:val="clear" w:color="auto" w:fill="auto"/>
            <w:noWrap/>
            <w:vAlign w:val="center"/>
            <w:hideMark/>
          </w:tcPr>
          <w:p w14:paraId="475A6D47"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0.159</w:t>
            </w:r>
          </w:p>
        </w:tc>
        <w:tc>
          <w:tcPr>
            <w:tcW w:w="982" w:type="dxa"/>
            <w:tcBorders>
              <w:top w:val="nil"/>
              <w:left w:val="nil"/>
              <w:bottom w:val="single" w:sz="4" w:space="0" w:color="auto"/>
              <w:right w:val="single" w:sz="4" w:space="0" w:color="auto"/>
            </w:tcBorders>
            <w:shd w:val="clear" w:color="auto" w:fill="auto"/>
            <w:noWrap/>
            <w:vAlign w:val="center"/>
            <w:hideMark/>
          </w:tcPr>
          <w:p w14:paraId="731F1C8C"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0B972C4F"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418B9982"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r>
      <w:tr w:rsidR="00DC3F99" w:rsidRPr="00DC3F99" w14:paraId="431BC9FE"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4F841D10"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st16</w:t>
            </w:r>
          </w:p>
        </w:tc>
        <w:tc>
          <w:tcPr>
            <w:tcW w:w="835" w:type="dxa"/>
            <w:tcBorders>
              <w:top w:val="nil"/>
              <w:left w:val="nil"/>
              <w:bottom w:val="single" w:sz="4" w:space="0" w:color="auto"/>
              <w:right w:val="single" w:sz="4" w:space="0" w:color="auto"/>
            </w:tcBorders>
            <w:shd w:val="clear" w:color="000000" w:fill="CCFFCC"/>
            <w:noWrap/>
            <w:vAlign w:val="center"/>
            <w:hideMark/>
          </w:tcPr>
          <w:p w14:paraId="1A5BCCB3"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71" w:type="dxa"/>
            <w:tcBorders>
              <w:top w:val="nil"/>
              <w:left w:val="nil"/>
              <w:bottom w:val="single" w:sz="4" w:space="0" w:color="auto"/>
              <w:right w:val="single" w:sz="4" w:space="0" w:color="auto"/>
            </w:tcBorders>
            <w:shd w:val="clear" w:color="000000" w:fill="CCFFCC"/>
            <w:noWrap/>
            <w:vAlign w:val="center"/>
            <w:hideMark/>
          </w:tcPr>
          <w:p w14:paraId="4EC8B95B"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982" w:type="dxa"/>
            <w:tcBorders>
              <w:top w:val="nil"/>
              <w:left w:val="nil"/>
              <w:bottom w:val="single" w:sz="4" w:space="0" w:color="auto"/>
              <w:right w:val="single" w:sz="4" w:space="0" w:color="auto"/>
            </w:tcBorders>
            <w:shd w:val="clear" w:color="000000" w:fill="CCFFCC"/>
            <w:noWrap/>
            <w:vAlign w:val="center"/>
            <w:hideMark/>
          </w:tcPr>
          <w:p w14:paraId="057BB918"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0.146</w:t>
            </w:r>
          </w:p>
        </w:tc>
        <w:tc>
          <w:tcPr>
            <w:tcW w:w="717" w:type="dxa"/>
            <w:tcBorders>
              <w:top w:val="nil"/>
              <w:left w:val="nil"/>
              <w:bottom w:val="single" w:sz="4" w:space="0" w:color="auto"/>
              <w:right w:val="single" w:sz="4" w:space="0" w:color="auto"/>
            </w:tcBorders>
            <w:shd w:val="clear" w:color="000000" w:fill="CCFFCC"/>
            <w:noWrap/>
            <w:vAlign w:val="center"/>
            <w:hideMark/>
          </w:tcPr>
          <w:p w14:paraId="767889CF"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094BBDF8"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r>
      <w:tr w:rsidR="00DC3F99" w:rsidRPr="00DC3F99" w14:paraId="1AF4EC4C"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1C20F4BC"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st17</w:t>
            </w:r>
          </w:p>
        </w:tc>
        <w:tc>
          <w:tcPr>
            <w:tcW w:w="835" w:type="dxa"/>
            <w:tcBorders>
              <w:top w:val="nil"/>
              <w:left w:val="nil"/>
              <w:bottom w:val="single" w:sz="4" w:space="0" w:color="auto"/>
              <w:right w:val="single" w:sz="4" w:space="0" w:color="auto"/>
            </w:tcBorders>
            <w:shd w:val="clear" w:color="auto" w:fill="auto"/>
            <w:noWrap/>
            <w:vAlign w:val="center"/>
            <w:hideMark/>
          </w:tcPr>
          <w:p w14:paraId="37599382"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71" w:type="dxa"/>
            <w:tcBorders>
              <w:top w:val="nil"/>
              <w:left w:val="nil"/>
              <w:bottom w:val="single" w:sz="4" w:space="0" w:color="auto"/>
              <w:right w:val="single" w:sz="4" w:space="0" w:color="auto"/>
            </w:tcBorders>
            <w:shd w:val="clear" w:color="auto" w:fill="auto"/>
            <w:noWrap/>
            <w:vAlign w:val="center"/>
            <w:hideMark/>
          </w:tcPr>
          <w:p w14:paraId="027CB972"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982" w:type="dxa"/>
            <w:tcBorders>
              <w:top w:val="nil"/>
              <w:left w:val="nil"/>
              <w:bottom w:val="single" w:sz="4" w:space="0" w:color="auto"/>
              <w:right w:val="single" w:sz="4" w:space="0" w:color="auto"/>
            </w:tcBorders>
            <w:shd w:val="clear" w:color="auto" w:fill="auto"/>
            <w:noWrap/>
            <w:vAlign w:val="center"/>
            <w:hideMark/>
          </w:tcPr>
          <w:p w14:paraId="05E30E61"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0.129</w:t>
            </w:r>
          </w:p>
        </w:tc>
        <w:tc>
          <w:tcPr>
            <w:tcW w:w="717" w:type="dxa"/>
            <w:tcBorders>
              <w:top w:val="nil"/>
              <w:left w:val="nil"/>
              <w:bottom w:val="single" w:sz="4" w:space="0" w:color="auto"/>
              <w:right w:val="single" w:sz="4" w:space="0" w:color="auto"/>
            </w:tcBorders>
            <w:shd w:val="clear" w:color="auto" w:fill="auto"/>
            <w:noWrap/>
            <w:vAlign w:val="center"/>
            <w:hideMark/>
          </w:tcPr>
          <w:p w14:paraId="72AB490C"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301E4FD5"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r>
      <w:tr w:rsidR="00DC3F99" w:rsidRPr="00DC3F99" w14:paraId="22A8DA10"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4119EBD0"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lastRenderedPageBreak/>
              <w:t>st18</w:t>
            </w:r>
          </w:p>
        </w:tc>
        <w:tc>
          <w:tcPr>
            <w:tcW w:w="835" w:type="dxa"/>
            <w:tcBorders>
              <w:top w:val="nil"/>
              <w:left w:val="nil"/>
              <w:bottom w:val="single" w:sz="4" w:space="0" w:color="auto"/>
              <w:right w:val="single" w:sz="4" w:space="0" w:color="auto"/>
            </w:tcBorders>
            <w:shd w:val="clear" w:color="000000" w:fill="CCFFCC"/>
            <w:noWrap/>
            <w:vAlign w:val="center"/>
            <w:hideMark/>
          </w:tcPr>
          <w:p w14:paraId="1A7859FD"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71" w:type="dxa"/>
            <w:tcBorders>
              <w:top w:val="nil"/>
              <w:left w:val="nil"/>
              <w:bottom w:val="single" w:sz="4" w:space="0" w:color="auto"/>
              <w:right w:val="single" w:sz="4" w:space="0" w:color="auto"/>
            </w:tcBorders>
            <w:shd w:val="clear" w:color="000000" w:fill="CCFFCC"/>
            <w:noWrap/>
            <w:vAlign w:val="center"/>
            <w:hideMark/>
          </w:tcPr>
          <w:p w14:paraId="16210712"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982" w:type="dxa"/>
            <w:tcBorders>
              <w:top w:val="nil"/>
              <w:left w:val="nil"/>
              <w:bottom w:val="single" w:sz="4" w:space="0" w:color="auto"/>
              <w:right w:val="single" w:sz="4" w:space="0" w:color="auto"/>
            </w:tcBorders>
            <w:shd w:val="clear" w:color="000000" w:fill="CCFFCC"/>
            <w:noWrap/>
            <w:vAlign w:val="center"/>
            <w:hideMark/>
          </w:tcPr>
          <w:p w14:paraId="0C18EDF2"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0.159</w:t>
            </w:r>
          </w:p>
        </w:tc>
        <w:tc>
          <w:tcPr>
            <w:tcW w:w="717" w:type="dxa"/>
            <w:tcBorders>
              <w:top w:val="nil"/>
              <w:left w:val="nil"/>
              <w:bottom w:val="single" w:sz="4" w:space="0" w:color="auto"/>
              <w:right w:val="single" w:sz="4" w:space="0" w:color="auto"/>
            </w:tcBorders>
            <w:shd w:val="clear" w:color="000000" w:fill="CCFFCC"/>
            <w:noWrap/>
            <w:vAlign w:val="center"/>
            <w:hideMark/>
          </w:tcPr>
          <w:p w14:paraId="336D1D6E"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7C0EC77E"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r>
      <w:tr w:rsidR="00DC3F99" w:rsidRPr="00DC3F99" w14:paraId="731C00A3"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42C250C2"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st19</w:t>
            </w:r>
          </w:p>
        </w:tc>
        <w:tc>
          <w:tcPr>
            <w:tcW w:w="835" w:type="dxa"/>
            <w:tcBorders>
              <w:top w:val="nil"/>
              <w:left w:val="nil"/>
              <w:bottom w:val="single" w:sz="4" w:space="0" w:color="auto"/>
              <w:right w:val="single" w:sz="4" w:space="0" w:color="auto"/>
            </w:tcBorders>
            <w:shd w:val="clear" w:color="auto" w:fill="auto"/>
            <w:noWrap/>
            <w:vAlign w:val="center"/>
            <w:hideMark/>
          </w:tcPr>
          <w:p w14:paraId="33A0FE1D"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71" w:type="dxa"/>
            <w:tcBorders>
              <w:top w:val="nil"/>
              <w:left w:val="nil"/>
              <w:bottom w:val="single" w:sz="4" w:space="0" w:color="auto"/>
              <w:right w:val="single" w:sz="4" w:space="0" w:color="auto"/>
            </w:tcBorders>
            <w:shd w:val="clear" w:color="auto" w:fill="auto"/>
            <w:noWrap/>
            <w:vAlign w:val="center"/>
            <w:hideMark/>
          </w:tcPr>
          <w:p w14:paraId="42417DFE"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982" w:type="dxa"/>
            <w:tcBorders>
              <w:top w:val="nil"/>
              <w:left w:val="nil"/>
              <w:bottom w:val="single" w:sz="4" w:space="0" w:color="auto"/>
              <w:right w:val="single" w:sz="4" w:space="0" w:color="auto"/>
            </w:tcBorders>
            <w:shd w:val="clear" w:color="auto" w:fill="auto"/>
            <w:noWrap/>
            <w:vAlign w:val="center"/>
            <w:hideMark/>
          </w:tcPr>
          <w:p w14:paraId="658B62D8"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0.142</w:t>
            </w:r>
          </w:p>
        </w:tc>
        <w:tc>
          <w:tcPr>
            <w:tcW w:w="717" w:type="dxa"/>
            <w:tcBorders>
              <w:top w:val="nil"/>
              <w:left w:val="nil"/>
              <w:bottom w:val="single" w:sz="4" w:space="0" w:color="auto"/>
              <w:right w:val="single" w:sz="4" w:space="0" w:color="auto"/>
            </w:tcBorders>
            <w:shd w:val="clear" w:color="auto" w:fill="auto"/>
            <w:noWrap/>
            <w:vAlign w:val="center"/>
            <w:hideMark/>
          </w:tcPr>
          <w:p w14:paraId="2F5BF60D"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75FB14AE"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r>
      <w:tr w:rsidR="00DC3F99" w:rsidRPr="00DC3F99" w14:paraId="77265DB1"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145170F1"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st2</w:t>
            </w:r>
          </w:p>
        </w:tc>
        <w:tc>
          <w:tcPr>
            <w:tcW w:w="835" w:type="dxa"/>
            <w:tcBorders>
              <w:top w:val="nil"/>
              <w:left w:val="nil"/>
              <w:bottom w:val="single" w:sz="4" w:space="0" w:color="auto"/>
              <w:right w:val="single" w:sz="4" w:space="0" w:color="auto"/>
            </w:tcBorders>
            <w:shd w:val="clear" w:color="000000" w:fill="CCFFCC"/>
            <w:noWrap/>
            <w:vAlign w:val="center"/>
            <w:hideMark/>
          </w:tcPr>
          <w:p w14:paraId="13668D9E"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71" w:type="dxa"/>
            <w:tcBorders>
              <w:top w:val="nil"/>
              <w:left w:val="nil"/>
              <w:bottom w:val="single" w:sz="4" w:space="0" w:color="auto"/>
              <w:right w:val="single" w:sz="4" w:space="0" w:color="auto"/>
            </w:tcBorders>
            <w:shd w:val="clear" w:color="000000" w:fill="CCFFCC"/>
            <w:noWrap/>
            <w:vAlign w:val="center"/>
            <w:hideMark/>
          </w:tcPr>
          <w:p w14:paraId="6053A57D"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982" w:type="dxa"/>
            <w:tcBorders>
              <w:top w:val="nil"/>
              <w:left w:val="nil"/>
              <w:bottom w:val="single" w:sz="4" w:space="0" w:color="auto"/>
              <w:right w:val="single" w:sz="4" w:space="0" w:color="auto"/>
            </w:tcBorders>
            <w:shd w:val="clear" w:color="000000" w:fill="CCFFCC"/>
            <w:noWrap/>
            <w:vAlign w:val="center"/>
            <w:hideMark/>
          </w:tcPr>
          <w:p w14:paraId="04008401"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22D4DACE"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5ADACC67"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0.297</w:t>
            </w:r>
          </w:p>
        </w:tc>
      </w:tr>
      <w:tr w:rsidR="00DC3F99" w:rsidRPr="00DC3F99" w14:paraId="3B82ACF9"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15E548FD"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st20</w:t>
            </w:r>
          </w:p>
        </w:tc>
        <w:tc>
          <w:tcPr>
            <w:tcW w:w="835" w:type="dxa"/>
            <w:tcBorders>
              <w:top w:val="nil"/>
              <w:left w:val="nil"/>
              <w:bottom w:val="single" w:sz="4" w:space="0" w:color="auto"/>
              <w:right w:val="single" w:sz="4" w:space="0" w:color="auto"/>
            </w:tcBorders>
            <w:shd w:val="clear" w:color="auto" w:fill="auto"/>
            <w:noWrap/>
            <w:vAlign w:val="center"/>
            <w:hideMark/>
          </w:tcPr>
          <w:p w14:paraId="182DC4CA"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71" w:type="dxa"/>
            <w:tcBorders>
              <w:top w:val="nil"/>
              <w:left w:val="nil"/>
              <w:bottom w:val="single" w:sz="4" w:space="0" w:color="auto"/>
              <w:right w:val="single" w:sz="4" w:space="0" w:color="auto"/>
            </w:tcBorders>
            <w:shd w:val="clear" w:color="auto" w:fill="auto"/>
            <w:noWrap/>
            <w:vAlign w:val="center"/>
            <w:hideMark/>
          </w:tcPr>
          <w:p w14:paraId="2EE339AC"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982" w:type="dxa"/>
            <w:tcBorders>
              <w:top w:val="nil"/>
              <w:left w:val="nil"/>
              <w:bottom w:val="single" w:sz="4" w:space="0" w:color="auto"/>
              <w:right w:val="single" w:sz="4" w:space="0" w:color="auto"/>
            </w:tcBorders>
            <w:shd w:val="clear" w:color="auto" w:fill="auto"/>
            <w:noWrap/>
            <w:vAlign w:val="center"/>
            <w:hideMark/>
          </w:tcPr>
          <w:p w14:paraId="5E284F7A"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0.168</w:t>
            </w:r>
          </w:p>
        </w:tc>
        <w:tc>
          <w:tcPr>
            <w:tcW w:w="717" w:type="dxa"/>
            <w:tcBorders>
              <w:top w:val="nil"/>
              <w:left w:val="nil"/>
              <w:bottom w:val="single" w:sz="4" w:space="0" w:color="auto"/>
              <w:right w:val="single" w:sz="4" w:space="0" w:color="auto"/>
            </w:tcBorders>
            <w:shd w:val="clear" w:color="auto" w:fill="auto"/>
            <w:noWrap/>
            <w:vAlign w:val="center"/>
            <w:hideMark/>
          </w:tcPr>
          <w:p w14:paraId="4B7DECE9"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38F68E92"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r>
      <w:tr w:rsidR="00DC3F99" w:rsidRPr="00DC3F99" w14:paraId="15C0E4C1"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1F32A3C0"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st21</w:t>
            </w:r>
          </w:p>
        </w:tc>
        <w:tc>
          <w:tcPr>
            <w:tcW w:w="835" w:type="dxa"/>
            <w:tcBorders>
              <w:top w:val="nil"/>
              <w:left w:val="nil"/>
              <w:bottom w:val="single" w:sz="4" w:space="0" w:color="auto"/>
              <w:right w:val="single" w:sz="4" w:space="0" w:color="auto"/>
            </w:tcBorders>
            <w:shd w:val="clear" w:color="000000" w:fill="CCFFCC"/>
            <w:noWrap/>
            <w:vAlign w:val="center"/>
            <w:hideMark/>
          </w:tcPr>
          <w:p w14:paraId="74C0C7AD"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71" w:type="dxa"/>
            <w:tcBorders>
              <w:top w:val="nil"/>
              <w:left w:val="nil"/>
              <w:bottom w:val="single" w:sz="4" w:space="0" w:color="auto"/>
              <w:right w:val="single" w:sz="4" w:space="0" w:color="auto"/>
            </w:tcBorders>
            <w:shd w:val="clear" w:color="000000" w:fill="CCFFCC"/>
            <w:noWrap/>
            <w:vAlign w:val="center"/>
            <w:hideMark/>
          </w:tcPr>
          <w:p w14:paraId="22B92A44"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982" w:type="dxa"/>
            <w:tcBorders>
              <w:top w:val="nil"/>
              <w:left w:val="nil"/>
              <w:bottom w:val="single" w:sz="4" w:space="0" w:color="auto"/>
              <w:right w:val="single" w:sz="4" w:space="0" w:color="auto"/>
            </w:tcBorders>
            <w:shd w:val="clear" w:color="000000" w:fill="CCFFCC"/>
            <w:noWrap/>
            <w:vAlign w:val="center"/>
            <w:hideMark/>
          </w:tcPr>
          <w:p w14:paraId="34973444"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0.171</w:t>
            </w:r>
          </w:p>
        </w:tc>
        <w:tc>
          <w:tcPr>
            <w:tcW w:w="717" w:type="dxa"/>
            <w:tcBorders>
              <w:top w:val="nil"/>
              <w:left w:val="nil"/>
              <w:bottom w:val="single" w:sz="4" w:space="0" w:color="auto"/>
              <w:right w:val="single" w:sz="4" w:space="0" w:color="auto"/>
            </w:tcBorders>
            <w:shd w:val="clear" w:color="000000" w:fill="CCFFCC"/>
            <w:noWrap/>
            <w:vAlign w:val="center"/>
            <w:hideMark/>
          </w:tcPr>
          <w:p w14:paraId="27BCEC12"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15B94070"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r>
      <w:tr w:rsidR="00DC3F99" w:rsidRPr="00DC3F99" w14:paraId="62D0EC90"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24148799"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st22</w:t>
            </w:r>
          </w:p>
        </w:tc>
        <w:tc>
          <w:tcPr>
            <w:tcW w:w="835" w:type="dxa"/>
            <w:tcBorders>
              <w:top w:val="nil"/>
              <w:left w:val="nil"/>
              <w:bottom w:val="single" w:sz="4" w:space="0" w:color="auto"/>
              <w:right w:val="single" w:sz="4" w:space="0" w:color="auto"/>
            </w:tcBorders>
            <w:shd w:val="clear" w:color="auto" w:fill="auto"/>
            <w:noWrap/>
            <w:vAlign w:val="center"/>
            <w:hideMark/>
          </w:tcPr>
          <w:p w14:paraId="42A2B6FF"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71" w:type="dxa"/>
            <w:tcBorders>
              <w:top w:val="nil"/>
              <w:left w:val="nil"/>
              <w:bottom w:val="single" w:sz="4" w:space="0" w:color="auto"/>
              <w:right w:val="single" w:sz="4" w:space="0" w:color="auto"/>
            </w:tcBorders>
            <w:shd w:val="clear" w:color="auto" w:fill="auto"/>
            <w:noWrap/>
            <w:vAlign w:val="center"/>
            <w:hideMark/>
          </w:tcPr>
          <w:p w14:paraId="77533A3D"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982" w:type="dxa"/>
            <w:tcBorders>
              <w:top w:val="nil"/>
              <w:left w:val="nil"/>
              <w:bottom w:val="single" w:sz="4" w:space="0" w:color="auto"/>
              <w:right w:val="single" w:sz="4" w:space="0" w:color="auto"/>
            </w:tcBorders>
            <w:shd w:val="clear" w:color="auto" w:fill="auto"/>
            <w:noWrap/>
            <w:vAlign w:val="center"/>
            <w:hideMark/>
          </w:tcPr>
          <w:p w14:paraId="4EEE1BB0"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0.156</w:t>
            </w:r>
          </w:p>
        </w:tc>
        <w:tc>
          <w:tcPr>
            <w:tcW w:w="717" w:type="dxa"/>
            <w:tcBorders>
              <w:top w:val="nil"/>
              <w:left w:val="nil"/>
              <w:bottom w:val="single" w:sz="4" w:space="0" w:color="auto"/>
              <w:right w:val="single" w:sz="4" w:space="0" w:color="auto"/>
            </w:tcBorders>
            <w:shd w:val="clear" w:color="auto" w:fill="auto"/>
            <w:noWrap/>
            <w:vAlign w:val="center"/>
            <w:hideMark/>
          </w:tcPr>
          <w:p w14:paraId="1FA90D93"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337A83B0"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r>
      <w:tr w:rsidR="00DC3F99" w:rsidRPr="00DC3F99" w14:paraId="6036FA17"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0410352C"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st23</w:t>
            </w:r>
          </w:p>
        </w:tc>
        <w:tc>
          <w:tcPr>
            <w:tcW w:w="835" w:type="dxa"/>
            <w:tcBorders>
              <w:top w:val="nil"/>
              <w:left w:val="nil"/>
              <w:bottom w:val="single" w:sz="4" w:space="0" w:color="auto"/>
              <w:right w:val="single" w:sz="4" w:space="0" w:color="auto"/>
            </w:tcBorders>
            <w:shd w:val="clear" w:color="000000" w:fill="CCFFCC"/>
            <w:noWrap/>
            <w:vAlign w:val="center"/>
            <w:hideMark/>
          </w:tcPr>
          <w:p w14:paraId="7CD478D3"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71" w:type="dxa"/>
            <w:tcBorders>
              <w:top w:val="nil"/>
              <w:left w:val="nil"/>
              <w:bottom w:val="single" w:sz="4" w:space="0" w:color="auto"/>
              <w:right w:val="single" w:sz="4" w:space="0" w:color="auto"/>
            </w:tcBorders>
            <w:shd w:val="clear" w:color="000000" w:fill="CCFFCC"/>
            <w:noWrap/>
            <w:vAlign w:val="center"/>
            <w:hideMark/>
          </w:tcPr>
          <w:p w14:paraId="7E2C3E6B"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982" w:type="dxa"/>
            <w:tcBorders>
              <w:top w:val="nil"/>
              <w:left w:val="nil"/>
              <w:bottom w:val="single" w:sz="4" w:space="0" w:color="auto"/>
              <w:right w:val="single" w:sz="4" w:space="0" w:color="auto"/>
            </w:tcBorders>
            <w:shd w:val="clear" w:color="000000" w:fill="CCFFCC"/>
            <w:noWrap/>
            <w:vAlign w:val="center"/>
            <w:hideMark/>
          </w:tcPr>
          <w:p w14:paraId="0263942C"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0.154</w:t>
            </w:r>
          </w:p>
        </w:tc>
        <w:tc>
          <w:tcPr>
            <w:tcW w:w="717" w:type="dxa"/>
            <w:tcBorders>
              <w:top w:val="nil"/>
              <w:left w:val="nil"/>
              <w:bottom w:val="single" w:sz="4" w:space="0" w:color="auto"/>
              <w:right w:val="single" w:sz="4" w:space="0" w:color="auto"/>
            </w:tcBorders>
            <w:shd w:val="clear" w:color="000000" w:fill="CCFFCC"/>
            <w:noWrap/>
            <w:vAlign w:val="center"/>
            <w:hideMark/>
          </w:tcPr>
          <w:p w14:paraId="413814DB"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1F84EA3B"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r>
      <w:tr w:rsidR="00DC3F99" w:rsidRPr="00DC3F99" w14:paraId="22012190"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382535DF"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st3</w:t>
            </w:r>
          </w:p>
        </w:tc>
        <w:tc>
          <w:tcPr>
            <w:tcW w:w="835" w:type="dxa"/>
            <w:tcBorders>
              <w:top w:val="nil"/>
              <w:left w:val="nil"/>
              <w:bottom w:val="single" w:sz="4" w:space="0" w:color="auto"/>
              <w:right w:val="single" w:sz="4" w:space="0" w:color="auto"/>
            </w:tcBorders>
            <w:shd w:val="clear" w:color="auto" w:fill="auto"/>
            <w:noWrap/>
            <w:vAlign w:val="center"/>
            <w:hideMark/>
          </w:tcPr>
          <w:p w14:paraId="06908CF9"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71" w:type="dxa"/>
            <w:tcBorders>
              <w:top w:val="nil"/>
              <w:left w:val="nil"/>
              <w:bottom w:val="single" w:sz="4" w:space="0" w:color="auto"/>
              <w:right w:val="single" w:sz="4" w:space="0" w:color="auto"/>
            </w:tcBorders>
            <w:shd w:val="clear" w:color="auto" w:fill="auto"/>
            <w:noWrap/>
            <w:vAlign w:val="center"/>
            <w:hideMark/>
          </w:tcPr>
          <w:p w14:paraId="727CE194"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982" w:type="dxa"/>
            <w:tcBorders>
              <w:top w:val="nil"/>
              <w:left w:val="nil"/>
              <w:bottom w:val="single" w:sz="4" w:space="0" w:color="auto"/>
              <w:right w:val="single" w:sz="4" w:space="0" w:color="auto"/>
            </w:tcBorders>
            <w:shd w:val="clear" w:color="auto" w:fill="auto"/>
            <w:noWrap/>
            <w:vAlign w:val="center"/>
            <w:hideMark/>
          </w:tcPr>
          <w:p w14:paraId="3BE6E2A7"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2391EC1F"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301C37BB"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0.287</w:t>
            </w:r>
          </w:p>
        </w:tc>
      </w:tr>
      <w:tr w:rsidR="00DC3F99" w:rsidRPr="00DC3F99" w14:paraId="2F4C9994"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20716130"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st4</w:t>
            </w:r>
          </w:p>
        </w:tc>
        <w:tc>
          <w:tcPr>
            <w:tcW w:w="835" w:type="dxa"/>
            <w:tcBorders>
              <w:top w:val="nil"/>
              <w:left w:val="nil"/>
              <w:bottom w:val="single" w:sz="4" w:space="0" w:color="auto"/>
              <w:right w:val="single" w:sz="4" w:space="0" w:color="auto"/>
            </w:tcBorders>
            <w:shd w:val="clear" w:color="000000" w:fill="CCFFCC"/>
            <w:noWrap/>
            <w:vAlign w:val="center"/>
            <w:hideMark/>
          </w:tcPr>
          <w:p w14:paraId="38AA3A0A"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71" w:type="dxa"/>
            <w:tcBorders>
              <w:top w:val="nil"/>
              <w:left w:val="nil"/>
              <w:bottom w:val="single" w:sz="4" w:space="0" w:color="auto"/>
              <w:right w:val="single" w:sz="4" w:space="0" w:color="auto"/>
            </w:tcBorders>
            <w:shd w:val="clear" w:color="000000" w:fill="CCFFCC"/>
            <w:noWrap/>
            <w:vAlign w:val="center"/>
            <w:hideMark/>
          </w:tcPr>
          <w:p w14:paraId="75817609"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982" w:type="dxa"/>
            <w:tcBorders>
              <w:top w:val="nil"/>
              <w:left w:val="nil"/>
              <w:bottom w:val="single" w:sz="4" w:space="0" w:color="auto"/>
              <w:right w:val="single" w:sz="4" w:space="0" w:color="auto"/>
            </w:tcBorders>
            <w:shd w:val="clear" w:color="000000" w:fill="CCFFCC"/>
            <w:noWrap/>
            <w:vAlign w:val="center"/>
            <w:hideMark/>
          </w:tcPr>
          <w:p w14:paraId="029A2066"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6DD99689"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4F70E96D"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0.297</w:t>
            </w:r>
          </w:p>
        </w:tc>
      </w:tr>
      <w:tr w:rsidR="00DC3F99" w:rsidRPr="00DC3F99" w14:paraId="17436523"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28AC8095"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st5</w:t>
            </w:r>
          </w:p>
        </w:tc>
        <w:tc>
          <w:tcPr>
            <w:tcW w:w="835" w:type="dxa"/>
            <w:tcBorders>
              <w:top w:val="nil"/>
              <w:left w:val="nil"/>
              <w:bottom w:val="single" w:sz="4" w:space="0" w:color="auto"/>
              <w:right w:val="single" w:sz="4" w:space="0" w:color="auto"/>
            </w:tcBorders>
            <w:shd w:val="clear" w:color="auto" w:fill="auto"/>
            <w:noWrap/>
            <w:vAlign w:val="center"/>
            <w:hideMark/>
          </w:tcPr>
          <w:p w14:paraId="7CCDA858"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0.291</w:t>
            </w:r>
          </w:p>
        </w:tc>
        <w:tc>
          <w:tcPr>
            <w:tcW w:w="771" w:type="dxa"/>
            <w:tcBorders>
              <w:top w:val="nil"/>
              <w:left w:val="nil"/>
              <w:bottom w:val="single" w:sz="4" w:space="0" w:color="auto"/>
              <w:right w:val="single" w:sz="4" w:space="0" w:color="auto"/>
            </w:tcBorders>
            <w:shd w:val="clear" w:color="auto" w:fill="auto"/>
            <w:noWrap/>
            <w:vAlign w:val="center"/>
            <w:hideMark/>
          </w:tcPr>
          <w:p w14:paraId="78C03E76"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982" w:type="dxa"/>
            <w:tcBorders>
              <w:top w:val="nil"/>
              <w:left w:val="nil"/>
              <w:bottom w:val="single" w:sz="4" w:space="0" w:color="auto"/>
              <w:right w:val="single" w:sz="4" w:space="0" w:color="auto"/>
            </w:tcBorders>
            <w:shd w:val="clear" w:color="auto" w:fill="auto"/>
            <w:noWrap/>
            <w:vAlign w:val="center"/>
            <w:hideMark/>
          </w:tcPr>
          <w:p w14:paraId="022936DF"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022AC230"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3D684F42"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r>
      <w:tr w:rsidR="00DC3F99" w:rsidRPr="00DC3F99" w14:paraId="55C7D089"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0F8BA0B9"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st6</w:t>
            </w:r>
          </w:p>
        </w:tc>
        <w:tc>
          <w:tcPr>
            <w:tcW w:w="835" w:type="dxa"/>
            <w:tcBorders>
              <w:top w:val="nil"/>
              <w:left w:val="nil"/>
              <w:bottom w:val="single" w:sz="4" w:space="0" w:color="auto"/>
              <w:right w:val="single" w:sz="4" w:space="0" w:color="auto"/>
            </w:tcBorders>
            <w:shd w:val="clear" w:color="000000" w:fill="CCFFCC"/>
            <w:noWrap/>
            <w:vAlign w:val="center"/>
            <w:hideMark/>
          </w:tcPr>
          <w:p w14:paraId="7AA184BD"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0.276</w:t>
            </w:r>
          </w:p>
        </w:tc>
        <w:tc>
          <w:tcPr>
            <w:tcW w:w="771" w:type="dxa"/>
            <w:tcBorders>
              <w:top w:val="nil"/>
              <w:left w:val="nil"/>
              <w:bottom w:val="single" w:sz="4" w:space="0" w:color="auto"/>
              <w:right w:val="single" w:sz="4" w:space="0" w:color="auto"/>
            </w:tcBorders>
            <w:shd w:val="clear" w:color="000000" w:fill="CCFFCC"/>
            <w:noWrap/>
            <w:vAlign w:val="center"/>
            <w:hideMark/>
          </w:tcPr>
          <w:p w14:paraId="216E34F5"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982" w:type="dxa"/>
            <w:tcBorders>
              <w:top w:val="nil"/>
              <w:left w:val="nil"/>
              <w:bottom w:val="single" w:sz="4" w:space="0" w:color="auto"/>
              <w:right w:val="single" w:sz="4" w:space="0" w:color="auto"/>
            </w:tcBorders>
            <w:shd w:val="clear" w:color="000000" w:fill="CCFFCC"/>
            <w:noWrap/>
            <w:vAlign w:val="center"/>
            <w:hideMark/>
          </w:tcPr>
          <w:p w14:paraId="1BF25CDE"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3BE17D87"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54996574"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r>
      <w:tr w:rsidR="00DC3F99" w:rsidRPr="00DC3F99" w14:paraId="1839DB68"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6D97FEF1"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st7</w:t>
            </w:r>
          </w:p>
        </w:tc>
        <w:tc>
          <w:tcPr>
            <w:tcW w:w="835" w:type="dxa"/>
            <w:tcBorders>
              <w:top w:val="nil"/>
              <w:left w:val="nil"/>
              <w:bottom w:val="single" w:sz="4" w:space="0" w:color="auto"/>
              <w:right w:val="single" w:sz="4" w:space="0" w:color="auto"/>
            </w:tcBorders>
            <w:shd w:val="clear" w:color="auto" w:fill="auto"/>
            <w:noWrap/>
            <w:vAlign w:val="center"/>
            <w:hideMark/>
          </w:tcPr>
          <w:p w14:paraId="7B1C6852"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0.300</w:t>
            </w:r>
          </w:p>
        </w:tc>
        <w:tc>
          <w:tcPr>
            <w:tcW w:w="771" w:type="dxa"/>
            <w:tcBorders>
              <w:top w:val="nil"/>
              <w:left w:val="nil"/>
              <w:bottom w:val="single" w:sz="4" w:space="0" w:color="auto"/>
              <w:right w:val="single" w:sz="4" w:space="0" w:color="auto"/>
            </w:tcBorders>
            <w:shd w:val="clear" w:color="auto" w:fill="auto"/>
            <w:noWrap/>
            <w:vAlign w:val="center"/>
            <w:hideMark/>
          </w:tcPr>
          <w:p w14:paraId="0BDB0CE6"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982" w:type="dxa"/>
            <w:tcBorders>
              <w:top w:val="nil"/>
              <w:left w:val="nil"/>
              <w:bottom w:val="single" w:sz="4" w:space="0" w:color="auto"/>
              <w:right w:val="single" w:sz="4" w:space="0" w:color="auto"/>
            </w:tcBorders>
            <w:shd w:val="clear" w:color="auto" w:fill="auto"/>
            <w:noWrap/>
            <w:vAlign w:val="center"/>
            <w:hideMark/>
          </w:tcPr>
          <w:p w14:paraId="6D8A97D0"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78EEF29B"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auto" w:fill="auto"/>
            <w:noWrap/>
            <w:vAlign w:val="center"/>
            <w:hideMark/>
          </w:tcPr>
          <w:p w14:paraId="01DE21D1"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r>
      <w:tr w:rsidR="00DC3F99" w:rsidRPr="00DC3F99" w14:paraId="3EF66B47" w14:textId="77777777" w:rsidTr="00DC3F99">
        <w:trPr>
          <w:gridAfter w:val="8"/>
          <w:wAfter w:w="3108" w:type="dxa"/>
          <w:trHeight w:val="300"/>
        </w:trPr>
        <w:tc>
          <w:tcPr>
            <w:tcW w:w="617" w:type="dxa"/>
            <w:tcBorders>
              <w:top w:val="nil"/>
              <w:left w:val="single" w:sz="4" w:space="0" w:color="auto"/>
              <w:bottom w:val="single" w:sz="4" w:space="0" w:color="auto"/>
              <w:right w:val="single" w:sz="4" w:space="0" w:color="auto"/>
            </w:tcBorders>
            <w:shd w:val="clear" w:color="000000" w:fill="C0C0C0"/>
            <w:noWrap/>
            <w:vAlign w:val="center"/>
            <w:hideMark/>
          </w:tcPr>
          <w:p w14:paraId="7EA2D435"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st8</w:t>
            </w:r>
          </w:p>
        </w:tc>
        <w:tc>
          <w:tcPr>
            <w:tcW w:w="835" w:type="dxa"/>
            <w:tcBorders>
              <w:top w:val="nil"/>
              <w:left w:val="nil"/>
              <w:bottom w:val="single" w:sz="4" w:space="0" w:color="auto"/>
              <w:right w:val="single" w:sz="4" w:space="0" w:color="auto"/>
            </w:tcBorders>
            <w:shd w:val="clear" w:color="000000" w:fill="CCFFCC"/>
            <w:noWrap/>
            <w:vAlign w:val="center"/>
            <w:hideMark/>
          </w:tcPr>
          <w:p w14:paraId="47B3F4A2"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0.279</w:t>
            </w:r>
          </w:p>
        </w:tc>
        <w:tc>
          <w:tcPr>
            <w:tcW w:w="771" w:type="dxa"/>
            <w:tcBorders>
              <w:top w:val="nil"/>
              <w:left w:val="nil"/>
              <w:bottom w:val="single" w:sz="4" w:space="0" w:color="auto"/>
              <w:right w:val="single" w:sz="4" w:space="0" w:color="auto"/>
            </w:tcBorders>
            <w:shd w:val="clear" w:color="000000" w:fill="CCFFCC"/>
            <w:noWrap/>
            <w:vAlign w:val="center"/>
            <w:hideMark/>
          </w:tcPr>
          <w:p w14:paraId="5DBCBC99"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982" w:type="dxa"/>
            <w:tcBorders>
              <w:top w:val="nil"/>
              <w:left w:val="nil"/>
              <w:bottom w:val="single" w:sz="4" w:space="0" w:color="auto"/>
              <w:right w:val="single" w:sz="4" w:space="0" w:color="auto"/>
            </w:tcBorders>
            <w:shd w:val="clear" w:color="000000" w:fill="CCFFCC"/>
            <w:noWrap/>
            <w:vAlign w:val="center"/>
            <w:hideMark/>
          </w:tcPr>
          <w:p w14:paraId="2C9C19F1"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7B9BFCA7"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717" w:type="dxa"/>
            <w:tcBorders>
              <w:top w:val="nil"/>
              <w:left w:val="nil"/>
              <w:bottom w:val="single" w:sz="4" w:space="0" w:color="auto"/>
              <w:right w:val="single" w:sz="4" w:space="0" w:color="auto"/>
            </w:tcBorders>
            <w:shd w:val="clear" w:color="000000" w:fill="CCFFCC"/>
            <w:noWrap/>
            <w:vAlign w:val="center"/>
            <w:hideMark/>
          </w:tcPr>
          <w:p w14:paraId="2A388529"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r>
    </w:tbl>
    <w:p w14:paraId="4BE42ECF" w14:textId="77777777" w:rsidR="004F2368" w:rsidRDefault="004F2368" w:rsidP="00DC3F99">
      <w:pPr>
        <w:bidi w:val="0"/>
      </w:pPr>
    </w:p>
    <w:tbl>
      <w:tblPr>
        <w:tblW w:w="0" w:type="auto"/>
        <w:tblInd w:w="10" w:type="dxa"/>
        <w:tblLook w:val="04A0" w:firstRow="1" w:lastRow="0" w:firstColumn="1" w:lastColumn="0" w:noHBand="0" w:noVBand="1"/>
      </w:tblPr>
      <w:tblGrid>
        <w:gridCol w:w="2729"/>
        <w:gridCol w:w="835"/>
        <w:gridCol w:w="957"/>
        <w:gridCol w:w="1168"/>
        <w:gridCol w:w="701"/>
        <w:gridCol w:w="701"/>
      </w:tblGrid>
      <w:tr w:rsidR="00DC3F99" w:rsidRPr="00DC3F99" w14:paraId="59F9440A" w14:textId="77777777" w:rsidTr="00DC3F99">
        <w:trPr>
          <w:trHeight w:val="300"/>
        </w:trPr>
        <w:tc>
          <w:tcPr>
            <w:tcW w:w="0" w:type="auto"/>
            <w:tcBorders>
              <w:top w:val="nil"/>
              <w:left w:val="nil"/>
              <w:bottom w:val="nil"/>
              <w:right w:val="nil"/>
            </w:tcBorders>
            <w:shd w:val="clear" w:color="auto" w:fill="auto"/>
            <w:noWrap/>
            <w:vAlign w:val="center"/>
            <w:hideMark/>
          </w:tcPr>
          <w:p w14:paraId="0A2B088F" w14:textId="77777777" w:rsidR="00DC3F99" w:rsidRPr="00DC3F99" w:rsidRDefault="00DC3F99" w:rsidP="00DC3F99">
            <w:pPr>
              <w:bidi w:val="0"/>
              <w:jc w:val="left"/>
              <w:rPr>
                <w:rFonts w:ascii="Arial" w:eastAsia="Times New Roman" w:hAnsi="Arial" w:cs="Arial"/>
                <w:color w:val="993300"/>
                <w:sz w:val="20"/>
                <w:szCs w:val="20"/>
              </w:rPr>
            </w:pPr>
            <w:r w:rsidRPr="00DC3F99">
              <w:rPr>
                <w:rFonts w:ascii="Arial" w:eastAsia="Times New Roman" w:hAnsi="Arial" w:cs="Arial"/>
                <w:color w:val="993300"/>
                <w:sz w:val="20"/>
                <w:szCs w:val="20"/>
              </w:rPr>
              <w:t>Latent Variable Correlations</w:t>
            </w:r>
          </w:p>
        </w:tc>
        <w:tc>
          <w:tcPr>
            <w:tcW w:w="0" w:type="auto"/>
            <w:tcBorders>
              <w:top w:val="nil"/>
              <w:left w:val="nil"/>
              <w:bottom w:val="nil"/>
              <w:right w:val="nil"/>
            </w:tcBorders>
            <w:shd w:val="clear" w:color="auto" w:fill="auto"/>
            <w:noWrap/>
            <w:vAlign w:val="bottom"/>
            <w:hideMark/>
          </w:tcPr>
          <w:p w14:paraId="2FF3FE1D" w14:textId="77777777" w:rsidR="00DC3F99" w:rsidRPr="00DC3F99" w:rsidRDefault="00DC3F99" w:rsidP="00DC3F99">
            <w:pPr>
              <w:bidi w:val="0"/>
              <w:jc w:val="left"/>
              <w:rPr>
                <w:rFonts w:ascii="Arial" w:eastAsia="Times New Roman" w:hAnsi="Arial" w:cs="Arial"/>
                <w:color w:val="993300"/>
                <w:sz w:val="20"/>
                <w:szCs w:val="20"/>
              </w:rPr>
            </w:pPr>
          </w:p>
        </w:tc>
        <w:tc>
          <w:tcPr>
            <w:tcW w:w="0" w:type="auto"/>
            <w:tcBorders>
              <w:top w:val="nil"/>
              <w:left w:val="nil"/>
              <w:bottom w:val="nil"/>
              <w:right w:val="nil"/>
            </w:tcBorders>
            <w:shd w:val="clear" w:color="auto" w:fill="auto"/>
            <w:noWrap/>
            <w:vAlign w:val="bottom"/>
            <w:hideMark/>
          </w:tcPr>
          <w:p w14:paraId="3E685FCC"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452FF6F7"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5C22441C"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299BD2F8" w14:textId="77777777" w:rsidR="00DC3F99" w:rsidRPr="00DC3F99" w:rsidRDefault="00DC3F99" w:rsidP="00DC3F99">
            <w:pPr>
              <w:bidi w:val="0"/>
              <w:jc w:val="left"/>
              <w:rPr>
                <w:rFonts w:ascii="Times New Roman" w:eastAsia="Times New Roman" w:hAnsi="Times New Roman" w:cs="Times New Roman"/>
                <w:sz w:val="20"/>
                <w:szCs w:val="20"/>
              </w:rPr>
            </w:pPr>
          </w:p>
        </w:tc>
      </w:tr>
      <w:tr w:rsidR="00DC3F99" w:rsidRPr="00DC3F99" w14:paraId="34DB292A" w14:textId="77777777" w:rsidTr="00DC3F99">
        <w:trPr>
          <w:trHeight w:val="102"/>
        </w:trPr>
        <w:tc>
          <w:tcPr>
            <w:tcW w:w="0" w:type="auto"/>
            <w:tcBorders>
              <w:top w:val="nil"/>
              <w:left w:val="nil"/>
              <w:bottom w:val="nil"/>
              <w:right w:val="nil"/>
            </w:tcBorders>
            <w:shd w:val="clear" w:color="auto" w:fill="auto"/>
            <w:noWrap/>
            <w:vAlign w:val="bottom"/>
            <w:hideMark/>
          </w:tcPr>
          <w:p w14:paraId="4AB42C91"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7D1E96F5"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19921E81"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15A90B1D"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111C1F9F"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7EF5C032" w14:textId="77777777" w:rsidR="00DC3F99" w:rsidRPr="00DC3F99" w:rsidRDefault="00DC3F99" w:rsidP="00DC3F99">
            <w:pPr>
              <w:bidi w:val="0"/>
              <w:jc w:val="left"/>
              <w:rPr>
                <w:rFonts w:ascii="Times New Roman" w:eastAsia="Times New Roman" w:hAnsi="Times New Roman" w:cs="Times New Roman"/>
                <w:sz w:val="20"/>
                <w:szCs w:val="20"/>
              </w:rPr>
            </w:pPr>
          </w:p>
        </w:tc>
      </w:tr>
      <w:tr w:rsidR="00DC3F99" w:rsidRPr="00DC3F99" w14:paraId="1ADA03C0" w14:textId="77777777" w:rsidTr="00DC3F9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6F26B"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C0C0C0"/>
            <w:noWrap/>
            <w:vAlign w:val="center"/>
            <w:hideMark/>
          </w:tcPr>
          <w:p w14:paraId="294EDB9F" w14:textId="77777777" w:rsidR="00DC3F99" w:rsidRPr="00DC3F99" w:rsidRDefault="00DC3F99" w:rsidP="00DC3F99">
            <w:pPr>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tl/>
              </w:rPr>
              <w:t>استراتژی</w:t>
            </w:r>
          </w:p>
        </w:tc>
        <w:tc>
          <w:tcPr>
            <w:tcW w:w="0" w:type="auto"/>
            <w:tcBorders>
              <w:top w:val="single" w:sz="4" w:space="0" w:color="auto"/>
              <w:left w:val="nil"/>
              <w:bottom w:val="single" w:sz="4" w:space="0" w:color="auto"/>
              <w:right w:val="single" w:sz="4" w:space="0" w:color="auto"/>
            </w:tcBorders>
            <w:shd w:val="clear" w:color="000000" w:fill="C0C0C0"/>
            <w:noWrap/>
            <w:vAlign w:val="center"/>
            <w:hideMark/>
          </w:tcPr>
          <w:p w14:paraId="514C3A0D" w14:textId="77777777" w:rsidR="00DC3F99" w:rsidRPr="00DC3F99" w:rsidRDefault="00DC3F99" w:rsidP="00DC3F99">
            <w:pPr>
              <w:jc w:val="left"/>
              <w:rPr>
                <w:rFonts w:ascii="Arial" w:eastAsia="Times New Roman" w:hAnsi="Arial" w:cs="Arial"/>
                <w:b/>
                <w:bCs/>
                <w:color w:val="000000"/>
                <w:sz w:val="20"/>
                <w:szCs w:val="20"/>
                <w:rtl/>
              </w:rPr>
            </w:pPr>
            <w:r w:rsidRPr="00DC3F99">
              <w:rPr>
                <w:rFonts w:ascii="Arial" w:eastAsia="Times New Roman" w:hAnsi="Arial" w:cs="Arial"/>
                <w:b/>
                <w:bCs/>
                <w:color w:val="000000"/>
                <w:sz w:val="20"/>
                <w:szCs w:val="20"/>
                <w:rtl/>
              </w:rPr>
              <w:t>بحران مالی</w:t>
            </w:r>
          </w:p>
        </w:tc>
        <w:tc>
          <w:tcPr>
            <w:tcW w:w="0" w:type="auto"/>
            <w:tcBorders>
              <w:top w:val="single" w:sz="4" w:space="0" w:color="auto"/>
              <w:left w:val="nil"/>
              <w:bottom w:val="single" w:sz="4" w:space="0" w:color="auto"/>
              <w:right w:val="single" w:sz="4" w:space="0" w:color="auto"/>
            </w:tcBorders>
            <w:shd w:val="clear" w:color="000000" w:fill="C0C0C0"/>
            <w:noWrap/>
            <w:vAlign w:val="center"/>
            <w:hideMark/>
          </w:tcPr>
          <w:p w14:paraId="745BF603" w14:textId="77777777" w:rsidR="00DC3F99" w:rsidRPr="00DC3F99" w:rsidRDefault="00DC3F99" w:rsidP="00DC3F99">
            <w:pPr>
              <w:jc w:val="left"/>
              <w:rPr>
                <w:rFonts w:ascii="Arial" w:eastAsia="Times New Roman" w:hAnsi="Arial" w:cs="Arial"/>
                <w:b/>
                <w:bCs/>
                <w:color w:val="000000"/>
                <w:sz w:val="20"/>
                <w:szCs w:val="20"/>
                <w:rtl/>
              </w:rPr>
            </w:pPr>
            <w:r w:rsidRPr="00DC3F99">
              <w:rPr>
                <w:rFonts w:ascii="Arial" w:eastAsia="Times New Roman" w:hAnsi="Arial" w:cs="Arial"/>
                <w:b/>
                <w:bCs/>
                <w:color w:val="000000"/>
                <w:sz w:val="20"/>
                <w:szCs w:val="20"/>
                <w:rtl/>
              </w:rPr>
              <w:t>دانش سازمانی</w:t>
            </w:r>
          </w:p>
        </w:tc>
        <w:tc>
          <w:tcPr>
            <w:tcW w:w="0" w:type="auto"/>
            <w:tcBorders>
              <w:top w:val="single" w:sz="4" w:space="0" w:color="auto"/>
              <w:left w:val="nil"/>
              <w:bottom w:val="single" w:sz="4" w:space="0" w:color="auto"/>
              <w:right w:val="single" w:sz="4" w:space="0" w:color="auto"/>
            </w:tcBorders>
            <w:shd w:val="clear" w:color="000000" w:fill="C0C0C0"/>
            <w:noWrap/>
            <w:vAlign w:val="center"/>
            <w:hideMark/>
          </w:tcPr>
          <w:p w14:paraId="06F9C382" w14:textId="77777777" w:rsidR="00DC3F99" w:rsidRPr="00DC3F99" w:rsidRDefault="00DC3F99" w:rsidP="00DC3F99">
            <w:pPr>
              <w:jc w:val="left"/>
              <w:rPr>
                <w:rFonts w:ascii="Arial" w:eastAsia="Times New Roman" w:hAnsi="Arial" w:cs="Arial"/>
                <w:b/>
                <w:bCs/>
                <w:color w:val="000000"/>
                <w:sz w:val="20"/>
                <w:szCs w:val="20"/>
                <w:rtl/>
              </w:rPr>
            </w:pPr>
            <w:r w:rsidRPr="00DC3F99">
              <w:rPr>
                <w:rFonts w:ascii="Arial" w:eastAsia="Times New Roman" w:hAnsi="Arial" w:cs="Arial"/>
                <w:b/>
                <w:bCs/>
                <w:color w:val="000000"/>
                <w:sz w:val="20"/>
                <w:szCs w:val="20"/>
                <w:rtl/>
              </w:rPr>
              <w:t>عملیات</w:t>
            </w:r>
          </w:p>
        </w:tc>
        <w:tc>
          <w:tcPr>
            <w:tcW w:w="0" w:type="auto"/>
            <w:tcBorders>
              <w:top w:val="single" w:sz="4" w:space="0" w:color="auto"/>
              <w:left w:val="nil"/>
              <w:bottom w:val="single" w:sz="4" w:space="0" w:color="auto"/>
              <w:right w:val="single" w:sz="4" w:space="0" w:color="auto"/>
            </w:tcBorders>
            <w:shd w:val="clear" w:color="000000" w:fill="C0C0C0"/>
            <w:noWrap/>
            <w:vAlign w:val="center"/>
            <w:hideMark/>
          </w:tcPr>
          <w:p w14:paraId="36CE13CA" w14:textId="77777777" w:rsidR="00DC3F99" w:rsidRPr="00DC3F99" w:rsidRDefault="00DC3F99" w:rsidP="00DC3F99">
            <w:pPr>
              <w:jc w:val="left"/>
              <w:rPr>
                <w:rFonts w:ascii="Arial" w:eastAsia="Times New Roman" w:hAnsi="Arial" w:cs="Arial"/>
                <w:b/>
                <w:bCs/>
                <w:color w:val="000000"/>
                <w:sz w:val="20"/>
                <w:szCs w:val="20"/>
                <w:rtl/>
              </w:rPr>
            </w:pPr>
            <w:r w:rsidRPr="00DC3F99">
              <w:rPr>
                <w:rFonts w:ascii="Arial" w:eastAsia="Times New Roman" w:hAnsi="Arial" w:cs="Arial"/>
                <w:b/>
                <w:bCs/>
                <w:color w:val="000000"/>
                <w:sz w:val="20"/>
                <w:szCs w:val="20"/>
                <w:rtl/>
              </w:rPr>
              <w:t>مدیریت</w:t>
            </w:r>
          </w:p>
        </w:tc>
      </w:tr>
      <w:tr w:rsidR="00DC3F99" w:rsidRPr="00DC3F99" w14:paraId="69854CD2"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38CEAEA6" w14:textId="77777777" w:rsidR="00DC3F99" w:rsidRPr="00DC3F99" w:rsidRDefault="00DC3F99" w:rsidP="00DC3F99">
            <w:pPr>
              <w:jc w:val="left"/>
              <w:rPr>
                <w:rFonts w:ascii="Arial" w:eastAsia="Times New Roman" w:hAnsi="Arial" w:cs="Arial"/>
                <w:b/>
                <w:bCs/>
                <w:color w:val="000000"/>
                <w:sz w:val="20"/>
                <w:szCs w:val="20"/>
                <w:rtl/>
              </w:rPr>
            </w:pPr>
            <w:r w:rsidRPr="00DC3F99">
              <w:rPr>
                <w:rFonts w:ascii="Arial" w:eastAsia="Times New Roman" w:hAnsi="Arial" w:cs="Arial"/>
                <w:b/>
                <w:bCs/>
                <w:color w:val="000000"/>
                <w:sz w:val="20"/>
                <w:szCs w:val="20"/>
                <w:rtl/>
              </w:rPr>
              <w:t>استراتژی</w:t>
            </w:r>
          </w:p>
        </w:tc>
        <w:tc>
          <w:tcPr>
            <w:tcW w:w="0" w:type="auto"/>
            <w:tcBorders>
              <w:top w:val="nil"/>
              <w:left w:val="nil"/>
              <w:bottom w:val="single" w:sz="4" w:space="0" w:color="auto"/>
              <w:right w:val="single" w:sz="4" w:space="0" w:color="auto"/>
            </w:tcBorders>
            <w:shd w:val="clear" w:color="auto" w:fill="auto"/>
            <w:noWrap/>
            <w:vAlign w:val="center"/>
            <w:hideMark/>
          </w:tcPr>
          <w:p w14:paraId="6C0EDE3C" w14:textId="77777777" w:rsidR="00DC3F99" w:rsidRPr="00DC3F99" w:rsidRDefault="00DC3F99" w:rsidP="00DC3F99">
            <w:pPr>
              <w:bidi w:val="0"/>
              <w:jc w:val="right"/>
              <w:rPr>
                <w:rFonts w:ascii="Arial" w:eastAsia="Times New Roman" w:hAnsi="Arial" w:cs="Arial"/>
                <w:color w:val="000000"/>
                <w:sz w:val="20"/>
                <w:szCs w:val="20"/>
                <w:rtl/>
              </w:rPr>
            </w:pPr>
            <w:r w:rsidRPr="00DC3F99">
              <w:rPr>
                <w:rFonts w:ascii="Arial" w:eastAsia="Times New Roman" w:hAnsi="Arial" w:cs="Arial"/>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center"/>
            <w:hideMark/>
          </w:tcPr>
          <w:p w14:paraId="11708C06"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0.856</w:t>
            </w:r>
          </w:p>
        </w:tc>
        <w:tc>
          <w:tcPr>
            <w:tcW w:w="0" w:type="auto"/>
            <w:tcBorders>
              <w:top w:val="nil"/>
              <w:left w:val="nil"/>
              <w:bottom w:val="single" w:sz="4" w:space="0" w:color="auto"/>
              <w:right w:val="single" w:sz="4" w:space="0" w:color="auto"/>
            </w:tcBorders>
            <w:shd w:val="clear" w:color="auto" w:fill="auto"/>
            <w:noWrap/>
            <w:vAlign w:val="center"/>
            <w:hideMark/>
          </w:tcPr>
          <w:p w14:paraId="25B88F22"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0.771</w:t>
            </w:r>
          </w:p>
        </w:tc>
        <w:tc>
          <w:tcPr>
            <w:tcW w:w="0" w:type="auto"/>
            <w:tcBorders>
              <w:top w:val="nil"/>
              <w:left w:val="nil"/>
              <w:bottom w:val="single" w:sz="4" w:space="0" w:color="auto"/>
              <w:right w:val="single" w:sz="4" w:space="0" w:color="auto"/>
            </w:tcBorders>
            <w:shd w:val="clear" w:color="auto" w:fill="auto"/>
            <w:noWrap/>
            <w:vAlign w:val="center"/>
            <w:hideMark/>
          </w:tcPr>
          <w:p w14:paraId="3457D3BC"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0.222</w:t>
            </w:r>
          </w:p>
        </w:tc>
        <w:tc>
          <w:tcPr>
            <w:tcW w:w="0" w:type="auto"/>
            <w:tcBorders>
              <w:top w:val="nil"/>
              <w:left w:val="nil"/>
              <w:bottom w:val="single" w:sz="4" w:space="0" w:color="auto"/>
              <w:right w:val="single" w:sz="4" w:space="0" w:color="auto"/>
            </w:tcBorders>
            <w:shd w:val="clear" w:color="auto" w:fill="auto"/>
            <w:noWrap/>
            <w:vAlign w:val="center"/>
            <w:hideMark/>
          </w:tcPr>
          <w:p w14:paraId="2862989B"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0.828</w:t>
            </w:r>
          </w:p>
        </w:tc>
      </w:tr>
      <w:tr w:rsidR="00DC3F99" w:rsidRPr="00DC3F99" w14:paraId="70EC3AD4"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39E0FE50" w14:textId="77777777" w:rsidR="00DC3F99" w:rsidRPr="00DC3F99" w:rsidRDefault="00DC3F99" w:rsidP="00DC3F99">
            <w:pPr>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tl/>
              </w:rPr>
              <w:t>بحران مالی</w:t>
            </w:r>
          </w:p>
        </w:tc>
        <w:tc>
          <w:tcPr>
            <w:tcW w:w="0" w:type="auto"/>
            <w:tcBorders>
              <w:top w:val="nil"/>
              <w:left w:val="nil"/>
              <w:bottom w:val="single" w:sz="4" w:space="0" w:color="auto"/>
              <w:right w:val="single" w:sz="4" w:space="0" w:color="auto"/>
            </w:tcBorders>
            <w:shd w:val="clear" w:color="000000" w:fill="CCFFCC"/>
            <w:noWrap/>
            <w:vAlign w:val="center"/>
            <w:hideMark/>
          </w:tcPr>
          <w:p w14:paraId="07891DBB" w14:textId="77777777" w:rsidR="00DC3F99" w:rsidRPr="00DC3F99" w:rsidRDefault="00DC3F99" w:rsidP="00DC3F99">
            <w:pPr>
              <w:bidi w:val="0"/>
              <w:jc w:val="right"/>
              <w:rPr>
                <w:rFonts w:ascii="Arial" w:eastAsia="Times New Roman" w:hAnsi="Arial" w:cs="Arial"/>
                <w:color w:val="000000"/>
                <w:sz w:val="20"/>
                <w:szCs w:val="20"/>
                <w:rtl/>
              </w:rPr>
            </w:pPr>
            <w:r w:rsidRPr="00DC3F99">
              <w:rPr>
                <w:rFonts w:ascii="Arial" w:eastAsia="Times New Roman" w:hAnsi="Arial" w:cs="Arial"/>
                <w:color w:val="000000"/>
                <w:sz w:val="20"/>
                <w:szCs w:val="20"/>
              </w:rPr>
              <w:t>0.856</w:t>
            </w:r>
          </w:p>
        </w:tc>
        <w:tc>
          <w:tcPr>
            <w:tcW w:w="0" w:type="auto"/>
            <w:tcBorders>
              <w:top w:val="nil"/>
              <w:left w:val="nil"/>
              <w:bottom w:val="single" w:sz="4" w:space="0" w:color="auto"/>
              <w:right w:val="single" w:sz="4" w:space="0" w:color="auto"/>
            </w:tcBorders>
            <w:shd w:val="clear" w:color="000000" w:fill="CCFFCC"/>
            <w:noWrap/>
            <w:vAlign w:val="center"/>
            <w:hideMark/>
          </w:tcPr>
          <w:p w14:paraId="32463A2B"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1.000</w:t>
            </w:r>
          </w:p>
        </w:tc>
        <w:tc>
          <w:tcPr>
            <w:tcW w:w="0" w:type="auto"/>
            <w:tcBorders>
              <w:top w:val="nil"/>
              <w:left w:val="nil"/>
              <w:bottom w:val="single" w:sz="4" w:space="0" w:color="auto"/>
              <w:right w:val="single" w:sz="4" w:space="0" w:color="auto"/>
            </w:tcBorders>
            <w:shd w:val="clear" w:color="000000" w:fill="CCFFCC"/>
            <w:noWrap/>
            <w:vAlign w:val="center"/>
            <w:hideMark/>
          </w:tcPr>
          <w:p w14:paraId="4B32560B"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0.846</w:t>
            </w:r>
          </w:p>
        </w:tc>
        <w:tc>
          <w:tcPr>
            <w:tcW w:w="0" w:type="auto"/>
            <w:tcBorders>
              <w:top w:val="nil"/>
              <w:left w:val="nil"/>
              <w:bottom w:val="single" w:sz="4" w:space="0" w:color="auto"/>
              <w:right w:val="single" w:sz="4" w:space="0" w:color="auto"/>
            </w:tcBorders>
            <w:shd w:val="clear" w:color="000000" w:fill="CCFFCC"/>
            <w:noWrap/>
            <w:vAlign w:val="center"/>
            <w:hideMark/>
          </w:tcPr>
          <w:p w14:paraId="651BB657"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0.231</w:t>
            </w:r>
          </w:p>
        </w:tc>
        <w:tc>
          <w:tcPr>
            <w:tcW w:w="0" w:type="auto"/>
            <w:tcBorders>
              <w:top w:val="nil"/>
              <w:left w:val="nil"/>
              <w:bottom w:val="single" w:sz="4" w:space="0" w:color="auto"/>
              <w:right w:val="single" w:sz="4" w:space="0" w:color="auto"/>
            </w:tcBorders>
            <w:shd w:val="clear" w:color="000000" w:fill="CCFFCC"/>
            <w:noWrap/>
            <w:vAlign w:val="center"/>
            <w:hideMark/>
          </w:tcPr>
          <w:p w14:paraId="732F1958"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0.811</w:t>
            </w:r>
          </w:p>
        </w:tc>
      </w:tr>
      <w:tr w:rsidR="00DC3F99" w:rsidRPr="00DC3F99" w14:paraId="75B239AF"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3199CC94" w14:textId="77777777" w:rsidR="00DC3F99" w:rsidRPr="00DC3F99" w:rsidRDefault="00DC3F99" w:rsidP="00DC3F99">
            <w:pPr>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tl/>
              </w:rPr>
              <w:t>دانش سازمانی</w:t>
            </w:r>
          </w:p>
        </w:tc>
        <w:tc>
          <w:tcPr>
            <w:tcW w:w="0" w:type="auto"/>
            <w:tcBorders>
              <w:top w:val="nil"/>
              <w:left w:val="nil"/>
              <w:bottom w:val="single" w:sz="4" w:space="0" w:color="auto"/>
              <w:right w:val="single" w:sz="4" w:space="0" w:color="auto"/>
            </w:tcBorders>
            <w:shd w:val="clear" w:color="auto" w:fill="auto"/>
            <w:noWrap/>
            <w:vAlign w:val="center"/>
            <w:hideMark/>
          </w:tcPr>
          <w:p w14:paraId="744A2374" w14:textId="77777777" w:rsidR="00DC3F99" w:rsidRPr="00DC3F99" w:rsidRDefault="00DC3F99" w:rsidP="00DC3F99">
            <w:pPr>
              <w:bidi w:val="0"/>
              <w:jc w:val="right"/>
              <w:rPr>
                <w:rFonts w:ascii="Arial" w:eastAsia="Times New Roman" w:hAnsi="Arial" w:cs="Arial"/>
                <w:color w:val="000000"/>
                <w:sz w:val="20"/>
                <w:szCs w:val="20"/>
                <w:rtl/>
              </w:rPr>
            </w:pPr>
            <w:r w:rsidRPr="00DC3F99">
              <w:rPr>
                <w:rFonts w:ascii="Arial" w:eastAsia="Times New Roman" w:hAnsi="Arial" w:cs="Arial"/>
                <w:color w:val="000000"/>
                <w:sz w:val="20"/>
                <w:szCs w:val="20"/>
              </w:rPr>
              <w:t>0.771</w:t>
            </w:r>
          </w:p>
        </w:tc>
        <w:tc>
          <w:tcPr>
            <w:tcW w:w="0" w:type="auto"/>
            <w:tcBorders>
              <w:top w:val="nil"/>
              <w:left w:val="nil"/>
              <w:bottom w:val="single" w:sz="4" w:space="0" w:color="auto"/>
              <w:right w:val="single" w:sz="4" w:space="0" w:color="auto"/>
            </w:tcBorders>
            <w:shd w:val="clear" w:color="auto" w:fill="auto"/>
            <w:noWrap/>
            <w:vAlign w:val="center"/>
            <w:hideMark/>
          </w:tcPr>
          <w:p w14:paraId="5B3F033D"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0.846</w:t>
            </w:r>
          </w:p>
        </w:tc>
        <w:tc>
          <w:tcPr>
            <w:tcW w:w="0" w:type="auto"/>
            <w:tcBorders>
              <w:top w:val="nil"/>
              <w:left w:val="nil"/>
              <w:bottom w:val="single" w:sz="4" w:space="0" w:color="auto"/>
              <w:right w:val="single" w:sz="4" w:space="0" w:color="auto"/>
            </w:tcBorders>
            <w:shd w:val="clear" w:color="auto" w:fill="auto"/>
            <w:noWrap/>
            <w:vAlign w:val="center"/>
            <w:hideMark/>
          </w:tcPr>
          <w:p w14:paraId="1B6C1CCB"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center"/>
            <w:hideMark/>
          </w:tcPr>
          <w:p w14:paraId="1D996539"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0.199</w:t>
            </w:r>
          </w:p>
        </w:tc>
        <w:tc>
          <w:tcPr>
            <w:tcW w:w="0" w:type="auto"/>
            <w:tcBorders>
              <w:top w:val="nil"/>
              <w:left w:val="nil"/>
              <w:bottom w:val="single" w:sz="4" w:space="0" w:color="auto"/>
              <w:right w:val="single" w:sz="4" w:space="0" w:color="auto"/>
            </w:tcBorders>
            <w:shd w:val="clear" w:color="auto" w:fill="auto"/>
            <w:noWrap/>
            <w:vAlign w:val="center"/>
            <w:hideMark/>
          </w:tcPr>
          <w:p w14:paraId="20CD0E81"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0.749</w:t>
            </w:r>
          </w:p>
        </w:tc>
      </w:tr>
      <w:tr w:rsidR="00DC3F99" w:rsidRPr="00DC3F99" w14:paraId="61295361"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515BF213" w14:textId="77777777" w:rsidR="00DC3F99" w:rsidRPr="00DC3F99" w:rsidRDefault="00DC3F99" w:rsidP="00DC3F99">
            <w:pPr>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tl/>
              </w:rPr>
              <w:t>عملیات</w:t>
            </w:r>
          </w:p>
        </w:tc>
        <w:tc>
          <w:tcPr>
            <w:tcW w:w="0" w:type="auto"/>
            <w:tcBorders>
              <w:top w:val="nil"/>
              <w:left w:val="nil"/>
              <w:bottom w:val="single" w:sz="4" w:space="0" w:color="auto"/>
              <w:right w:val="single" w:sz="4" w:space="0" w:color="auto"/>
            </w:tcBorders>
            <w:shd w:val="clear" w:color="000000" w:fill="CCFFCC"/>
            <w:noWrap/>
            <w:vAlign w:val="center"/>
            <w:hideMark/>
          </w:tcPr>
          <w:p w14:paraId="4F629459" w14:textId="77777777" w:rsidR="00DC3F99" w:rsidRPr="00DC3F99" w:rsidRDefault="00DC3F99" w:rsidP="00DC3F99">
            <w:pPr>
              <w:bidi w:val="0"/>
              <w:jc w:val="right"/>
              <w:rPr>
                <w:rFonts w:ascii="Arial" w:eastAsia="Times New Roman" w:hAnsi="Arial" w:cs="Arial"/>
                <w:color w:val="000000"/>
                <w:sz w:val="20"/>
                <w:szCs w:val="20"/>
                <w:rtl/>
              </w:rPr>
            </w:pPr>
            <w:r w:rsidRPr="00DC3F99">
              <w:rPr>
                <w:rFonts w:ascii="Arial" w:eastAsia="Times New Roman" w:hAnsi="Arial" w:cs="Arial"/>
                <w:color w:val="000000"/>
                <w:sz w:val="20"/>
                <w:szCs w:val="20"/>
              </w:rPr>
              <w:t>0.222</w:t>
            </w:r>
          </w:p>
        </w:tc>
        <w:tc>
          <w:tcPr>
            <w:tcW w:w="0" w:type="auto"/>
            <w:tcBorders>
              <w:top w:val="nil"/>
              <w:left w:val="nil"/>
              <w:bottom w:val="single" w:sz="4" w:space="0" w:color="auto"/>
              <w:right w:val="single" w:sz="4" w:space="0" w:color="auto"/>
            </w:tcBorders>
            <w:shd w:val="clear" w:color="000000" w:fill="CCFFCC"/>
            <w:noWrap/>
            <w:vAlign w:val="center"/>
            <w:hideMark/>
          </w:tcPr>
          <w:p w14:paraId="13E2052F"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0.231</w:t>
            </w:r>
          </w:p>
        </w:tc>
        <w:tc>
          <w:tcPr>
            <w:tcW w:w="0" w:type="auto"/>
            <w:tcBorders>
              <w:top w:val="nil"/>
              <w:left w:val="nil"/>
              <w:bottom w:val="single" w:sz="4" w:space="0" w:color="auto"/>
              <w:right w:val="single" w:sz="4" w:space="0" w:color="auto"/>
            </w:tcBorders>
            <w:shd w:val="clear" w:color="000000" w:fill="CCFFCC"/>
            <w:noWrap/>
            <w:vAlign w:val="center"/>
            <w:hideMark/>
          </w:tcPr>
          <w:p w14:paraId="60ED904C"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0.199</w:t>
            </w:r>
          </w:p>
        </w:tc>
        <w:tc>
          <w:tcPr>
            <w:tcW w:w="0" w:type="auto"/>
            <w:tcBorders>
              <w:top w:val="nil"/>
              <w:left w:val="nil"/>
              <w:bottom w:val="single" w:sz="4" w:space="0" w:color="auto"/>
              <w:right w:val="single" w:sz="4" w:space="0" w:color="auto"/>
            </w:tcBorders>
            <w:shd w:val="clear" w:color="000000" w:fill="CCFFCC"/>
            <w:noWrap/>
            <w:vAlign w:val="center"/>
            <w:hideMark/>
          </w:tcPr>
          <w:p w14:paraId="14C5A49B"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1.000</w:t>
            </w:r>
          </w:p>
        </w:tc>
        <w:tc>
          <w:tcPr>
            <w:tcW w:w="0" w:type="auto"/>
            <w:tcBorders>
              <w:top w:val="nil"/>
              <w:left w:val="nil"/>
              <w:bottom w:val="single" w:sz="4" w:space="0" w:color="auto"/>
              <w:right w:val="single" w:sz="4" w:space="0" w:color="auto"/>
            </w:tcBorders>
            <w:shd w:val="clear" w:color="000000" w:fill="CCFFCC"/>
            <w:noWrap/>
            <w:vAlign w:val="center"/>
            <w:hideMark/>
          </w:tcPr>
          <w:p w14:paraId="7D487E7C"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0.240</w:t>
            </w:r>
          </w:p>
        </w:tc>
      </w:tr>
      <w:tr w:rsidR="00DC3F99" w:rsidRPr="00DC3F99" w14:paraId="223BDCE9"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0970A5A8" w14:textId="77777777" w:rsidR="00DC3F99" w:rsidRPr="00DC3F99" w:rsidRDefault="00DC3F99" w:rsidP="00DC3F99">
            <w:pPr>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tl/>
              </w:rPr>
              <w:t>مدیریت</w:t>
            </w:r>
          </w:p>
        </w:tc>
        <w:tc>
          <w:tcPr>
            <w:tcW w:w="0" w:type="auto"/>
            <w:tcBorders>
              <w:top w:val="nil"/>
              <w:left w:val="nil"/>
              <w:bottom w:val="single" w:sz="4" w:space="0" w:color="auto"/>
              <w:right w:val="single" w:sz="4" w:space="0" w:color="auto"/>
            </w:tcBorders>
            <w:shd w:val="clear" w:color="auto" w:fill="auto"/>
            <w:noWrap/>
            <w:vAlign w:val="center"/>
            <w:hideMark/>
          </w:tcPr>
          <w:p w14:paraId="418FC359" w14:textId="77777777" w:rsidR="00DC3F99" w:rsidRPr="00DC3F99" w:rsidRDefault="00DC3F99" w:rsidP="00DC3F99">
            <w:pPr>
              <w:bidi w:val="0"/>
              <w:jc w:val="right"/>
              <w:rPr>
                <w:rFonts w:ascii="Arial" w:eastAsia="Times New Roman" w:hAnsi="Arial" w:cs="Arial"/>
                <w:color w:val="000000"/>
                <w:sz w:val="20"/>
                <w:szCs w:val="20"/>
                <w:rtl/>
              </w:rPr>
            </w:pPr>
            <w:r w:rsidRPr="00DC3F99">
              <w:rPr>
                <w:rFonts w:ascii="Arial" w:eastAsia="Times New Roman" w:hAnsi="Arial" w:cs="Arial"/>
                <w:color w:val="000000"/>
                <w:sz w:val="20"/>
                <w:szCs w:val="20"/>
              </w:rPr>
              <w:t>0.828</w:t>
            </w:r>
          </w:p>
        </w:tc>
        <w:tc>
          <w:tcPr>
            <w:tcW w:w="0" w:type="auto"/>
            <w:tcBorders>
              <w:top w:val="nil"/>
              <w:left w:val="nil"/>
              <w:bottom w:val="single" w:sz="4" w:space="0" w:color="auto"/>
              <w:right w:val="single" w:sz="4" w:space="0" w:color="auto"/>
            </w:tcBorders>
            <w:shd w:val="clear" w:color="auto" w:fill="auto"/>
            <w:noWrap/>
            <w:vAlign w:val="center"/>
            <w:hideMark/>
          </w:tcPr>
          <w:p w14:paraId="4345F257"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0.811</w:t>
            </w:r>
          </w:p>
        </w:tc>
        <w:tc>
          <w:tcPr>
            <w:tcW w:w="0" w:type="auto"/>
            <w:tcBorders>
              <w:top w:val="nil"/>
              <w:left w:val="nil"/>
              <w:bottom w:val="single" w:sz="4" w:space="0" w:color="auto"/>
              <w:right w:val="single" w:sz="4" w:space="0" w:color="auto"/>
            </w:tcBorders>
            <w:shd w:val="clear" w:color="auto" w:fill="auto"/>
            <w:noWrap/>
            <w:vAlign w:val="center"/>
            <w:hideMark/>
          </w:tcPr>
          <w:p w14:paraId="6D6ED89B"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0.749</w:t>
            </w:r>
          </w:p>
        </w:tc>
        <w:tc>
          <w:tcPr>
            <w:tcW w:w="0" w:type="auto"/>
            <w:tcBorders>
              <w:top w:val="nil"/>
              <w:left w:val="nil"/>
              <w:bottom w:val="single" w:sz="4" w:space="0" w:color="auto"/>
              <w:right w:val="single" w:sz="4" w:space="0" w:color="auto"/>
            </w:tcBorders>
            <w:shd w:val="clear" w:color="auto" w:fill="auto"/>
            <w:noWrap/>
            <w:vAlign w:val="center"/>
            <w:hideMark/>
          </w:tcPr>
          <w:p w14:paraId="5078ACD1"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0.240</w:t>
            </w:r>
          </w:p>
        </w:tc>
        <w:tc>
          <w:tcPr>
            <w:tcW w:w="0" w:type="auto"/>
            <w:tcBorders>
              <w:top w:val="nil"/>
              <w:left w:val="nil"/>
              <w:bottom w:val="single" w:sz="4" w:space="0" w:color="auto"/>
              <w:right w:val="single" w:sz="4" w:space="0" w:color="auto"/>
            </w:tcBorders>
            <w:shd w:val="clear" w:color="auto" w:fill="auto"/>
            <w:noWrap/>
            <w:vAlign w:val="center"/>
            <w:hideMark/>
          </w:tcPr>
          <w:p w14:paraId="408AA72A"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1.000</w:t>
            </w:r>
          </w:p>
        </w:tc>
      </w:tr>
      <w:tr w:rsidR="00DC3F99" w:rsidRPr="00DC3F99" w14:paraId="4F0B582D" w14:textId="77777777" w:rsidTr="00DC3F99">
        <w:trPr>
          <w:trHeight w:val="199"/>
        </w:trPr>
        <w:tc>
          <w:tcPr>
            <w:tcW w:w="0" w:type="auto"/>
            <w:tcBorders>
              <w:top w:val="nil"/>
              <w:left w:val="nil"/>
              <w:bottom w:val="nil"/>
              <w:right w:val="nil"/>
            </w:tcBorders>
            <w:shd w:val="clear" w:color="auto" w:fill="auto"/>
            <w:noWrap/>
            <w:vAlign w:val="bottom"/>
            <w:hideMark/>
          </w:tcPr>
          <w:p w14:paraId="6D96AAA3" w14:textId="77777777" w:rsidR="00DC3F99" w:rsidRPr="00DC3F99" w:rsidRDefault="00DC3F99" w:rsidP="00DC3F99">
            <w:pPr>
              <w:bidi w:val="0"/>
              <w:jc w:val="right"/>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vAlign w:val="bottom"/>
            <w:hideMark/>
          </w:tcPr>
          <w:p w14:paraId="481D20CE"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208066C4"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78F31E34"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21DAA927"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5C98052C" w14:textId="77777777" w:rsidR="00DC3F99" w:rsidRPr="00DC3F99" w:rsidRDefault="00DC3F99" w:rsidP="00DC3F99">
            <w:pPr>
              <w:bidi w:val="0"/>
              <w:jc w:val="left"/>
              <w:rPr>
                <w:rFonts w:ascii="Times New Roman" w:eastAsia="Times New Roman" w:hAnsi="Times New Roman" w:cs="Times New Roman"/>
                <w:sz w:val="20"/>
                <w:szCs w:val="20"/>
              </w:rPr>
            </w:pPr>
          </w:p>
        </w:tc>
      </w:tr>
      <w:tr w:rsidR="00DC3F99" w:rsidRPr="00DC3F99" w14:paraId="13A3D83B" w14:textId="77777777" w:rsidTr="00DC3F99">
        <w:trPr>
          <w:trHeight w:val="300"/>
        </w:trPr>
        <w:tc>
          <w:tcPr>
            <w:tcW w:w="0" w:type="auto"/>
            <w:tcBorders>
              <w:top w:val="nil"/>
              <w:left w:val="nil"/>
              <w:bottom w:val="nil"/>
              <w:right w:val="nil"/>
            </w:tcBorders>
            <w:shd w:val="clear" w:color="auto" w:fill="auto"/>
            <w:noWrap/>
            <w:vAlign w:val="bottom"/>
            <w:hideMark/>
          </w:tcPr>
          <w:p w14:paraId="0142A578"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74D2AE61"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5178AB83"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1D5891BD"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69DBCEA2"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309307ED" w14:textId="77777777" w:rsidR="00DC3F99" w:rsidRPr="00DC3F99" w:rsidRDefault="00DC3F99" w:rsidP="00DC3F99">
            <w:pPr>
              <w:bidi w:val="0"/>
              <w:jc w:val="left"/>
              <w:rPr>
                <w:rFonts w:ascii="Times New Roman" w:eastAsia="Times New Roman" w:hAnsi="Times New Roman" w:cs="Times New Roman"/>
                <w:sz w:val="20"/>
                <w:szCs w:val="20"/>
              </w:rPr>
            </w:pPr>
          </w:p>
        </w:tc>
      </w:tr>
      <w:tr w:rsidR="00DC3F99" w:rsidRPr="00DC3F99" w14:paraId="109F971D" w14:textId="77777777" w:rsidTr="00DC3F99">
        <w:trPr>
          <w:trHeight w:val="300"/>
        </w:trPr>
        <w:tc>
          <w:tcPr>
            <w:tcW w:w="0" w:type="auto"/>
            <w:tcBorders>
              <w:top w:val="nil"/>
              <w:left w:val="nil"/>
              <w:bottom w:val="nil"/>
              <w:right w:val="nil"/>
            </w:tcBorders>
            <w:shd w:val="clear" w:color="auto" w:fill="auto"/>
            <w:noWrap/>
            <w:vAlign w:val="center"/>
            <w:hideMark/>
          </w:tcPr>
          <w:p w14:paraId="0FAB0DB4" w14:textId="77777777" w:rsidR="00DC3F99" w:rsidRPr="00DC3F99" w:rsidRDefault="00DC3F99" w:rsidP="00DC3F99">
            <w:pPr>
              <w:bidi w:val="0"/>
              <w:jc w:val="left"/>
              <w:rPr>
                <w:rFonts w:ascii="Arial" w:eastAsia="Times New Roman" w:hAnsi="Arial" w:cs="Arial"/>
                <w:color w:val="993300"/>
                <w:sz w:val="20"/>
                <w:szCs w:val="20"/>
              </w:rPr>
            </w:pPr>
            <w:r w:rsidRPr="00DC3F99">
              <w:rPr>
                <w:rFonts w:ascii="Arial" w:eastAsia="Times New Roman" w:hAnsi="Arial" w:cs="Arial"/>
                <w:color w:val="993300"/>
                <w:sz w:val="20"/>
                <w:szCs w:val="20"/>
              </w:rPr>
              <w:t>Latent Variable Covariances</w:t>
            </w:r>
          </w:p>
        </w:tc>
        <w:tc>
          <w:tcPr>
            <w:tcW w:w="0" w:type="auto"/>
            <w:tcBorders>
              <w:top w:val="nil"/>
              <w:left w:val="nil"/>
              <w:bottom w:val="nil"/>
              <w:right w:val="nil"/>
            </w:tcBorders>
            <w:shd w:val="clear" w:color="auto" w:fill="auto"/>
            <w:noWrap/>
            <w:vAlign w:val="bottom"/>
            <w:hideMark/>
          </w:tcPr>
          <w:p w14:paraId="303963B2" w14:textId="77777777" w:rsidR="00DC3F99" w:rsidRPr="00DC3F99" w:rsidRDefault="00DC3F99" w:rsidP="00DC3F99">
            <w:pPr>
              <w:bidi w:val="0"/>
              <w:jc w:val="left"/>
              <w:rPr>
                <w:rFonts w:ascii="Arial" w:eastAsia="Times New Roman" w:hAnsi="Arial" w:cs="Arial"/>
                <w:color w:val="993300"/>
                <w:sz w:val="20"/>
                <w:szCs w:val="20"/>
              </w:rPr>
            </w:pPr>
          </w:p>
        </w:tc>
        <w:tc>
          <w:tcPr>
            <w:tcW w:w="0" w:type="auto"/>
            <w:tcBorders>
              <w:top w:val="nil"/>
              <w:left w:val="nil"/>
              <w:bottom w:val="nil"/>
              <w:right w:val="nil"/>
            </w:tcBorders>
            <w:shd w:val="clear" w:color="auto" w:fill="auto"/>
            <w:noWrap/>
            <w:vAlign w:val="bottom"/>
            <w:hideMark/>
          </w:tcPr>
          <w:p w14:paraId="24B26B13"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6BC26F59"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1D36930F"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51B46550" w14:textId="77777777" w:rsidR="00DC3F99" w:rsidRPr="00DC3F99" w:rsidRDefault="00DC3F99" w:rsidP="00DC3F99">
            <w:pPr>
              <w:bidi w:val="0"/>
              <w:jc w:val="left"/>
              <w:rPr>
                <w:rFonts w:ascii="Times New Roman" w:eastAsia="Times New Roman" w:hAnsi="Times New Roman" w:cs="Times New Roman"/>
                <w:sz w:val="20"/>
                <w:szCs w:val="20"/>
              </w:rPr>
            </w:pPr>
          </w:p>
        </w:tc>
      </w:tr>
      <w:tr w:rsidR="00DC3F99" w:rsidRPr="00DC3F99" w14:paraId="69E4BBBE" w14:textId="77777777" w:rsidTr="00DC3F99">
        <w:trPr>
          <w:trHeight w:val="102"/>
        </w:trPr>
        <w:tc>
          <w:tcPr>
            <w:tcW w:w="0" w:type="auto"/>
            <w:tcBorders>
              <w:top w:val="nil"/>
              <w:left w:val="nil"/>
              <w:bottom w:val="nil"/>
              <w:right w:val="nil"/>
            </w:tcBorders>
            <w:shd w:val="clear" w:color="auto" w:fill="auto"/>
            <w:noWrap/>
            <w:vAlign w:val="bottom"/>
            <w:hideMark/>
          </w:tcPr>
          <w:p w14:paraId="55750056"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049AC40E"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405FF446"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3C2AFB32"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57F377DE"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324A5D29" w14:textId="77777777" w:rsidR="00DC3F99" w:rsidRPr="00DC3F99" w:rsidRDefault="00DC3F99" w:rsidP="00DC3F99">
            <w:pPr>
              <w:bidi w:val="0"/>
              <w:jc w:val="left"/>
              <w:rPr>
                <w:rFonts w:ascii="Times New Roman" w:eastAsia="Times New Roman" w:hAnsi="Times New Roman" w:cs="Times New Roman"/>
                <w:sz w:val="20"/>
                <w:szCs w:val="20"/>
              </w:rPr>
            </w:pPr>
          </w:p>
        </w:tc>
      </w:tr>
      <w:tr w:rsidR="00DC3F99" w:rsidRPr="00DC3F99" w14:paraId="33913FE0" w14:textId="77777777" w:rsidTr="00DC3F9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35DAA"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C0C0C0"/>
            <w:noWrap/>
            <w:vAlign w:val="center"/>
            <w:hideMark/>
          </w:tcPr>
          <w:p w14:paraId="272CFCFB" w14:textId="77777777" w:rsidR="00DC3F99" w:rsidRPr="00DC3F99" w:rsidRDefault="00DC3F99" w:rsidP="00DC3F99">
            <w:pPr>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tl/>
              </w:rPr>
              <w:t>استراتژی</w:t>
            </w:r>
          </w:p>
        </w:tc>
        <w:tc>
          <w:tcPr>
            <w:tcW w:w="0" w:type="auto"/>
            <w:tcBorders>
              <w:top w:val="single" w:sz="4" w:space="0" w:color="auto"/>
              <w:left w:val="nil"/>
              <w:bottom w:val="single" w:sz="4" w:space="0" w:color="auto"/>
              <w:right w:val="single" w:sz="4" w:space="0" w:color="auto"/>
            </w:tcBorders>
            <w:shd w:val="clear" w:color="000000" w:fill="C0C0C0"/>
            <w:noWrap/>
            <w:vAlign w:val="center"/>
            <w:hideMark/>
          </w:tcPr>
          <w:p w14:paraId="03F1E1D5" w14:textId="77777777" w:rsidR="00DC3F99" w:rsidRPr="00DC3F99" w:rsidRDefault="00DC3F99" w:rsidP="00DC3F99">
            <w:pPr>
              <w:jc w:val="left"/>
              <w:rPr>
                <w:rFonts w:ascii="Arial" w:eastAsia="Times New Roman" w:hAnsi="Arial" w:cs="Arial"/>
                <w:b/>
                <w:bCs/>
                <w:color w:val="000000"/>
                <w:sz w:val="20"/>
                <w:szCs w:val="20"/>
                <w:rtl/>
              </w:rPr>
            </w:pPr>
            <w:r w:rsidRPr="00DC3F99">
              <w:rPr>
                <w:rFonts w:ascii="Arial" w:eastAsia="Times New Roman" w:hAnsi="Arial" w:cs="Arial"/>
                <w:b/>
                <w:bCs/>
                <w:color w:val="000000"/>
                <w:sz w:val="20"/>
                <w:szCs w:val="20"/>
                <w:rtl/>
              </w:rPr>
              <w:t>بحران مالی</w:t>
            </w:r>
          </w:p>
        </w:tc>
        <w:tc>
          <w:tcPr>
            <w:tcW w:w="0" w:type="auto"/>
            <w:tcBorders>
              <w:top w:val="single" w:sz="4" w:space="0" w:color="auto"/>
              <w:left w:val="nil"/>
              <w:bottom w:val="single" w:sz="4" w:space="0" w:color="auto"/>
              <w:right w:val="single" w:sz="4" w:space="0" w:color="auto"/>
            </w:tcBorders>
            <w:shd w:val="clear" w:color="000000" w:fill="C0C0C0"/>
            <w:noWrap/>
            <w:vAlign w:val="center"/>
            <w:hideMark/>
          </w:tcPr>
          <w:p w14:paraId="71716824" w14:textId="77777777" w:rsidR="00DC3F99" w:rsidRPr="00DC3F99" w:rsidRDefault="00DC3F99" w:rsidP="00DC3F99">
            <w:pPr>
              <w:jc w:val="left"/>
              <w:rPr>
                <w:rFonts w:ascii="Arial" w:eastAsia="Times New Roman" w:hAnsi="Arial" w:cs="Arial"/>
                <w:b/>
                <w:bCs/>
                <w:color w:val="000000"/>
                <w:sz w:val="20"/>
                <w:szCs w:val="20"/>
                <w:rtl/>
              </w:rPr>
            </w:pPr>
            <w:r w:rsidRPr="00DC3F99">
              <w:rPr>
                <w:rFonts w:ascii="Arial" w:eastAsia="Times New Roman" w:hAnsi="Arial" w:cs="Arial"/>
                <w:b/>
                <w:bCs/>
                <w:color w:val="000000"/>
                <w:sz w:val="20"/>
                <w:szCs w:val="20"/>
                <w:rtl/>
              </w:rPr>
              <w:t>دانش سازمانی</w:t>
            </w:r>
          </w:p>
        </w:tc>
        <w:tc>
          <w:tcPr>
            <w:tcW w:w="0" w:type="auto"/>
            <w:tcBorders>
              <w:top w:val="single" w:sz="4" w:space="0" w:color="auto"/>
              <w:left w:val="nil"/>
              <w:bottom w:val="single" w:sz="4" w:space="0" w:color="auto"/>
              <w:right w:val="single" w:sz="4" w:space="0" w:color="auto"/>
            </w:tcBorders>
            <w:shd w:val="clear" w:color="000000" w:fill="C0C0C0"/>
            <w:noWrap/>
            <w:vAlign w:val="center"/>
            <w:hideMark/>
          </w:tcPr>
          <w:p w14:paraId="26B51D06" w14:textId="77777777" w:rsidR="00DC3F99" w:rsidRPr="00DC3F99" w:rsidRDefault="00DC3F99" w:rsidP="00DC3F99">
            <w:pPr>
              <w:jc w:val="left"/>
              <w:rPr>
                <w:rFonts w:ascii="Arial" w:eastAsia="Times New Roman" w:hAnsi="Arial" w:cs="Arial"/>
                <w:b/>
                <w:bCs/>
                <w:color w:val="000000"/>
                <w:sz w:val="20"/>
                <w:szCs w:val="20"/>
                <w:rtl/>
              </w:rPr>
            </w:pPr>
            <w:r w:rsidRPr="00DC3F99">
              <w:rPr>
                <w:rFonts w:ascii="Arial" w:eastAsia="Times New Roman" w:hAnsi="Arial" w:cs="Arial"/>
                <w:b/>
                <w:bCs/>
                <w:color w:val="000000"/>
                <w:sz w:val="20"/>
                <w:szCs w:val="20"/>
                <w:rtl/>
              </w:rPr>
              <w:t>عملیات</w:t>
            </w:r>
          </w:p>
        </w:tc>
        <w:tc>
          <w:tcPr>
            <w:tcW w:w="0" w:type="auto"/>
            <w:tcBorders>
              <w:top w:val="single" w:sz="4" w:space="0" w:color="auto"/>
              <w:left w:val="nil"/>
              <w:bottom w:val="single" w:sz="4" w:space="0" w:color="auto"/>
              <w:right w:val="single" w:sz="4" w:space="0" w:color="auto"/>
            </w:tcBorders>
            <w:shd w:val="clear" w:color="000000" w:fill="C0C0C0"/>
            <w:noWrap/>
            <w:vAlign w:val="center"/>
            <w:hideMark/>
          </w:tcPr>
          <w:p w14:paraId="0D27310C" w14:textId="77777777" w:rsidR="00DC3F99" w:rsidRPr="00DC3F99" w:rsidRDefault="00DC3F99" w:rsidP="00DC3F99">
            <w:pPr>
              <w:jc w:val="left"/>
              <w:rPr>
                <w:rFonts w:ascii="Arial" w:eastAsia="Times New Roman" w:hAnsi="Arial" w:cs="Arial"/>
                <w:b/>
                <w:bCs/>
                <w:color w:val="000000"/>
                <w:sz w:val="20"/>
                <w:szCs w:val="20"/>
                <w:rtl/>
              </w:rPr>
            </w:pPr>
            <w:r w:rsidRPr="00DC3F99">
              <w:rPr>
                <w:rFonts w:ascii="Arial" w:eastAsia="Times New Roman" w:hAnsi="Arial" w:cs="Arial"/>
                <w:b/>
                <w:bCs/>
                <w:color w:val="000000"/>
                <w:sz w:val="20"/>
                <w:szCs w:val="20"/>
                <w:rtl/>
              </w:rPr>
              <w:t>مدیریت</w:t>
            </w:r>
          </w:p>
        </w:tc>
      </w:tr>
      <w:tr w:rsidR="00DC3F99" w:rsidRPr="00DC3F99" w14:paraId="3F867D32"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664C35C9" w14:textId="77777777" w:rsidR="00DC3F99" w:rsidRPr="00DC3F99" w:rsidRDefault="00DC3F99" w:rsidP="00DC3F99">
            <w:pPr>
              <w:jc w:val="left"/>
              <w:rPr>
                <w:rFonts w:ascii="Arial" w:eastAsia="Times New Roman" w:hAnsi="Arial" w:cs="Arial"/>
                <w:b/>
                <w:bCs/>
                <w:color w:val="000000"/>
                <w:sz w:val="20"/>
                <w:szCs w:val="20"/>
                <w:rtl/>
              </w:rPr>
            </w:pPr>
            <w:r w:rsidRPr="00DC3F99">
              <w:rPr>
                <w:rFonts w:ascii="Arial" w:eastAsia="Times New Roman" w:hAnsi="Arial" w:cs="Arial"/>
                <w:b/>
                <w:bCs/>
                <w:color w:val="000000"/>
                <w:sz w:val="20"/>
                <w:szCs w:val="20"/>
                <w:rtl/>
              </w:rPr>
              <w:t>استراتژی</w:t>
            </w:r>
          </w:p>
        </w:tc>
        <w:tc>
          <w:tcPr>
            <w:tcW w:w="0" w:type="auto"/>
            <w:tcBorders>
              <w:top w:val="nil"/>
              <w:left w:val="nil"/>
              <w:bottom w:val="single" w:sz="4" w:space="0" w:color="auto"/>
              <w:right w:val="single" w:sz="4" w:space="0" w:color="auto"/>
            </w:tcBorders>
            <w:shd w:val="clear" w:color="auto" w:fill="auto"/>
            <w:noWrap/>
            <w:vAlign w:val="center"/>
            <w:hideMark/>
          </w:tcPr>
          <w:p w14:paraId="14B84FD1" w14:textId="77777777" w:rsidR="00DC3F99" w:rsidRPr="00DC3F99" w:rsidRDefault="00DC3F99" w:rsidP="00DC3F99">
            <w:pPr>
              <w:bidi w:val="0"/>
              <w:jc w:val="right"/>
              <w:rPr>
                <w:rFonts w:ascii="Arial" w:eastAsia="Times New Roman" w:hAnsi="Arial" w:cs="Arial"/>
                <w:color w:val="000000"/>
                <w:sz w:val="20"/>
                <w:szCs w:val="20"/>
                <w:rtl/>
              </w:rPr>
            </w:pPr>
            <w:r w:rsidRPr="00DC3F99">
              <w:rPr>
                <w:rFonts w:ascii="Arial" w:eastAsia="Times New Roman" w:hAnsi="Arial" w:cs="Arial"/>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center"/>
            <w:hideMark/>
          </w:tcPr>
          <w:p w14:paraId="7DDAB8B3"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0.856</w:t>
            </w:r>
          </w:p>
        </w:tc>
        <w:tc>
          <w:tcPr>
            <w:tcW w:w="0" w:type="auto"/>
            <w:tcBorders>
              <w:top w:val="nil"/>
              <w:left w:val="nil"/>
              <w:bottom w:val="single" w:sz="4" w:space="0" w:color="auto"/>
              <w:right w:val="single" w:sz="4" w:space="0" w:color="auto"/>
            </w:tcBorders>
            <w:shd w:val="clear" w:color="auto" w:fill="auto"/>
            <w:noWrap/>
            <w:vAlign w:val="center"/>
            <w:hideMark/>
          </w:tcPr>
          <w:p w14:paraId="4AEC9892"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0.771</w:t>
            </w:r>
          </w:p>
        </w:tc>
        <w:tc>
          <w:tcPr>
            <w:tcW w:w="0" w:type="auto"/>
            <w:tcBorders>
              <w:top w:val="nil"/>
              <w:left w:val="nil"/>
              <w:bottom w:val="single" w:sz="4" w:space="0" w:color="auto"/>
              <w:right w:val="single" w:sz="4" w:space="0" w:color="auto"/>
            </w:tcBorders>
            <w:shd w:val="clear" w:color="auto" w:fill="auto"/>
            <w:noWrap/>
            <w:vAlign w:val="center"/>
            <w:hideMark/>
          </w:tcPr>
          <w:p w14:paraId="71A60874"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0.222</w:t>
            </w:r>
          </w:p>
        </w:tc>
        <w:tc>
          <w:tcPr>
            <w:tcW w:w="0" w:type="auto"/>
            <w:tcBorders>
              <w:top w:val="nil"/>
              <w:left w:val="nil"/>
              <w:bottom w:val="single" w:sz="4" w:space="0" w:color="auto"/>
              <w:right w:val="single" w:sz="4" w:space="0" w:color="auto"/>
            </w:tcBorders>
            <w:shd w:val="clear" w:color="auto" w:fill="auto"/>
            <w:noWrap/>
            <w:vAlign w:val="center"/>
            <w:hideMark/>
          </w:tcPr>
          <w:p w14:paraId="099F4E2B"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0.828</w:t>
            </w:r>
          </w:p>
        </w:tc>
      </w:tr>
      <w:tr w:rsidR="00DC3F99" w:rsidRPr="00DC3F99" w14:paraId="532BE74D"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257DBC22" w14:textId="77777777" w:rsidR="00DC3F99" w:rsidRPr="00DC3F99" w:rsidRDefault="00DC3F99" w:rsidP="00DC3F99">
            <w:pPr>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tl/>
              </w:rPr>
              <w:t>بحران مالی</w:t>
            </w:r>
          </w:p>
        </w:tc>
        <w:tc>
          <w:tcPr>
            <w:tcW w:w="0" w:type="auto"/>
            <w:tcBorders>
              <w:top w:val="nil"/>
              <w:left w:val="nil"/>
              <w:bottom w:val="single" w:sz="4" w:space="0" w:color="auto"/>
              <w:right w:val="single" w:sz="4" w:space="0" w:color="auto"/>
            </w:tcBorders>
            <w:shd w:val="clear" w:color="000000" w:fill="CCFFCC"/>
            <w:noWrap/>
            <w:vAlign w:val="center"/>
            <w:hideMark/>
          </w:tcPr>
          <w:p w14:paraId="63A73D70" w14:textId="77777777" w:rsidR="00DC3F99" w:rsidRPr="00DC3F99" w:rsidRDefault="00DC3F99" w:rsidP="00DC3F99">
            <w:pPr>
              <w:bidi w:val="0"/>
              <w:jc w:val="right"/>
              <w:rPr>
                <w:rFonts w:ascii="Arial" w:eastAsia="Times New Roman" w:hAnsi="Arial" w:cs="Arial"/>
                <w:color w:val="000000"/>
                <w:sz w:val="20"/>
                <w:szCs w:val="20"/>
                <w:rtl/>
              </w:rPr>
            </w:pPr>
            <w:r w:rsidRPr="00DC3F99">
              <w:rPr>
                <w:rFonts w:ascii="Arial" w:eastAsia="Times New Roman" w:hAnsi="Arial" w:cs="Arial"/>
                <w:color w:val="000000"/>
                <w:sz w:val="20"/>
                <w:szCs w:val="20"/>
              </w:rPr>
              <w:t>0.856</w:t>
            </w:r>
          </w:p>
        </w:tc>
        <w:tc>
          <w:tcPr>
            <w:tcW w:w="0" w:type="auto"/>
            <w:tcBorders>
              <w:top w:val="nil"/>
              <w:left w:val="nil"/>
              <w:bottom w:val="single" w:sz="4" w:space="0" w:color="auto"/>
              <w:right w:val="single" w:sz="4" w:space="0" w:color="auto"/>
            </w:tcBorders>
            <w:shd w:val="clear" w:color="000000" w:fill="CCFFCC"/>
            <w:noWrap/>
            <w:vAlign w:val="center"/>
            <w:hideMark/>
          </w:tcPr>
          <w:p w14:paraId="21ECF0C5"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1.000</w:t>
            </w:r>
          </w:p>
        </w:tc>
        <w:tc>
          <w:tcPr>
            <w:tcW w:w="0" w:type="auto"/>
            <w:tcBorders>
              <w:top w:val="nil"/>
              <w:left w:val="nil"/>
              <w:bottom w:val="single" w:sz="4" w:space="0" w:color="auto"/>
              <w:right w:val="single" w:sz="4" w:space="0" w:color="auto"/>
            </w:tcBorders>
            <w:shd w:val="clear" w:color="000000" w:fill="CCFFCC"/>
            <w:noWrap/>
            <w:vAlign w:val="center"/>
            <w:hideMark/>
          </w:tcPr>
          <w:p w14:paraId="19DD6B71"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0.846</w:t>
            </w:r>
          </w:p>
        </w:tc>
        <w:tc>
          <w:tcPr>
            <w:tcW w:w="0" w:type="auto"/>
            <w:tcBorders>
              <w:top w:val="nil"/>
              <w:left w:val="nil"/>
              <w:bottom w:val="single" w:sz="4" w:space="0" w:color="auto"/>
              <w:right w:val="single" w:sz="4" w:space="0" w:color="auto"/>
            </w:tcBorders>
            <w:shd w:val="clear" w:color="000000" w:fill="CCFFCC"/>
            <w:noWrap/>
            <w:vAlign w:val="center"/>
            <w:hideMark/>
          </w:tcPr>
          <w:p w14:paraId="5E6F9887"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0.231</w:t>
            </w:r>
          </w:p>
        </w:tc>
        <w:tc>
          <w:tcPr>
            <w:tcW w:w="0" w:type="auto"/>
            <w:tcBorders>
              <w:top w:val="nil"/>
              <w:left w:val="nil"/>
              <w:bottom w:val="single" w:sz="4" w:space="0" w:color="auto"/>
              <w:right w:val="single" w:sz="4" w:space="0" w:color="auto"/>
            </w:tcBorders>
            <w:shd w:val="clear" w:color="000000" w:fill="CCFFCC"/>
            <w:noWrap/>
            <w:vAlign w:val="center"/>
            <w:hideMark/>
          </w:tcPr>
          <w:p w14:paraId="7A3B6202"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0.811</w:t>
            </w:r>
          </w:p>
        </w:tc>
      </w:tr>
      <w:tr w:rsidR="00DC3F99" w:rsidRPr="00DC3F99" w14:paraId="451ED16A"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5655697C" w14:textId="77777777" w:rsidR="00DC3F99" w:rsidRPr="00DC3F99" w:rsidRDefault="00DC3F99" w:rsidP="00DC3F99">
            <w:pPr>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tl/>
              </w:rPr>
              <w:t>دانش سازمانی</w:t>
            </w:r>
          </w:p>
        </w:tc>
        <w:tc>
          <w:tcPr>
            <w:tcW w:w="0" w:type="auto"/>
            <w:tcBorders>
              <w:top w:val="nil"/>
              <w:left w:val="nil"/>
              <w:bottom w:val="single" w:sz="4" w:space="0" w:color="auto"/>
              <w:right w:val="single" w:sz="4" w:space="0" w:color="auto"/>
            </w:tcBorders>
            <w:shd w:val="clear" w:color="auto" w:fill="auto"/>
            <w:noWrap/>
            <w:vAlign w:val="center"/>
            <w:hideMark/>
          </w:tcPr>
          <w:p w14:paraId="25BCA532" w14:textId="77777777" w:rsidR="00DC3F99" w:rsidRPr="00DC3F99" w:rsidRDefault="00DC3F99" w:rsidP="00DC3F99">
            <w:pPr>
              <w:bidi w:val="0"/>
              <w:jc w:val="right"/>
              <w:rPr>
                <w:rFonts w:ascii="Arial" w:eastAsia="Times New Roman" w:hAnsi="Arial" w:cs="Arial"/>
                <w:color w:val="000000"/>
                <w:sz w:val="20"/>
                <w:szCs w:val="20"/>
                <w:rtl/>
              </w:rPr>
            </w:pPr>
            <w:r w:rsidRPr="00DC3F99">
              <w:rPr>
                <w:rFonts w:ascii="Arial" w:eastAsia="Times New Roman" w:hAnsi="Arial" w:cs="Arial"/>
                <w:color w:val="000000"/>
                <w:sz w:val="20"/>
                <w:szCs w:val="20"/>
              </w:rPr>
              <w:t>0.771</w:t>
            </w:r>
          </w:p>
        </w:tc>
        <w:tc>
          <w:tcPr>
            <w:tcW w:w="0" w:type="auto"/>
            <w:tcBorders>
              <w:top w:val="nil"/>
              <w:left w:val="nil"/>
              <w:bottom w:val="single" w:sz="4" w:space="0" w:color="auto"/>
              <w:right w:val="single" w:sz="4" w:space="0" w:color="auto"/>
            </w:tcBorders>
            <w:shd w:val="clear" w:color="auto" w:fill="auto"/>
            <w:noWrap/>
            <w:vAlign w:val="center"/>
            <w:hideMark/>
          </w:tcPr>
          <w:p w14:paraId="511A3F43"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0.846</w:t>
            </w:r>
          </w:p>
        </w:tc>
        <w:tc>
          <w:tcPr>
            <w:tcW w:w="0" w:type="auto"/>
            <w:tcBorders>
              <w:top w:val="nil"/>
              <w:left w:val="nil"/>
              <w:bottom w:val="single" w:sz="4" w:space="0" w:color="auto"/>
              <w:right w:val="single" w:sz="4" w:space="0" w:color="auto"/>
            </w:tcBorders>
            <w:shd w:val="clear" w:color="auto" w:fill="auto"/>
            <w:noWrap/>
            <w:vAlign w:val="center"/>
            <w:hideMark/>
          </w:tcPr>
          <w:p w14:paraId="76F9CDD8"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center"/>
            <w:hideMark/>
          </w:tcPr>
          <w:p w14:paraId="685AD5DF"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0.199</w:t>
            </w:r>
          </w:p>
        </w:tc>
        <w:tc>
          <w:tcPr>
            <w:tcW w:w="0" w:type="auto"/>
            <w:tcBorders>
              <w:top w:val="nil"/>
              <w:left w:val="nil"/>
              <w:bottom w:val="single" w:sz="4" w:space="0" w:color="auto"/>
              <w:right w:val="single" w:sz="4" w:space="0" w:color="auto"/>
            </w:tcBorders>
            <w:shd w:val="clear" w:color="auto" w:fill="auto"/>
            <w:noWrap/>
            <w:vAlign w:val="center"/>
            <w:hideMark/>
          </w:tcPr>
          <w:p w14:paraId="7FCBB655"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0.749</w:t>
            </w:r>
          </w:p>
        </w:tc>
      </w:tr>
      <w:tr w:rsidR="00DC3F99" w:rsidRPr="00DC3F99" w14:paraId="15D6FE5C"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4A54B722" w14:textId="77777777" w:rsidR="00DC3F99" w:rsidRPr="00DC3F99" w:rsidRDefault="00DC3F99" w:rsidP="00DC3F99">
            <w:pPr>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tl/>
              </w:rPr>
              <w:t>عملیات</w:t>
            </w:r>
          </w:p>
        </w:tc>
        <w:tc>
          <w:tcPr>
            <w:tcW w:w="0" w:type="auto"/>
            <w:tcBorders>
              <w:top w:val="nil"/>
              <w:left w:val="nil"/>
              <w:bottom w:val="single" w:sz="4" w:space="0" w:color="auto"/>
              <w:right w:val="single" w:sz="4" w:space="0" w:color="auto"/>
            </w:tcBorders>
            <w:shd w:val="clear" w:color="000000" w:fill="CCFFCC"/>
            <w:noWrap/>
            <w:vAlign w:val="center"/>
            <w:hideMark/>
          </w:tcPr>
          <w:p w14:paraId="2F027536" w14:textId="77777777" w:rsidR="00DC3F99" w:rsidRPr="00DC3F99" w:rsidRDefault="00DC3F99" w:rsidP="00DC3F99">
            <w:pPr>
              <w:bidi w:val="0"/>
              <w:jc w:val="right"/>
              <w:rPr>
                <w:rFonts w:ascii="Arial" w:eastAsia="Times New Roman" w:hAnsi="Arial" w:cs="Arial"/>
                <w:color w:val="000000"/>
                <w:sz w:val="20"/>
                <w:szCs w:val="20"/>
                <w:rtl/>
              </w:rPr>
            </w:pPr>
            <w:r w:rsidRPr="00DC3F99">
              <w:rPr>
                <w:rFonts w:ascii="Arial" w:eastAsia="Times New Roman" w:hAnsi="Arial" w:cs="Arial"/>
                <w:color w:val="000000"/>
                <w:sz w:val="20"/>
                <w:szCs w:val="20"/>
              </w:rPr>
              <w:t>0.222</w:t>
            </w:r>
          </w:p>
        </w:tc>
        <w:tc>
          <w:tcPr>
            <w:tcW w:w="0" w:type="auto"/>
            <w:tcBorders>
              <w:top w:val="nil"/>
              <w:left w:val="nil"/>
              <w:bottom w:val="single" w:sz="4" w:space="0" w:color="auto"/>
              <w:right w:val="single" w:sz="4" w:space="0" w:color="auto"/>
            </w:tcBorders>
            <w:shd w:val="clear" w:color="000000" w:fill="CCFFCC"/>
            <w:noWrap/>
            <w:vAlign w:val="center"/>
            <w:hideMark/>
          </w:tcPr>
          <w:p w14:paraId="0C5754A3"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0.231</w:t>
            </w:r>
          </w:p>
        </w:tc>
        <w:tc>
          <w:tcPr>
            <w:tcW w:w="0" w:type="auto"/>
            <w:tcBorders>
              <w:top w:val="nil"/>
              <w:left w:val="nil"/>
              <w:bottom w:val="single" w:sz="4" w:space="0" w:color="auto"/>
              <w:right w:val="single" w:sz="4" w:space="0" w:color="auto"/>
            </w:tcBorders>
            <w:shd w:val="clear" w:color="000000" w:fill="CCFFCC"/>
            <w:noWrap/>
            <w:vAlign w:val="center"/>
            <w:hideMark/>
          </w:tcPr>
          <w:p w14:paraId="0D56B7A7"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0.199</w:t>
            </w:r>
          </w:p>
        </w:tc>
        <w:tc>
          <w:tcPr>
            <w:tcW w:w="0" w:type="auto"/>
            <w:tcBorders>
              <w:top w:val="nil"/>
              <w:left w:val="nil"/>
              <w:bottom w:val="single" w:sz="4" w:space="0" w:color="auto"/>
              <w:right w:val="single" w:sz="4" w:space="0" w:color="auto"/>
            </w:tcBorders>
            <w:shd w:val="clear" w:color="000000" w:fill="CCFFCC"/>
            <w:noWrap/>
            <w:vAlign w:val="center"/>
            <w:hideMark/>
          </w:tcPr>
          <w:p w14:paraId="52D02B41"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1.000</w:t>
            </w:r>
          </w:p>
        </w:tc>
        <w:tc>
          <w:tcPr>
            <w:tcW w:w="0" w:type="auto"/>
            <w:tcBorders>
              <w:top w:val="nil"/>
              <w:left w:val="nil"/>
              <w:bottom w:val="single" w:sz="4" w:space="0" w:color="auto"/>
              <w:right w:val="single" w:sz="4" w:space="0" w:color="auto"/>
            </w:tcBorders>
            <w:shd w:val="clear" w:color="000000" w:fill="CCFFCC"/>
            <w:noWrap/>
            <w:vAlign w:val="center"/>
            <w:hideMark/>
          </w:tcPr>
          <w:p w14:paraId="17182F30"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0.240</w:t>
            </w:r>
          </w:p>
        </w:tc>
      </w:tr>
      <w:tr w:rsidR="00DC3F99" w:rsidRPr="00DC3F99" w14:paraId="27F8A85C"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73E8D28E" w14:textId="77777777" w:rsidR="00DC3F99" w:rsidRPr="00DC3F99" w:rsidRDefault="00DC3F99" w:rsidP="00DC3F99">
            <w:pPr>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tl/>
              </w:rPr>
              <w:t>مدیریت</w:t>
            </w:r>
          </w:p>
        </w:tc>
        <w:tc>
          <w:tcPr>
            <w:tcW w:w="0" w:type="auto"/>
            <w:tcBorders>
              <w:top w:val="nil"/>
              <w:left w:val="nil"/>
              <w:bottom w:val="single" w:sz="4" w:space="0" w:color="auto"/>
              <w:right w:val="single" w:sz="4" w:space="0" w:color="auto"/>
            </w:tcBorders>
            <w:shd w:val="clear" w:color="auto" w:fill="auto"/>
            <w:noWrap/>
            <w:vAlign w:val="center"/>
            <w:hideMark/>
          </w:tcPr>
          <w:p w14:paraId="45E28833" w14:textId="77777777" w:rsidR="00DC3F99" w:rsidRPr="00DC3F99" w:rsidRDefault="00DC3F99" w:rsidP="00DC3F99">
            <w:pPr>
              <w:bidi w:val="0"/>
              <w:jc w:val="right"/>
              <w:rPr>
                <w:rFonts w:ascii="Arial" w:eastAsia="Times New Roman" w:hAnsi="Arial" w:cs="Arial"/>
                <w:color w:val="000000"/>
                <w:sz w:val="20"/>
                <w:szCs w:val="20"/>
                <w:rtl/>
              </w:rPr>
            </w:pPr>
            <w:r w:rsidRPr="00DC3F99">
              <w:rPr>
                <w:rFonts w:ascii="Arial" w:eastAsia="Times New Roman" w:hAnsi="Arial" w:cs="Arial"/>
                <w:color w:val="000000"/>
                <w:sz w:val="20"/>
                <w:szCs w:val="20"/>
              </w:rPr>
              <w:t>0.828</w:t>
            </w:r>
          </w:p>
        </w:tc>
        <w:tc>
          <w:tcPr>
            <w:tcW w:w="0" w:type="auto"/>
            <w:tcBorders>
              <w:top w:val="nil"/>
              <w:left w:val="nil"/>
              <w:bottom w:val="single" w:sz="4" w:space="0" w:color="auto"/>
              <w:right w:val="single" w:sz="4" w:space="0" w:color="auto"/>
            </w:tcBorders>
            <w:shd w:val="clear" w:color="auto" w:fill="auto"/>
            <w:noWrap/>
            <w:vAlign w:val="center"/>
            <w:hideMark/>
          </w:tcPr>
          <w:p w14:paraId="1E8FD4B0"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0.811</w:t>
            </w:r>
          </w:p>
        </w:tc>
        <w:tc>
          <w:tcPr>
            <w:tcW w:w="0" w:type="auto"/>
            <w:tcBorders>
              <w:top w:val="nil"/>
              <w:left w:val="nil"/>
              <w:bottom w:val="single" w:sz="4" w:space="0" w:color="auto"/>
              <w:right w:val="single" w:sz="4" w:space="0" w:color="auto"/>
            </w:tcBorders>
            <w:shd w:val="clear" w:color="auto" w:fill="auto"/>
            <w:noWrap/>
            <w:vAlign w:val="center"/>
            <w:hideMark/>
          </w:tcPr>
          <w:p w14:paraId="0EDF1458"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0.749</w:t>
            </w:r>
          </w:p>
        </w:tc>
        <w:tc>
          <w:tcPr>
            <w:tcW w:w="0" w:type="auto"/>
            <w:tcBorders>
              <w:top w:val="nil"/>
              <w:left w:val="nil"/>
              <w:bottom w:val="single" w:sz="4" w:space="0" w:color="auto"/>
              <w:right w:val="single" w:sz="4" w:space="0" w:color="auto"/>
            </w:tcBorders>
            <w:shd w:val="clear" w:color="auto" w:fill="auto"/>
            <w:noWrap/>
            <w:vAlign w:val="center"/>
            <w:hideMark/>
          </w:tcPr>
          <w:p w14:paraId="1F1C347C"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0.240</w:t>
            </w:r>
          </w:p>
        </w:tc>
        <w:tc>
          <w:tcPr>
            <w:tcW w:w="0" w:type="auto"/>
            <w:tcBorders>
              <w:top w:val="nil"/>
              <w:left w:val="nil"/>
              <w:bottom w:val="single" w:sz="4" w:space="0" w:color="auto"/>
              <w:right w:val="single" w:sz="4" w:space="0" w:color="auto"/>
            </w:tcBorders>
            <w:shd w:val="clear" w:color="auto" w:fill="auto"/>
            <w:noWrap/>
            <w:vAlign w:val="center"/>
            <w:hideMark/>
          </w:tcPr>
          <w:p w14:paraId="18163B96"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1.000</w:t>
            </w:r>
          </w:p>
        </w:tc>
      </w:tr>
    </w:tbl>
    <w:p w14:paraId="0E7E5CEF" w14:textId="77777777" w:rsidR="00DC3F99" w:rsidRDefault="00DC3F99" w:rsidP="00DC3F99">
      <w:pPr>
        <w:bidi w:val="0"/>
      </w:pPr>
    </w:p>
    <w:p w14:paraId="095F941D" w14:textId="77777777" w:rsidR="00DC3F99" w:rsidRDefault="00DC3F99" w:rsidP="00DC3F99">
      <w:pPr>
        <w:bidi w:val="0"/>
      </w:pPr>
    </w:p>
    <w:tbl>
      <w:tblPr>
        <w:tblW w:w="0" w:type="auto"/>
        <w:tblInd w:w="10" w:type="dxa"/>
        <w:tblLook w:val="04A0" w:firstRow="1" w:lastRow="0" w:firstColumn="1" w:lastColumn="0" w:noHBand="0" w:noVBand="1"/>
      </w:tblPr>
      <w:tblGrid>
        <w:gridCol w:w="3317"/>
        <w:gridCol w:w="835"/>
        <w:gridCol w:w="957"/>
        <w:gridCol w:w="1168"/>
        <w:gridCol w:w="729"/>
        <w:gridCol w:w="693"/>
      </w:tblGrid>
      <w:tr w:rsidR="00DC3F99" w:rsidRPr="00DC3F99" w14:paraId="60792F8B" w14:textId="77777777" w:rsidTr="00DC3F99">
        <w:trPr>
          <w:trHeight w:val="300"/>
        </w:trPr>
        <w:tc>
          <w:tcPr>
            <w:tcW w:w="0" w:type="auto"/>
            <w:tcBorders>
              <w:top w:val="nil"/>
              <w:left w:val="nil"/>
              <w:bottom w:val="nil"/>
              <w:right w:val="nil"/>
            </w:tcBorders>
            <w:shd w:val="clear" w:color="auto" w:fill="auto"/>
            <w:noWrap/>
            <w:vAlign w:val="center"/>
            <w:hideMark/>
          </w:tcPr>
          <w:p w14:paraId="113A955F" w14:textId="77777777" w:rsidR="00DC3F99" w:rsidRPr="00DC3F99" w:rsidRDefault="00DC3F99" w:rsidP="00DC3F99">
            <w:pPr>
              <w:bidi w:val="0"/>
              <w:jc w:val="left"/>
              <w:rPr>
                <w:rFonts w:ascii="Arial" w:eastAsia="Times New Roman" w:hAnsi="Arial" w:cs="Arial"/>
                <w:color w:val="993300"/>
                <w:sz w:val="20"/>
                <w:szCs w:val="20"/>
              </w:rPr>
            </w:pPr>
            <w:r w:rsidRPr="00DC3F99">
              <w:rPr>
                <w:rFonts w:ascii="Arial" w:eastAsia="Times New Roman" w:hAnsi="Arial" w:cs="Arial"/>
                <w:color w:val="993300"/>
                <w:sz w:val="20"/>
                <w:szCs w:val="20"/>
              </w:rPr>
              <w:t>Heterotrait-Monotrait Ratio (HTMT)</w:t>
            </w:r>
          </w:p>
        </w:tc>
        <w:tc>
          <w:tcPr>
            <w:tcW w:w="0" w:type="auto"/>
            <w:tcBorders>
              <w:top w:val="nil"/>
              <w:left w:val="nil"/>
              <w:bottom w:val="nil"/>
              <w:right w:val="nil"/>
            </w:tcBorders>
            <w:shd w:val="clear" w:color="auto" w:fill="auto"/>
            <w:noWrap/>
            <w:vAlign w:val="bottom"/>
            <w:hideMark/>
          </w:tcPr>
          <w:p w14:paraId="0F811257" w14:textId="77777777" w:rsidR="00DC3F99" w:rsidRPr="00DC3F99" w:rsidRDefault="00DC3F99" w:rsidP="00DC3F99">
            <w:pPr>
              <w:bidi w:val="0"/>
              <w:jc w:val="left"/>
              <w:rPr>
                <w:rFonts w:ascii="Arial" w:eastAsia="Times New Roman" w:hAnsi="Arial" w:cs="Arial"/>
                <w:color w:val="993300"/>
                <w:sz w:val="20"/>
                <w:szCs w:val="20"/>
              </w:rPr>
            </w:pPr>
          </w:p>
        </w:tc>
        <w:tc>
          <w:tcPr>
            <w:tcW w:w="0" w:type="auto"/>
            <w:tcBorders>
              <w:top w:val="nil"/>
              <w:left w:val="nil"/>
              <w:bottom w:val="nil"/>
              <w:right w:val="nil"/>
            </w:tcBorders>
            <w:shd w:val="clear" w:color="auto" w:fill="auto"/>
            <w:noWrap/>
            <w:vAlign w:val="bottom"/>
            <w:hideMark/>
          </w:tcPr>
          <w:p w14:paraId="65A94941"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2A6C1E8D"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10DCDC32"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03F81CE5" w14:textId="77777777" w:rsidR="00DC3F99" w:rsidRPr="00DC3F99" w:rsidRDefault="00DC3F99" w:rsidP="00DC3F99">
            <w:pPr>
              <w:bidi w:val="0"/>
              <w:jc w:val="left"/>
              <w:rPr>
                <w:rFonts w:ascii="Times New Roman" w:eastAsia="Times New Roman" w:hAnsi="Times New Roman" w:cs="Times New Roman"/>
                <w:sz w:val="20"/>
                <w:szCs w:val="20"/>
              </w:rPr>
            </w:pPr>
          </w:p>
        </w:tc>
      </w:tr>
      <w:tr w:rsidR="00DC3F99" w:rsidRPr="00DC3F99" w14:paraId="7C7ACEBC" w14:textId="77777777" w:rsidTr="00DC3F99">
        <w:trPr>
          <w:trHeight w:val="102"/>
        </w:trPr>
        <w:tc>
          <w:tcPr>
            <w:tcW w:w="0" w:type="auto"/>
            <w:tcBorders>
              <w:top w:val="nil"/>
              <w:left w:val="nil"/>
              <w:bottom w:val="nil"/>
              <w:right w:val="nil"/>
            </w:tcBorders>
            <w:shd w:val="clear" w:color="auto" w:fill="auto"/>
            <w:noWrap/>
            <w:vAlign w:val="bottom"/>
            <w:hideMark/>
          </w:tcPr>
          <w:p w14:paraId="2421C3BC"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3E5ECDC7"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560913E6"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354D38C5"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6E87ABB7"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65D376A0" w14:textId="77777777" w:rsidR="00DC3F99" w:rsidRPr="00DC3F99" w:rsidRDefault="00DC3F99" w:rsidP="00DC3F99">
            <w:pPr>
              <w:bidi w:val="0"/>
              <w:jc w:val="left"/>
              <w:rPr>
                <w:rFonts w:ascii="Times New Roman" w:eastAsia="Times New Roman" w:hAnsi="Times New Roman" w:cs="Times New Roman"/>
                <w:sz w:val="20"/>
                <w:szCs w:val="20"/>
              </w:rPr>
            </w:pPr>
          </w:p>
        </w:tc>
      </w:tr>
      <w:tr w:rsidR="00DC3F99" w:rsidRPr="00DC3F99" w14:paraId="1FBBE7F5" w14:textId="77777777" w:rsidTr="00DC3F9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9F0BF"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C0C0C0"/>
            <w:noWrap/>
            <w:vAlign w:val="center"/>
            <w:hideMark/>
          </w:tcPr>
          <w:p w14:paraId="2B7578F9" w14:textId="77777777" w:rsidR="00DC3F99" w:rsidRPr="00DC3F99" w:rsidRDefault="00DC3F99" w:rsidP="00DC3F99">
            <w:pPr>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tl/>
              </w:rPr>
              <w:t>استراتژی</w:t>
            </w:r>
          </w:p>
        </w:tc>
        <w:tc>
          <w:tcPr>
            <w:tcW w:w="0" w:type="auto"/>
            <w:tcBorders>
              <w:top w:val="single" w:sz="4" w:space="0" w:color="auto"/>
              <w:left w:val="nil"/>
              <w:bottom w:val="single" w:sz="4" w:space="0" w:color="auto"/>
              <w:right w:val="single" w:sz="4" w:space="0" w:color="auto"/>
            </w:tcBorders>
            <w:shd w:val="clear" w:color="000000" w:fill="C0C0C0"/>
            <w:noWrap/>
            <w:vAlign w:val="center"/>
            <w:hideMark/>
          </w:tcPr>
          <w:p w14:paraId="54AEBB07" w14:textId="77777777" w:rsidR="00DC3F99" w:rsidRPr="00DC3F99" w:rsidRDefault="00DC3F99" w:rsidP="00DC3F99">
            <w:pPr>
              <w:jc w:val="left"/>
              <w:rPr>
                <w:rFonts w:ascii="Arial" w:eastAsia="Times New Roman" w:hAnsi="Arial" w:cs="Arial"/>
                <w:b/>
                <w:bCs/>
                <w:color w:val="000000"/>
                <w:sz w:val="20"/>
                <w:szCs w:val="20"/>
                <w:rtl/>
              </w:rPr>
            </w:pPr>
            <w:r w:rsidRPr="00DC3F99">
              <w:rPr>
                <w:rFonts w:ascii="Arial" w:eastAsia="Times New Roman" w:hAnsi="Arial" w:cs="Arial"/>
                <w:b/>
                <w:bCs/>
                <w:color w:val="000000"/>
                <w:sz w:val="20"/>
                <w:szCs w:val="20"/>
                <w:rtl/>
              </w:rPr>
              <w:t>بحران مالی</w:t>
            </w:r>
          </w:p>
        </w:tc>
        <w:tc>
          <w:tcPr>
            <w:tcW w:w="0" w:type="auto"/>
            <w:tcBorders>
              <w:top w:val="single" w:sz="4" w:space="0" w:color="auto"/>
              <w:left w:val="nil"/>
              <w:bottom w:val="single" w:sz="4" w:space="0" w:color="auto"/>
              <w:right w:val="single" w:sz="4" w:space="0" w:color="auto"/>
            </w:tcBorders>
            <w:shd w:val="clear" w:color="000000" w:fill="C0C0C0"/>
            <w:noWrap/>
            <w:vAlign w:val="center"/>
            <w:hideMark/>
          </w:tcPr>
          <w:p w14:paraId="4E49DBD3" w14:textId="77777777" w:rsidR="00DC3F99" w:rsidRPr="00DC3F99" w:rsidRDefault="00DC3F99" w:rsidP="00DC3F99">
            <w:pPr>
              <w:jc w:val="left"/>
              <w:rPr>
                <w:rFonts w:ascii="Arial" w:eastAsia="Times New Roman" w:hAnsi="Arial" w:cs="Arial"/>
                <w:b/>
                <w:bCs/>
                <w:color w:val="000000"/>
                <w:sz w:val="20"/>
                <w:szCs w:val="20"/>
                <w:rtl/>
              </w:rPr>
            </w:pPr>
            <w:r w:rsidRPr="00DC3F99">
              <w:rPr>
                <w:rFonts w:ascii="Arial" w:eastAsia="Times New Roman" w:hAnsi="Arial" w:cs="Arial"/>
                <w:b/>
                <w:bCs/>
                <w:color w:val="000000"/>
                <w:sz w:val="20"/>
                <w:szCs w:val="20"/>
                <w:rtl/>
              </w:rPr>
              <w:t>دانش سازمانی</w:t>
            </w:r>
          </w:p>
        </w:tc>
        <w:tc>
          <w:tcPr>
            <w:tcW w:w="0" w:type="auto"/>
            <w:tcBorders>
              <w:top w:val="single" w:sz="4" w:space="0" w:color="auto"/>
              <w:left w:val="nil"/>
              <w:bottom w:val="single" w:sz="4" w:space="0" w:color="auto"/>
              <w:right w:val="single" w:sz="4" w:space="0" w:color="auto"/>
            </w:tcBorders>
            <w:shd w:val="clear" w:color="000000" w:fill="C0C0C0"/>
            <w:noWrap/>
            <w:vAlign w:val="center"/>
            <w:hideMark/>
          </w:tcPr>
          <w:p w14:paraId="02831728" w14:textId="77777777" w:rsidR="00DC3F99" w:rsidRPr="00DC3F99" w:rsidRDefault="00DC3F99" w:rsidP="00DC3F99">
            <w:pPr>
              <w:jc w:val="left"/>
              <w:rPr>
                <w:rFonts w:ascii="Arial" w:eastAsia="Times New Roman" w:hAnsi="Arial" w:cs="Arial"/>
                <w:b/>
                <w:bCs/>
                <w:color w:val="000000"/>
                <w:sz w:val="20"/>
                <w:szCs w:val="20"/>
                <w:rtl/>
              </w:rPr>
            </w:pPr>
            <w:r w:rsidRPr="00DC3F99">
              <w:rPr>
                <w:rFonts w:ascii="Arial" w:eastAsia="Times New Roman" w:hAnsi="Arial" w:cs="Arial"/>
                <w:b/>
                <w:bCs/>
                <w:color w:val="000000"/>
                <w:sz w:val="20"/>
                <w:szCs w:val="20"/>
                <w:rtl/>
              </w:rPr>
              <w:t>عملیات</w:t>
            </w:r>
          </w:p>
        </w:tc>
        <w:tc>
          <w:tcPr>
            <w:tcW w:w="0" w:type="auto"/>
            <w:tcBorders>
              <w:top w:val="single" w:sz="4" w:space="0" w:color="auto"/>
              <w:left w:val="nil"/>
              <w:bottom w:val="single" w:sz="4" w:space="0" w:color="auto"/>
              <w:right w:val="single" w:sz="4" w:space="0" w:color="auto"/>
            </w:tcBorders>
            <w:shd w:val="clear" w:color="000000" w:fill="C0C0C0"/>
            <w:noWrap/>
            <w:vAlign w:val="center"/>
            <w:hideMark/>
          </w:tcPr>
          <w:p w14:paraId="7A1C036A" w14:textId="77777777" w:rsidR="00DC3F99" w:rsidRPr="00DC3F99" w:rsidRDefault="00DC3F99" w:rsidP="00DC3F99">
            <w:pPr>
              <w:jc w:val="left"/>
              <w:rPr>
                <w:rFonts w:ascii="Arial" w:eastAsia="Times New Roman" w:hAnsi="Arial" w:cs="Arial"/>
                <w:b/>
                <w:bCs/>
                <w:color w:val="000000"/>
                <w:sz w:val="20"/>
                <w:szCs w:val="20"/>
                <w:rtl/>
              </w:rPr>
            </w:pPr>
            <w:r w:rsidRPr="00DC3F99">
              <w:rPr>
                <w:rFonts w:ascii="Arial" w:eastAsia="Times New Roman" w:hAnsi="Arial" w:cs="Arial"/>
                <w:b/>
                <w:bCs/>
                <w:color w:val="000000"/>
                <w:sz w:val="20"/>
                <w:szCs w:val="20"/>
                <w:rtl/>
              </w:rPr>
              <w:t>مدیریت</w:t>
            </w:r>
          </w:p>
        </w:tc>
      </w:tr>
      <w:tr w:rsidR="00DC3F99" w:rsidRPr="00DC3F99" w14:paraId="0EDEEC23"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06BE6285" w14:textId="77777777" w:rsidR="00DC3F99" w:rsidRPr="00DC3F99" w:rsidRDefault="00DC3F99" w:rsidP="00DC3F99">
            <w:pPr>
              <w:jc w:val="left"/>
              <w:rPr>
                <w:rFonts w:ascii="Arial" w:eastAsia="Times New Roman" w:hAnsi="Arial" w:cs="Arial"/>
                <w:b/>
                <w:bCs/>
                <w:color w:val="000000"/>
                <w:sz w:val="20"/>
                <w:szCs w:val="20"/>
                <w:rtl/>
              </w:rPr>
            </w:pPr>
            <w:r w:rsidRPr="00DC3F99">
              <w:rPr>
                <w:rFonts w:ascii="Arial" w:eastAsia="Times New Roman" w:hAnsi="Arial" w:cs="Arial"/>
                <w:b/>
                <w:bCs/>
                <w:color w:val="000000"/>
                <w:sz w:val="20"/>
                <w:szCs w:val="20"/>
                <w:rtl/>
              </w:rPr>
              <w:t>استراتژی</w:t>
            </w:r>
          </w:p>
        </w:tc>
        <w:tc>
          <w:tcPr>
            <w:tcW w:w="0" w:type="auto"/>
            <w:tcBorders>
              <w:top w:val="nil"/>
              <w:left w:val="nil"/>
              <w:bottom w:val="single" w:sz="4" w:space="0" w:color="auto"/>
              <w:right w:val="single" w:sz="4" w:space="0" w:color="auto"/>
            </w:tcBorders>
            <w:shd w:val="clear" w:color="auto" w:fill="auto"/>
            <w:noWrap/>
            <w:vAlign w:val="center"/>
            <w:hideMark/>
          </w:tcPr>
          <w:p w14:paraId="50D64ADA" w14:textId="77777777" w:rsidR="00DC3F99" w:rsidRPr="00DC3F99" w:rsidRDefault="00DC3F99" w:rsidP="00DC3F99">
            <w:pPr>
              <w:bidi w:val="0"/>
              <w:jc w:val="left"/>
              <w:rPr>
                <w:rFonts w:ascii="Arial" w:eastAsia="Times New Roman" w:hAnsi="Arial" w:cs="Arial"/>
                <w:b/>
                <w:bCs/>
                <w:color w:val="008000"/>
                <w:sz w:val="20"/>
                <w:szCs w:val="20"/>
                <w:rtl/>
              </w:rPr>
            </w:pPr>
            <w:r w:rsidRPr="00DC3F99">
              <w:rPr>
                <w:rFonts w:ascii="Arial" w:eastAsia="Times New Roman" w:hAnsi="Arial" w:cs="Arial"/>
                <w:b/>
                <w:bCs/>
                <w:color w:val="008000"/>
                <w:sz w:val="20"/>
                <w:szCs w:val="20"/>
                <w:rtl/>
              </w:rPr>
              <w:t> </w:t>
            </w:r>
          </w:p>
        </w:tc>
        <w:tc>
          <w:tcPr>
            <w:tcW w:w="0" w:type="auto"/>
            <w:tcBorders>
              <w:top w:val="nil"/>
              <w:left w:val="nil"/>
              <w:bottom w:val="single" w:sz="4" w:space="0" w:color="auto"/>
              <w:right w:val="single" w:sz="4" w:space="0" w:color="auto"/>
            </w:tcBorders>
            <w:shd w:val="clear" w:color="auto" w:fill="auto"/>
            <w:noWrap/>
            <w:vAlign w:val="center"/>
            <w:hideMark/>
          </w:tcPr>
          <w:p w14:paraId="4802726C" w14:textId="77777777" w:rsidR="00DC3F99" w:rsidRPr="00DC3F99" w:rsidRDefault="00DC3F99" w:rsidP="00DC3F99">
            <w:pPr>
              <w:bidi w:val="0"/>
              <w:jc w:val="left"/>
              <w:rPr>
                <w:rFonts w:ascii="Arial" w:eastAsia="Times New Roman" w:hAnsi="Arial" w:cs="Arial"/>
                <w:b/>
                <w:bCs/>
                <w:color w:val="008000"/>
                <w:sz w:val="20"/>
                <w:szCs w:val="20"/>
              </w:rPr>
            </w:pPr>
            <w:r w:rsidRPr="00DC3F99">
              <w:rPr>
                <w:rFonts w:ascii="Arial" w:eastAsia="Times New Roman" w:hAnsi="Arial" w:cs="Arial"/>
                <w:b/>
                <w:bCs/>
                <w:color w:val="008000"/>
                <w:sz w:val="20"/>
                <w:szCs w:val="20"/>
                <w:rtl/>
              </w:rPr>
              <w:t> </w:t>
            </w:r>
          </w:p>
        </w:tc>
        <w:tc>
          <w:tcPr>
            <w:tcW w:w="0" w:type="auto"/>
            <w:tcBorders>
              <w:top w:val="nil"/>
              <w:left w:val="nil"/>
              <w:bottom w:val="single" w:sz="4" w:space="0" w:color="auto"/>
              <w:right w:val="single" w:sz="4" w:space="0" w:color="auto"/>
            </w:tcBorders>
            <w:shd w:val="clear" w:color="auto" w:fill="auto"/>
            <w:noWrap/>
            <w:vAlign w:val="center"/>
            <w:hideMark/>
          </w:tcPr>
          <w:p w14:paraId="20EC8249" w14:textId="77777777" w:rsidR="00DC3F99" w:rsidRPr="00DC3F99" w:rsidRDefault="00DC3F99" w:rsidP="00DC3F99">
            <w:pPr>
              <w:bidi w:val="0"/>
              <w:jc w:val="lef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C4EF753" w14:textId="77777777" w:rsidR="00DC3F99" w:rsidRPr="00DC3F99" w:rsidRDefault="00DC3F99" w:rsidP="00DC3F99">
            <w:pPr>
              <w:bidi w:val="0"/>
              <w:jc w:val="lef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C72E598" w14:textId="77777777" w:rsidR="00DC3F99" w:rsidRPr="00DC3F99" w:rsidRDefault="00DC3F99" w:rsidP="00DC3F99">
            <w:pPr>
              <w:bidi w:val="0"/>
              <w:jc w:val="lef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 </w:t>
            </w:r>
          </w:p>
        </w:tc>
      </w:tr>
      <w:tr w:rsidR="00DC3F99" w:rsidRPr="00DC3F99" w14:paraId="39809520"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1915AE31" w14:textId="77777777" w:rsidR="00DC3F99" w:rsidRPr="00DC3F99" w:rsidRDefault="00DC3F99" w:rsidP="00DC3F99">
            <w:pPr>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tl/>
              </w:rPr>
              <w:t>بحران مالی</w:t>
            </w:r>
          </w:p>
        </w:tc>
        <w:tc>
          <w:tcPr>
            <w:tcW w:w="0" w:type="auto"/>
            <w:tcBorders>
              <w:top w:val="nil"/>
              <w:left w:val="nil"/>
              <w:bottom w:val="single" w:sz="4" w:space="0" w:color="auto"/>
              <w:right w:val="single" w:sz="4" w:space="0" w:color="auto"/>
            </w:tcBorders>
            <w:shd w:val="clear" w:color="000000" w:fill="CCFFCC"/>
            <w:noWrap/>
            <w:vAlign w:val="center"/>
            <w:hideMark/>
          </w:tcPr>
          <w:p w14:paraId="6FC85F78" w14:textId="77777777" w:rsidR="00DC3F99" w:rsidRPr="00DC3F99" w:rsidRDefault="00DC3F99" w:rsidP="00DC3F99">
            <w:pPr>
              <w:bidi w:val="0"/>
              <w:jc w:val="right"/>
              <w:rPr>
                <w:rFonts w:ascii="Arial" w:eastAsia="Times New Roman" w:hAnsi="Arial" w:cs="Arial"/>
                <w:b/>
                <w:bCs/>
                <w:color w:val="800000"/>
                <w:sz w:val="20"/>
                <w:szCs w:val="20"/>
                <w:rtl/>
              </w:rPr>
            </w:pPr>
            <w:r w:rsidRPr="00DC3F99">
              <w:rPr>
                <w:rFonts w:ascii="Arial" w:eastAsia="Times New Roman" w:hAnsi="Arial" w:cs="Arial"/>
                <w:b/>
                <w:bCs/>
                <w:color w:val="800000"/>
                <w:sz w:val="20"/>
                <w:szCs w:val="20"/>
              </w:rPr>
              <w:t>0.938</w:t>
            </w:r>
          </w:p>
        </w:tc>
        <w:tc>
          <w:tcPr>
            <w:tcW w:w="0" w:type="auto"/>
            <w:tcBorders>
              <w:top w:val="nil"/>
              <w:left w:val="nil"/>
              <w:bottom w:val="single" w:sz="4" w:space="0" w:color="auto"/>
              <w:right w:val="single" w:sz="4" w:space="0" w:color="auto"/>
            </w:tcBorders>
            <w:shd w:val="clear" w:color="000000" w:fill="CCFFCC"/>
            <w:noWrap/>
            <w:vAlign w:val="center"/>
            <w:hideMark/>
          </w:tcPr>
          <w:p w14:paraId="75037E58" w14:textId="77777777" w:rsidR="00DC3F99" w:rsidRPr="00DC3F99" w:rsidRDefault="00DC3F99" w:rsidP="00DC3F99">
            <w:pPr>
              <w:bidi w:val="0"/>
              <w:jc w:val="left"/>
              <w:rPr>
                <w:rFonts w:ascii="Arial" w:eastAsia="Times New Roman" w:hAnsi="Arial" w:cs="Arial"/>
                <w:b/>
                <w:bCs/>
                <w:color w:val="008000"/>
                <w:sz w:val="20"/>
                <w:szCs w:val="20"/>
              </w:rPr>
            </w:pPr>
            <w:r w:rsidRPr="00DC3F99">
              <w:rPr>
                <w:rFonts w:ascii="Arial" w:eastAsia="Times New Roman" w:hAnsi="Arial" w:cs="Arial"/>
                <w:b/>
                <w:bCs/>
                <w:color w:val="008000"/>
                <w:sz w:val="20"/>
                <w:szCs w:val="20"/>
                <w:rtl/>
              </w:rPr>
              <w:t> </w:t>
            </w:r>
          </w:p>
        </w:tc>
        <w:tc>
          <w:tcPr>
            <w:tcW w:w="0" w:type="auto"/>
            <w:tcBorders>
              <w:top w:val="nil"/>
              <w:left w:val="nil"/>
              <w:bottom w:val="single" w:sz="4" w:space="0" w:color="auto"/>
              <w:right w:val="single" w:sz="4" w:space="0" w:color="auto"/>
            </w:tcBorders>
            <w:shd w:val="clear" w:color="000000" w:fill="CCFFCC"/>
            <w:noWrap/>
            <w:vAlign w:val="center"/>
            <w:hideMark/>
          </w:tcPr>
          <w:p w14:paraId="2212EAA2" w14:textId="77777777" w:rsidR="00DC3F99" w:rsidRPr="00DC3F99" w:rsidRDefault="00DC3F99" w:rsidP="00DC3F99">
            <w:pPr>
              <w:bidi w:val="0"/>
              <w:jc w:val="lef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 </w:t>
            </w:r>
          </w:p>
        </w:tc>
        <w:tc>
          <w:tcPr>
            <w:tcW w:w="0" w:type="auto"/>
            <w:tcBorders>
              <w:top w:val="nil"/>
              <w:left w:val="nil"/>
              <w:bottom w:val="single" w:sz="4" w:space="0" w:color="auto"/>
              <w:right w:val="single" w:sz="4" w:space="0" w:color="auto"/>
            </w:tcBorders>
            <w:shd w:val="clear" w:color="000000" w:fill="CCFFCC"/>
            <w:noWrap/>
            <w:vAlign w:val="center"/>
            <w:hideMark/>
          </w:tcPr>
          <w:p w14:paraId="4AC01BA6" w14:textId="77777777" w:rsidR="00DC3F99" w:rsidRPr="00DC3F99" w:rsidRDefault="00DC3F99" w:rsidP="00DC3F99">
            <w:pPr>
              <w:bidi w:val="0"/>
              <w:jc w:val="lef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 </w:t>
            </w:r>
          </w:p>
        </w:tc>
        <w:tc>
          <w:tcPr>
            <w:tcW w:w="0" w:type="auto"/>
            <w:tcBorders>
              <w:top w:val="nil"/>
              <w:left w:val="nil"/>
              <w:bottom w:val="single" w:sz="4" w:space="0" w:color="auto"/>
              <w:right w:val="single" w:sz="4" w:space="0" w:color="auto"/>
            </w:tcBorders>
            <w:shd w:val="clear" w:color="000000" w:fill="CCFFCC"/>
            <w:noWrap/>
            <w:vAlign w:val="center"/>
            <w:hideMark/>
          </w:tcPr>
          <w:p w14:paraId="46F17E21" w14:textId="77777777" w:rsidR="00DC3F99" w:rsidRPr="00DC3F99" w:rsidRDefault="00DC3F99" w:rsidP="00DC3F99">
            <w:pPr>
              <w:bidi w:val="0"/>
              <w:jc w:val="lef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 </w:t>
            </w:r>
          </w:p>
        </w:tc>
      </w:tr>
      <w:tr w:rsidR="00DC3F99" w:rsidRPr="00DC3F99" w14:paraId="03340829"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14E5BE00" w14:textId="77777777" w:rsidR="00DC3F99" w:rsidRPr="00DC3F99" w:rsidRDefault="00DC3F99" w:rsidP="00DC3F99">
            <w:pPr>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tl/>
              </w:rPr>
              <w:t>دانش سازمانی</w:t>
            </w:r>
          </w:p>
        </w:tc>
        <w:tc>
          <w:tcPr>
            <w:tcW w:w="0" w:type="auto"/>
            <w:tcBorders>
              <w:top w:val="nil"/>
              <w:left w:val="nil"/>
              <w:bottom w:val="single" w:sz="4" w:space="0" w:color="auto"/>
              <w:right w:val="single" w:sz="4" w:space="0" w:color="auto"/>
            </w:tcBorders>
            <w:shd w:val="clear" w:color="auto" w:fill="auto"/>
            <w:noWrap/>
            <w:vAlign w:val="center"/>
            <w:hideMark/>
          </w:tcPr>
          <w:p w14:paraId="4CB6C384" w14:textId="77777777" w:rsidR="00DC3F99" w:rsidRPr="00DC3F99" w:rsidRDefault="00DC3F99" w:rsidP="00DC3F99">
            <w:pPr>
              <w:bidi w:val="0"/>
              <w:jc w:val="right"/>
              <w:rPr>
                <w:rFonts w:ascii="Arial" w:eastAsia="Times New Roman" w:hAnsi="Arial" w:cs="Arial"/>
                <w:b/>
                <w:bCs/>
                <w:color w:val="008000"/>
                <w:sz w:val="20"/>
                <w:szCs w:val="20"/>
                <w:rtl/>
              </w:rPr>
            </w:pPr>
            <w:r w:rsidRPr="00DC3F99">
              <w:rPr>
                <w:rFonts w:ascii="Arial" w:eastAsia="Times New Roman" w:hAnsi="Arial" w:cs="Arial"/>
                <w:b/>
                <w:bCs/>
                <w:color w:val="008000"/>
                <w:sz w:val="20"/>
                <w:szCs w:val="20"/>
              </w:rPr>
              <w:t>0.843</w:t>
            </w:r>
          </w:p>
        </w:tc>
        <w:tc>
          <w:tcPr>
            <w:tcW w:w="0" w:type="auto"/>
            <w:tcBorders>
              <w:top w:val="nil"/>
              <w:left w:val="nil"/>
              <w:bottom w:val="single" w:sz="4" w:space="0" w:color="auto"/>
              <w:right w:val="single" w:sz="4" w:space="0" w:color="auto"/>
            </w:tcBorders>
            <w:shd w:val="clear" w:color="auto" w:fill="auto"/>
            <w:noWrap/>
            <w:vAlign w:val="center"/>
            <w:hideMark/>
          </w:tcPr>
          <w:p w14:paraId="1A777DAA" w14:textId="77777777" w:rsidR="00DC3F99" w:rsidRPr="00DC3F99" w:rsidRDefault="00DC3F99" w:rsidP="00DC3F99">
            <w:pPr>
              <w:bidi w:val="0"/>
              <w:jc w:val="right"/>
              <w:rPr>
                <w:rFonts w:ascii="Arial" w:eastAsia="Times New Roman" w:hAnsi="Arial" w:cs="Arial"/>
                <w:b/>
                <w:bCs/>
                <w:color w:val="800000"/>
                <w:sz w:val="20"/>
                <w:szCs w:val="20"/>
              </w:rPr>
            </w:pPr>
            <w:r w:rsidRPr="00DC3F99">
              <w:rPr>
                <w:rFonts w:ascii="Arial" w:eastAsia="Times New Roman" w:hAnsi="Arial" w:cs="Arial"/>
                <w:b/>
                <w:bCs/>
                <w:color w:val="800000"/>
                <w:sz w:val="20"/>
                <w:szCs w:val="20"/>
              </w:rPr>
              <w:t>0.921</w:t>
            </w:r>
          </w:p>
        </w:tc>
        <w:tc>
          <w:tcPr>
            <w:tcW w:w="0" w:type="auto"/>
            <w:tcBorders>
              <w:top w:val="nil"/>
              <w:left w:val="nil"/>
              <w:bottom w:val="single" w:sz="4" w:space="0" w:color="auto"/>
              <w:right w:val="single" w:sz="4" w:space="0" w:color="auto"/>
            </w:tcBorders>
            <w:shd w:val="clear" w:color="auto" w:fill="auto"/>
            <w:noWrap/>
            <w:vAlign w:val="center"/>
            <w:hideMark/>
          </w:tcPr>
          <w:p w14:paraId="751CAD02" w14:textId="77777777" w:rsidR="00DC3F99" w:rsidRPr="00DC3F99" w:rsidRDefault="00DC3F99" w:rsidP="00DC3F99">
            <w:pPr>
              <w:bidi w:val="0"/>
              <w:jc w:val="lef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8262627" w14:textId="77777777" w:rsidR="00DC3F99" w:rsidRPr="00DC3F99" w:rsidRDefault="00DC3F99" w:rsidP="00DC3F99">
            <w:pPr>
              <w:bidi w:val="0"/>
              <w:jc w:val="lef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A928CE6" w14:textId="77777777" w:rsidR="00DC3F99" w:rsidRPr="00DC3F99" w:rsidRDefault="00DC3F99" w:rsidP="00DC3F99">
            <w:pPr>
              <w:bidi w:val="0"/>
              <w:jc w:val="lef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 </w:t>
            </w:r>
          </w:p>
        </w:tc>
      </w:tr>
      <w:tr w:rsidR="00DC3F99" w:rsidRPr="00DC3F99" w14:paraId="56CE788F"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7E29ADA2" w14:textId="77777777" w:rsidR="00DC3F99" w:rsidRPr="00DC3F99" w:rsidRDefault="00DC3F99" w:rsidP="00DC3F99">
            <w:pPr>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tl/>
              </w:rPr>
              <w:t>عملیات</w:t>
            </w:r>
          </w:p>
        </w:tc>
        <w:tc>
          <w:tcPr>
            <w:tcW w:w="0" w:type="auto"/>
            <w:tcBorders>
              <w:top w:val="nil"/>
              <w:left w:val="nil"/>
              <w:bottom w:val="single" w:sz="4" w:space="0" w:color="auto"/>
              <w:right w:val="single" w:sz="4" w:space="0" w:color="auto"/>
            </w:tcBorders>
            <w:shd w:val="clear" w:color="000000" w:fill="CCFFCC"/>
            <w:noWrap/>
            <w:vAlign w:val="center"/>
            <w:hideMark/>
          </w:tcPr>
          <w:p w14:paraId="1FF72E85" w14:textId="77777777" w:rsidR="00DC3F99" w:rsidRPr="00DC3F99" w:rsidRDefault="00DC3F99" w:rsidP="00DC3F99">
            <w:pPr>
              <w:bidi w:val="0"/>
              <w:jc w:val="right"/>
              <w:rPr>
                <w:rFonts w:ascii="Arial" w:eastAsia="Times New Roman" w:hAnsi="Arial" w:cs="Arial"/>
                <w:b/>
                <w:bCs/>
                <w:color w:val="008000"/>
                <w:sz w:val="20"/>
                <w:szCs w:val="20"/>
                <w:rtl/>
              </w:rPr>
            </w:pPr>
            <w:r w:rsidRPr="00DC3F99">
              <w:rPr>
                <w:rFonts w:ascii="Arial" w:eastAsia="Times New Roman" w:hAnsi="Arial" w:cs="Arial"/>
                <w:b/>
                <w:bCs/>
                <w:color w:val="008000"/>
                <w:sz w:val="20"/>
                <w:szCs w:val="20"/>
              </w:rPr>
              <w:t>0.240</w:t>
            </w:r>
          </w:p>
        </w:tc>
        <w:tc>
          <w:tcPr>
            <w:tcW w:w="0" w:type="auto"/>
            <w:tcBorders>
              <w:top w:val="nil"/>
              <w:left w:val="nil"/>
              <w:bottom w:val="single" w:sz="4" w:space="0" w:color="auto"/>
              <w:right w:val="single" w:sz="4" w:space="0" w:color="auto"/>
            </w:tcBorders>
            <w:shd w:val="clear" w:color="000000" w:fill="CCFFCC"/>
            <w:noWrap/>
            <w:vAlign w:val="center"/>
            <w:hideMark/>
          </w:tcPr>
          <w:p w14:paraId="68C068E0"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0.251</w:t>
            </w:r>
          </w:p>
        </w:tc>
        <w:tc>
          <w:tcPr>
            <w:tcW w:w="0" w:type="auto"/>
            <w:tcBorders>
              <w:top w:val="nil"/>
              <w:left w:val="nil"/>
              <w:bottom w:val="single" w:sz="4" w:space="0" w:color="auto"/>
              <w:right w:val="single" w:sz="4" w:space="0" w:color="auto"/>
            </w:tcBorders>
            <w:shd w:val="clear" w:color="000000" w:fill="CCFFCC"/>
            <w:noWrap/>
            <w:vAlign w:val="center"/>
            <w:hideMark/>
          </w:tcPr>
          <w:p w14:paraId="38843AEF"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0.222</w:t>
            </w:r>
          </w:p>
        </w:tc>
        <w:tc>
          <w:tcPr>
            <w:tcW w:w="0" w:type="auto"/>
            <w:tcBorders>
              <w:top w:val="nil"/>
              <w:left w:val="nil"/>
              <w:bottom w:val="single" w:sz="4" w:space="0" w:color="auto"/>
              <w:right w:val="single" w:sz="4" w:space="0" w:color="auto"/>
            </w:tcBorders>
            <w:shd w:val="clear" w:color="000000" w:fill="CCFFCC"/>
            <w:noWrap/>
            <w:vAlign w:val="center"/>
            <w:hideMark/>
          </w:tcPr>
          <w:p w14:paraId="43D5A955" w14:textId="77777777" w:rsidR="00DC3F99" w:rsidRPr="00DC3F99" w:rsidRDefault="00DC3F99" w:rsidP="00DC3F99">
            <w:pPr>
              <w:bidi w:val="0"/>
              <w:jc w:val="lef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 </w:t>
            </w:r>
          </w:p>
        </w:tc>
        <w:tc>
          <w:tcPr>
            <w:tcW w:w="0" w:type="auto"/>
            <w:tcBorders>
              <w:top w:val="nil"/>
              <w:left w:val="nil"/>
              <w:bottom w:val="single" w:sz="4" w:space="0" w:color="auto"/>
              <w:right w:val="single" w:sz="4" w:space="0" w:color="auto"/>
            </w:tcBorders>
            <w:shd w:val="clear" w:color="000000" w:fill="CCFFCC"/>
            <w:noWrap/>
            <w:vAlign w:val="center"/>
            <w:hideMark/>
          </w:tcPr>
          <w:p w14:paraId="76CDF8CB" w14:textId="77777777" w:rsidR="00DC3F99" w:rsidRPr="00DC3F99" w:rsidRDefault="00DC3F99" w:rsidP="00DC3F99">
            <w:pPr>
              <w:bidi w:val="0"/>
              <w:jc w:val="lef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 </w:t>
            </w:r>
          </w:p>
        </w:tc>
      </w:tr>
      <w:tr w:rsidR="00DC3F99" w:rsidRPr="00DC3F99" w14:paraId="01DF1130"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49F3E6AE" w14:textId="77777777" w:rsidR="00DC3F99" w:rsidRPr="00DC3F99" w:rsidRDefault="00DC3F99" w:rsidP="00DC3F99">
            <w:pPr>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tl/>
              </w:rPr>
              <w:t>مدیریت</w:t>
            </w:r>
          </w:p>
        </w:tc>
        <w:tc>
          <w:tcPr>
            <w:tcW w:w="0" w:type="auto"/>
            <w:tcBorders>
              <w:top w:val="nil"/>
              <w:left w:val="nil"/>
              <w:bottom w:val="single" w:sz="4" w:space="0" w:color="auto"/>
              <w:right w:val="single" w:sz="4" w:space="0" w:color="auto"/>
            </w:tcBorders>
            <w:shd w:val="clear" w:color="auto" w:fill="auto"/>
            <w:noWrap/>
            <w:vAlign w:val="center"/>
            <w:hideMark/>
          </w:tcPr>
          <w:p w14:paraId="2CE58E28" w14:textId="77777777" w:rsidR="00DC3F99" w:rsidRPr="00DC3F99" w:rsidRDefault="00DC3F99" w:rsidP="00DC3F99">
            <w:pPr>
              <w:bidi w:val="0"/>
              <w:jc w:val="right"/>
              <w:rPr>
                <w:rFonts w:ascii="Arial" w:eastAsia="Times New Roman" w:hAnsi="Arial" w:cs="Arial"/>
                <w:b/>
                <w:bCs/>
                <w:color w:val="800000"/>
                <w:sz w:val="20"/>
                <w:szCs w:val="20"/>
                <w:rtl/>
              </w:rPr>
            </w:pPr>
            <w:r w:rsidRPr="00DC3F99">
              <w:rPr>
                <w:rFonts w:ascii="Arial" w:eastAsia="Times New Roman" w:hAnsi="Arial" w:cs="Arial"/>
                <w:b/>
                <w:bCs/>
                <w:color w:val="800000"/>
                <w:sz w:val="20"/>
                <w:szCs w:val="20"/>
              </w:rPr>
              <w:t>0.920</w:t>
            </w:r>
          </w:p>
        </w:tc>
        <w:tc>
          <w:tcPr>
            <w:tcW w:w="0" w:type="auto"/>
            <w:tcBorders>
              <w:top w:val="nil"/>
              <w:left w:val="nil"/>
              <w:bottom w:val="single" w:sz="4" w:space="0" w:color="auto"/>
              <w:right w:val="single" w:sz="4" w:space="0" w:color="auto"/>
            </w:tcBorders>
            <w:shd w:val="clear" w:color="auto" w:fill="auto"/>
            <w:noWrap/>
            <w:vAlign w:val="center"/>
            <w:hideMark/>
          </w:tcPr>
          <w:p w14:paraId="7D8B726A"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0.881</w:t>
            </w:r>
          </w:p>
        </w:tc>
        <w:tc>
          <w:tcPr>
            <w:tcW w:w="0" w:type="auto"/>
            <w:tcBorders>
              <w:top w:val="nil"/>
              <w:left w:val="nil"/>
              <w:bottom w:val="single" w:sz="4" w:space="0" w:color="auto"/>
              <w:right w:val="single" w:sz="4" w:space="0" w:color="auto"/>
            </w:tcBorders>
            <w:shd w:val="clear" w:color="auto" w:fill="auto"/>
            <w:noWrap/>
            <w:vAlign w:val="center"/>
            <w:hideMark/>
          </w:tcPr>
          <w:p w14:paraId="69B13D33"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0.816</w:t>
            </w:r>
          </w:p>
        </w:tc>
        <w:tc>
          <w:tcPr>
            <w:tcW w:w="0" w:type="auto"/>
            <w:tcBorders>
              <w:top w:val="nil"/>
              <w:left w:val="nil"/>
              <w:bottom w:val="single" w:sz="4" w:space="0" w:color="auto"/>
              <w:right w:val="single" w:sz="4" w:space="0" w:color="auto"/>
            </w:tcBorders>
            <w:shd w:val="clear" w:color="auto" w:fill="auto"/>
            <w:noWrap/>
            <w:vAlign w:val="center"/>
            <w:hideMark/>
          </w:tcPr>
          <w:p w14:paraId="4F85AE8F"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0.265</w:t>
            </w:r>
          </w:p>
        </w:tc>
        <w:tc>
          <w:tcPr>
            <w:tcW w:w="0" w:type="auto"/>
            <w:tcBorders>
              <w:top w:val="nil"/>
              <w:left w:val="nil"/>
              <w:bottom w:val="single" w:sz="4" w:space="0" w:color="auto"/>
              <w:right w:val="single" w:sz="4" w:space="0" w:color="auto"/>
            </w:tcBorders>
            <w:shd w:val="clear" w:color="auto" w:fill="auto"/>
            <w:noWrap/>
            <w:vAlign w:val="center"/>
            <w:hideMark/>
          </w:tcPr>
          <w:p w14:paraId="56868667" w14:textId="77777777" w:rsidR="00DC3F99" w:rsidRPr="00DC3F99" w:rsidRDefault="00DC3F99" w:rsidP="00DC3F99">
            <w:pPr>
              <w:bidi w:val="0"/>
              <w:jc w:val="lef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 </w:t>
            </w:r>
          </w:p>
        </w:tc>
      </w:tr>
    </w:tbl>
    <w:p w14:paraId="5E3BBE98" w14:textId="77777777" w:rsidR="00DC3F99" w:rsidRDefault="00DC3F99" w:rsidP="00DC3F99">
      <w:pPr>
        <w:bidi w:val="0"/>
      </w:pPr>
    </w:p>
    <w:tbl>
      <w:tblPr>
        <w:tblW w:w="0" w:type="auto"/>
        <w:tblInd w:w="10" w:type="dxa"/>
        <w:tblLook w:val="04A0" w:firstRow="1" w:lastRow="0" w:firstColumn="1" w:lastColumn="0" w:noHBand="0" w:noVBand="1"/>
      </w:tblPr>
      <w:tblGrid>
        <w:gridCol w:w="1750"/>
        <w:gridCol w:w="729"/>
      </w:tblGrid>
      <w:tr w:rsidR="00DC3F99" w:rsidRPr="00DC3F99" w14:paraId="7331E74D" w14:textId="77777777" w:rsidTr="00DC3F99">
        <w:trPr>
          <w:trHeight w:val="300"/>
        </w:trPr>
        <w:tc>
          <w:tcPr>
            <w:tcW w:w="0" w:type="auto"/>
            <w:tcBorders>
              <w:top w:val="nil"/>
              <w:left w:val="nil"/>
              <w:bottom w:val="nil"/>
              <w:right w:val="nil"/>
            </w:tcBorders>
            <w:shd w:val="clear" w:color="auto" w:fill="auto"/>
            <w:noWrap/>
            <w:vAlign w:val="center"/>
            <w:hideMark/>
          </w:tcPr>
          <w:p w14:paraId="09459888" w14:textId="77777777" w:rsidR="00DC3F99" w:rsidRPr="00DC3F99" w:rsidRDefault="00DC3F99" w:rsidP="00DC3F99">
            <w:pPr>
              <w:bidi w:val="0"/>
              <w:jc w:val="left"/>
              <w:rPr>
                <w:rFonts w:ascii="Arial" w:eastAsia="Times New Roman" w:hAnsi="Arial" w:cs="Arial"/>
                <w:color w:val="993300"/>
                <w:sz w:val="20"/>
                <w:szCs w:val="20"/>
              </w:rPr>
            </w:pPr>
            <w:r w:rsidRPr="00DC3F99">
              <w:rPr>
                <w:rFonts w:ascii="Arial" w:eastAsia="Times New Roman" w:hAnsi="Arial" w:cs="Arial"/>
                <w:color w:val="993300"/>
                <w:sz w:val="20"/>
                <w:szCs w:val="20"/>
              </w:rPr>
              <w:t>Outer VIF Values</w:t>
            </w:r>
          </w:p>
        </w:tc>
        <w:tc>
          <w:tcPr>
            <w:tcW w:w="0" w:type="auto"/>
            <w:tcBorders>
              <w:top w:val="nil"/>
              <w:left w:val="nil"/>
              <w:bottom w:val="nil"/>
              <w:right w:val="nil"/>
            </w:tcBorders>
            <w:shd w:val="clear" w:color="auto" w:fill="auto"/>
            <w:noWrap/>
            <w:vAlign w:val="bottom"/>
            <w:hideMark/>
          </w:tcPr>
          <w:p w14:paraId="4DF96203" w14:textId="77777777" w:rsidR="00DC3F99" w:rsidRPr="00DC3F99" w:rsidRDefault="00DC3F99" w:rsidP="00DC3F99">
            <w:pPr>
              <w:bidi w:val="0"/>
              <w:jc w:val="left"/>
              <w:rPr>
                <w:rFonts w:ascii="Arial" w:eastAsia="Times New Roman" w:hAnsi="Arial" w:cs="Arial"/>
                <w:color w:val="993300"/>
                <w:sz w:val="20"/>
                <w:szCs w:val="20"/>
              </w:rPr>
            </w:pPr>
          </w:p>
        </w:tc>
      </w:tr>
      <w:tr w:rsidR="00DC3F99" w:rsidRPr="00DC3F99" w14:paraId="213B1F23" w14:textId="77777777" w:rsidTr="00DC3F99">
        <w:trPr>
          <w:trHeight w:val="102"/>
        </w:trPr>
        <w:tc>
          <w:tcPr>
            <w:tcW w:w="0" w:type="auto"/>
            <w:tcBorders>
              <w:top w:val="nil"/>
              <w:left w:val="nil"/>
              <w:bottom w:val="nil"/>
              <w:right w:val="nil"/>
            </w:tcBorders>
            <w:shd w:val="clear" w:color="auto" w:fill="auto"/>
            <w:noWrap/>
            <w:vAlign w:val="bottom"/>
            <w:hideMark/>
          </w:tcPr>
          <w:p w14:paraId="5C83697C"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3872A545" w14:textId="77777777" w:rsidR="00DC3F99" w:rsidRPr="00DC3F99" w:rsidRDefault="00DC3F99" w:rsidP="00DC3F99">
            <w:pPr>
              <w:bidi w:val="0"/>
              <w:jc w:val="left"/>
              <w:rPr>
                <w:rFonts w:ascii="Times New Roman" w:eastAsia="Times New Roman" w:hAnsi="Times New Roman" w:cs="Times New Roman"/>
                <w:sz w:val="20"/>
                <w:szCs w:val="20"/>
              </w:rPr>
            </w:pPr>
          </w:p>
        </w:tc>
      </w:tr>
      <w:tr w:rsidR="00DC3F99" w:rsidRPr="00DC3F99" w14:paraId="07028DA2" w14:textId="77777777" w:rsidTr="00DC3F9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637BC"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C0C0C0"/>
            <w:noWrap/>
            <w:vAlign w:val="center"/>
            <w:hideMark/>
          </w:tcPr>
          <w:p w14:paraId="79352613"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VIF</w:t>
            </w:r>
          </w:p>
        </w:tc>
      </w:tr>
      <w:tr w:rsidR="00DC3F99" w:rsidRPr="00DC3F99" w14:paraId="17F47C15"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08003488"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lastRenderedPageBreak/>
              <w:t>fm1</w:t>
            </w:r>
          </w:p>
        </w:tc>
        <w:tc>
          <w:tcPr>
            <w:tcW w:w="0" w:type="auto"/>
            <w:tcBorders>
              <w:top w:val="nil"/>
              <w:left w:val="nil"/>
              <w:bottom w:val="single" w:sz="4" w:space="0" w:color="auto"/>
              <w:right w:val="single" w:sz="4" w:space="0" w:color="auto"/>
            </w:tcBorders>
            <w:shd w:val="clear" w:color="auto" w:fill="auto"/>
            <w:noWrap/>
            <w:vAlign w:val="center"/>
            <w:hideMark/>
          </w:tcPr>
          <w:p w14:paraId="0AEBED1F"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1.925</w:t>
            </w:r>
          </w:p>
        </w:tc>
      </w:tr>
      <w:tr w:rsidR="00DC3F99" w:rsidRPr="00DC3F99" w14:paraId="28B95846"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1948DF7D"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fm2</w:t>
            </w:r>
          </w:p>
        </w:tc>
        <w:tc>
          <w:tcPr>
            <w:tcW w:w="0" w:type="auto"/>
            <w:tcBorders>
              <w:top w:val="nil"/>
              <w:left w:val="nil"/>
              <w:bottom w:val="single" w:sz="4" w:space="0" w:color="auto"/>
              <w:right w:val="single" w:sz="4" w:space="0" w:color="auto"/>
            </w:tcBorders>
            <w:shd w:val="clear" w:color="000000" w:fill="CCFFCC"/>
            <w:noWrap/>
            <w:vAlign w:val="center"/>
            <w:hideMark/>
          </w:tcPr>
          <w:p w14:paraId="1BB2782F"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1.968</w:t>
            </w:r>
          </w:p>
        </w:tc>
      </w:tr>
      <w:tr w:rsidR="00DC3F99" w:rsidRPr="00DC3F99" w14:paraId="2B7C4905"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697C4DEB"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fm3</w:t>
            </w:r>
          </w:p>
        </w:tc>
        <w:tc>
          <w:tcPr>
            <w:tcW w:w="0" w:type="auto"/>
            <w:tcBorders>
              <w:top w:val="nil"/>
              <w:left w:val="nil"/>
              <w:bottom w:val="single" w:sz="4" w:space="0" w:color="auto"/>
              <w:right w:val="single" w:sz="4" w:space="0" w:color="auto"/>
            </w:tcBorders>
            <w:shd w:val="clear" w:color="auto" w:fill="auto"/>
            <w:noWrap/>
            <w:vAlign w:val="center"/>
            <w:hideMark/>
          </w:tcPr>
          <w:p w14:paraId="60C61E10"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1.934</w:t>
            </w:r>
          </w:p>
        </w:tc>
      </w:tr>
      <w:tr w:rsidR="00DC3F99" w:rsidRPr="00DC3F99" w14:paraId="1E5D4F92"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5A0A0C4C"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fm4</w:t>
            </w:r>
          </w:p>
        </w:tc>
        <w:tc>
          <w:tcPr>
            <w:tcW w:w="0" w:type="auto"/>
            <w:tcBorders>
              <w:top w:val="nil"/>
              <w:left w:val="nil"/>
              <w:bottom w:val="single" w:sz="4" w:space="0" w:color="auto"/>
              <w:right w:val="single" w:sz="4" w:space="0" w:color="auto"/>
            </w:tcBorders>
            <w:shd w:val="clear" w:color="000000" w:fill="CCFFCC"/>
            <w:noWrap/>
            <w:vAlign w:val="center"/>
            <w:hideMark/>
          </w:tcPr>
          <w:p w14:paraId="4E86A463"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1.804</w:t>
            </w:r>
          </w:p>
        </w:tc>
      </w:tr>
      <w:tr w:rsidR="00DC3F99" w:rsidRPr="00DC3F99" w14:paraId="5B8FAE9B"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7CC25333"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st1</w:t>
            </w:r>
          </w:p>
        </w:tc>
        <w:tc>
          <w:tcPr>
            <w:tcW w:w="0" w:type="auto"/>
            <w:tcBorders>
              <w:top w:val="nil"/>
              <w:left w:val="nil"/>
              <w:bottom w:val="single" w:sz="4" w:space="0" w:color="auto"/>
              <w:right w:val="single" w:sz="4" w:space="0" w:color="auto"/>
            </w:tcBorders>
            <w:shd w:val="clear" w:color="auto" w:fill="auto"/>
            <w:noWrap/>
            <w:vAlign w:val="center"/>
            <w:hideMark/>
          </w:tcPr>
          <w:p w14:paraId="45FED073"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2.100</w:t>
            </w:r>
          </w:p>
        </w:tc>
      </w:tr>
      <w:tr w:rsidR="00DC3F99" w:rsidRPr="00DC3F99" w14:paraId="4E5E8004"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322A608D"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st10</w:t>
            </w:r>
          </w:p>
        </w:tc>
        <w:tc>
          <w:tcPr>
            <w:tcW w:w="0" w:type="auto"/>
            <w:tcBorders>
              <w:top w:val="nil"/>
              <w:left w:val="nil"/>
              <w:bottom w:val="single" w:sz="4" w:space="0" w:color="auto"/>
              <w:right w:val="single" w:sz="4" w:space="0" w:color="auto"/>
            </w:tcBorders>
            <w:shd w:val="clear" w:color="000000" w:fill="CCFFCC"/>
            <w:noWrap/>
            <w:vAlign w:val="center"/>
            <w:hideMark/>
          </w:tcPr>
          <w:p w14:paraId="1EC6DECF"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3.297</w:t>
            </w:r>
          </w:p>
        </w:tc>
      </w:tr>
      <w:tr w:rsidR="00DC3F99" w:rsidRPr="00DC3F99" w14:paraId="783AA735"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1A620AF9"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st11</w:t>
            </w:r>
          </w:p>
        </w:tc>
        <w:tc>
          <w:tcPr>
            <w:tcW w:w="0" w:type="auto"/>
            <w:tcBorders>
              <w:top w:val="nil"/>
              <w:left w:val="nil"/>
              <w:bottom w:val="single" w:sz="4" w:space="0" w:color="auto"/>
              <w:right w:val="single" w:sz="4" w:space="0" w:color="auto"/>
            </w:tcBorders>
            <w:shd w:val="clear" w:color="auto" w:fill="auto"/>
            <w:noWrap/>
            <w:vAlign w:val="center"/>
            <w:hideMark/>
          </w:tcPr>
          <w:p w14:paraId="3E4BAD0D"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2.979</w:t>
            </w:r>
          </w:p>
        </w:tc>
      </w:tr>
      <w:tr w:rsidR="00DC3F99" w:rsidRPr="00DC3F99" w14:paraId="7EE9DBF2"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7D2D9423"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st12</w:t>
            </w:r>
          </w:p>
        </w:tc>
        <w:tc>
          <w:tcPr>
            <w:tcW w:w="0" w:type="auto"/>
            <w:tcBorders>
              <w:top w:val="nil"/>
              <w:left w:val="nil"/>
              <w:bottom w:val="single" w:sz="4" w:space="0" w:color="auto"/>
              <w:right w:val="single" w:sz="4" w:space="0" w:color="auto"/>
            </w:tcBorders>
            <w:shd w:val="clear" w:color="000000" w:fill="CCFFCC"/>
            <w:noWrap/>
            <w:vAlign w:val="center"/>
            <w:hideMark/>
          </w:tcPr>
          <w:p w14:paraId="5898F488"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3.010</w:t>
            </w:r>
          </w:p>
        </w:tc>
      </w:tr>
      <w:tr w:rsidR="00DC3F99" w:rsidRPr="00DC3F99" w14:paraId="6AFCC6B9"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6CA7CB3F"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st13</w:t>
            </w:r>
          </w:p>
        </w:tc>
        <w:tc>
          <w:tcPr>
            <w:tcW w:w="0" w:type="auto"/>
            <w:tcBorders>
              <w:top w:val="nil"/>
              <w:left w:val="nil"/>
              <w:bottom w:val="single" w:sz="4" w:space="0" w:color="auto"/>
              <w:right w:val="single" w:sz="4" w:space="0" w:color="auto"/>
            </w:tcBorders>
            <w:shd w:val="clear" w:color="auto" w:fill="auto"/>
            <w:noWrap/>
            <w:vAlign w:val="center"/>
            <w:hideMark/>
          </w:tcPr>
          <w:p w14:paraId="7C2D254C"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2.389</w:t>
            </w:r>
          </w:p>
        </w:tc>
      </w:tr>
      <w:tr w:rsidR="00DC3F99" w:rsidRPr="00DC3F99" w14:paraId="1D0E4762"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7E60999E"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st14</w:t>
            </w:r>
          </w:p>
        </w:tc>
        <w:tc>
          <w:tcPr>
            <w:tcW w:w="0" w:type="auto"/>
            <w:tcBorders>
              <w:top w:val="nil"/>
              <w:left w:val="nil"/>
              <w:bottom w:val="single" w:sz="4" w:space="0" w:color="auto"/>
              <w:right w:val="single" w:sz="4" w:space="0" w:color="auto"/>
            </w:tcBorders>
            <w:shd w:val="clear" w:color="000000" w:fill="CCFFCC"/>
            <w:noWrap/>
            <w:vAlign w:val="center"/>
            <w:hideMark/>
          </w:tcPr>
          <w:p w14:paraId="5AF250B0"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2.554</w:t>
            </w:r>
          </w:p>
        </w:tc>
      </w:tr>
      <w:tr w:rsidR="00DC3F99" w:rsidRPr="00DC3F99" w14:paraId="4A931DFF"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47D52D1A"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st15</w:t>
            </w:r>
          </w:p>
        </w:tc>
        <w:tc>
          <w:tcPr>
            <w:tcW w:w="0" w:type="auto"/>
            <w:tcBorders>
              <w:top w:val="nil"/>
              <w:left w:val="nil"/>
              <w:bottom w:val="single" w:sz="4" w:space="0" w:color="auto"/>
              <w:right w:val="single" w:sz="4" w:space="0" w:color="auto"/>
            </w:tcBorders>
            <w:shd w:val="clear" w:color="auto" w:fill="auto"/>
            <w:noWrap/>
            <w:vAlign w:val="center"/>
            <w:hideMark/>
          </w:tcPr>
          <w:p w14:paraId="5830289E"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2.429</w:t>
            </w:r>
          </w:p>
        </w:tc>
      </w:tr>
      <w:tr w:rsidR="00DC3F99" w:rsidRPr="00DC3F99" w14:paraId="23F4E7BD"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08F2AF5C"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st16</w:t>
            </w:r>
          </w:p>
        </w:tc>
        <w:tc>
          <w:tcPr>
            <w:tcW w:w="0" w:type="auto"/>
            <w:tcBorders>
              <w:top w:val="nil"/>
              <w:left w:val="nil"/>
              <w:bottom w:val="single" w:sz="4" w:space="0" w:color="auto"/>
              <w:right w:val="single" w:sz="4" w:space="0" w:color="auto"/>
            </w:tcBorders>
            <w:shd w:val="clear" w:color="000000" w:fill="CCFFCC"/>
            <w:noWrap/>
            <w:vAlign w:val="center"/>
            <w:hideMark/>
          </w:tcPr>
          <w:p w14:paraId="613E093A"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1.890</w:t>
            </w:r>
          </w:p>
        </w:tc>
      </w:tr>
      <w:tr w:rsidR="00DC3F99" w:rsidRPr="00DC3F99" w14:paraId="2E39F3A2"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056B0632"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st17</w:t>
            </w:r>
          </w:p>
        </w:tc>
        <w:tc>
          <w:tcPr>
            <w:tcW w:w="0" w:type="auto"/>
            <w:tcBorders>
              <w:top w:val="nil"/>
              <w:left w:val="nil"/>
              <w:bottom w:val="single" w:sz="4" w:space="0" w:color="auto"/>
              <w:right w:val="single" w:sz="4" w:space="0" w:color="auto"/>
            </w:tcBorders>
            <w:shd w:val="clear" w:color="auto" w:fill="auto"/>
            <w:noWrap/>
            <w:vAlign w:val="center"/>
            <w:hideMark/>
          </w:tcPr>
          <w:p w14:paraId="75D9590B"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2.212</w:t>
            </w:r>
          </w:p>
        </w:tc>
      </w:tr>
      <w:tr w:rsidR="00DC3F99" w:rsidRPr="00DC3F99" w14:paraId="08092AE7"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0044526A"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st18</w:t>
            </w:r>
          </w:p>
        </w:tc>
        <w:tc>
          <w:tcPr>
            <w:tcW w:w="0" w:type="auto"/>
            <w:tcBorders>
              <w:top w:val="nil"/>
              <w:left w:val="nil"/>
              <w:bottom w:val="single" w:sz="4" w:space="0" w:color="auto"/>
              <w:right w:val="single" w:sz="4" w:space="0" w:color="auto"/>
            </w:tcBorders>
            <w:shd w:val="clear" w:color="000000" w:fill="CCFFCC"/>
            <w:noWrap/>
            <w:vAlign w:val="center"/>
            <w:hideMark/>
          </w:tcPr>
          <w:p w14:paraId="581A67B3"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2.744</w:t>
            </w:r>
          </w:p>
        </w:tc>
      </w:tr>
      <w:tr w:rsidR="00DC3F99" w:rsidRPr="00DC3F99" w14:paraId="27812173"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62BF9EDB"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st19</w:t>
            </w:r>
          </w:p>
        </w:tc>
        <w:tc>
          <w:tcPr>
            <w:tcW w:w="0" w:type="auto"/>
            <w:tcBorders>
              <w:top w:val="nil"/>
              <w:left w:val="nil"/>
              <w:bottom w:val="single" w:sz="4" w:space="0" w:color="auto"/>
              <w:right w:val="single" w:sz="4" w:space="0" w:color="auto"/>
            </w:tcBorders>
            <w:shd w:val="clear" w:color="auto" w:fill="auto"/>
            <w:noWrap/>
            <w:vAlign w:val="center"/>
            <w:hideMark/>
          </w:tcPr>
          <w:p w14:paraId="6C3E2793"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2.315</w:t>
            </w:r>
          </w:p>
        </w:tc>
      </w:tr>
      <w:tr w:rsidR="00DC3F99" w:rsidRPr="00DC3F99" w14:paraId="6E4665F9"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1FECF3C0"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st2</w:t>
            </w:r>
          </w:p>
        </w:tc>
        <w:tc>
          <w:tcPr>
            <w:tcW w:w="0" w:type="auto"/>
            <w:tcBorders>
              <w:top w:val="nil"/>
              <w:left w:val="nil"/>
              <w:bottom w:val="single" w:sz="4" w:space="0" w:color="auto"/>
              <w:right w:val="single" w:sz="4" w:space="0" w:color="auto"/>
            </w:tcBorders>
            <w:shd w:val="clear" w:color="000000" w:fill="CCFFCC"/>
            <w:noWrap/>
            <w:vAlign w:val="center"/>
            <w:hideMark/>
          </w:tcPr>
          <w:p w14:paraId="604FBE5A"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2.956</w:t>
            </w:r>
          </w:p>
        </w:tc>
      </w:tr>
      <w:tr w:rsidR="00DC3F99" w:rsidRPr="00DC3F99" w14:paraId="46528BD3"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1DC2F526"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st20</w:t>
            </w:r>
          </w:p>
        </w:tc>
        <w:tc>
          <w:tcPr>
            <w:tcW w:w="0" w:type="auto"/>
            <w:tcBorders>
              <w:top w:val="nil"/>
              <w:left w:val="nil"/>
              <w:bottom w:val="single" w:sz="4" w:space="0" w:color="auto"/>
              <w:right w:val="single" w:sz="4" w:space="0" w:color="auto"/>
            </w:tcBorders>
            <w:shd w:val="clear" w:color="auto" w:fill="auto"/>
            <w:noWrap/>
            <w:vAlign w:val="center"/>
            <w:hideMark/>
          </w:tcPr>
          <w:p w14:paraId="5B4377AA"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3.376</w:t>
            </w:r>
          </w:p>
        </w:tc>
      </w:tr>
      <w:tr w:rsidR="00DC3F99" w:rsidRPr="00DC3F99" w14:paraId="6F44F515"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67CAFA09"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st21</w:t>
            </w:r>
          </w:p>
        </w:tc>
        <w:tc>
          <w:tcPr>
            <w:tcW w:w="0" w:type="auto"/>
            <w:tcBorders>
              <w:top w:val="nil"/>
              <w:left w:val="nil"/>
              <w:bottom w:val="single" w:sz="4" w:space="0" w:color="auto"/>
              <w:right w:val="single" w:sz="4" w:space="0" w:color="auto"/>
            </w:tcBorders>
            <w:shd w:val="clear" w:color="000000" w:fill="CCFFCC"/>
            <w:noWrap/>
            <w:vAlign w:val="center"/>
            <w:hideMark/>
          </w:tcPr>
          <w:p w14:paraId="70E72A0C"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4.023</w:t>
            </w:r>
          </w:p>
        </w:tc>
      </w:tr>
      <w:tr w:rsidR="00DC3F99" w:rsidRPr="00DC3F99" w14:paraId="4385C93C"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437B2808"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st22</w:t>
            </w:r>
          </w:p>
        </w:tc>
        <w:tc>
          <w:tcPr>
            <w:tcW w:w="0" w:type="auto"/>
            <w:tcBorders>
              <w:top w:val="nil"/>
              <w:left w:val="nil"/>
              <w:bottom w:val="single" w:sz="4" w:space="0" w:color="auto"/>
              <w:right w:val="single" w:sz="4" w:space="0" w:color="auto"/>
            </w:tcBorders>
            <w:shd w:val="clear" w:color="auto" w:fill="auto"/>
            <w:noWrap/>
            <w:vAlign w:val="center"/>
            <w:hideMark/>
          </w:tcPr>
          <w:p w14:paraId="66BB890E"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4.289</w:t>
            </w:r>
          </w:p>
        </w:tc>
      </w:tr>
      <w:tr w:rsidR="00DC3F99" w:rsidRPr="00DC3F99" w14:paraId="4DAE5A11"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7E85D2E4"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st23</w:t>
            </w:r>
          </w:p>
        </w:tc>
        <w:tc>
          <w:tcPr>
            <w:tcW w:w="0" w:type="auto"/>
            <w:tcBorders>
              <w:top w:val="nil"/>
              <w:left w:val="nil"/>
              <w:bottom w:val="single" w:sz="4" w:space="0" w:color="auto"/>
              <w:right w:val="single" w:sz="4" w:space="0" w:color="auto"/>
            </w:tcBorders>
            <w:shd w:val="clear" w:color="000000" w:fill="CCFFCC"/>
            <w:noWrap/>
            <w:vAlign w:val="center"/>
            <w:hideMark/>
          </w:tcPr>
          <w:p w14:paraId="6EF87BB2"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3.799</w:t>
            </w:r>
          </w:p>
        </w:tc>
      </w:tr>
      <w:tr w:rsidR="00DC3F99" w:rsidRPr="00DC3F99" w14:paraId="51735BF6"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34C22880"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st3</w:t>
            </w:r>
          </w:p>
        </w:tc>
        <w:tc>
          <w:tcPr>
            <w:tcW w:w="0" w:type="auto"/>
            <w:tcBorders>
              <w:top w:val="nil"/>
              <w:left w:val="nil"/>
              <w:bottom w:val="single" w:sz="4" w:space="0" w:color="auto"/>
              <w:right w:val="single" w:sz="4" w:space="0" w:color="auto"/>
            </w:tcBorders>
            <w:shd w:val="clear" w:color="auto" w:fill="auto"/>
            <w:noWrap/>
            <w:vAlign w:val="center"/>
            <w:hideMark/>
          </w:tcPr>
          <w:p w14:paraId="179886AD"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3.125</w:t>
            </w:r>
          </w:p>
        </w:tc>
      </w:tr>
      <w:tr w:rsidR="00DC3F99" w:rsidRPr="00DC3F99" w14:paraId="4D48A020"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519BC049"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st4</w:t>
            </w:r>
          </w:p>
        </w:tc>
        <w:tc>
          <w:tcPr>
            <w:tcW w:w="0" w:type="auto"/>
            <w:tcBorders>
              <w:top w:val="nil"/>
              <w:left w:val="nil"/>
              <w:bottom w:val="single" w:sz="4" w:space="0" w:color="auto"/>
              <w:right w:val="single" w:sz="4" w:space="0" w:color="auto"/>
            </w:tcBorders>
            <w:shd w:val="clear" w:color="000000" w:fill="CCFFCC"/>
            <w:noWrap/>
            <w:vAlign w:val="center"/>
            <w:hideMark/>
          </w:tcPr>
          <w:p w14:paraId="5F2C9B24"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2.698</w:t>
            </w:r>
          </w:p>
        </w:tc>
      </w:tr>
      <w:tr w:rsidR="00DC3F99" w:rsidRPr="00DC3F99" w14:paraId="2598BA77"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7633C29D"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st5</w:t>
            </w:r>
          </w:p>
        </w:tc>
        <w:tc>
          <w:tcPr>
            <w:tcW w:w="0" w:type="auto"/>
            <w:tcBorders>
              <w:top w:val="nil"/>
              <w:left w:val="nil"/>
              <w:bottom w:val="single" w:sz="4" w:space="0" w:color="auto"/>
              <w:right w:val="single" w:sz="4" w:space="0" w:color="auto"/>
            </w:tcBorders>
            <w:shd w:val="clear" w:color="auto" w:fill="auto"/>
            <w:noWrap/>
            <w:vAlign w:val="center"/>
            <w:hideMark/>
          </w:tcPr>
          <w:p w14:paraId="3ABDFCD1"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2.219</w:t>
            </w:r>
          </w:p>
        </w:tc>
      </w:tr>
      <w:tr w:rsidR="00DC3F99" w:rsidRPr="00DC3F99" w14:paraId="7F0139CD"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6F362737"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st6</w:t>
            </w:r>
          </w:p>
        </w:tc>
        <w:tc>
          <w:tcPr>
            <w:tcW w:w="0" w:type="auto"/>
            <w:tcBorders>
              <w:top w:val="nil"/>
              <w:left w:val="nil"/>
              <w:bottom w:val="single" w:sz="4" w:space="0" w:color="auto"/>
              <w:right w:val="single" w:sz="4" w:space="0" w:color="auto"/>
            </w:tcBorders>
            <w:shd w:val="clear" w:color="000000" w:fill="CCFFCC"/>
            <w:noWrap/>
            <w:vAlign w:val="center"/>
            <w:hideMark/>
          </w:tcPr>
          <w:p w14:paraId="0B8B6DD5"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3.554</w:t>
            </w:r>
          </w:p>
        </w:tc>
      </w:tr>
      <w:tr w:rsidR="00DC3F99" w:rsidRPr="00DC3F99" w14:paraId="68179039"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6D135ADE"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st7</w:t>
            </w:r>
          </w:p>
        </w:tc>
        <w:tc>
          <w:tcPr>
            <w:tcW w:w="0" w:type="auto"/>
            <w:tcBorders>
              <w:top w:val="nil"/>
              <w:left w:val="nil"/>
              <w:bottom w:val="single" w:sz="4" w:space="0" w:color="auto"/>
              <w:right w:val="single" w:sz="4" w:space="0" w:color="auto"/>
            </w:tcBorders>
            <w:shd w:val="clear" w:color="auto" w:fill="auto"/>
            <w:noWrap/>
            <w:vAlign w:val="center"/>
            <w:hideMark/>
          </w:tcPr>
          <w:p w14:paraId="1A91D7FC"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4.099</w:t>
            </w:r>
          </w:p>
        </w:tc>
      </w:tr>
      <w:tr w:rsidR="00DC3F99" w:rsidRPr="00DC3F99" w14:paraId="1C8240EE"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6B04C4F4"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st8</w:t>
            </w:r>
          </w:p>
        </w:tc>
        <w:tc>
          <w:tcPr>
            <w:tcW w:w="0" w:type="auto"/>
            <w:tcBorders>
              <w:top w:val="nil"/>
              <w:left w:val="nil"/>
              <w:bottom w:val="single" w:sz="4" w:space="0" w:color="auto"/>
              <w:right w:val="single" w:sz="4" w:space="0" w:color="auto"/>
            </w:tcBorders>
            <w:shd w:val="clear" w:color="000000" w:fill="CCFFCC"/>
            <w:noWrap/>
            <w:vAlign w:val="center"/>
            <w:hideMark/>
          </w:tcPr>
          <w:p w14:paraId="3104B436" w14:textId="77777777" w:rsidR="00DC3F99" w:rsidRPr="00DC3F99" w:rsidRDefault="00DC3F99" w:rsidP="00DC3F99">
            <w:pPr>
              <w:bidi w:val="0"/>
              <w:jc w:val="right"/>
              <w:rPr>
                <w:rFonts w:ascii="Arial" w:eastAsia="Times New Roman" w:hAnsi="Arial" w:cs="Arial"/>
                <w:b/>
                <w:bCs/>
                <w:color w:val="008000"/>
                <w:sz w:val="20"/>
                <w:szCs w:val="20"/>
              </w:rPr>
            </w:pPr>
            <w:r w:rsidRPr="00DC3F99">
              <w:rPr>
                <w:rFonts w:ascii="Arial" w:eastAsia="Times New Roman" w:hAnsi="Arial" w:cs="Arial"/>
                <w:b/>
                <w:bCs/>
                <w:color w:val="008000"/>
                <w:sz w:val="20"/>
                <w:szCs w:val="20"/>
              </w:rPr>
              <w:t>2.215</w:t>
            </w:r>
          </w:p>
        </w:tc>
      </w:tr>
    </w:tbl>
    <w:p w14:paraId="65A303E6" w14:textId="77777777" w:rsidR="00DC3F99" w:rsidRDefault="00DC3F99" w:rsidP="00DC3F99">
      <w:pPr>
        <w:bidi w:val="0"/>
      </w:pPr>
    </w:p>
    <w:tbl>
      <w:tblPr>
        <w:tblW w:w="0" w:type="auto"/>
        <w:tblInd w:w="10" w:type="dxa"/>
        <w:tblLook w:val="04A0" w:firstRow="1" w:lastRow="0" w:firstColumn="1" w:lastColumn="0" w:noHBand="0" w:noVBand="1"/>
      </w:tblPr>
      <w:tblGrid>
        <w:gridCol w:w="1350"/>
        <w:gridCol w:w="1772"/>
        <w:gridCol w:w="1806"/>
      </w:tblGrid>
      <w:tr w:rsidR="00DC3F99" w:rsidRPr="00DC3F99" w14:paraId="32521923" w14:textId="77777777" w:rsidTr="00DC3F99">
        <w:trPr>
          <w:trHeight w:val="300"/>
        </w:trPr>
        <w:tc>
          <w:tcPr>
            <w:tcW w:w="0" w:type="auto"/>
            <w:tcBorders>
              <w:top w:val="nil"/>
              <w:left w:val="nil"/>
              <w:bottom w:val="nil"/>
              <w:right w:val="nil"/>
            </w:tcBorders>
            <w:shd w:val="clear" w:color="auto" w:fill="auto"/>
            <w:noWrap/>
            <w:vAlign w:val="center"/>
            <w:hideMark/>
          </w:tcPr>
          <w:p w14:paraId="543AEE5F" w14:textId="77777777" w:rsidR="00DC3F99" w:rsidRPr="00DC3F99" w:rsidRDefault="00DC3F99" w:rsidP="00DC3F99">
            <w:pPr>
              <w:bidi w:val="0"/>
              <w:jc w:val="left"/>
              <w:rPr>
                <w:rFonts w:ascii="Arial" w:eastAsia="Times New Roman" w:hAnsi="Arial" w:cs="Arial"/>
                <w:color w:val="993300"/>
                <w:sz w:val="20"/>
                <w:szCs w:val="20"/>
              </w:rPr>
            </w:pPr>
            <w:r w:rsidRPr="00DC3F99">
              <w:rPr>
                <w:rFonts w:ascii="Arial" w:eastAsia="Times New Roman" w:hAnsi="Arial" w:cs="Arial"/>
                <w:color w:val="993300"/>
                <w:sz w:val="20"/>
                <w:szCs w:val="20"/>
              </w:rPr>
              <w:t>Fit Summary</w:t>
            </w:r>
          </w:p>
        </w:tc>
        <w:tc>
          <w:tcPr>
            <w:tcW w:w="0" w:type="auto"/>
            <w:tcBorders>
              <w:top w:val="nil"/>
              <w:left w:val="nil"/>
              <w:bottom w:val="nil"/>
              <w:right w:val="nil"/>
            </w:tcBorders>
            <w:shd w:val="clear" w:color="auto" w:fill="auto"/>
            <w:noWrap/>
            <w:vAlign w:val="bottom"/>
            <w:hideMark/>
          </w:tcPr>
          <w:p w14:paraId="73D79903" w14:textId="77777777" w:rsidR="00DC3F99" w:rsidRPr="00DC3F99" w:rsidRDefault="00DC3F99" w:rsidP="00DC3F99">
            <w:pPr>
              <w:bidi w:val="0"/>
              <w:jc w:val="left"/>
              <w:rPr>
                <w:rFonts w:ascii="Arial" w:eastAsia="Times New Roman" w:hAnsi="Arial" w:cs="Arial"/>
                <w:color w:val="993300"/>
                <w:sz w:val="20"/>
                <w:szCs w:val="20"/>
              </w:rPr>
            </w:pPr>
          </w:p>
        </w:tc>
        <w:tc>
          <w:tcPr>
            <w:tcW w:w="0" w:type="auto"/>
            <w:tcBorders>
              <w:top w:val="nil"/>
              <w:left w:val="nil"/>
              <w:bottom w:val="nil"/>
              <w:right w:val="nil"/>
            </w:tcBorders>
            <w:shd w:val="clear" w:color="auto" w:fill="auto"/>
            <w:noWrap/>
            <w:vAlign w:val="bottom"/>
            <w:hideMark/>
          </w:tcPr>
          <w:p w14:paraId="3115F483" w14:textId="77777777" w:rsidR="00DC3F99" w:rsidRPr="00DC3F99" w:rsidRDefault="00DC3F99" w:rsidP="00DC3F99">
            <w:pPr>
              <w:bidi w:val="0"/>
              <w:jc w:val="left"/>
              <w:rPr>
                <w:rFonts w:ascii="Times New Roman" w:eastAsia="Times New Roman" w:hAnsi="Times New Roman" w:cs="Times New Roman"/>
                <w:sz w:val="20"/>
                <w:szCs w:val="20"/>
              </w:rPr>
            </w:pPr>
          </w:p>
        </w:tc>
      </w:tr>
      <w:tr w:rsidR="00DC3F99" w:rsidRPr="00DC3F99" w14:paraId="07FE8E83" w14:textId="77777777" w:rsidTr="00DC3F99">
        <w:trPr>
          <w:trHeight w:val="102"/>
        </w:trPr>
        <w:tc>
          <w:tcPr>
            <w:tcW w:w="0" w:type="auto"/>
            <w:tcBorders>
              <w:top w:val="nil"/>
              <w:left w:val="nil"/>
              <w:bottom w:val="nil"/>
              <w:right w:val="nil"/>
            </w:tcBorders>
            <w:shd w:val="clear" w:color="auto" w:fill="auto"/>
            <w:noWrap/>
            <w:vAlign w:val="bottom"/>
            <w:hideMark/>
          </w:tcPr>
          <w:p w14:paraId="129B1B80"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637AB16C" w14:textId="77777777" w:rsidR="00DC3F99" w:rsidRPr="00DC3F99" w:rsidRDefault="00DC3F99" w:rsidP="00DC3F99">
            <w:pPr>
              <w:bidi w:val="0"/>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74F577B7" w14:textId="77777777" w:rsidR="00DC3F99" w:rsidRPr="00DC3F99" w:rsidRDefault="00DC3F99" w:rsidP="00DC3F99">
            <w:pPr>
              <w:bidi w:val="0"/>
              <w:jc w:val="left"/>
              <w:rPr>
                <w:rFonts w:ascii="Times New Roman" w:eastAsia="Times New Roman" w:hAnsi="Times New Roman" w:cs="Times New Roman"/>
                <w:sz w:val="20"/>
                <w:szCs w:val="20"/>
              </w:rPr>
            </w:pPr>
          </w:p>
        </w:tc>
      </w:tr>
      <w:tr w:rsidR="00DC3F99" w:rsidRPr="00DC3F99" w14:paraId="224441CB" w14:textId="77777777" w:rsidTr="00DC3F9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DE1C6"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C0C0C0"/>
            <w:noWrap/>
            <w:vAlign w:val="center"/>
            <w:hideMark/>
          </w:tcPr>
          <w:p w14:paraId="68BB4CE2"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Saturated Model</w:t>
            </w:r>
          </w:p>
        </w:tc>
        <w:tc>
          <w:tcPr>
            <w:tcW w:w="0" w:type="auto"/>
            <w:tcBorders>
              <w:top w:val="single" w:sz="4" w:space="0" w:color="auto"/>
              <w:left w:val="nil"/>
              <w:bottom w:val="single" w:sz="4" w:space="0" w:color="auto"/>
              <w:right w:val="single" w:sz="4" w:space="0" w:color="auto"/>
            </w:tcBorders>
            <w:shd w:val="clear" w:color="000000" w:fill="C0C0C0"/>
            <w:noWrap/>
            <w:vAlign w:val="center"/>
            <w:hideMark/>
          </w:tcPr>
          <w:p w14:paraId="74815FC7"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Estimated Model</w:t>
            </w:r>
          </w:p>
        </w:tc>
      </w:tr>
      <w:tr w:rsidR="00DC3F99" w:rsidRPr="00DC3F99" w14:paraId="20A6F256"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2F9CBCD3"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SRMR</w:t>
            </w:r>
          </w:p>
        </w:tc>
        <w:tc>
          <w:tcPr>
            <w:tcW w:w="0" w:type="auto"/>
            <w:tcBorders>
              <w:top w:val="nil"/>
              <w:left w:val="nil"/>
              <w:bottom w:val="single" w:sz="4" w:space="0" w:color="auto"/>
              <w:right w:val="single" w:sz="4" w:space="0" w:color="auto"/>
            </w:tcBorders>
            <w:shd w:val="clear" w:color="auto" w:fill="auto"/>
            <w:noWrap/>
            <w:vAlign w:val="center"/>
            <w:hideMark/>
          </w:tcPr>
          <w:p w14:paraId="2B04A759"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0.065</w:t>
            </w:r>
          </w:p>
        </w:tc>
        <w:tc>
          <w:tcPr>
            <w:tcW w:w="0" w:type="auto"/>
            <w:tcBorders>
              <w:top w:val="nil"/>
              <w:left w:val="nil"/>
              <w:bottom w:val="single" w:sz="4" w:space="0" w:color="auto"/>
              <w:right w:val="single" w:sz="4" w:space="0" w:color="auto"/>
            </w:tcBorders>
            <w:shd w:val="clear" w:color="auto" w:fill="auto"/>
            <w:noWrap/>
            <w:vAlign w:val="center"/>
            <w:hideMark/>
          </w:tcPr>
          <w:p w14:paraId="6C94B9C0"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0.068</w:t>
            </w:r>
          </w:p>
        </w:tc>
      </w:tr>
      <w:tr w:rsidR="00DC3F99" w:rsidRPr="00DC3F99" w14:paraId="35DE9C78"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3FABA32F"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d_ULS</w:t>
            </w:r>
          </w:p>
        </w:tc>
        <w:tc>
          <w:tcPr>
            <w:tcW w:w="0" w:type="auto"/>
            <w:tcBorders>
              <w:top w:val="nil"/>
              <w:left w:val="nil"/>
              <w:bottom w:val="single" w:sz="4" w:space="0" w:color="auto"/>
              <w:right w:val="single" w:sz="4" w:space="0" w:color="auto"/>
            </w:tcBorders>
            <w:shd w:val="clear" w:color="000000" w:fill="CCFFCC"/>
            <w:noWrap/>
            <w:vAlign w:val="center"/>
            <w:hideMark/>
          </w:tcPr>
          <w:p w14:paraId="36A02907"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1.483</w:t>
            </w:r>
          </w:p>
        </w:tc>
        <w:tc>
          <w:tcPr>
            <w:tcW w:w="0" w:type="auto"/>
            <w:tcBorders>
              <w:top w:val="nil"/>
              <w:left w:val="nil"/>
              <w:bottom w:val="single" w:sz="4" w:space="0" w:color="auto"/>
              <w:right w:val="single" w:sz="4" w:space="0" w:color="auto"/>
            </w:tcBorders>
            <w:shd w:val="clear" w:color="000000" w:fill="CCFFCC"/>
            <w:noWrap/>
            <w:vAlign w:val="center"/>
            <w:hideMark/>
          </w:tcPr>
          <w:p w14:paraId="3952BB0C"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1.638</w:t>
            </w:r>
          </w:p>
        </w:tc>
      </w:tr>
      <w:tr w:rsidR="00DC3F99" w:rsidRPr="00DC3F99" w14:paraId="33E53D21"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38256AA8"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d_G</w:t>
            </w:r>
          </w:p>
        </w:tc>
        <w:tc>
          <w:tcPr>
            <w:tcW w:w="0" w:type="auto"/>
            <w:tcBorders>
              <w:top w:val="nil"/>
              <w:left w:val="nil"/>
              <w:bottom w:val="single" w:sz="4" w:space="0" w:color="auto"/>
              <w:right w:val="single" w:sz="4" w:space="0" w:color="auto"/>
            </w:tcBorders>
            <w:shd w:val="clear" w:color="auto" w:fill="auto"/>
            <w:noWrap/>
            <w:vAlign w:val="center"/>
            <w:hideMark/>
          </w:tcPr>
          <w:p w14:paraId="0E797851"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1.007</w:t>
            </w:r>
          </w:p>
        </w:tc>
        <w:tc>
          <w:tcPr>
            <w:tcW w:w="0" w:type="auto"/>
            <w:tcBorders>
              <w:top w:val="nil"/>
              <w:left w:val="nil"/>
              <w:bottom w:val="single" w:sz="4" w:space="0" w:color="auto"/>
              <w:right w:val="single" w:sz="4" w:space="0" w:color="auto"/>
            </w:tcBorders>
            <w:shd w:val="clear" w:color="auto" w:fill="auto"/>
            <w:noWrap/>
            <w:vAlign w:val="center"/>
            <w:hideMark/>
          </w:tcPr>
          <w:p w14:paraId="65096143"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1.044</w:t>
            </w:r>
          </w:p>
        </w:tc>
      </w:tr>
      <w:tr w:rsidR="00DC3F99" w:rsidRPr="00DC3F99" w14:paraId="63DD73A1"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7C66E324"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Chi-Square</w:t>
            </w:r>
          </w:p>
        </w:tc>
        <w:tc>
          <w:tcPr>
            <w:tcW w:w="0" w:type="auto"/>
            <w:tcBorders>
              <w:top w:val="nil"/>
              <w:left w:val="nil"/>
              <w:bottom w:val="single" w:sz="4" w:space="0" w:color="auto"/>
              <w:right w:val="single" w:sz="4" w:space="0" w:color="auto"/>
            </w:tcBorders>
            <w:shd w:val="clear" w:color="000000" w:fill="CCFFCC"/>
            <w:noWrap/>
            <w:vAlign w:val="center"/>
            <w:hideMark/>
          </w:tcPr>
          <w:p w14:paraId="1224D936"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1,122.275</w:t>
            </w:r>
          </w:p>
        </w:tc>
        <w:tc>
          <w:tcPr>
            <w:tcW w:w="0" w:type="auto"/>
            <w:tcBorders>
              <w:top w:val="nil"/>
              <w:left w:val="nil"/>
              <w:bottom w:val="single" w:sz="4" w:space="0" w:color="auto"/>
              <w:right w:val="single" w:sz="4" w:space="0" w:color="auto"/>
            </w:tcBorders>
            <w:shd w:val="clear" w:color="000000" w:fill="CCFFCC"/>
            <w:noWrap/>
            <w:vAlign w:val="center"/>
            <w:hideMark/>
          </w:tcPr>
          <w:p w14:paraId="2AADAD48"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1,149.690</w:t>
            </w:r>
          </w:p>
        </w:tc>
      </w:tr>
      <w:tr w:rsidR="00DC3F99" w:rsidRPr="00DC3F99" w14:paraId="1048CAC3"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41A9C479"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NFI</w:t>
            </w:r>
          </w:p>
        </w:tc>
        <w:tc>
          <w:tcPr>
            <w:tcW w:w="0" w:type="auto"/>
            <w:tcBorders>
              <w:top w:val="nil"/>
              <w:left w:val="nil"/>
              <w:bottom w:val="single" w:sz="4" w:space="0" w:color="auto"/>
              <w:right w:val="single" w:sz="4" w:space="0" w:color="auto"/>
            </w:tcBorders>
            <w:shd w:val="clear" w:color="auto" w:fill="auto"/>
            <w:noWrap/>
            <w:vAlign w:val="center"/>
            <w:hideMark/>
          </w:tcPr>
          <w:p w14:paraId="28E33FC2"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0.774</w:t>
            </w:r>
          </w:p>
        </w:tc>
        <w:tc>
          <w:tcPr>
            <w:tcW w:w="0" w:type="auto"/>
            <w:tcBorders>
              <w:top w:val="nil"/>
              <w:left w:val="nil"/>
              <w:bottom w:val="single" w:sz="4" w:space="0" w:color="auto"/>
              <w:right w:val="single" w:sz="4" w:space="0" w:color="auto"/>
            </w:tcBorders>
            <w:shd w:val="clear" w:color="auto" w:fill="auto"/>
            <w:noWrap/>
            <w:vAlign w:val="center"/>
            <w:hideMark/>
          </w:tcPr>
          <w:p w14:paraId="3111BB3C" w14:textId="77777777" w:rsidR="00DC3F99" w:rsidRPr="00DC3F99" w:rsidRDefault="00DC3F99" w:rsidP="00DC3F99">
            <w:pPr>
              <w:bidi w:val="0"/>
              <w:jc w:val="right"/>
              <w:rPr>
                <w:rFonts w:ascii="Arial" w:eastAsia="Times New Roman" w:hAnsi="Arial" w:cs="Arial"/>
                <w:color w:val="000000"/>
                <w:sz w:val="20"/>
                <w:szCs w:val="20"/>
              </w:rPr>
            </w:pPr>
            <w:r w:rsidRPr="00DC3F99">
              <w:rPr>
                <w:rFonts w:ascii="Arial" w:eastAsia="Times New Roman" w:hAnsi="Arial" w:cs="Arial"/>
                <w:color w:val="000000"/>
                <w:sz w:val="20"/>
                <w:szCs w:val="20"/>
              </w:rPr>
              <w:t>0.769</w:t>
            </w:r>
          </w:p>
        </w:tc>
      </w:tr>
    </w:tbl>
    <w:p w14:paraId="4C019E9C" w14:textId="77777777" w:rsidR="00DC3F99" w:rsidRDefault="00DC3F99" w:rsidP="00DC3F99">
      <w:pPr>
        <w:bidi w:val="0"/>
      </w:pPr>
    </w:p>
    <w:tbl>
      <w:tblPr>
        <w:tblW w:w="0" w:type="auto"/>
        <w:tblInd w:w="15" w:type="dxa"/>
        <w:tblLook w:val="04A0" w:firstRow="1" w:lastRow="0" w:firstColumn="1" w:lastColumn="0" w:noHBand="0" w:noVBand="1"/>
      </w:tblPr>
      <w:tblGrid>
        <w:gridCol w:w="405"/>
        <w:gridCol w:w="1263"/>
        <w:gridCol w:w="1540"/>
        <w:gridCol w:w="1571"/>
        <w:gridCol w:w="1246"/>
        <w:gridCol w:w="1069"/>
        <w:gridCol w:w="1394"/>
        <w:gridCol w:w="218"/>
      </w:tblGrid>
      <w:tr w:rsidR="00DC3F99" w:rsidRPr="00DC3F99" w14:paraId="7743AAEF" w14:textId="77777777" w:rsidTr="00DC3F99">
        <w:trPr>
          <w:trHeight w:val="300"/>
        </w:trPr>
        <w:tc>
          <w:tcPr>
            <w:tcW w:w="0" w:type="auto"/>
            <w:gridSpan w:val="8"/>
            <w:tcBorders>
              <w:top w:val="nil"/>
              <w:left w:val="nil"/>
              <w:bottom w:val="nil"/>
              <w:right w:val="nil"/>
            </w:tcBorders>
            <w:shd w:val="clear" w:color="auto" w:fill="auto"/>
            <w:noWrap/>
            <w:vAlign w:val="center"/>
            <w:hideMark/>
          </w:tcPr>
          <w:p w14:paraId="313C743A" w14:textId="77777777" w:rsidR="00DC3F99" w:rsidRPr="00DC3F99" w:rsidRDefault="00DC3F99" w:rsidP="00DC3F99">
            <w:pPr>
              <w:bidi w:val="0"/>
              <w:jc w:val="left"/>
              <w:rPr>
                <w:rFonts w:ascii="Arial" w:eastAsia="Times New Roman" w:hAnsi="Arial" w:cs="Arial"/>
                <w:color w:val="993300"/>
                <w:sz w:val="18"/>
                <w:szCs w:val="18"/>
              </w:rPr>
            </w:pPr>
            <w:r w:rsidRPr="00DC3F99">
              <w:rPr>
                <w:rFonts w:ascii="Arial" w:eastAsia="Times New Roman" w:hAnsi="Arial" w:cs="Arial"/>
                <w:color w:val="993300"/>
                <w:sz w:val="18"/>
                <w:szCs w:val="18"/>
              </w:rPr>
              <w:t>Model Selection Criteria</w:t>
            </w:r>
          </w:p>
        </w:tc>
      </w:tr>
      <w:tr w:rsidR="00DC3F99" w:rsidRPr="00DC3F99" w14:paraId="236D8FE4" w14:textId="77777777" w:rsidTr="00DC3F99">
        <w:trPr>
          <w:trHeight w:val="102"/>
        </w:trPr>
        <w:tc>
          <w:tcPr>
            <w:tcW w:w="0" w:type="auto"/>
            <w:tcBorders>
              <w:top w:val="nil"/>
              <w:left w:val="nil"/>
              <w:bottom w:val="nil"/>
              <w:right w:val="nil"/>
            </w:tcBorders>
            <w:shd w:val="clear" w:color="auto" w:fill="auto"/>
            <w:noWrap/>
            <w:vAlign w:val="bottom"/>
            <w:hideMark/>
          </w:tcPr>
          <w:p w14:paraId="7A01992B" w14:textId="77777777" w:rsidR="00DC3F99" w:rsidRPr="00DC3F99" w:rsidRDefault="00DC3F99" w:rsidP="00DC3F99">
            <w:pPr>
              <w:bidi w:val="0"/>
              <w:jc w:val="left"/>
              <w:rPr>
                <w:rFonts w:ascii="Arial" w:eastAsia="Times New Roman" w:hAnsi="Arial" w:cs="Arial"/>
                <w:color w:val="993300"/>
                <w:sz w:val="18"/>
                <w:szCs w:val="18"/>
              </w:rPr>
            </w:pPr>
          </w:p>
        </w:tc>
        <w:tc>
          <w:tcPr>
            <w:tcW w:w="0" w:type="auto"/>
            <w:tcBorders>
              <w:top w:val="nil"/>
              <w:left w:val="nil"/>
              <w:bottom w:val="nil"/>
              <w:right w:val="nil"/>
            </w:tcBorders>
            <w:shd w:val="clear" w:color="auto" w:fill="auto"/>
            <w:noWrap/>
            <w:vAlign w:val="bottom"/>
            <w:hideMark/>
          </w:tcPr>
          <w:p w14:paraId="2A5DFAB0" w14:textId="77777777" w:rsidR="00DC3F99" w:rsidRPr="00DC3F99" w:rsidRDefault="00DC3F99" w:rsidP="00DC3F99">
            <w:pPr>
              <w:bidi w:val="0"/>
              <w:jc w:val="left"/>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14:paraId="7266F359" w14:textId="77777777" w:rsidR="00DC3F99" w:rsidRPr="00DC3F99" w:rsidRDefault="00DC3F99" w:rsidP="00DC3F99">
            <w:pPr>
              <w:bidi w:val="0"/>
              <w:jc w:val="left"/>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14:paraId="72928D1F" w14:textId="77777777" w:rsidR="00DC3F99" w:rsidRPr="00DC3F99" w:rsidRDefault="00DC3F99" w:rsidP="00DC3F99">
            <w:pPr>
              <w:bidi w:val="0"/>
              <w:jc w:val="left"/>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14:paraId="7B3CDEC3" w14:textId="77777777" w:rsidR="00DC3F99" w:rsidRPr="00DC3F99" w:rsidRDefault="00DC3F99" w:rsidP="00DC3F99">
            <w:pPr>
              <w:bidi w:val="0"/>
              <w:jc w:val="left"/>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14:paraId="693ACC75" w14:textId="77777777" w:rsidR="00DC3F99" w:rsidRPr="00DC3F99" w:rsidRDefault="00DC3F99" w:rsidP="00DC3F99">
            <w:pPr>
              <w:bidi w:val="0"/>
              <w:jc w:val="left"/>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14:paraId="0FC29AD2" w14:textId="77777777" w:rsidR="00DC3F99" w:rsidRPr="00DC3F99" w:rsidRDefault="00DC3F99" w:rsidP="00DC3F99">
            <w:pPr>
              <w:bidi w:val="0"/>
              <w:jc w:val="left"/>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14:paraId="37BA167F" w14:textId="77777777" w:rsidR="00DC3F99" w:rsidRPr="00DC3F99" w:rsidRDefault="00DC3F99" w:rsidP="00DC3F99">
            <w:pPr>
              <w:bidi w:val="0"/>
              <w:jc w:val="left"/>
              <w:rPr>
                <w:rFonts w:ascii="Times New Roman" w:eastAsia="Times New Roman" w:hAnsi="Times New Roman" w:cs="Times New Roman"/>
                <w:sz w:val="18"/>
                <w:szCs w:val="18"/>
              </w:rPr>
            </w:pPr>
          </w:p>
        </w:tc>
      </w:tr>
      <w:tr w:rsidR="00DC3F99" w:rsidRPr="00DC3F99" w14:paraId="29A86AE9" w14:textId="77777777" w:rsidTr="00DC3F9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5D9B2" w14:textId="77777777" w:rsidR="00DC3F99" w:rsidRPr="00DC3F99" w:rsidRDefault="00DC3F99" w:rsidP="00DC3F99">
            <w:pPr>
              <w:bidi w:val="0"/>
              <w:jc w:val="left"/>
              <w:rPr>
                <w:rFonts w:ascii="Arial" w:eastAsia="Times New Roman" w:hAnsi="Arial" w:cs="Arial"/>
                <w:b/>
                <w:bCs/>
                <w:color w:val="000000"/>
                <w:sz w:val="18"/>
                <w:szCs w:val="18"/>
              </w:rPr>
            </w:pPr>
            <w:r w:rsidRPr="00DC3F99">
              <w:rPr>
                <w:rFonts w:ascii="Arial" w:eastAsia="Times New Roman" w:hAnsi="Arial" w:cs="Arial"/>
                <w:b/>
                <w:bCs/>
                <w:color w:val="000000"/>
                <w:sz w:val="18"/>
                <w:szCs w:val="18"/>
              </w:rPr>
              <w:t> </w:t>
            </w:r>
          </w:p>
        </w:tc>
        <w:tc>
          <w:tcPr>
            <w:tcW w:w="0" w:type="auto"/>
            <w:tcBorders>
              <w:top w:val="single" w:sz="4" w:space="0" w:color="auto"/>
              <w:left w:val="nil"/>
              <w:bottom w:val="single" w:sz="4" w:space="0" w:color="auto"/>
              <w:right w:val="single" w:sz="4" w:space="0" w:color="auto"/>
            </w:tcBorders>
            <w:shd w:val="clear" w:color="000000" w:fill="C0C0C0"/>
            <w:noWrap/>
            <w:vAlign w:val="center"/>
            <w:hideMark/>
          </w:tcPr>
          <w:p w14:paraId="55ED6086" w14:textId="77777777" w:rsidR="00DC3F99" w:rsidRPr="00DC3F99" w:rsidRDefault="00DC3F99" w:rsidP="00DC3F99">
            <w:pPr>
              <w:bidi w:val="0"/>
              <w:jc w:val="left"/>
              <w:rPr>
                <w:rFonts w:ascii="Arial" w:eastAsia="Times New Roman" w:hAnsi="Arial" w:cs="Arial"/>
                <w:b/>
                <w:bCs/>
                <w:color w:val="000000"/>
                <w:sz w:val="18"/>
                <w:szCs w:val="18"/>
              </w:rPr>
            </w:pPr>
            <w:r w:rsidRPr="00DC3F99">
              <w:rPr>
                <w:rFonts w:ascii="Arial" w:eastAsia="Times New Roman" w:hAnsi="Arial" w:cs="Arial"/>
                <w:b/>
                <w:bCs/>
                <w:color w:val="000000"/>
                <w:sz w:val="18"/>
                <w:szCs w:val="18"/>
              </w:rPr>
              <w:t>AIC  (Akaike's Information Criterion)</w:t>
            </w:r>
          </w:p>
        </w:tc>
        <w:tc>
          <w:tcPr>
            <w:tcW w:w="0" w:type="auto"/>
            <w:tcBorders>
              <w:top w:val="single" w:sz="4" w:space="0" w:color="auto"/>
              <w:left w:val="nil"/>
              <w:bottom w:val="single" w:sz="4" w:space="0" w:color="auto"/>
              <w:right w:val="single" w:sz="4" w:space="0" w:color="auto"/>
            </w:tcBorders>
            <w:shd w:val="clear" w:color="000000" w:fill="C0C0C0"/>
            <w:noWrap/>
            <w:vAlign w:val="center"/>
            <w:hideMark/>
          </w:tcPr>
          <w:p w14:paraId="0E9CCCE0" w14:textId="77777777" w:rsidR="00DC3F99" w:rsidRPr="00DC3F99" w:rsidRDefault="00DC3F99" w:rsidP="00DC3F99">
            <w:pPr>
              <w:bidi w:val="0"/>
              <w:jc w:val="left"/>
              <w:rPr>
                <w:rFonts w:ascii="Arial" w:eastAsia="Times New Roman" w:hAnsi="Arial" w:cs="Arial"/>
                <w:b/>
                <w:bCs/>
                <w:color w:val="000000"/>
                <w:sz w:val="18"/>
                <w:szCs w:val="18"/>
              </w:rPr>
            </w:pPr>
            <w:r w:rsidRPr="00DC3F99">
              <w:rPr>
                <w:rFonts w:ascii="Arial" w:eastAsia="Times New Roman" w:hAnsi="Arial" w:cs="Arial"/>
                <w:b/>
                <w:bCs/>
                <w:color w:val="000000"/>
                <w:sz w:val="18"/>
                <w:szCs w:val="18"/>
              </w:rPr>
              <w:t>AICu (Unbiased Akaikes Information Criterion</w:t>
            </w:r>
          </w:p>
        </w:tc>
        <w:tc>
          <w:tcPr>
            <w:tcW w:w="0" w:type="auto"/>
            <w:tcBorders>
              <w:top w:val="single" w:sz="4" w:space="0" w:color="auto"/>
              <w:left w:val="nil"/>
              <w:bottom w:val="single" w:sz="4" w:space="0" w:color="auto"/>
              <w:right w:val="single" w:sz="4" w:space="0" w:color="auto"/>
            </w:tcBorders>
            <w:shd w:val="clear" w:color="000000" w:fill="C0C0C0"/>
            <w:noWrap/>
            <w:vAlign w:val="center"/>
            <w:hideMark/>
          </w:tcPr>
          <w:p w14:paraId="306C58D6" w14:textId="77777777" w:rsidR="00DC3F99" w:rsidRPr="00DC3F99" w:rsidRDefault="00DC3F99" w:rsidP="00DC3F99">
            <w:pPr>
              <w:bidi w:val="0"/>
              <w:jc w:val="left"/>
              <w:rPr>
                <w:rFonts w:ascii="Arial" w:eastAsia="Times New Roman" w:hAnsi="Arial" w:cs="Arial"/>
                <w:b/>
                <w:bCs/>
                <w:color w:val="000000"/>
                <w:sz w:val="18"/>
                <w:szCs w:val="18"/>
              </w:rPr>
            </w:pPr>
            <w:r w:rsidRPr="00DC3F99">
              <w:rPr>
                <w:rFonts w:ascii="Arial" w:eastAsia="Times New Roman" w:hAnsi="Arial" w:cs="Arial"/>
                <w:b/>
                <w:bCs/>
                <w:color w:val="000000"/>
                <w:sz w:val="18"/>
                <w:szCs w:val="18"/>
              </w:rPr>
              <w:t>AICc (Corrected Akaikes Information Criterion)</w:t>
            </w:r>
          </w:p>
        </w:tc>
        <w:tc>
          <w:tcPr>
            <w:tcW w:w="0" w:type="auto"/>
            <w:tcBorders>
              <w:top w:val="single" w:sz="4" w:space="0" w:color="auto"/>
              <w:left w:val="nil"/>
              <w:bottom w:val="single" w:sz="4" w:space="0" w:color="auto"/>
              <w:right w:val="single" w:sz="4" w:space="0" w:color="auto"/>
            </w:tcBorders>
            <w:shd w:val="clear" w:color="000000" w:fill="C0C0C0"/>
            <w:noWrap/>
            <w:vAlign w:val="center"/>
            <w:hideMark/>
          </w:tcPr>
          <w:p w14:paraId="4798CAB4" w14:textId="77777777" w:rsidR="00DC3F99" w:rsidRPr="00DC3F99" w:rsidRDefault="00DC3F99" w:rsidP="00DC3F99">
            <w:pPr>
              <w:bidi w:val="0"/>
              <w:jc w:val="left"/>
              <w:rPr>
                <w:rFonts w:ascii="Arial" w:eastAsia="Times New Roman" w:hAnsi="Arial" w:cs="Arial"/>
                <w:b/>
                <w:bCs/>
                <w:color w:val="000000"/>
                <w:sz w:val="18"/>
                <w:szCs w:val="18"/>
              </w:rPr>
            </w:pPr>
            <w:r w:rsidRPr="00DC3F99">
              <w:rPr>
                <w:rFonts w:ascii="Arial" w:eastAsia="Times New Roman" w:hAnsi="Arial" w:cs="Arial"/>
                <w:b/>
                <w:bCs/>
                <w:color w:val="000000"/>
                <w:sz w:val="18"/>
                <w:szCs w:val="18"/>
              </w:rPr>
              <w:t>BIC  (Bayesian Information Criteria)</w:t>
            </w:r>
          </w:p>
        </w:tc>
        <w:tc>
          <w:tcPr>
            <w:tcW w:w="0" w:type="auto"/>
            <w:tcBorders>
              <w:top w:val="single" w:sz="4" w:space="0" w:color="auto"/>
              <w:left w:val="nil"/>
              <w:bottom w:val="single" w:sz="4" w:space="0" w:color="auto"/>
              <w:right w:val="single" w:sz="4" w:space="0" w:color="auto"/>
            </w:tcBorders>
            <w:shd w:val="clear" w:color="000000" w:fill="C0C0C0"/>
            <w:noWrap/>
            <w:vAlign w:val="center"/>
            <w:hideMark/>
          </w:tcPr>
          <w:p w14:paraId="4BA547BD" w14:textId="77777777" w:rsidR="00DC3F99" w:rsidRPr="00DC3F99" w:rsidRDefault="00DC3F99" w:rsidP="00DC3F99">
            <w:pPr>
              <w:bidi w:val="0"/>
              <w:jc w:val="left"/>
              <w:rPr>
                <w:rFonts w:ascii="Arial" w:eastAsia="Times New Roman" w:hAnsi="Arial" w:cs="Arial"/>
                <w:b/>
                <w:bCs/>
                <w:color w:val="000000"/>
                <w:sz w:val="18"/>
                <w:szCs w:val="18"/>
              </w:rPr>
            </w:pPr>
            <w:r w:rsidRPr="00DC3F99">
              <w:rPr>
                <w:rFonts w:ascii="Arial" w:eastAsia="Times New Roman" w:hAnsi="Arial" w:cs="Arial"/>
                <w:b/>
                <w:bCs/>
                <w:color w:val="000000"/>
                <w:sz w:val="18"/>
                <w:szCs w:val="18"/>
              </w:rPr>
              <w:t>HQ  (Hannan Quinn Criterion)</w:t>
            </w:r>
          </w:p>
        </w:tc>
        <w:tc>
          <w:tcPr>
            <w:tcW w:w="0" w:type="auto"/>
            <w:tcBorders>
              <w:top w:val="single" w:sz="4" w:space="0" w:color="auto"/>
              <w:left w:val="nil"/>
              <w:bottom w:val="single" w:sz="4" w:space="0" w:color="auto"/>
              <w:right w:val="single" w:sz="4" w:space="0" w:color="auto"/>
            </w:tcBorders>
            <w:shd w:val="clear" w:color="000000" w:fill="C0C0C0"/>
            <w:noWrap/>
            <w:vAlign w:val="center"/>
            <w:hideMark/>
          </w:tcPr>
          <w:p w14:paraId="1EBDEA2A" w14:textId="77777777" w:rsidR="00DC3F99" w:rsidRPr="00DC3F99" w:rsidRDefault="00DC3F99" w:rsidP="00DC3F99">
            <w:pPr>
              <w:bidi w:val="0"/>
              <w:jc w:val="left"/>
              <w:rPr>
                <w:rFonts w:ascii="Arial" w:eastAsia="Times New Roman" w:hAnsi="Arial" w:cs="Arial"/>
                <w:b/>
                <w:bCs/>
                <w:color w:val="000000"/>
                <w:sz w:val="18"/>
                <w:szCs w:val="18"/>
              </w:rPr>
            </w:pPr>
            <w:r w:rsidRPr="00DC3F99">
              <w:rPr>
                <w:rFonts w:ascii="Arial" w:eastAsia="Times New Roman" w:hAnsi="Arial" w:cs="Arial"/>
                <w:b/>
                <w:bCs/>
                <w:color w:val="000000"/>
                <w:sz w:val="18"/>
                <w:szCs w:val="18"/>
              </w:rPr>
              <w:t>HQc (Corrected Hannan-Quinn Criterion)</w:t>
            </w:r>
          </w:p>
        </w:tc>
        <w:tc>
          <w:tcPr>
            <w:tcW w:w="0" w:type="auto"/>
            <w:tcBorders>
              <w:top w:val="nil"/>
              <w:left w:val="nil"/>
              <w:bottom w:val="nil"/>
              <w:right w:val="nil"/>
            </w:tcBorders>
            <w:shd w:val="clear" w:color="auto" w:fill="auto"/>
            <w:noWrap/>
            <w:vAlign w:val="bottom"/>
            <w:hideMark/>
          </w:tcPr>
          <w:p w14:paraId="76CD1230" w14:textId="77777777" w:rsidR="00DC3F99" w:rsidRPr="00DC3F99" w:rsidRDefault="00DC3F99" w:rsidP="00DC3F99">
            <w:pPr>
              <w:bidi w:val="0"/>
              <w:jc w:val="left"/>
              <w:rPr>
                <w:rFonts w:ascii="Arial" w:eastAsia="Times New Roman" w:hAnsi="Arial" w:cs="Arial"/>
                <w:b/>
                <w:bCs/>
                <w:color w:val="000000"/>
                <w:sz w:val="18"/>
                <w:szCs w:val="18"/>
              </w:rPr>
            </w:pPr>
          </w:p>
        </w:tc>
      </w:tr>
      <w:tr w:rsidR="00DC3F99" w:rsidRPr="00DC3F99" w14:paraId="7560C5DF"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3D1A3FAA" w14:textId="77777777" w:rsidR="00DC3F99" w:rsidRPr="00DC3F99" w:rsidRDefault="00DC3F99" w:rsidP="00DC3F99">
            <w:pPr>
              <w:jc w:val="left"/>
              <w:rPr>
                <w:rFonts w:ascii="Arial" w:eastAsia="Times New Roman" w:hAnsi="Arial" w:cs="Arial"/>
                <w:b/>
                <w:bCs/>
                <w:color w:val="000000"/>
                <w:sz w:val="18"/>
                <w:szCs w:val="18"/>
              </w:rPr>
            </w:pPr>
            <w:r w:rsidRPr="00DC3F99">
              <w:rPr>
                <w:rFonts w:ascii="Arial" w:eastAsia="Times New Roman" w:hAnsi="Arial" w:cs="Arial"/>
                <w:b/>
                <w:bCs/>
                <w:color w:val="000000"/>
                <w:sz w:val="18"/>
                <w:szCs w:val="18"/>
                <w:rtl/>
              </w:rPr>
              <w:t>استراتژی</w:t>
            </w:r>
          </w:p>
        </w:tc>
        <w:tc>
          <w:tcPr>
            <w:tcW w:w="0" w:type="auto"/>
            <w:tcBorders>
              <w:top w:val="nil"/>
              <w:left w:val="nil"/>
              <w:bottom w:val="single" w:sz="4" w:space="0" w:color="auto"/>
              <w:right w:val="single" w:sz="4" w:space="0" w:color="auto"/>
            </w:tcBorders>
            <w:shd w:val="clear" w:color="auto" w:fill="auto"/>
            <w:noWrap/>
            <w:vAlign w:val="center"/>
            <w:hideMark/>
          </w:tcPr>
          <w:p w14:paraId="3309407D" w14:textId="77777777" w:rsidR="00DC3F99" w:rsidRPr="00DC3F99" w:rsidRDefault="00DC3F99" w:rsidP="00DC3F99">
            <w:pPr>
              <w:bidi w:val="0"/>
              <w:jc w:val="right"/>
              <w:rPr>
                <w:rFonts w:ascii="Arial" w:eastAsia="Times New Roman" w:hAnsi="Arial" w:cs="Arial"/>
                <w:color w:val="000000"/>
                <w:sz w:val="18"/>
                <w:szCs w:val="18"/>
                <w:rtl/>
              </w:rPr>
            </w:pPr>
            <w:r w:rsidRPr="00DC3F99">
              <w:rPr>
                <w:rFonts w:ascii="Arial" w:eastAsia="Times New Roman" w:hAnsi="Arial" w:cs="Arial"/>
                <w:color w:val="000000"/>
                <w:sz w:val="18"/>
                <w:szCs w:val="18"/>
              </w:rPr>
              <w:t>-279.197</w:t>
            </w:r>
          </w:p>
        </w:tc>
        <w:tc>
          <w:tcPr>
            <w:tcW w:w="0" w:type="auto"/>
            <w:tcBorders>
              <w:top w:val="nil"/>
              <w:left w:val="nil"/>
              <w:bottom w:val="single" w:sz="4" w:space="0" w:color="auto"/>
              <w:right w:val="single" w:sz="4" w:space="0" w:color="auto"/>
            </w:tcBorders>
            <w:shd w:val="clear" w:color="auto" w:fill="auto"/>
            <w:noWrap/>
            <w:vAlign w:val="center"/>
            <w:hideMark/>
          </w:tcPr>
          <w:p w14:paraId="04FBCC30" w14:textId="77777777" w:rsidR="00DC3F99" w:rsidRPr="00DC3F99" w:rsidRDefault="00DC3F99" w:rsidP="00DC3F99">
            <w:pPr>
              <w:bidi w:val="0"/>
              <w:jc w:val="right"/>
              <w:rPr>
                <w:rFonts w:ascii="Arial" w:eastAsia="Times New Roman" w:hAnsi="Arial" w:cs="Arial"/>
                <w:color w:val="000000"/>
                <w:sz w:val="18"/>
                <w:szCs w:val="18"/>
              </w:rPr>
            </w:pPr>
            <w:r w:rsidRPr="00DC3F99">
              <w:rPr>
                <w:rFonts w:ascii="Arial" w:eastAsia="Times New Roman" w:hAnsi="Arial" w:cs="Arial"/>
                <w:color w:val="000000"/>
                <w:sz w:val="18"/>
                <w:szCs w:val="18"/>
              </w:rPr>
              <w:t>-276.175</w:t>
            </w:r>
          </w:p>
        </w:tc>
        <w:tc>
          <w:tcPr>
            <w:tcW w:w="0" w:type="auto"/>
            <w:tcBorders>
              <w:top w:val="nil"/>
              <w:left w:val="nil"/>
              <w:bottom w:val="single" w:sz="4" w:space="0" w:color="auto"/>
              <w:right w:val="single" w:sz="4" w:space="0" w:color="auto"/>
            </w:tcBorders>
            <w:shd w:val="clear" w:color="auto" w:fill="auto"/>
            <w:noWrap/>
            <w:vAlign w:val="center"/>
            <w:hideMark/>
          </w:tcPr>
          <w:p w14:paraId="4AD4F992" w14:textId="77777777" w:rsidR="00DC3F99" w:rsidRPr="00DC3F99" w:rsidRDefault="00DC3F99" w:rsidP="00DC3F99">
            <w:pPr>
              <w:bidi w:val="0"/>
              <w:jc w:val="right"/>
              <w:rPr>
                <w:rFonts w:ascii="Arial" w:eastAsia="Times New Roman" w:hAnsi="Arial" w:cs="Arial"/>
                <w:color w:val="000000"/>
                <w:sz w:val="18"/>
                <w:szCs w:val="18"/>
              </w:rPr>
            </w:pPr>
            <w:r w:rsidRPr="00DC3F99">
              <w:rPr>
                <w:rFonts w:ascii="Arial" w:eastAsia="Times New Roman" w:hAnsi="Arial" w:cs="Arial"/>
                <w:color w:val="000000"/>
                <w:sz w:val="18"/>
                <w:szCs w:val="18"/>
              </w:rPr>
              <w:t>-66.003</w:t>
            </w:r>
          </w:p>
        </w:tc>
        <w:tc>
          <w:tcPr>
            <w:tcW w:w="0" w:type="auto"/>
            <w:tcBorders>
              <w:top w:val="nil"/>
              <w:left w:val="nil"/>
              <w:bottom w:val="single" w:sz="4" w:space="0" w:color="auto"/>
              <w:right w:val="single" w:sz="4" w:space="0" w:color="auto"/>
            </w:tcBorders>
            <w:shd w:val="clear" w:color="auto" w:fill="auto"/>
            <w:noWrap/>
            <w:vAlign w:val="center"/>
            <w:hideMark/>
          </w:tcPr>
          <w:p w14:paraId="67772F5A" w14:textId="77777777" w:rsidR="00DC3F99" w:rsidRPr="00DC3F99" w:rsidRDefault="00DC3F99" w:rsidP="00DC3F99">
            <w:pPr>
              <w:bidi w:val="0"/>
              <w:jc w:val="right"/>
              <w:rPr>
                <w:rFonts w:ascii="Arial" w:eastAsia="Times New Roman" w:hAnsi="Arial" w:cs="Arial"/>
                <w:color w:val="000000"/>
                <w:sz w:val="18"/>
                <w:szCs w:val="18"/>
              </w:rPr>
            </w:pPr>
            <w:r w:rsidRPr="00DC3F99">
              <w:rPr>
                <w:rFonts w:ascii="Arial" w:eastAsia="Times New Roman" w:hAnsi="Arial" w:cs="Arial"/>
                <w:color w:val="000000"/>
                <w:sz w:val="18"/>
                <w:szCs w:val="18"/>
              </w:rPr>
              <w:t>-269.141</w:t>
            </w:r>
          </w:p>
        </w:tc>
        <w:tc>
          <w:tcPr>
            <w:tcW w:w="0" w:type="auto"/>
            <w:tcBorders>
              <w:top w:val="nil"/>
              <w:left w:val="nil"/>
              <w:bottom w:val="single" w:sz="4" w:space="0" w:color="auto"/>
              <w:right w:val="single" w:sz="4" w:space="0" w:color="auto"/>
            </w:tcBorders>
            <w:shd w:val="clear" w:color="auto" w:fill="auto"/>
            <w:noWrap/>
            <w:vAlign w:val="center"/>
            <w:hideMark/>
          </w:tcPr>
          <w:p w14:paraId="62607D50" w14:textId="77777777" w:rsidR="00DC3F99" w:rsidRPr="00DC3F99" w:rsidRDefault="00DC3F99" w:rsidP="00DC3F99">
            <w:pPr>
              <w:bidi w:val="0"/>
              <w:jc w:val="right"/>
              <w:rPr>
                <w:rFonts w:ascii="Arial" w:eastAsia="Times New Roman" w:hAnsi="Arial" w:cs="Arial"/>
                <w:color w:val="000000"/>
                <w:sz w:val="18"/>
                <w:szCs w:val="18"/>
              </w:rPr>
            </w:pPr>
            <w:r w:rsidRPr="00DC3F99">
              <w:rPr>
                <w:rFonts w:ascii="Arial" w:eastAsia="Times New Roman" w:hAnsi="Arial" w:cs="Arial"/>
                <w:color w:val="000000"/>
                <w:sz w:val="18"/>
                <w:szCs w:val="18"/>
              </w:rPr>
              <w:t>-275.132</w:t>
            </w:r>
          </w:p>
        </w:tc>
        <w:tc>
          <w:tcPr>
            <w:tcW w:w="0" w:type="auto"/>
            <w:tcBorders>
              <w:top w:val="nil"/>
              <w:left w:val="nil"/>
              <w:bottom w:val="single" w:sz="4" w:space="0" w:color="auto"/>
              <w:right w:val="single" w:sz="4" w:space="0" w:color="auto"/>
            </w:tcBorders>
            <w:shd w:val="clear" w:color="auto" w:fill="auto"/>
            <w:noWrap/>
            <w:vAlign w:val="center"/>
            <w:hideMark/>
          </w:tcPr>
          <w:p w14:paraId="2AB45C4D" w14:textId="77777777" w:rsidR="00DC3F99" w:rsidRPr="00DC3F99" w:rsidRDefault="00DC3F99" w:rsidP="00DC3F99">
            <w:pPr>
              <w:bidi w:val="0"/>
              <w:jc w:val="right"/>
              <w:rPr>
                <w:rFonts w:ascii="Arial" w:eastAsia="Times New Roman" w:hAnsi="Arial" w:cs="Arial"/>
                <w:color w:val="000000"/>
                <w:sz w:val="18"/>
                <w:szCs w:val="18"/>
              </w:rPr>
            </w:pPr>
            <w:r w:rsidRPr="00DC3F99">
              <w:rPr>
                <w:rFonts w:ascii="Arial" w:eastAsia="Times New Roman" w:hAnsi="Arial" w:cs="Arial"/>
                <w:color w:val="000000"/>
                <w:sz w:val="18"/>
                <w:szCs w:val="18"/>
              </w:rPr>
              <w:t>-274.888</w:t>
            </w:r>
          </w:p>
        </w:tc>
        <w:tc>
          <w:tcPr>
            <w:tcW w:w="0" w:type="auto"/>
            <w:tcBorders>
              <w:top w:val="nil"/>
              <w:left w:val="nil"/>
              <w:bottom w:val="nil"/>
              <w:right w:val="nil"/>
            </w:tcBorders>
            <w:shd w:val="clear" w:color="auto" w:fill="auto"/>
            <w:noWrap/>
            <w:vAlign w:val="bottom"/>
            <w:hideMark/>
          </w:tcPr>
          <w:p w14:paraId="6445C193" w14:textId="77777777" w:rsidR="00DC3F99" w:rsidRPr="00DC3F99" w:rsidRDefault="00DC3F99" w:rsidP="00DC3F99">
            <w:pPr>
              <w:bidi w:val="0"/>
              <w:jc w:val="right"/>
              <w:rPr>
                <w:rFonts w:ascii="Arial" w:eastAsia="Times New Roman" w:hAnsi="Arial" w:cs="Arial"/>
                <w:color w:val="000000"/>
                <w:sz w:val="18"/>
                <w:szCs w:val="18"/>
              </w:rPr>
            </w:pPr>
          </w:p>
        </w:tc>
      </w:tr>
      <w:tr w:rsidR="00DC3F99" w:rsidRPr="00DC3F99" w14:paraId="06F8467C"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1C93FDCA" w14:textId="77777777" w:rsidR="00DC3F99" w:rsidRPr="00DC3F99" w:rsidRDefault="00DC3F99" w:rsidP="00DC3F99">
            <w:pPr>
              <w:jc w:val="left"/>
              <w:rPr>
                <w:rFonts w:ascii="Arial" w:eastAsia="Times New Roman" w:hAnsi="Arial" w:cs="Arial"/>
                <w:b/>
                <w:bCs/>
                <w:color w:val="000000"/>
                <w:sz w:val="18"/>
                <w:szCs w:val="18"/>
              </w:rPr>
            </w:pPr>
            <w:r w:rsidRPr="00DC3F99">
              <w:rPr>
                <w:rFonts w:ascii="Arial" w:eastAsia="Times New Roman" w:hAnsi="Arial" w:cs="Arial"/>
                <w:b/>
                <w:bCs/>
                <w:color w:val="000000"/>
                <w:sz w:val="18"/>
                <w:szCs w:val="18"/>
                <w:rtl/>
              </w:rPr>
              <w:lastRenderedPageBreak/>
              <w:t>عملیات</w:t>
            </w:r>
          </w:p>
        </w:tc>
        <w:tc>
          <w:tcPr>
            <w:tcW w:w="0" w:type="auto"/>
            <w:tcBorders>
              <w:top w:val="nil"/>
              <w:left w:val="nil"/>
              <w:bottom w:val="single" w:sz="4" w:space="0" w:color="auto"/>
              <w:right w:val="single" w:sz="4" w:space="0" w:color="auto"/>
            </w:tcBorders>
            <w:shd w:val="clear" w:color="000000" w:fill="CCFFCC"/>
            <w:noWrap/>
            <w:vAlign w:val="center"/>
            <w:hideMark/>
          </w:tcPr>
          <w:p w14:paraId="747BF8EF" w14:textId="77777777" w:rsidR="00DC3F99" w:rsidRPr="00DC3F99" w:rsidRDefault="00DC3F99" w:rsidP="00DC3F99">
            <w:pPr>
              <w:bidi w:val="0"/>
              <w:jc w:val="right"/>
              <w:rPr>
                <w:rFonts w:ascii="Arial" w:eastAsia="Times New Roman" w:hAnsi="Arial" w:cs="Arial"/>
                <w:color w:val="000000"/>
                <w:sz w:val="18"/>
                <w:szCs w:val="18"/>
                <w:rtl/>
              </w:rPr>
            </w:pPr>
            <w:r w:rsidRPr="00DC3F99">
              <w:rPr>
                <w:rFonts w:ascii="Arial" w:eastAsia="Times New Roman" w:hAnsi="Arial" w:cs="Arial"/>
                <w:color w:val="000000"/>
                <w:sz w:val="18"/>
                <w:szCs w:val="18"/>
              </w:rPr>
              <w:t>-6.594</w:t>
            </w:r>
          </w:p>
        </w:tc>
        <w:tc>
          <w:tcPr>
            <w:tcW w:w="0" w:type="auto"/>
            <w:tcBorders>
              <w:top w:val="nil"/>
              <w:left w:val="nil"/>
              <w:bottom w:val="single" w:sz="4" w:space="0" w:color="auto"/>
              <w:right w:val="single" w:sz="4" w:space="0" w:color="auto"/>
            </w:tcBorders>
            <w:shd w:val="clear" w:color="000000" w:fill="CCFFCC"/>
            <w:noWrap/>
            <w:vAlign w:val="center"/>
            <w:hideMark/>
          </w:tcPr>
          <w:p w14:paraId="5309DEC3" w14:textId="77777777" w:rsidR="00DC3F99" w:rsidRPr="00DC3F99" w:rsidRDefault="00DC3F99" w:rsidP="00DC3F99">
            <w:pPr>
              <w:bidi w:val="0"/>
              <w:jc w:val="right"/>
              <w:rPr>
                <w:rFonts w:ascii="Arial" w:eastAsia="Times New Roman" w:hAnsi="Arial" w:cs="Arial"/>
                <w:color w:val="000000"/>
                <w:sz w:val="18"/>
                <w:szCs w:val="18"/>
              </w:rPr>
            </w:pPr>
            <w:r w:rsidRPr="00DC3F99">
              <w:rPr>
                <w:rFonts w:ascii="Arial" w:eastAsia="Times New Roman" w:hAnsi="Arial" w:cs="Arial"/>
                <w:color w:val="000000"/>
                <w:sz w:val="18"/>
                <w:szCs w:val="18"/>
              </w:rPr>
              <w:t>-3.572</w:t>
            </w:r>
          </w:p>
        </w:tc>
        <w:tc>
          <w:tcPr>
            <w:tcW w:w="0" w:type="auto"/>
            <w:tcBorders>
              <w:top w:val="nil"/>
              <w:left w:val="nil"/>
              <w:bottom w:val="single" w:sz="4" w:space="0" w:color="auto"/>
              <w:right w:val="single" w:sz="4" w:space="0" w:color="auto"/>
            </w:tcBorders>
            <w:shd w:val="clear" w:color="000000" w:fill="CCFFCC"/>
            <w:noWrap/>
            <w:vAlign w:val="center"/>
            <w:hideMark/>
          </w:tcPr>
          <w:p w14:paraId="3CB3B515" w14:textId="77777777" w:rsidR="00DC3F99" w:rsidRPr="00DC3F99" w:rsidRDefault="00DC3F99" w:rsidP="00DC3F99">
            <w:pPr>
              <w:bidi w:val="0"/>
              <w:jc w:val="right"/>
              <w:rPr>
                <w:rFonts w:ascii="Arial" w:eastAsia="Times New Roman" w:hAnsi="Arial" w:cs="Arial"/>
                <w:color w:val="000000"/>
                <w:sz w:val="18"/>
                <w:szCs w:val="18"/>
              </w:rPr>
            </w:pPr>
            <w:r w:rsidRPr="00DC3F99">
              <w:rPr>
                <w:rFonts w:ascii="Arial" w:eastAsia="Times New Roman" w:hAnsi="Arial" w:cs="Arial"/>
                <w:color w:val="000000"/>
                <w:sz w:val="18"/>
                <w:szCs w:val="18"/>
              </w:rPr>
              <w:t>206.600</w:t>
            </w:r>
          </w:p>
        </w:tc>
        <w:tc>
          <w:tcPr>
            <w:tcW w:w="0" w:type="auto"/>
            <w:tcBorders>
              <w:top w:val="nil"/>
              <w:left w:val="nil"/>
              <w:bottom w:val="single" w:sz="4" w:space="0" w:color="auto"/>
              <w:right w:val="single" w:sz="4" w:space="0" w:color="auto"/>
            </w:tcBorders>
            <w:shd w:val="clear" w:color="000000" w:fill="CCFFCC"/>
            <w:noWrap/>
            <w:vAlign w:val="center"/>
            <w:hideMark/>
          </w:tcPr>
          <w:p w14:paraId="5536C317" w14:textId="77777777" w:rsidR="00DC3F99" w:rsidRPr="00DC3F99" w:rsidRDefault="00DC3F99" w:rsidP="00DC3F99">
            <w:pPr>
              <w:bidi w:val="0"/>
              <w:jc w:val="right"/>
              <w:rPr>
                <w:rFonts w:ascii="Arial" w:eastAsia="Times New Roman" w:hAnsi="Arial" w:cs="Arial"/>
                <w:color w:val="000000"/>
                <w:sz w:val="18"/>
                <w:szCs w:val="18"/>
              </w:rPr>
            </w:pPr>
            <w:r w:rsidRPr="00DC3F99">
              <w:rPr>
                <w:rFonts w:ascii="Arial" w:eastAsia="Times New Roman" w:hAnsi="Arial" w:cs="Arial"/>
                <w:color w:val="000000"/>
                <w:sz w:val="18"/>
                <w:szCs w:val="18"/>
              </w:rPr>
              <w:t>3.462</w:t>
            </w:r>
          </w:p>
        </w:tc>
        <w:tc>
          <w:tcPr>
            <w:tcW w:w="0" w:type="auto"/>
            <w:tcBorders>
              <w:top w:val="nil"/>
              <w:left w:val="nil"/>
              <w:bottom w:val="single" w:sz="4" w:space="0" w:color="auto"/>
              <w:right w:val="single" w:sz="4" w:space="0" w:color="auto"/>
            </w:tcBorders>
            <w:shd w:val="clear" w:color="000000" w:fill="CCFFCC"/>
            <w:noWrap/>
            <w:vAlign w:val="center"/>
            <w:hideMark/>
          </w:tcPr>
          <w:p w14:paraId="30E728BE" w14:textId="77777777" w:rsidR="00DC3F99" w:rsidRPr="00DC3F99" w:rsidRDefault="00DC3F99" w:rsidP="00DC3F99">
            <w:pPr>
              <w:bidi w:val="0"/>
              <w:jc w:val="right"/>
              <w:rPr>
                <w:rFonts w:ascii="Arial" w:eastAsia="Times New Roman" w:hAnsi="Arial" w:cs="Arial"/>
                <w:color w:val="000000"/>
                <w:sz w:val="18"/>
                <w:szCs w:val="18"/>
              </w:rPr>
            </w:pPr>
            <w:r w:rsidRPr="00DC3F99">
              <w:rPr>
                <w:rFonts w:ascii="Arial" w:eastAsia="Times New Roman" w:hAnsi="Arial" w:cs="Arial"/>
                <w:color w:val="000000"/>
                <w:sz w:val="18"/>
                <w:szCs w:val="18"/>
              </w:rPr>
              <w:t>-2.529</w:t>
            </w:r>
          </w:p>
        </w:tc>
        <w:tc>
          <w:tcPr>
            <w:tcW w:w="0" w:type="auto"/>
            <w:tcBorders>
              <w:top w:val="nil"/>
              <w:left w:val="nil"/>
              <w:bottom w:val="single" w:sz="4" w:space="0" w:color="auto"/>
              <w:right w:val="single" w:sz="4" w:space="0" w:color="auto"/>
            </w:tcBorders>
            <w:shd w:val="clear" w:color="000000" w:fill="CCFFCC"/>
            <w:noWrap/>
            <w:vAlign w:val="center"/>
            <w:hideMark/>
          </w:tcPr>
          <w:p w14:paraId="2F12BD44" w14:textId="77777777" w:rsidR="00DC3F99" w:rsidRPr="00DC3F99" w:rsidRDefault="00DC3F99" w:rsidP="00DC3F99">
            <w:pPr>
              <w:bidi w:val="0"/>
              <w:jc w:val="right"/>
              <w:rPr>
                <w:rFonts w:ascii="Arial" w:eastAsia="Times New Roman" w:hAnsi="Arial" w:cs="Arial"/>
                <w:color w:val="000000"/>
                <w:sz w:val="18"/>
                <w:szCs w:val="18"/>
              </w:rPr>
            </w:pPr>
            <w:r w:rsidRPr="00DC3F99">
              <w:rPr>
                <w:rFonts w:ascii="Arial" w:eastAsia="Times New Roman" w:hAnsi="Arial" w:cs="Arial"/>
                <w:color w:val="000000"/>
                <w:sz w:val="18"/>
                <w:szCs w:val="18"/>
              </w:rPr>
              <w:t>-2.285</w:t>
            </w:r>
          </w:p>
        </w:tc>
        <w:tc>
          <w:tcPr>
            <w:tcW w:w="0" w:type="auto"/>
            <w:tcBorders>
              <w:top w:val="nil"/>
              <w:left w:val="nil"/>
              <w:bottom w:val="nil"/>
              <w:right w:val="nil"/>
            </w:tcBorders>
            <w:shd w:val="clear" w:color="auto" w:fill="auto"/>
            <w:noWrap/>
            <w:vAlign w:val="bottom"/>
            <w:hideMark/>
          </w:tcPr>
          <w:p w14:paraId="7CF3B50A" w14:textId="77777777" w:rsidR="00DC3F99" w:rsidRPr="00DC3F99" w:rsidRDefault="00DC3F99" w:rsidP="00DC3F99">
            <w:pPr>
              <w:bidi w:val="0"/>
              <w:jc w:val="right"/>
              <w:rPr>
                <w:rFonts w:ascii="Arial" w:eastAsia="Times New Roman" w:hAnsi="Arial" w:cs="Arial"/>
                <w:color w:val="000000"/>
                <w:sz w:val="18"/>
                <w:szCs w:val="18"/>
              </w:rPr>
            </w:pPr>
          </w:p>
        </w:tc>
      </w:tr>
      <w:tr w:rsidR="00DC3F99" w:rsidRPr="00DC3F99" w14:paraId="76B9E36D" w14:textId="77777777" w:rsidTr="00DC3F99">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7DB4C043" w14:textId="77777777" w:rsidR="00DC3F99" w:rsidRPr="00DC3F99" w:rsidRDefault="00DC3F99" w:rsidP="00DC3F99">
            <w:pPr>
              <w:jc w:val="left"/>
              <w:rPr>
                <w:rFonts w:ascii="Arial" w:eastAsia="Times New Roman" w:hAnsi="Arial" w:cs="Arial"/>
                <w:b/>
                <w:bCs/>
                <w:color w:val="000000"/>
                <w:sz w:val="18"/>
                <w:szCs w:val="18"/>
              </w:rPr>
            </w:pPr>
            <w:r w:rsidRPr="00DC3F99">
              <w:rPr>
                <w:rFonts w:ascii="Arial" w:eastAsia="Times New Roman" w:hAnsi="Arial" w:cs="Arial"/>
                <w:b/>
                <w:bCs/>
                <w:color w:val="000000"/>
                <w:sz w:val="18"/>
                <w:szCs w:val="18"/>
                <w:rtl/>
              </w:rPr>
              <w:t>مدیریت</w:t>
            </w:r>
          </w:p>
        </w:tc>
        <w:tc>
          <w:tcPr>
            <w:tcW w:w="0" w:type="auto"/>
            <w:tcBorders>
              <w:top w:val="nil"/>
              <w:left w:val="nil"/>
              <w:bottom w:val="single" w:sz="4" w:space="0" w:color="auto"/>
              <w:right w:val="single" w:sz="4" w:space="0" w:color="auto"/>
            </w:tcBorders>
            <w:shd w:val="clear" w:color="auto" w:fill="auto"/>
            <w:noWrap/>
            <w:vAlign w:val="center"/>
            <w:hideMark/>
          </w:tcPr>
          <w:p w14:paraId="1A40BF0B" w14:textId="77777777" w:rsidR="00DC3F99" w:rsidRPr="00DC3F99" w:rsidRDefault="00DC3F99" w:rsidP="00DC3F99">
            <w:pPr>
              <w:bidi w:val="0"/>
              <w:jc w:val="right"/>
              <w:rPr>
                <w:rFonts w:ascii="Arial" w:eastAsia="Times New Roman" w:hAnsi="Arial" w:cs="Arial"/>
                <w:color w:val="000000"/>
                <w:sz w:val="18"/>
                <w:szCs w:val="18"/>
                <w:rtl/>
              </w:rPr>
            </w:pPr>
            <w:r w:rsidRPr="00DC3F99">
              <w:rPr>
                <w:rFonts w:ascii="Arial" w:eastAsia="Times New Roman" w:hAnsi="Arial" w:cs="Arial"/>
                <w:color w:val="000000"/>
                <w:sz w:val="18"/>
                <w:szCs w:val="18"/>
              </w:rPr>
              <w:t>-230.203</w:t>
            </w:r>
          </w:p>
        </w:tc>
        <w:tc>
          <w:tcPr>
            <w:tcW w:w="0" w:type="auto"/>
            <w:tcBorders>
              <w:top w:val="nil"/>
              <w:left w:val="nil"/>
              <w:bottom w:val="single" w:sz="4" w:space="0" w:color="auto"/>
              <w:right w:val="single" w:sz="4" w:space="0" w:color="auto"/>
            </w:tcBorders>
            <w:shd w:val="clear" w:color="auto" w:fill="auto"/>
            <w:noWrap/>
            <w:vAlign w:val="center"/>
            <w:hideMark/>
          </w:tcPr>
          <w:p w14:paraId="40EDCC0F" w14:textId="77777777" w:rsidR="00DC3F99" w:rsidRPr="00DC3F99" w:rsidRDefault="00DC3F99" w:rsidP="00DC3F99">
            <w:pPr>
              <w:bidi w:val="0"/>
              <w:jc w:val="right"/>
              <w:rPr>
                <w:rFonts w:ascii="Arial" w:eastAsia="Times New Roman" w:hAnsi="Arial" w:cs="Arial"/>
                <w:color w:val="000000"/>
                <w:sz w:val="18"/>
                <w:szCs w:val="18"/>
              </w:rPr>
            </w:pPr>
            <w:r w:rsidRPr="00DC3F99">
              <w:rPr>
                <w:rFonts w:ascii="Arial" w:eastAsia="Times New Roman" w:hAnsi="Arial" w:cs="Arial"/>
                <w:color w:val="000000"/>
                <w:sz w:val="18"/>
                <w:szCs w:val="18"/>
              </w:rPr>
              <w:t>-227.181</w:t>
            </w:r>
          </w:p>
        </w:tc>
        <w:tc>
          <w:tcPr>
            <w:tcW w:w="0" w:type="auto"/>
            <w:tcBorders>
              <w:top w:val="nil"/>
              <w:left w:val="nil"/>
              <w:bottom w:val="single" w:sz="4" w:space="0" w:color="auto"/>
              <w:right w:val="single" w:sz="4" w:space="0" w:color="auto"/>
            </w:tcBorders>
            <w:shd w:val="clear" w:color="auto" w:fill="auto"/>
            <w:noWrap/>
            <w:vAlign w:val="center"/>
            <w:hideMark/>
          </w:tcPr>
          <w:p w14:paraId="7DBA24BA" w14:textId="77777777" w:rsidR="00DC3F99" w:rsidRPr="00DC3F99" w:rsidRDefault="00DC3F99" w:rsidP="00DC3F99">
            <w:pPr>
              <w:bidi w:val="0"/>
              <w:jc w:val="right"/>
              <w:rPr>
                <w:rFonts w:ascii="Arial" w:eastAsia="Times New Roman" w:hAnsi="Arial" w:cs="Arial"/>
                <w:color w:val="000000"/>
                <w:sz w:val="18"/>
                <w:szCs w:val="18"/>
              </w:rPr>
            </w:pPr>
            <w:r w:rsidRPr="00DC3F99">
              <w:rPr>
                <w:rFonts w:ascii="Arial" w:eastAsia="Times New Roman" w:hAnsi="Arial" w:cs="Arial"/>
                <w:color w:val="000000"/>
                <w:sz w:val="18"/>
                <w:szCs w:val="18"/>
              </w:rPr>
              <w:t>-17.009</w:t>
            </w:r>
          </w:p>
        </w:tc>
        <w:tc>
          <w:tcPr>
            <w:tcW w:w="0" w:type="auto"/>
            <w:tcBorders>
              <w:top w:val="nil"/>
              <w:left w:val="nil"/>
              <w:bottom w:val="single" w:sz="4" w:space="0" w:color="auto"/>
              <w:right w:val="single" w:sz="4" w:space="0" w:color="auto"/>
            </w:tcBorders>
            <w:shd w:val="clear" w:color="auto" w:fill="auto"/>
            <w:noWrap/>
            <w:vAlign w:val="center"/>
            <w:hideMark/>
          </w:tcPr>
          <w:p w14:paraId="691FE622" w14:textId="77777777" w:rsidR="00DC3F99" w:rsidRPr="00DC3F99" w:rsidRDefault="00DC3F99" w:rsidP="00DC3F99">
            <w:pPr>
              <w:bidi w:val="0"/>
              <w:jc w:val="right"/>
              <w:rPr>
                <w:rFonts w:ascii="Arial" w:eastAsia="Times New Roman" w:hAnsi="Arial" w:cs="Arial"/>
                <w:color w:val="000000"/>
                <w:sz w:val="18"/>
                <w:szCs w:val="18"/>
              </w:rPr>
            </w:pPr>
            <w:r w:rsidRPr="00DC3F99">
              <w:rPr>
                <w:rFonts w:ascii="Arial" w:eastAsia="Times New Roman" w:hAnsi="Arial" w:cs="Arial"/>
                <w:color w:val="000000"/>
                <w:sz w:val="18"/>
                <w:szCs w:val="18"/>
              </w:rPr>
              <w:t>-220.147</w:t>
            </w:r>
          </w:p>
        </w:tc>
        <w:tc>
          <w:tcPr>
            <w:tcW w:w="0" w:type="auto"/>
            <w:tcBorders>
              <w:top w:val="nil"/>
              <w:left w:val="nil"/>
              <w:bottom w:val="single" w:sz="4" w:space="0" w:color="auto"/>
              <w:right w:val="single" w:sz="4" w:space="0" w:color="auto"/>
            </w:tcBorders>
            <w:shd w:val="clear" w:color="auto" w:fill="auto"/>
            <w:noWrap/>
            <w:vAlign w:val="center"/>
            <w:hideMark/>
          </w:tcPr>
          <w:p w14:paraId="07CC9C38" w14:textId="77777777" w:rsidR="00DC3F99" w:rsidRPr="00DC3F99" w:rsidRDefault="00DC3F99" w:rsidP="00DC3F99">
            <w:pPr>
              <w:bidi w:val="0"/>
              <w:jc w:val="right"/>
              <w:rPr>
                <w:rFonts w:ascii="Arial" w:eastAsia="Times New Roman" w:hAnsi="Arial" w:cs="Arial"/>
                <w:color w:val="000000"/>
                <w:sz w:val="18"/>
                <w:szCs w:val="18"/>
              </w:rPr>
            </w:pPr>
            <w:r w:rsidRPr="00DC3F99">
              <w:rPr>
                <w:rFonts w:ascii="Arial" w:eastAsia="Times New Roman" w:hAnsi="Arial" w:cs="Arial"/>
                <w:color w:val="000000"/>
                <w:sz w:val="18"/>
                <w:szCs w:val="18"/>
              </w:rPr>
              <w:t>-226.138</w:t>
            </w:r>
          </w:p>
        </w:tc>
        <w:tc>
          <w:tcPr>
            <w:tcW w:w="0" w:type="auto"/>
            <w:tcBorders>
              <w:top w:val="nil"/>
              <w:left w:val="nil"/>
              <w:bottom w:val="single" w:sz="4" w:space="0" w:color="auto"/>
              <w:right w:val="single" w:sz="4" w:space="0" w:color="auto"/>
            </w:tcBorders>
            <w:shd w:val="clear" w:color="auto" w:fill="auto"/>
            <w:noWrap/>
            <w:vAlign w:val="center"/>
            <w:hideMark/>
          </w:tcPr>
          <w:p w14:paraId="4F91B91B" w14:textId="77777777" w:rsidR="00DC3F99" w:rsidRPr="00DC3F99" w:rsidRDefault="00DC3F99" w:rsidP="00DC3F99">
            <w:pPr>
              <w:bidi w:val="0"/>
              <w:jc w:val="right"/>
              <w:rPr>
                <w:rFonts w:ascii="Arial" w:eastAsia="Times New Roman" w:hAnsi="Arial" w:cs="Arial"/>
                <w:color w:val="000000"/>
                <w:sz w:val="18"/>
                <w:szCs w:val="18"/>
              </w:rPr>
            </w:pPr>
            <w:r w:rsidRPr="00DC3F99">
              <w:rPr>
                <w:rFonts w:ascii="Arial" w:eastAsia="Times New Roman" w:hAnsi="Arial" w:cs="Arial"/>
                <w:color w:val="000000"/>
                <w:sz w:val="18"/>
                <w:szCs w:val="18"/>
              </w:rPr>
              <w:t>-225.894</w:t>
            </w:r>
          </w:p>
        </w:tc>
        <w:tc>
          <w:tcPr>
            <w:tcW w:w="0" w:type="auto"/>
            <w:tcBorders>
              <w:top w:val="nil"/>
              <w:left w:val="nil"/>
              <w:bottom w:val="nil"/>
              <w:right w:val="nil"/>
            </w:tcBorders>
            <w:shd w:val="clear" w:color="auto" w:fill="auto"/>
            <w:noWrap/>
            <w:vAlign w:val="bottom"/>
            <w:hideMark/>
          </w:tcPr>
          <w:p w14:paraId="24771375" w14:textId="77777777" w:rsidR="00DC3F99" w:rsidRPr="00DC3F99" w:rsidRDefault="00DC3F99" w:rsidP="00DC3F99">
            <w:pPr>
              <w:bidi w:val="0"/>
              <w:jc w:val="right"/>
              <w:rPr>
                <w:rFonts w:ascii="Arial" w:eastAsia="Times New Roman" w:hAnsi="Arial" w:cs="Arial"/>
                <w:color w:val="000000"/>
                <w:sz w:val="18"/>
                <w:szCs w:val="18"/>
              </w:rPr>
            </w:pPr>
          </w:p>
        </w:tc>
      </w:tr>
    </w:tbl>
    <w:p w14:paraId="539745C6" w14:textId="77777777" w:rsidR="00DC3F99" w:rsidRDefault="00DC3F99" w:rsidP="00DC3F99">
      <w:pPr>
        <w:bidi w:val="0"/>
      </w:pPr>
    </w:p>
    <w:tbl>
      <w:tblPr>
        <w:tblW w:w="6421" w:type="dxa"/>
        <w:tblInd w:w="5" w:type="dxa"/>
        <w:tblLook w:val="04A0" w:firstRow="1" w:lastRow="0" w:firstColumn="1" w:lastColumn="0" w:noHBand="0" w:noVBand="1"/>
      </w:tblPr>
      <w:tblGrid>
        <w:gridCol w:w="3274"/>
        <w:gridCol w:w="1465"/>
        <w:gridCol w:w="220"/>
        <w:gridCol w:w="221"/>
        <w:gridCol w:w="221"/>
        <w:gridCol w:w="221"/>
        <w:gridCol w:w="221"/>
        <w:gridCol w:w="221"/>
        <w:gridCol w:w="221"/>
        <w:gridCol w:w="221"/>
        <w:gridCol w:w="221"/>
        <w:gridCol w:w="221"/>
        <w:gridCol w:w="221"/>
        <w:gridCol w:w="221"/>
        <w:gridCol w:w="221"/>
        <w:gridCol w:w="221"/>
        <w:gridCol w:w="221"/>
        <w:gridCol w:w="221"/>
        <w:gridCol w:w="221"/>
        <w:gridCol w:w="221"/>
      </w:tblGrid>
      <w:tr w:rsidR="00DC3F99" w:rsidRPr="00DC3F99" w14:paraId="0CF244E9" w14:textId="77777777" w:rsidTr="00DC3F99">
        <w:trPr>
          <w:trHeight w:val="300"/>
        </w:trPr>
        <w:tc>
          <w:tcPr>
            <w:tcW w:w="6421" w:type="dxa"/>
            <w:gridSpan w:val="20"/>
            <w:tcBorders>
              <w:top w:val="nil"/>
              <w:left w:val="nil"/>
              <w:bottom w:val="nil"/>
              <w:right w:val="nil"/>
            </w:tcBorders>
            <w:shd w:val="clear" w:color="auto" w:fill="auto"/>
            <w:noWrap/>
            <w:vAlign w:val="center"/>
            <w:hideMark/>
          </w:tcPr>
          <w:p w14:paraId="22400450" w14:textId="77777777" w:rsidR="00DC3F99" w:rsidRPr="00DC3F99" w:rsidRDefault="00DC3F99" w:rsidP="00DC3F99">
            <w:pPr>
              <w:bidi w:val="0"/>
              <w:jc w:val="left"/>
              <w:rPr>
                <w:rFonts w:ascii="Arial" w:eastAsia="Times New Roman" w:hAnsi="Arial" w:cs="Arial"/>
                <w:color w:val="993300"/>
                <w:szCs w:val="24"/>
              </w:rPr>
            </w:pPr>
            <w:r w:rsidRPr="00DC3F99">
              <w:rPr>
                <w:rFonts w:ascii="Arial" w:eastAsia="Times New Roman" w:hAnsi="Arial" w:cs="Arial"/>
                <w:color w:val="993300"/>
                <w:szCs w:val="24"/>
              </w:rPr>
              <w:t>Setting</w:t>
            </w:r>
          </w:p>
        </w:tc>
      </w:tr>
      <w:tr w:rsidR="00DC3F99" w:rsidRPr="00DC3F99" w14:paraId="462ECB57" w14:textId="77777777" w:rsidTr="00DC3F99">
        <w:trPr>
          <w:trHeight w:val="102"/>
        </w:trPr>
        <w:tc>
          <w:tcPr>
            <w:tcW w:w="4008" w:type="dxa"/>
            <w:tcBorders>
              <w:top w:val="nil"/>
              <w:left w:val="nil"/>
              <w:bottom w:val="nil"/>
              <w:right w:val="nil"/>
            </w:tcBorders>
            <w:shd w:val="clear" w:color="auto" w:fill="auto"/>
            <w:noWrap/>
            <w:vAlign w:val="bottom"/>
            <w:hideMark/>
          </w:tcPr>
          <w:p w14:paraId="454A5BF0" w14:textId="77777777" w:rsidR="00DC3F99" w:rsidRPr="00DC3F99" w:rsidRDefault="00DC3F99" w:rsidP="00DC3F99">
            <w:pPr>
              <w:bidi w:val="0"/>
              <w:jc w:val="left"/>
              <w:rPr>
                <w:rFonts w:ascii="Arial" w:eastAsia="Times New Roman" w:hAnsi="Arial" w:cs="Arial"/>
                <w:color w:val="993300"/>
                <w:szCs w:val="24"/>
              </w:rPr>
            </w:pPr>
          </w:p>
        </w:tc>
        <w:tc>
          <w:tcPr>
            <w:tcW w:w="1765" w:type="dxa"/>
            <w:tcBorders>
              <w:top w:val="nil"/>
              <w:left w:val="nil"/>
              <w:bottom w:val="nil"/>
              <w:right w:val="nil"/>
            </w:tcBorders>
            <w:shd w:val="clear" w:color="auto" w:fill="auto"/>
            <w:noWrap/>
            <w:vAlign w:val="bottom"/>
            <w:hideMark/>
          </w:tcPr>
          <w:p w14:paraId="50B5CFFE"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9F919E3"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46318C5"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38BA0858"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3DEFC72"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2C879182"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7E5F7E0"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C63296F"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3397818"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EC0F26E"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B214B44"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2751505D"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584BF65"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0AF8E11"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9E9C5C4"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854D4C2"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972F2A3"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9D34117"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874DC28" w14:textId="77777777" w:rsidR="00DC3F99" w:rsidRPr="00DC3F99" w:rsidRDefault="00DC3F99" w:rsidP="00DC3F99">
            <w:pPr>
              <w:bidi w:val="0"/>
              <w:jc w:val="left"/>
              <w:rPr>
                <w:rFonts w:ascii="Times New Roman" w:eastAsia="Times New Roman" w:hAnsi="Times New Roman" w:cs="Times New Roman"/>
                <w:sz w:val="20"/>
                <w:szCs w:val="20"/>
              </w:rPr>
            </w:pPr>
          </w:p>
        </w:tc>
      </w:tr>
      <w:tr w:rsidR="00DC3F99" w:rsidRPr="00DC3F99" w14:paraId="01CE61E8" w14:textId="77777777" w:rsidTr="00DC3F99">
        <w:trPr>
          <w:trHeight w:val="300"/>
        </w:trPr>
        <w:tc>
          <w:tcPr>
            <w:tcW w:w="4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B9629"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Data file Settings</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64FC564B"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36" w:type="dxa"/>
            <w:tcBorders>
              <w:top w:val="nil"/>
              <w:left w:val="nil"/>
              <w:bottom w:val="nil"/>
              <w:right w:val="nil"/>
            </w:tcBorders>
            <w:shd w:val="clear" w:color="auto" w:fill="auto"/>
            <w:noWrap/>
            <w:vAlign w:val="bottom"/>
            <w:hideMark/>
          </w:tcPr>
          <w:p w14:paraId="3F876C50" w14:textId="77777777" w:rsidR="00DC3F99" w:rsidRPr="00DC3F99" w:rsidRDefault="00DC3F99" w:rsidP="00DC3F99">
            <w:pPr>
              <w:bidi w:val="0"/>
              <w:jc w:val="left"/>
              <w:rPr>
                <w:rFonts w:ascii="Arial" w:eastAsia="Times New Roman" w:hAnsi="Arial" w:cs="Arial"/>
                <w:color w:val="000000"/>
                <w:sz w:val="20"/>
                <w:szCs w:val="20"/>
              </w:rPr>
            </w:pPr>
          </w:p>
        </w:tc>
        <w:tc>
          <w:tcPr>
            <w:tcW w:w="36" w:type="dxa"/>
            <w:tcBorders>
              <w:top w:val="nil"/>
              <w:left w:val="nil"/>
              <w:bottom w:val="nil"/>
              <w:right w:val="nil"/>
            </w:tcBorders>
            <w:shd w:val="clear" w:color="auto" w:fill="auto"/>
            <w:noWrap/>
            <w:vAlign w:val="bottom"/>
            <w:hideMark/>
          </w:tcPr>
          <w:p w14:paraId="49531693"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395D342"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5D633E2"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35916C0C"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26EAE772"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CBDC726"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378DC244"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4626CCA"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EF4632A"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08D1DAB"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20B81A0A"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1CBC135"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0BFE45A"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2CA7F8DC"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302D12F"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E1FD9EE"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6F861D8" w14:textId="77777777" w:rsidR="00DC3F99" w:rsidRPr="00DC3F99" w:rsidRDefault="00DC3F99" w:rsidP="00DC3F99">
            <w:pPr>
              <w:bidi w:val="0"/>
              <w:jc w:val="left"/>
              <w:rPr>
                <w:rFonts w:ascii="Times New Roman" w:eastAsia="Times New Roman" w:hAnsi="Times New Roman" w:cs="Times New Roman"/>
                <w:sz w:val="20"/>
                <w:szCs w:val="20"/>
              </w:rPr>
            </w:pPr>
          </w:p>
        </w:tc>
      </w:tr>
      <w:tr w:rsidR="00DC3F99" w:rsidRPr="00DC3F99" w14:paraId="3399D095" w14:textId="77777777" w:rsidTr="00DC3F99">
        <w:trPr>
          <w:trHeight w:val="300"/>
        </w:trPr>
        <w:tc>
          <w:tcPr>
            <w:tcW w:w="4008" w:type="dxa"/>
            <w:tcBorders>
              <w:top w:val="nil"/>
              <w:left w:val="single" w:sz="4" w:space="0" w:color="auto"/>
              <w:bottom w:val="single" w:sz="4" w:space="0" w:color="auto"/>
              <w:right w:val="single" w:sz="4" w:space="0" w:color="auto"/>
            </w:tcBorders>
            <w:shd w:val="clear" w:color="000000" w:fill="CCFFCC"/>
            <w:noWrap/>
            <w:vAlign w:val="center"/>
            <w:hideMark/>
          </w:tcPr>
          <w:p w14:paraId="658EAADD"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Data file</w:t>
            </w:r>
          </w:p>
        </w:tc>
        <w:tc>
          <w:tcPr>
            <w:tcW w:w="1765" w:type="dxa"/>
            <w:tcBorders>
              <w:top w:val="nil"/>
              <w:left w:val="nil"/>
              <w:bottom w:val="single" w:sz="4" w:space="0" w:color="auto"/>
              <w:right w:val="single" w:sz="4" w:space="0" w:color="auto"/>
            </w:tcBorders>
            <w:shd w:val="clear" w:color="000000" w:fill="CCFFCC"/>
            <w:noWrap/>
            <w:vAlign w:val="center"/>
            <w:hideMark/>
          </w:tcPr>
          <w:p w14:paraId="2D3DD939"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23 [211 records]</w:t>
            </w:r>
          </w:p>
        </w:tc>
        <w:tc>
          <w:tcPr>
            <w:tcW w:w="36" w:type="dxa"/>
            <w:tcBorders>
              <w:top w:val="nil"/>
              <w:left w:val="nil"/>
              <w:bottom w:val="nil"/>
              <w:right w:val="nil"/>
            </w:tcBorders>
            <w:shd w:val="clear" w:color="auto" w:fill="auto"/>
            <w:noWrap/>
            <w:vAlign w:val="bottom"/>
            <w:hideMark/>
          </w:tcPr>
          <w:p w14:paraId="38C330A1" w14:textId="77777777" w:rsidR="00DC3F99" w:rsidRPr="00DC3F99" w:rsidRDefault="00DC3F99" w:rsidP="00DC3F99">
            <w:pPr>
              <w:bidi w:val="0"/>
              <w:jc w:val="left"/>
              <w:rPr>
                <w:rFonts w:ascii="Arial" w:eastAsia="Times New Roman" w:hAnsi="Arial" w:cs="Arial"/>
                <w:color w:val="000000"/>
                <w:sz w:val="20"/>
                <w:szCs w:val="20"/>
              </w:rPr>
            </w:pPr>
          </w:p>
        </w:tc>
        <w:tc>
          <w:tcPr>
            <w:tcW w:w="36" w:type="dxa"/>
            <w:tcBorders>
              <w:top w:val="nil"/>
              <w:left w:val="nil"/>
              <w:bottom w:val="nil"/>
              <w:right w:val="nil"/>
            </w:tcBorders>
            <w:shd w:val="clear" w:color="auto" w:fill="auto"/>
            <w:noWrap/>
            <w:vAlign w:val="bottom"/>
            <w:hideMark/>
          </w:tcPr>
          <w:p w14:paraId="332D70EC"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151DECE"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CDD7334"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699812A"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9FCD1B1"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3055E4D"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FFF7221"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5CA6B1C"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17BB2D1"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187C4C2"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0940F3C"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B193296"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30B66A67"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11CB6F3"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25A377B3"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B33C554"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C25DCF0" w14:textId="77777777" w:rsidR="00DC3F99" w:rsidRPr="00DC3F99" w:rsidRDefault="00DC3F99" w:rsidP="00DC3F99">
            <w:pPr>
              <w:bidi w:val="0"/>
              <w:jc w:val="left"/>
              <w:rPr>
                <w:rFonts w:ascii="Times New Roman" w:eastAsia="Times New Roman" w:hAnsi="Times New Roman" w:cs="Times New Roman"/>
                <w:sz w:val="20"/>
                <w:szCs w:val="20"/>
              </w:rPr>
            </w:pPr>
          </w:p>
        </w:tc>
      </w:tr>
      <w:tr w:rsidR="00DC3F99" w:rsidRPr="00DC3F99" w14:paraId="54AF56C3" w14:textId="77777777" w:rsidTr="00DC3F99">
        <w:trPr>
          <w:trHeight w:val="300"/>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2EE3C576"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Missing value marker</w:t>
            </w:r>
          </w:p>
        </w:tc>
        <w:tc>
          <w:tcPr>
            <w:tcW w:w="1765" w:type="dxa"/>
            <w:tcBorders>
              <w:top w:val="nil"/>
              <w:left w:val="nil"/>
              <w:bottom w:val="single" w:sz="4" w:space="0" w:color="auto"/>
              <w:right w:val="single" w:sz="4" w:space="0" w:color="auto"/>
            </w:tcBorders>
            <w:shd w:val="clear" w:color="auto" w:fill="auto"/>
            <w:noWrap/>
            <w:vAlign w:val="center"/>
            <w:hideMark/>
          </w:tcPr>
          <w:p w14:paraId="731B17D5"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none</w:t>
            </w:r>
          </w:p>
        </w:tc>
        <w:tc>
          <w:tcPr>
            <w:tcW w:w="36" w:type="dxa"/>
            <w:tcBorders>
              <w:top w:val="nil"/>
              <w:left w:val="nil"/>
              <w:bottom w:val="nil"/>
              <w:right w:val="nil"/>
            </w:tcBorders>
            <w:shd w:val="clear" w:color="auto" w:fill="auto"/>
            <w:noWrap/>
            <w:vAlign w:val="bottom"/>
            <w:hideMark/>
          </w:tcPr>
          <w:p w14:paraId="716E29A8" w14:textId="77777777" w:rsidR="00DC3F99" w:rsidRPr="00DC3F99" w:rsidRDefault="00DC3F99" w:rsidP="00DC3F99">
            <w:pPr>
              <w:bidi w:val="0"/>
              <w:jc w:val="left"/>
              <w:rPr>
                <w:rFonts w:ascii="Arial" w:eastAsia="Times New Roman" w:hAnsi="Arial" w:cs="Arial"/>
                <w:color w:val="000000"/>
                <w:sz w:val="20"/>
                <w:szCs w:val="20"/>
              </w:rPr>
            </w:pPr>
          </w:p>
        </w:tc>
        <w:tc>
          <w:tcPr>
            <w:tcW w:w="36" w:type="dxa"/>
            <w:tcBorders>
              <w:top w:val="nil"/>
              <w:left w:val="nil"/>
              <w:bottom w:val="nil"/>
              <w:right w:val="nil"/>
            </w:tcBorders>
            <w:shd w:val="clear" w:color="auto" w:fill="auto"/>
            <w:noWrap/>
            <w:vAlign w:val="bottom"/>
            <w:hideMark/>
          </w:tcPr>
          <w:p w14:paraId="2A4105CC"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B882F04"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2806001"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21EFDF01"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A4AFEA3"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A175B73"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D1C395E"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ED1CF3F"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20886B9"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C250ACD"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41C18AA"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4EB1975"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A3C8654"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EFA22C6"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3D14F31A"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7BEF8DF"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245E6758" w14:textId="77777777" w:rsidR="00DC3F99" w:rsidRPr="00DC3F99" w:rsidRDefault="00DC3F99" w:rsidP="00DC3F99">
            <w:pPr>
              <w:bidi w:val="0"/>
              <w:jc w:val="left"/>
              <w:rPr>
                <w:rFonts w:ascii="Times New Roman" w:eastAsia="Times New Roman" w:hAnsi="Times New Roman" w:cs="Times New Roman"/>
                <w:sz w:val="20"/>
                <w:szCs w:val="20"/>
              </w:rPr>
            </w:pPr>
          </w:p>
        </w:tc>
      </w:tr>
      <w:tr w:rsidR="00DC3F99" w:rsidRPr="00DC3F99" w14:paraId="5250CB77" w14:textId="77777777" w:rsidTr="00DC3F99">
        <w:trPr>
          <w:trHeight w:val="300"/>
        </w:trPr>
        <w:tc>
          <w:tcPr>
            <w:tcW w:w="4008" w:type="dxa"/>
            <w:tcBorders>
              <w:top w:val="nil"/>
              <w:left w:val="single" w:sz="4" w:space="0" w:color="auto"/>
              <w:bottom w:val="single" w:sz="4" w:space="0" w:color="auto"/>
              <w:right w:val="single" w:sz="4" w:space="0" w:color="auto"/>
            </w:tcBorders>
            <w:shd w:val="clear" w:color="000000" w:fill="CCFFCC"/>
            <w:noWrap/>
            <w:vAlign w:val="center"/>
            <w:hideMark/>
          </w:tcPr>
          <w:p w14:paraId="65A04EBB"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Data Setup Settings</w:t>
            </w:r>
          </w:p>
        </w:tc>
        <w:tc>
          <w:tcPr>
            <w:tcW w:w="1765" w:type="dxa"/>
            <w:tcBorders>
              <w:top w:val="nil"/>
              <w:left w:val="nil"/>
              <w:bottom w:val="single" w:sz="4" w:space="0" w:color="auto"/>
              <w:right w:val="single" w:sz="4" w:space="0" w:color="auto"/>
            </w:tcBorders>
            <w:shd w:val="clear" w:color="000000" w:fill="CCFFCC"/>
            <w:noWrap/>
            <w:vAlign w:val="center"/>
            <w:hideMark/>
          </w:tcPr>
          <w:p w14:paraId="51F9383F"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36" w:type="dxa"/>
            <w:tcBorders>
              <w:top w:val="nil"/>
              <w:left w:val="nil"/>
              <w:bottom w:val="nil"/>
              <w:right w:val="nil"/>
            </w:tcBorders>
            <w:shd w:val="clear" w:color="auto" w:fill="auto"/>
            <w:noWrap/>
            <w:vAlign w:val="bottom"/>
            <w:hideMark/>
          </w:tcPr>
          <w:p w14:paraId="60EF9A55" w14:textId="77777777" w:rsidR="00DC3F99" w:rsidRPr="00DC3F99" w:rsidRDefault="00DC3F99" w:rsidP="00DC3F99">
            <w:pPr>
              <w:bidi w:val="0"/>
              <w:jc w:val="left"/>
              <w:rPr>
                <w:rFonts w:ascii="Arial" w:eastAsia="Times New Roman" w:hAnsi="Arial" w:cs="Arial"/>
                <w:color w:val="000000"/>
                <w:sz w:val="20"/>
                <w:szCs w:val="20"/>
              </w:rPr>
            </w:pPr>
          </w:p>
        </w:tc>
        <w:tc>
          <w:tcPr>
            <w:tcW w:w="36" w:type="dxa"/>
            <w:tcBorders>
              <w:top w:val="nil"/>
              <w:left w:val="nil"/>
              <w:bottom w:val="nil"/>
              <w:right w:val="nil"/>
            </w:tcBorders>
            <w:shd w:val="clear" w:color="auto" w:fill="auto"/>
            <w:noWrap/>
            <w:vAlign w:val="bottom"/>
            <w:hideMark/>
          </w:tcPr>
          <w:p w14:paraId="630099BA"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29164F29"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7E7A286"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C52C538"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3E64EDAE"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0FEFB43"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0FA0505"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29F55D3"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5AC64A9"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19E552E"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2367884"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EBA1945"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4686A8C"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4CC5ECA"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F5D54BB"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A8872C3"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FA75ABC" w14:textId="77777777" w:rsidR="00DC3F99" w:rsidRPr="00DC3F99" w:rsidRDefault="00DC3F99" w:rsidP="00DC3F99">
            <w:pPr>
              <w:bidi w:val="0"/>
              <w:jc w:val="left"/>
              <w:rPr>
                <w:rFonts w:ascii="Times New Roman" w:eastAsia="Times New Roman" w:hAnsi="Times New Roman" w:cs="Times New Roman"/>
                <w:sz w:val="20"/>
                <w:szCs w:val="20"/>
              </w:rPr>
            </w:pPr>
          </w:p>
        </w:tc>
      </w:tr>
      <w:tr w:rsidR="00DC3F99" w:rsidRPr="00DC3F99" w14:paraId="55DDFD04" w14:textId="77777777" w:rsidTr="00DC3F99">
        <w:trPr>
          <w:trHeight w:val="300"/>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009A871A"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Algorithm to handle missing data</w:t>
            </w:r>
          </w:p>
        </w:tc>
        <w:tc>
          <w:tcPr>
            <w:tcW w:w="1765" w:type="dxa"/>
            <w:tcBorders>
              <w:top w:val="nil"/>
              <w:left w:val="nil"/>
              <w:bottom w:val="single" w:sz="4" w:space="0" w:color="auto"/>
              <w:right w:val="single" w:sz="4" w:space="0" w:color="auto"/>
            </w:tcBorders>
            <w:shd w:val="clear" w:color="auto" w:fill="auto"/>
            <w:noWrap/>
            <w:vAlign w:val="center"/>
            <w:hideMark/>
          </w:tcPr>
          <w:p w14:paraId="433D8F04"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Mean Replacement</w:t>
            </w:r>
          </w:p>
        </w:tc>
        <w:tc>
          <w:tcPr>
            <w:tcW w:w="36" w:type="dxa"/>
            <w:tcBorders>
              <w:top w:val="nil"/>
              <w:left w:val="nil"/>
              <w:bottom w:val="nil"/>
              <w:right w:val="nil"/>
            </w:tcBorders>
            <w:shd w:val="clear" w:color="auto" w:fill="auto"/>
            <w:noWrap/>
            <w:vAlign w:val="bottom"/>
            <w:hideMark/>
          </w:tcPr>
          <w:p w14:paraId="2BA46A7E" w14:textId="77777777" w:rsidR="00DC3F99" w:rsidRPr="00DC3F99" w:rsidRDefault="00DC3F99" w:rsidP="00DC3F99">
            <w:pPr>
              <w:bidi w:val="0"/>
              <w:jc w:val="left"/>
              <w:rPr>
                <w:rFonts w:ascii="Arial" w:eastAsia="Times New Roman" w:hAnsi="Arial" w:cs="Arial"/>
                <w:color w:val="000000"/>
                <w:sz w:val="20"/>
                <w:szCs w:val="20"/>
              </w:rPr>
            </w:pPr>
          </w:p>
        </w:tc>
        <w:tc>
          <w:tcPr>
            <w:tcW w:w="36" w:type="dxa"/>
            <w:tcBorders>
              <w:top w:val="nil"/>
              <w:left w:val="nil"/>
              <w:bottom w:val="nil"/>
              <w:right w:val="nil"/>
            </w:tcBorders>
            <w:shd w:val="clear" w:color="auto" w:fill="auto"/>
            <w:noWrap/>
            <w:vAlign w:val="bottom"/>
            <w:hideMark/>
          </w:tcPr>
          <w:p w14:paraId="5D962123"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38232D9"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4E5A7B2"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95F0A9D"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E2716A7"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C9CFAE8"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D5261E2"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C81FF81"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233E0FD"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2B4B1DC2"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BC158C4"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377475F"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1F9DE34"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9CE50CC"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AFE8F20"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2C5C9EB"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8E0099F" w14:textId="77777777" w:rsidR="00DC3F99" w:rsidRPr="00DC3F99" w:rsidRDefault="00DC3F99" w:rsidP="00DC3F99">
            <w:pPr>
              <w:bidi w:val="0"/>
              <w:jc w:val="left"/>
              <w:rPr>
                <w:rFonts w:ascii="Times New Roman" w:eastAsia="Times New Roman" w:hAnsi="Times New Roman" w:cs="Times New Roman"/>
                <w:sz w:val="20"/>
                <w:szCs w:val="20"/>
              </w:rPr>
            </w:pPr>
          </w:p>
        </w:tc>
      </w:tr>
      <w:tr w:rsidR="00DC3F99" w:rsidRPr="00DC3F99" w14:paraId="72D0D7DE" w14:textId="77777777" w:rsidTr="00DC3F99">
        <w:trPr>
          <w:trHeight w:val="300"/>
        </w:trPr>
        <w:tc>
          <w:tcPr>
            <w:tcW w:w="4008" w:type="dxa"/>
            <w:tcBorders>
              <w:top w:val="nil"/>
              <w:left w:val="single" w:sz="4" w:space="0" w:color="auto"/>
              <w:bottom w:val="single" w:sz="4" w:space="0" w:color="auto"/>
              <w:right w:val="single" w:sz="4" w:space="0" w:color="auto"/>
            </w:tcBorders>
            <w:shd w:val="clear" w:color="000000" w:fill="CCFFCC"/>
            <w:noWrap/>
            <w:vAlign w:val="center"/>
            <w:hideMark/>
          </w:tcPr>
          <w:p w14:paraId="40405DA4"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Weighting Vector</w:t>
            </w:r>
          </w:p>
        </w:tc>
        <w:tc>
          <w:tcPr>
            <w:tcW w:w="1765" w:type="dxa"/>
            <w:tcBorders>
              <w:top w:val="nil"/>
              <w:left w:val="nil"/>
              <w:bottom w:val="single" w:sz="4" w:space="0" w:color="auto"/>
              <w:right w:val="single" w:sz="4" w:space="0" w:color="auto"/>
            </w:tcBorders>
            <w:shd w:val="clear" w:color="000000" w:fill="CCFFCC"/>
            <w:noWrap/>
            <w:vAlign w:val="center"/>
            <w:hideMark/>
          </w:tcPr>
          <w:p w14:paraId="00553898"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w:t>
            </w:r>
          </w:p>
        </w:tc>
        <w:tc>
          <w:tcPr>
            <w:tcW w:w="36" w:type="dxa"/>
            <w:tcBorders>
              <w:top w:val="nil"/>
              <w:left w:val="nil"/>
              <w:bottom w:val="nil"/>
              <w:right w:val="nil"/>
            </w:tcBorders>
            <w:shd w:val="clear" w:color="auto" w:fill="auto"/>
            <w:noWrap/>
            <w:vAlign w:val="bottom"/>
            <w:hideMark/>
          </w:tcPr>
          <w:p w14:paraId="6068D4CA" w14:textId="77777777" w:rsidR="00DC3F99" w:rsidRPr="00DC3F99" w:rsidRDefault="00DC3F99" w:rsidP="00DC3F99">
            <w:pPr>
              <w:bidi w:val="0"/>
              <w:jc w:val="left"/>
              <w:rPr>
                <w:rFonts w:ascii="Arial" w:eastAsia="Times New Roman" w:hAnsi="Arial" w:cs="Arial"/>
                <w:color w:val="000000"/>
                <w:sz w:val="20"/>
                <w:szCs w:val="20"/>
              </w:rPr>
            </w:pPr>
          </w:p>
        </w:tc>
        <w:tc>
          <w:tcPr>
            <w:tcW w:w="36" w:type="dxa"/>
            <w:tcBorders>
              <w:top w:val="nil"/>
              <w:left w:val="nil"/>
              <w:bottom w:val="nil"/>
              <w:right w:val="nil"/>
            </w:tcBorders>
            <w:shd w:val="clear" w:color="auto" w:fill="auto"/>
            <w:noWrap/>
            <w:vAlign w:val="bottom"/>
            <w:hideMark/>
          </w:tcPr>
          <w:p w14:paraId="30B844B8"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283107F5"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C0B15EC"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054E95B"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489342E"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EA3A6AB"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73DE5C8"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CA506A4"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1FCAB60"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5476E00"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2053ADAD"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53A77C0"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F10D98A"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4766656"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D40DDF6"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3C9015C9"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EA09DC0" w14:textId="77777777" w:rsidR="00DC3F99" w:rsidRPr="00DC3F99" w:rsidRDefault="00DC3F99" w:rsidP="00DC3F99">
            <w:pPr>
              <w:bidi w:val="0"/>
              <w:jc w:val="left"/>
              <w:rPr>
                <w:rFonts w:ascii="Times New Roman" w:eastAsia="Times New Roman" w:hAnsi="Times New Roman" w:cs="Times New Roman"/>
                <w:sz w:val="20"/>
                <w:szCs w:val="20"/>
              </w:rPr>
            </w:pPr>
          </w:p>
        </w:tc>
      </w:tr>
      <w:tr w:rsidR="00DC3F99" w:rsidRPr="00DC3F99" w14:paraId="22D49622" w14:textId="77777777" w:rsidTr="00DC3F99">
        <w:trPr>
          <w:trHeight w:val="300"/>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50F64912"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PLS Algorithm Settings</w:t>
            </w:r>
          </w:p>
        </w:tc>
        <w:tc>
          <w:tcPr>
            <w:tcW w:w="1765" w:type="dxa"/>
            <w:tcBorders>
              <w:top w:val="nil"/>
              <w:left w:val="nil"/>
              <w:bottom w:val="single" w:sz="4" w:space="0" w:color="auto"/>
              <w:right w:val="single" w:sz="4" w:space="0" w:color="auto"/>
            </w:tcBorders>
            <w:shd w:val="clear" w:color="auto" w:fill="auto"/>
            <w:noWrap/>
            <w:vAlign w:val="center"/>
            <w:hideMark/>
          </w:tcPr>
          <w:p w14:paraId="135E2743"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36" w:type="dxa"/>
            <w:tcBorders>
              <w:top w:val="nil"/>
              <w:left w:val="nil"/>
              <w:bottom w:val="nil"/>
              <w:right w:val="nil"/>
            </w:tcBorders>
            <w:shd w:val="clear" w:color="auto" w:fill="auto"/>
            <w:noWrap/>
            <w:vAlign w:val="bottom"/>
            <w:hideMark/>
          </w:tcPr>
          <w:p w14:paraId="1E14E226" w14:textId="77777777" w:rsidR="00DC3F99" w:rsidRPr="00DC3F99" w:rsidRDefault="00DC3F99" w:rsidP="00DC3F99">
            <w:pPr>
              <w:bidi w:val="0"/>
              <w:jc w:val="left"/>
              <w:rPr>
                <w:rFonts w:ascii="Arial" w:eastAsia="Times New Roman" w:hAnsi="Arial" w:cs="Arial"/>
                <w:color w:val="000000"/>
                <w:sz w:val="20"/>
                <w:szCs w:val="20"/>
              </w:rPr>
            </w:pPr>
          </w:p>
        </w:tc>
        <w:tc>
          <w:tcPr>
            <w:tcW w:w="36" w:type="dxa"/>
            <w:tcBorders>
              <w:top w:val="nil"/>
              <w:left w:val="nil"/>
              <w:bottom w:val="nil"/>
              <w:right w:val="nil"/>
            </w:tcBorders>
            <w:shd w:val="clear" w:color="auto" w:fill="auto"/>
            <w:noWrap/>
            <w:vAlign w:val="bottom"/>
            <w:hideMark/>
          </w:tcPr>
          <w:p w14:paraId="2234971C"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695D5B4"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D342DA3"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5C7987C"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3531B7D2"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F65C6E9"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E8CA766"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4FEA3DC"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7E10469"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E733A04"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5856751"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9D993A7"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B021FA5"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2B84DCB4"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23139E1D"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2A58545"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2F66D86" w14:textId="77777777" w:rsidR="00DC3F99" w:rsidRPr="00DC3F99" w:rsidRDefault="00DC3F99" w:rsidP="00DC3F99">
            <w:pPr>
              <w:bidi w:val="0"/>
              <w:jc w:val="left"/>
              <w:rPr>
                <w:rFonts w:ascii="Times New Roman" w:eastAsia="Times New Roman" w:hAnsi="Times New Roman" w:cs="Times New Roman"/>
                <w:sz w:val="20"/>
                <w:szCs w:val="20"/>
              </w:rPr>
            </w:pPr>
          </w:p>
        </w:tc>
      </w:tr>
      <w:tr w:rsidR="00DC3F99" w:rsidRPr="00DC3F99" w14:paraId="3FD58648" w14:textId="77777777" w:rsidTr="00DC3F99">
        <w:trPr>
          <w:trHeight w:val="300"/>
        </w:trPr>
        <w:tc>
          <w:tcPr>
            <w:tcW w:w="4008" w:type="dxa"/>
            <w:tcBorders>
              <w:top w:val="nil"/>
              <w:left w:val="single" w:sz="4" w:space="0" w:color="auto"/>
              <w:bottom w:val="single" w:sz="4" w:space="0" w:color="auto"/>
              <w:right w:val="single" w:sz="4" w:space="0" w:color="auto"/>
            </w:tcBorders>
            <w:shd w:val="clear" w:color="000000" w:fill="CCFFCC"/>
            <w:noWrap/>
            <w:vAlign w:val="center"/>
            <w:hideMark/>
          </w:tcPr>
          <w:p w14:paraId="509051C5"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Data metric</w:t>
            </w:r>
          </w:p>
        </w:tc>
        <w:tc>
          <w:tcPr>
            <w:tcW w:w="1765" w:type="dxa"/>
            <w:tcBorders>
              <w:top w:val="nil"/>
              <w:left w:val="nil"/>
              <w:bottom w:val="single" w:sz="4" w:space="0" w:color="auto"/>
              <w:right w:val="single" w:sz="4" w:space="0" w:color="auto"/>
            </w:tcBorders>
            <w:shd w:val="clear" w:color="000000" w:fill="CCFFCC"/>
            <w:noWrap/>
            <w:vAlign w:val="center"/>
            <w:hideMark/>
          </w:tcPr>
          <w:p w14:paraId="4B9DCDFB"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Mean 0, Var 1</w:t>
            </w:r>
          </w:p>
        </w:tc>
        <w:tc>
          <w:tcPr>
            <w:tcW w:w="36" w:type="dxa"/>
            <w:tcBorders>
              <w:top w:val="nil"/>
              <w:left w:val="nil"/>
              <w:bottom w:val="nil"/>
              <w:right w:val="nil"/>
            </w:tcBorders>
            <w:shd w:val="clear" w:color="auto" w:fill="auto"/>
            <w:noWrap/>
            <w:vAlign w:val="bottom"/>
            <w:hideMark/>
          </w:tcPr>
          <w:p w14:paraId="7FF3E0BC" w14:textId="77777777" w:rsidR="00DC3F99" w:rsidRPr="00DC3F99" w:rsidRDefault="00DC3F99" w:rsidP="00DC3F99">
            <w:pPr>
              <w:bidi w:val="0"/>
              <w:jc w:val="left"/>
              <w:rPr>
                <w:rFonts w:ascii="Arial" w:eastAsia="Times New Roman" w:hAnsi="Arial" w:cs="Arial"/>
                <w:color w:val="000000"/>
                <w:sz w:val="20"/>
                <w:szCs w:val="20"/>
              </w:rPr>
            </w:pPr>
          </w:p>
        </w:tc>
        <w:tc>
          <w:tcPr>
            <w:tcW w:w="36" w:type="dxa"/>
            <w:tcBorders>
              <w:top w:val="nil"/>
              <w:left w:val="nil"/>
              <w:bottom w:val="nil"/>
              <w:right w:val="nil"/>
            </w:tcBorders>
            <w:shd w:val="clear" w:color="auto" w:fill="auto"/>
            <w:noWrap/>
            <w:vAlign w:val="bottom"/>
            <w:hideMark/>
          </w:tcPr>
          <w:p w14:paraId="4A01823C"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36EE0E0A"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59D7218"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42EE21A"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5A4E20C"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180E80F"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9537179"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135099E"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ABEEA5C"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29319DEB"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F8419AF"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39DA3C32"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4441A1E"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3AA9D1B"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359F518"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2D1C5CDB"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34230DCF" w14:textId="77777777" w:rsidR="00DC3F99" w:rsidRPr="00DC3F99" w:rsidRDefault="00DC3F99" w:rsidP="00DC3F99">
            <w:pPr>
              <w:bidi w:val="0"/>
              <w:jc w:val="left"/>
              <w:rPr>
                <w:rFonts w:ascii="Times New Roman" w:eastAsia="Times New Roman" w:hAnsi="Times New Roman" w:cs="Times New Roman"/>
                <w:sz w:val="20"/>
                <w:szCs w:val="20"/>
              </w:rPr>
            </w:pPr>
          </w:p>
        </w:tc>
      </w:tr>
      <w:tr w:rsidR="00DC3F99" w:rsidRPr="00DC3F99" w14:paraId="1722F70F" w14:textId="77777777" w:rsidTr="00DC3F99">
        <w:trPr>
          <w:trHeight w:val="300"/>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7D8D47F4"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Initial Weights</w:t>
            </w:r>
          </w:p>
        </w:tc>
        <w:tc>
          <w:tcPr>
            <w:tcW w:w="1765" w:type="dxa"/>
            <w:tcBorders>
              <w:top w:val="nil"/>
              <w:left w:val="nil"/>
              <w:bottom w:val="single" w:sz="4" w:space="0" w:color="auto"/>
              <w:right w:val="single" w:sz="4" w:space="0" w:color="auto"/>
            </w:tcBorders>
            <w:shd w:val="clear" w:color="auto" w:fill="auto"/>
            <w:noWrap/>
            <w:vAlign w:val="center"/>
            <w:hideMark/>
          </w:tcPr>
          <w:p w14:paraId="300E46A4"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1.0</w:t>
            </w:r>
          </w:p>
        </w:tc>
        <w:tc>
          <w:tcPr>
            <w:tcW w:w="36" w:type="dxa"/>
            <w:tcBorders>
              <w:top w:val="nil"/>
              <w:left w:val="nil"/>
              <w:bottom w:val="nil"/>
              <w:right w:val="nil"/>
            </w:tcBorders>
            <w:shd w:val="clear" w:color="auto" w:fill="auto"/>
            <w:noWrap/>
            <w:vAlign w:val="bottom"/>
            <w:hideMark/>
          </w:tcPr>
          <w:p w14:paraId="2EB8C3BE" w14:textId="77777777" w:rsidR="00DC3F99" w:rsidRPr="00DC3F99" w:rsidRDefault="00DC3F99" w:rsidP="00DC3F99">
            <w:pPr>
              <w:bidi w:val="0"/>
              <w:jc w:val="left"/>
              <w:rPr>
                <w:rFonts w:ascii="Arial" w:eastAsia="Times New Roman" w:hAnsi="Arial" w:cs="Arial"/>
                <w:color w:val="000000"/>
                <w:sz w:val="20"/>
                <w:szCs w:val="20"/>
              </w:rPr>
            </w:pPr>
          </w:p>
        </w:tc>
        <w:tc>
          <w:tcPr>
            <w:tcW w:w="36" w:type="dxa"/>
            <w:tcBorders>
              <w:top w:val="nil"/>
              <w:left w:val="nil"/>
              <w:bottom w:val="nil"/>
              <w:right w:val="nil"/>
            </w:tcBorders>
            <w:shd w:val="clear" w:color="auto" w:fill="auto"/>
            <w:noWrap/>
            <w:vAlign w:val="bottom"/>
            <w:hideMark/>
          </w:tcPr>
          <w:p w14:paraId="013A126A"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2BE11D70"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6331C9D"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21DDB0F4"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0DA50E3"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25E02E8"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BA27471"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3259FE0D"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173FAE2"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96C98DB"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630BA7C"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66F1857"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2F058DA9"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3184DE3"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670A780"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3AD6AF85"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9185FE0" w14:textId="77777777" w:rsidR="00DC3F99" w:rsidRPr="00DC3F99" w:rsidRDefault="00DC3F99" w:rsidP="00DC3F99">
            <w:pPr>
              <w:bidi w:val="0"/>
              <w:jc w:val="left"/>
              <w:rPr>
                <w:rFonts w:ascii="Times New Roman" w:eastAsia="Times New Roman" w:hAnsi="Times New Roman" w:cs="Times New Roman"/>
                <w:sz w:val="20"/>
                <w:szCs w:val="20"/>
              </w:rPr>
            </w:pPr>
          </w:p>
        </w:tc>
      </w:tr>
      <w:tr w:rsidR="00DC3F99" w:rsidRPr="00DC3F99" w14:paraId="499DAF2B" w14:textId="77777777" w:rsidTr="00DC3F99">
        <w:trPr>
          <w:trHeight w:val="300"/>
        </w:trPr>
        <w:tc>
          <w:tcPr>
            <w:tcW w:w="4008" w:type="dxa"/>
            <w:tcBorders>
              <w:top w:val="nil"/>
              <w:left w:val="single" w:sz="4" w:space="0" w:color="auto"/>
              <w:bottom w:val="single" w:sz="4" w:space="0" w:color="auto"/>
              <w:right w:val="single" w:sz="4" w:space="0" w:color="auto"/>
            </w:tcBorders>
            <w:shd w:val="clear" w:color="000000" w:fill="CCFFCC"/>
            <w:noWrap/>
            <w:vAlign w:val="center"/>
            <w:hideMark/>
          </w:tcPr>
          <w:p w14:paraId="336CB665"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Max. number of iterations</w:t>
            </w:r>
          </w:p>
        </w:tc>
        <w:tc>
          <w:tcPr>
            <w:tcW w:w="1765" w:type="dxa"/>
            <w:tcBorders>
              <w:top w:val="nil"/>
              <w:left w:val="nil"/>
              <w:bottom w:val="single" w:sz="4" w:space="0" w:color="auto"/>
              <w:right w:val="single" w:sz="4" w:space="0" w:color="auto"/>
            </w:tcBorders>
            <w:shd w:val="clear" w:color="000000" w:fill="CCFFCC"/>
            <w:noWrap/>
            <w:vAlign w:val="center"/>
            <w:hideMark/>
          </w:tcPr>
          <w:p w14:paraId="6C9E0027"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300</w:t>
            </w:r>
          </w:p>
        </w:tc>
        <w:tc>
          <w:tcPr>
            <w:tcW w:w="36" w:type="dxa"/>
            <w:tcBorders>
              <w:top w:val="nil"/>
              <w:left w:val="nil"/>
              <w:bottom w:val="nil"/>
              <w:right w:val="nil"/>
            </w:tcBorders>
            <w:shd w:val="clear" w:color="auto" w:fill="auto"/>
            <w:noWrap/>
            <w:vAlign w:val="bottom"/>
            <w:hideMark/>
          </w:tcPr>
          <w:p w14:paraId="0478D29B" w14:textId="77777777" w:rsidR="00DC3F99" w:rsidRPr="00DC3F99" w:rsidRDefault="00DC3F99" w:rsidP="00DC3F99">
            <w:pPr>
              <w:bidi w:val="0"/>
              <w:jc w:val="left"/>
              <w:rPr>
                <w:rFonts w:ascii="Arial" w:eastAsia="Times New Roman" w:hAnsi="Arial" w:cs="Arial"/>
                <w:color w:val="000000"/>
                <w:sz w:val="20"/>
                <w:szCs w:val="20"/>
              </w:rPr>
            </w:pPr>
          </w:p>
        </w:tc>
        <w:tc>
          <w:tcPr>
            <w:tcW w:w="36" w:type="dxa"/>
            <w:tcBorders>
              <w:top w:val="nil"/>
              <w:left w:val="nil"/>
              <w:bottom w:val="nil"/>
              <w:right w:val="nil"/>
            </w:tcBorders>
            <w:shd w:val="clear" w:color="auto" w:fill="auto"/>
            <w:noWrap/>
            <w:vAlign w:val="bottom"/>
            <w:hideMark/>
          </w:tcPr>
          <w:p w14:paraId="2A34304B"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2F2D78A0"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E79619F"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1A30641"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363397E6"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4571371"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B91BB6E"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30D03BA9"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3F8D8DEC"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348A742C"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3E9782DE"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584520B"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04C5034"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AADBD6D"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648AC9B"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D127E03"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97932C6" w14:textId="77777777" w:rsidR="00DC3F99" w:rsidRPr="00DC3F99" w:rsidRDefault="00DC3F99" w:rsidP="00DC3F99">
            <w:pPr>
              <w:bidi w:val="0"/>
              <w:jc w:val="left"/>
              <w:rPr>
                <w:rFonts w:ascii="Times New Roman" w:eastAsia="Times New Roman" w:hAnsi="Times New Roman" w:cs="Times New Roman"/>
                <w:sz w:val="20"/>
                <w:szCs w:val="20"/>
              </w:rPr>
            </w:pPr>
          </w:p>
        </w:tc>
      </w:tr>
      <w:tr w:rsidR="00DC3F99" w:rsidRPr="00DC3F99" w14:paraId="7E28DDFA" w14:textId="77777777" w:rsidTr="00DC3F99">
        <w:trPr>
          <w:trHeight w:val="300"/>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4155EB46"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Stop criterion</w:t>
            </w:r>
          </w:p>
        </w:tc>
        <w:tc>
          <w:tcPr>
            <w:tcW w:w="1765" w:type="dxa"/>
            <w:tcBorders>
              <w:top w:val="nil"/>
              <w:left w:val="nil"/>
              <w:bottom w:val="single" w:sz="4" w:space="0" w:color="auto"/>
              <w:right w:val="single" w:sz="4" w:space="0" w:color="auto"/>
            </w:tcBorders>
            <w:shd w:val="clear" w:color="auto" w:fill="auto"/>
            <w:noWrap/>
            <w:vAlign w:val="center"/>
            <w:hideMark/>
          </w:tcPr>
          <w:p w14:paraId="182FB06D"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7</w:t>
            </w:r>
          </w:p>
        </w:tc>
        <w:tc>
          <w:tcPr>
            <w:tcW w:w="36" w:type="dxa"/>
            <w:tcBorders>
              <w:top w:val="nil"/>
              <w:left w:val="nil"/>
              <w:bottom w:val="nil"/>
              <w:right w:val="nil"/>
            </w:tcBorders>
            <w:shd w:val="clear" w:color="auto" w:fill="auto"/>
            <w:noWrap/>
            <w:vAlign w:val="bottom"/>
            <w:hideMark/>
          </w:tcPr>
          <w:p w14:paraId="789010D3" w14:textId="77777777" w:rsidR="00DC3F99" w:rsidRPr="00DC3F99" w:rsidRDefault="00DC3F99" w:rsidP="00DC3F99">
            <w:pPr>
              <w:bidi w:val="0"/>
              <w:jc w:val="left"/>
              <w:rPr>
                <w:rFonts w:ascii="Arial" w:eastAsia="Times New Roman" w:hAnsi="Arial" w:cs="Arial"/>
                <w:color w:val="000000"/>
                <w:sz w:val="20"/>
                <w:szCs w:val="20"/>
              </w:rPr>
            </w:pPr>
          </w:p>
        </w:tc>
        <w:tc>
          <w:tcPr>
            <w:tcW w:w="36" w:type="dxa"/>
            <w:tcBorders>
              <w:top w:val="nil"/>
              <w:left w:val="nil"/>
              <w:bottom w:val="nil"/>
              <w:right w:val="nil"/>
            </w:tcBorders>
            <w:shd w:val="clear" w:color="auto" w:fill="auto"/>
            <w:noWrap/>
            <w:vAlign w:val="bottom"/>
            <w:hideMark/>
          </w:tcPr>
          <w:p w14:paraId="49E25694"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B204336"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FBF211E"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2666613"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D66A936"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676734D"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9324662"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8C30FA4"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E3BF1F2"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CBDDC47"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AB88A4C"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49E8524"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20666F8D"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4D233EA"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F1E5A9E"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2A874B99"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236BEB26" w14:textId="77777777" w:rsidR="00DC3F99" w:rsidRPr="00DC3F99" w:rsidRDefault="00DC3F99" w:rsidP="00DC3F99">
            <w:pPr>
              <w:bidi w:val="0"/>
              <w:jc w:val="left"/>
              <w:rPr>
                <w:rFonts w:ascii="Times New Roman" w:eastAsia="Times New Roman" w:hAnsi="Times New Roman" w:cs="Times New Roman"/>
                <w:sz w:val="20"/>
                <w:szCs w:val="20"/>
              </w:rPr>
            </w:pPr>
          </w:p>
        </w:tc>
      </w:tr>
      <w:tr w:rsidR="00DC3F99" w:rsidRPr="00DC3F99" w14:paraId="0AF96B67" w14:textId="77777777" w:rsidTr="00DC3F99">
        <w:trPr>
          <w:trHeight w:val="300"/>
        </w:trPr>
        <w:tc>
          <w:tcPr>
            <w:tcW w:w="4008" w:type="dxa"/>
            <w:tcBorders>
              <w:top w:val="nil"/>
              <w:left w:val="single" w:sz="4" w:space="0" w:color="auto"/>
              <w:bottom w:val="single" w:sz="4" w:space="0" w:color="auto"/>
              <w:right w:val="single" w:sz="4" w:space="0" w:color="auto"/>
            </w:tcBorders>
            <w:shd w:val="clear" w:color="000000" w:fill="CCFFCC"/>
            <w:noWrap/>
            <w:vAlign w:val="center"/>
            <w:hideMark/>
          </w:tcPr>
          <w:p w14:paraId="00D8C379"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Use Lohmoeller settings?</w:t>
            </w:r>
          </w:p>
        </w:tc>
        <w:tc>
          <w:tcPr>
            <w:tcW w:w="1765" w:type="dxa"/>
            <w:tcBorders>
              <w:top w:val="nil"/>
              <w:left w:val="nil"/>
              <w:bottom w:val="single" w:sz="4" w:space="0" w:color="auto"/>
              <w:right w:val="single" w:sz="4" w:space="0" w:color="auto"/>
            </w:tcBorders>
            <w:shd w:val="clear" w:color="000000" w:fill="CCFFCC"/>
            <w:noWrap/>
            <w:vAlign w:val="center"/>
            <w:hideMark/>
          </w:tcPr>
          <w:p w14:paraId="16CFB1FB"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No</w:t>
            </w:r>
          </w:p>
        </w:tc>
        <w:tc>
          <w:tcPr>
            <w:tcW w:w="36" w:type="dxa"/>
            <w:tcBorders>
              <w:top w:val="nil"/>
              <w:left w:val="nil"/>
              <w:bottom w:val="nil"/>
              <w:right w:val="nil"/>
            </w:tcBorders>
            <w:shd w:val="clear" w:color="auto" w:fill="auto"/>
            <w:noWrap/>
            <w:vAlign w:val="bottom"/>
            <w:hideMark/>
          </w:tcPr>
          <w:p w14:paraId="38EBA66E" w14:textId="77777777" w:rsidR="00DC3F99" w:rsidRPr="00DC3F99" w:rsidRDefault="00DC3F99" w:rsidP="00DC3F99">
            <w:pPr>
              <w:bidi w:val="0"/>
              <w:jc w:val="left"/>
              <w:rPr>
                <w:rFonts w:ascii="Arial" w:eastAsia="Times New Roman" w:hAnsi="Arial" w:cs="Arial"/>
                <w:color w:val="000000"/>
                <w:sz w:val="20"/>
                <w:szCs w:val="20"/>
              </w:rPr>
            </w:pPr>
          </w:p>
        </w:tc>
        <w:tc>
          <w:tcPr>
            <w:tcW w:w="36" w:type="dxa"/>
            <w:tcBorders>
              <w:top w:val="nil"/>
              <w:left w:val="nil"/>
              <w:bottom w:val="nil"/>
              <w:right w:val="nil"/>
            </w:tcBorders>
            <w:shd w:val="clear" w:color="auto" w:fill="auto"/>
            <w:noWrap/>
            <w:vAlign w:val="bottom"/>
            <w:hideMark/>
          </w:tcPr>
          <w:p w14:paraId="435C8A70"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037BCF5"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558EDC8"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3FA6BEEA"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AF6E5C1"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CD919A4"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FB9A495"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FEBD9A5"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6096FE6"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316A630"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6F28542"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0EF1EB3"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0799E2E"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4B62CCA"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3BE138AB"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A47D88E"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14B90A9" w14:textId="77777777" w:rsidR="00DC3F99" w:rsidRPr="00DC3F99" w:rsidRDefault="00DC3F99" w:rsidP="00DC3F99">
            <w:pPr>
              <w:bidi w:val="0"/>
              <w:jc w:val="left"/>
              <w:rPr>
                <w:rFonts w:ascii="Times New Roman" w:eastAsia="Times New Roman" w:hAnsi="Times New Roman" w:cs="Times New Roman"/>
                <w:sz w:val="20"/>
                <w:szCs w:val="20"/>
              </w:rPr>
            </w:pPr>
          </w:p>
        </w:tc>
      </w:tr>
      <w:tr w:rsidR="00DC3F99" w:rsidRPr="00DC3F99" w14:paraId="6940DCA5" w14:textId="77777777" w:rsidTr="00DC3F99">
        <w:trPr>
          <w:trHeight w:val="300"/>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1D9A1740"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Weighting scheme</w:t>
            </w:r>
          </w:p>
        </w:tc>
        <w:tc>
          <w:tcPr>
            <w:tcW w:w="1765" w:type="dxa"/>
            <w:tcBorders>
              <w:top w:val="nil"/>
              <w:left w:val="nil"/>
              <w:bottom w:val="single" w:sz="4" w:space="0" w:color="auto"/>
              <w:right w:val="single" w:sz="4" w:space="0" w:color="auto"/>
            </w:tcBorders>
            <w:shd w:val="clear" w:color="auto" w:fill="auto"/>
            <w:noWrap/>
            <w:vAlign w:val="center"/>
            <w:hideMark/>
          </w:tcPr>
          <w:p w14:paraId="3B7ABB02"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Path</w:t>
            </w:r>
          </w:p>
        </w:tc>
        <w:tc>
          <w:tcPr>
            <w:tcW w:w="36" w:type="dxa"/>
            <w:tcBorders>
              <w:top w:val="nil"/>
              <w:left w:val="nil"/>
              <w:bottom w:val="nil"/>
              <w:right w:val="nil"/>
            </w:tcBorders>
            <w:shd w:val="clear" w:color="auto" w:fill="auto"/>
            <w:noWrap/>
            <w:vAlign w:val="bottom"/>
            <w:hideMark/>
          </w:tcPr>
          <w:p w14:paraId="6E64FD83" w14:textId="77777777" w:rsidR="00DC3F99" w:rsidRPr="00DC3F99" w:rsidRDefault="00DC3F99" w:rsidP="00DC3F99">
            <w:pPr>
              <w:bidi w:val="0"/>
              <w:jc w:val="left"/>
              <w:rPr>
                <w:rFonts w:ascii="Arial" w:eastAsia="Times New Roman" w:hAnsi="Arial" w:cs="Arial"/>
                <w:color w:val="000000"/>
                <w:sz w:val="20"/>
                <w:szCs w:val="20"/>
              </w:rPr>
            </w:pPr>
          </w:p>
        </w:tc>
        <w:tc>
          <w:tcPr>
            <w:tcW w:w="36" w:type="dxa"/>
            <w:tcBorders>
              <w:top w:val="nil"/>
              <w:left w:val="nil"/>
              <w:bottom w:val="nil"/>
              <w:right w:val="nil"/>
            </w:tcBorders>
            <w:shd w:val="clear" w:color="auto" w:fill="auto"/>
            <w:noWrap/>
            <w:vAlign w:val="bottom"/>
            <w:hideMark/>
          </w:tcPr>
          <w:p w14:paraId="335E76DD"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A02C1E5"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6D53E36"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DC09D86"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167D37B"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728D933"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5211FE4"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22D1532C"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37078FA"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CDDFF4A"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B978603"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EFCE98B"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7986C23"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D79511C"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2296336"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8CFBF66"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24EE690D" w14:textId="77777777" w:rsidR="00DC3F99" w:rsidRPr="00DC3F99" w:rsidRDefault="00DC3F99" w:rsidP="00DC3F99">
            <w:pPr>
              <w:bidi w:val="0"/>
              <w:jc w:val="left"/>
              <w:rPr>
                <w:rFonts w:ascii="Times New Roman" w:eastAsia="Times New Roman" w:hAnsi="Times New Roman" w:cs="Times New Roman"/>
                <w:sz w:val="20"/>
                <w:szCs w:val="20"/>
              </w:rPr>
            </w:pPr>
          </w:p>
        </w:tc>
      </w:tr>
      <w:tr w:rsidR="00DC3F99" w:rsidRPr="00DC3F99" w14:paraId="58FF1AFC" w14:textId="77777777" w:rsidTr="00DC3F99">
        <w:trPr>
          <w:trHeight w:val="300"/>
        </w:trPr>
        <w:tc>
          <w:tcPr>
            <w:tcW w:w="4008" w:type="dxa"/>
            <w:tcBorders>
              <w:top w:val="nil"/>
              <w:left w:val="single" w:sz="4" w:space="0" w:color="auto"/>
              <w:bottom w:val="single" w:sz="4" w:space="0" w:color="auto"/>
              <w:right w:val="single" w:sz="4" w:space="0" w:color="auto"/>
            </w:tcBorders>
            <w:shd w:val="clear" w:color="000000" w:fill="CCFFCC"/>
            <w:noWrap/>
            <w:vAlign w:val="center"/>
            <w:hideMark/>
          </w:tcPr>
          <w:p w14:paraId="785D9B17" w14:textId="77777777" w:rsidR="00DC3F99" w:rsidRPr="00DC3F99" w:rsidRDefault="00DC3F99" w:rsidP="00DC3F99">
            <w:pPr>
              <w:bidi w:val="0"/>
              <w:jc w:val="left"/>
              <w:rPr>
                <w:rFonts w:ascii="Arial" w:eastAsia="Times New Roman" w:hAnsi="Arial" w:cs="Arial"/>
                <w:b/>
                <w:bCs/>
                <w:color w:val="000000"/>
                <w:sz w:val="20"/>
                <w:szCs w:val="20"/>
              </w:rPr>
            </w:pPr>
            <w:r w:rsidRPr="00DC3F99">
              <w:rPr>
                <w:rFonts w:ascii="Arial" w:eastAsia="Times New Roman" w:hAnsi="Arial" w:cs="Arial"/>
                <w:b/>
                <w:bCs/>
                <w:color w:val="000000"/>
                <w:sz w:val="20"/>
                <w:szCs w:val="20"/>
              </w:rPr>
              <w:t>Construct Outer Weighting Mode Settings</w:t>
            </w:r>
          </w:p>
        </w:tc>
        <w:tc>
          <w:tcPr>
            <w:tcW w:w="1765" w:type="dxa"/>
            <w:tcBorders>
              <w:top w:val="nil"/>
              <w:left w:val="nil"/>
              <w:bottom w:val="single" w:sz="4" w:space="0" w:color="auto"/>
              <w:right w:val="single" w:sz="4" w:space="0" w:color="auto"/>
            </w:tcBorders>
            <w:shd w:val="clear" w:color="000000" w:fill="CCFFCC"/>
            <w:noWrap/>
            <w:vAlign w:val="center"/>
            <w:hideMark/>
          </w:tcPr>
          <w:p w14:paraId="3A13AE27" w14:textId="77777777" w:rsidR="00DC3F99" w:rsidRPr="00DC3F99" w:rsidRDefault="00DC3F99" w:rsidP="00DC3F99">
            <w:pPr>
              <w:bidi w:val="0"/>
              <w:jc w:val="left"/>
              <w:rPr>
                <w:rFonts w:ascii="Arial" w:eastAsia="Times New Roman" w:hAnsi="Arial" w:cs="Arial"/>
                <w:color w:val="000000"/>
                <w:sz w:val="20"/>
                <w:szCs w:val="20"/>
              </w:rPr>
            </w:pPr>
            <w:r w:rsidRPr="00DC3F99">
              <w:rPr>
                <w:rFonts w:ascii="Arial" w:eastAsia="Times New Roman" w:hAnsi="Arial" w:cs="Arial"/>
                <w:color w:val="000000"/>
                <w:sz w:val="20"/>
                <w:szCs w:val="20"/>
              </w:rPr>
              <w:t> </w:t>
            </w:r>
          </w:p>
        </w:tc>
        <w:tc>
          <w:tcPr>
            <w:tcW w:w="36" w:type="dxa"/>
            <w:tcBorders>
              <w:top w:val="nil"/>
              <w:left w:val="nil"/>
              <w:bottom w:val="nil"/>
              <w:right w:val="nil"/>
            </w:tcBorders>
            <w:shd w:val="clear" w:color="auto" w:fill="auto"/>
            <w:noWrap/>
            <w:vAlign w:val="bottom"/>
            <w:hideMark/>
          </w:tcPr>
          <w:p w14:paraId="200CDE1E" w14:textId="77777777" w:rsidR="00DC3F99" w:rsidRPr="00DC3F99" w:rsidRDefault="00DC3F99" w:rsidP="00DC3F99">
            <w:pPr>
              <w:bidi w:val="0"/>
              <w:jc w:val="left"/>
              <w:rPr>
                <w:rFonts w:ascii="Arial" w:eastAsia="Times New Roman" w:hAnsi="Arial" w:cs="Arial"/>
                <w:color w:val="000000"/>
                <w:sz w:val="20"/>
                <w:szCs w:val="20"/>
              </w:rPr>
            </w:pPr>
          </w:p>
        </w:tc>
        <w:tc>
          <w:tcPr>
            <w:tcW w:w="36" w:type="dxa"/>
            <w:tcBorders>
              <w:top w:val="nil"/>
              <w:left w:val="nil"/>
              <w:bottom w:val="nil"/>
              <w:right w:val="nil"/>
            </w:tcBorders>
            <w:shd w:val="clear" w:color="auto" w:fill="auto"/>
            <w:noWrap/>
            <w:vAlign w:val="bottom"/>
            <w:hideMark/>
          </w:tcPr>
          <w:p w14:paraId="28B1F779"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E6F96E0"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29FBF8E0"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28779A0"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251B734"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3EE3C0D"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582A9B9"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0B5E05E"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C6D5EE5"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3ADE74D9"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33573D7"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34A9ABC4"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C2F3B92"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B0D37D0"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523166D"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E205B24"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A55648C" w14:textId="77777777" w:rsidR="00DC3F99" w:rsidRPr="00DC3F99" w:rsidRDefault="00DC3F99" w:rsidP="00DC3F99">
            <w:pPr>
              <w:bidi w:val="0"/>
              <w:jc w:val="left"/>
              <w:rPr>
                <w:rFonts w:ascii="Times New Roman" w:eastAsia="Times New Roman" w:hAnsi="Times New Roman" w:cs="Times New Roman"/>
                <w:sz w:val="20"/>
                <w:szCs w:val="20"/>
              </w:rPr>
            </w:pPr>
          </w:p>
        </w:tc>
      </w:tr>
      <w:tr w:rsidR="00DC3F99" w:rsidRPr="00DC3F99" w14:paraId="02D3330C" w14:textId="77777777" w:rsidTr="00DC3F99">
        <w:trPr>
          <w:trHeight w:val="300"/>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4DBB245E" w14:textId="77777777" w:rsidR="00DC3F99" w:rsidRPr="00DC3F99" w:rsidRDefault="00DC3F99" w:rsidP="00DC3F99">
            <w:pPr>
              <w:jc w:val="left"/>
              <w:rPr>
                <w:rFonts w:ascii="Arial" w:eastAsia="Times New Roman" w:hAnsi="Arial" w:cs="Arial"/>
                <w:color w:val="000000"/>
                <w:sz w:val="20"/>
                <w:szCs w:val="20"/>
              </w:rPr>
            </w:pPr>
            <w:r w:rsidRPr="00DC3F99">
              <w:rPr>
                <w:rFonts w:ascii="Arial" w:eastAsia="Times New Roman" w:hAnsi="Arial" w:cs="Arial"/>
                <w:color w:val="000000"/>
                <w:sz w:val="20"/>
                <w:szCs w:val="20"/>
                <w:rtl/>
              </w:rPr>
              <w:t>استراتژی</w:t>
            </w:r>
          </w:p>
        </w:tc>
        <w:tc>
          <w:tcPr>
            <w:tcW w:w="1765" w:type="dxa"/>
            <w:tcBorders>
              <w:top w:val="nil"/>
              <w:left w:val="nil"/>
              <w:bottom w:val="single" w:sz="4" w:space="0" w:color="auto"/>
              <w:right w:val="single" w:sz="4" w:space="0" w:color="auto"/>
            </w:tcBorders>
            <w:shd w:val="clear" w:color="auto" w:fill="auto"/>
            <w:noWrap/>
            <w:vAlign w:val="center"/>
            <w:hideMark/>
          </w:tcPr>
          <w:p w14:paraId="1F6EF66E" w14:textId="77777777" w:rsidR="00DC3F99" w:rsidRPr="00DC3F99" w:rsidRDefault="00DC3F99" w:rsidP="00DC3F99">
            <w:pPr>
              <w:bidi w:val="0"/>
              <w:jc w:val="left"/>
              <w:rPr>
                <w:rFonts w:ascii="Arial" w:eastAsia="Times New Roman" w:hAnsi="Arial" w:cs="Arial"/>
                <w:color w:val="000000"/>
                <w:sz w:val="20"/>
                <w:szCs w:val="20"/>
                <w:rtl/>
              </w:rPr>
            </w:pPr>
            <w:r w:rsidRPr="00DC3F99">
              <w:rPr>
                <w:rFonts w:ascii="Arial" w:eastAsia="Times New Roman" w:hAnsi="Arial" w:cs="Arial"/>
                <w:color w:val="000000"/>
                <w:sz w:val="20"/>
                <w:szCs w:val="20"/>
              </w:rPr>
              <w:t>Automatic</w:t>
            </w:r>
          </w:p>
        </w:tc>
        <w:tc>
          <w:tcPr>
            <w:tcW w:w="36" w:type="dxa"/>
            <w:tcBorders>
              <w:top w:val="nil"/>
              <w:left w:val="nil"/>
              <w:bottom w:val="nil"/>
              <w:right w:val="nil"/>
            </w:tcBorders>
            <w:shd w:val="clear" w:color="auto" w:fill="auto"/>
            <w:noWrap/>
            <w:vAlign w:val="bottom"/>
            <w:hideMark/>
          </w:tcPr>
          <w:p w14:paraId="7EF089FD" w14:textId="77777777" w:rsidR="00DC3F99" w:rsidRPr="00DC3F99" w:rsidRDefault="00DC3F99" w:rsidP="00DC3F99">
            <w:pPr>
              <w:bidi w:val="0"/>
              <w:jc w:val="left"/>
              <w:rPr>
                <w:rFonts w:ascii="Arial" w:eastAsia="Times New Roman" w:hAnsi="Arial" w:cs="Arial"/>
                <w:color w:val="000000"/>
                <w:sz w:val="20"/>
                <w:szCs w:val="20"/>
              </w:rPr>
            </w:pPr>
          </w:p>
        </w:tc>
        <w:tc>
          <w:tcPr>
            <w:tcW w:w="36" w:type="dxa"/>
            <w:tcBorders>
              <w:top w:val="nil"/>
              <w:left w:val="nil"/>
              <w:bottom w:val="nil"/>
              <w:right w:val="nil"/>
            </w:tcBorders>
            <w:shd w:val="clear" w:color="auto" w:fill="auto"/>
            <w:noWrap/>
            <w:vAlign w:val="bottom"/>
            <w:hideMark/>
          </w:tcPr>
          <w:p w14:paraId="6CEA994E"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F0842D6"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AF91588"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0BC041B"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7F669D6"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346EB0C"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22B3D698"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83C57A3"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DFB00EC"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15F4F7A"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078CAF8"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50F6928"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B41EDEF"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2B51D1D4"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CEB69FC"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E4DDCAF"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3C181465" w14:textId="77777777" w:rsidR="00DC3F99" w:rsidRPr="00DC3F99" w:rsidRDefault="00DC3F99" w:rsidP="00DC3F99">
            <w:pPr>
              <w:bidi w:val="0"/>
              <w:jc w:val="left"/>
              <w:rPr>
                <w:rFonts w:ascii="Times New Roman" w:eastAsia="Times New Roman" w:hAnsi="Times New Roman" w:cs="Times New Roman"/>
                <w:sz w:val="20"/>
                <w:szCs w:val="20"/>
              </w:rPr>
            </w:pPr>
          </w:p>
        </w:tc>
      </w:tr>
      <w:tr w:rsidR="00DC3F99" w:rsidRPr="00DC3F99" w14:paraId="523FA040" w14:textId="77777777" w:rsidTr="00DC3F99">
        <w:trPr>
          <w:trHeight w:val="300"/>
        </w:trPr>
        <w:tc>
          <w:tcPr>
            <w:tcW w:w="4008" w:type="dxa"/>
            <w:tcBorders>
              <w:top w:val="nil"/>
              <w:left w:val="single" w:sz="4" w:space="0" w:color="auto"/>
              <w:bottom w:val="single" w:sz="4" w:space="0" w:color="auto"/>
              <w:right w:val="single" w:sz="4" w:space="0" w:color="auto"/>
            </w:tcBorders>
            <w:shd w:val="clear" w:color="000000" w:fill="CCFFCC"/>
            <w:noWrap/>
            <w:vAlign w:val="center"/>
            <w:hideMark/>
          </w:tcPr>
          <w:p w14:paraId="7B5A0A5A" w14:textId="77777777" w:rsidR="00DC3F99" w:rsidRPr="00DC3F99" w:rsidRDefault="00DC3F99" w:rsidP="00DC3F99">
            <w:pPr>
              <w:jc w:val="left"/>
              <w:rPr>
                <w:rFonts w:ascii="Arial" w:eastAsia="Times New Roman" w:hAnsi="Arial" w:cs="Arial"/>
                <w:color w:val="000000"/>
                <w:sz w:val="20"/>
                <w:szCs w:val="20"/>
              </w:rPr>
            </w:pPr>
            <w:r w:rsidRPr="00DC3F99">
              <w:rPr>
                <w:rFonts w:ascii="Arial" w:eastAsia="Times New Roman" w:hAnsi="Arial" w:cs="Arial"/>
                <w:color w:val="000000"/>
                <w:sz w:val="20"/>
                <w:szCs w:val="20"/>
                <w:rtl/>
              </w:rPr>
              <w:t>بحران مالی</w:t>
            </w:r>
          </w:p>
        </w:tc>
        <w:tc>
          <w:tcPr>
            <w:tcW w:w="1765" w:type="dxa"/>
            <w:tcBorders>
              <w:top w:val="nil"/>
              <w:left w:val="nil"/>
              <w:bottom w:val="single" w:sz="4" w:space="0" w:color="auto"/>
              <w:right w:val="single" w:sz="4" w:space="0" w:color="auto"/>
            </w:tcBorders>
            <w:shd w:val="clear" w:color="000000" w:fill="CCFFCC"/>
            <w:noWrap/>
            <w:vAlign w:val="center"/>
            <w:hideMark/>
          </w:tcPr>
          <w:p w14:paraId="484C2B56" w14:textId="77777777" w:rsidR="00DC3F99" w:rsidRPr="00DC3F99" w:rsidRDefault="00DC3F99" w:rsidP="00DC3F99">
            <w:pPr>
              <w:bidi w:val="0"/>
              <w:jc w:val="left"/>
              <w:rPr>
                <w:rFonts w:ascii="Arial" w:eastAsia="Times New Roman" w:hAnsi="Arial" w:cs="Arial"/>
                <w:color w:val="000000"/>
                <w:sz w:val="20"/>
                <w:szCs w:val="20"/>
                <w:rtl/>
              </w:rPr>
            </w:pPr>
            <w:r w:rsidRPr="00DC3F99">
              <w:rPr>
                <w:rFonts w:ascii="Arial" w:eastAsia="Times New Roman" w:hAnsi="Arial" w:cs="Arial"/>
                <w:color w:val="000000"/>
                <w:sz w:val="20"/>
                <w:szCs w:val="20"/>
              </w:rPr>
              <w:t>Automatic</w:t>
            </w:r>
          </w:p>
        </w:tc>
        <w:tc>
          <w:tcPr>
            <w:tcW w:w="36" w:type="dxa"/>
            <w:tcBorders>
              <w:top w:val="nil"/>
              <w:left w:val="nil"/>
              <w:bottom w:val="nil"/>
              <w:right w:val="nil"/>
            </w:tcBorders>
            <w:shd w:val="clear" w:color="auto" w:fill="auto"/>
            <w:noWrap/>
            <w:vAlign w:val="bottom"/>
            <w:hideMark/>
          </w:tcPr>
          <w:p w14:paraId="2D2770C3" w14:textId="77777777" w:rsidR="00DC3F99" w:rsidRPr="00DC3F99" w:rsidRDefault="00DC3F99" w:rsidP="00DC3F99">
            <w:pPr>
              <w:bidi w:val="0"/>
              <w:jc w:val="left"/>
              <w:rPr>
                <w:rFonts w:ascii="Arial" w:eastAsia="Times New Roman" w:hAnsi="Arial" w:cs="Arial"/>
                <w:color w:val="000000"/>
                <w:sz w:val="20"/>
                <w:szCs w:val="20"/>
              </w:rPr>
            </w:pPr>
          </w:p>
        </w:tc>
        <w:tc>
          <w:tcPr>
            <w:tcW w:w="36" w:type="dxa"/>
            <w:tcBorders>
              <w:top w:val="nil"/>
              <w:left w:val="nil"/>
              <w:bottom w:val="nil"/>
              <w:right w:val="nil"/>
            </w:tcBorders>
            <w:shd w:val="clear" w:color="auto" w:fill="auto"/>
            <w:noWrap/>
            <w:vAlign w:val="bottom"/>
            <w:hideMark/>
          </w:tcPr>
          <w:p w14:paraId="5D1DBF9B"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94C842F"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777E7F9"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E0B20AF"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BF1C2A1"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4C44113"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80164A6"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387EF99D"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A3AD68C"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3E45A2E2"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08692D8"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5BC1AAC"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C5806C8"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8091FBE"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11383E1"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4B72FFF"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2B91AA2" w14:textId="77777777" w:rsidR="00DC3F99" w:rsidRPr="00DC3F99" w:rsidRDefault="00DC3F99" w:rsidP="00DC3F99">
            <w:pPr>
              <w:bidi w:val="0"/>
              <w:jc w:val="left"/>
              <w:rPr>
                <w:rFonts w:ascii="Times New Roman" w:eastAsia="Times New Roman" w:hAnsi="Times New Roman" w:cs="Times New Roman"/>
                <w:sz w:val="20"/>
                <w:szCs w:val="20"/>
              </w:rPr>
            </w:pPr>
          </w:p>
        </w:tc>
      </w:tr>
      <w:tr w:rsidR="00DC3F99" w:rsidRPr="00DC3F99" w14:paraId="405B7833" w14:textId="77777777" w:rsidTr="00DC3F99">
        <w:trPr>
          <w:trHeight w:val="300"/>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6DF3AA90" w14:textId="77777777" w:rsidR="00DC3F99" w:rsidRPr="00DC3F99" w:rsidRDefault="00DC3F99" w:rsidP="00DC3F99">
            <w:pPr>
              <w:jc w:val="left"/>
              <w:rPr>
                <w:rFonts w:ascii="Arial" w:eastAsia="Times New Roman" w:hAnsi="Arial" w:cs="Arial"/>
                <w:color w:val="000000"/>
                <w:sz w:val="20"/>
                <w:szCs w:val="20"/>
              </w:rPr>
            </w:pPr>
            <w:r w:rsidRPr="00DC3F99">
              <w:rPr>
                <w:rFonts w:ascii="Arial" w:eastAsia="Times New Roman" w:hAnsi="Arial" w:cs="Arial"/>
                <w:color w:val="000000"/>
                <w:sz w:val="20"/>
                <w:szCs w:val="20"/>
                <w:rtl/>
              </w:rPr>
              <w:t>دانش سازمانی</w:t>
            </w:r>
          </w:p>
        </w:tc>
        <w:tc>
          <w:tcPr>
            <w:tcW w:w="1765" w:type="dxa"/>
            <w:tcBorders>
              <w:top w:val="nil"/>
              <w:left w:val="nil"/>
              <w:bottom w:val="single" w:sz="4" w:space="0" w:color="auto"/>
              <w:right w:val="single" w:sz="4" w:space="0" w:color="auto"/>
            </w:tcBorders>
            <w:shd w:val="clear" w:color="auto" w:fill="auto"/>
            <w:noWrap/>
            <w:vAlign w:val="center"/>
            <w:hideMark/>
          </w:tcPr>
          <w:p w14:paraId="37E3450F" w14:textId="77777777" w:rsidR="00DC3F99" w:rsidRPr="00DC3F99" w:rsidRDefault="00DC3F99" w:rsidP="00DC3F99">
            <w:pPr>
              <w:bidi w:val="0"/>
              <w:jc w:val="left"/>
              <w:rPr>
                <w:rFonts w:ascii="Arial" w:eastAsia="Times New Roman" w:hAnsi="Arial" w:cs="Arial"/>
                <w:color w:val="000000"/>
                <w:sz w:val="20"/>
                <w:szCs w:val="20"/>
                <w:rtl/>
              </w:rPr>
            </w:pPr>
            <w:r w:rsidRPr="00DC3F99">
              <w:rPr>
                <w:rFonts w:ascii="Arial" w:eastAsia="Times New Roman" w:hAnsi="Arial" w:cs="Arial"/>
                <w:color w:val="000000"/>
                <w:sz w:val="20"/>
                <w:szCs w:val="20"/>
              </w:rPr>
              <w:t>Automatic</w:t>
            </w:r>
          </w:p>
        </w:tc>
        <w:tc>
          <w:tcPr>
            <w:tcW w:w="36" w:type="dxa"/>
            <w:tcBorders>
              <w:top w:val="nil"/>
              <w:left w:val="nil"/>
              <w:bottom w:val="nil"/>
              <w:right w:val="nil"/>
            </w:tcBorders>
            <w:shd w:val="clear" w:color="auto" w:fill="auto"/>
            <w:noWrap/>
            <w:vAlign w:val="bottom"/>
            <w:hideMark/>
          </w:tcPr>
          <w:p w14:paraId="24DD15E9" w14:textId="77777777" w:rsidR="00DC3F99" w:rsidRPr="00DC3F99" w:rsidRDefault="00DC3F99" w:rsidP="00DC3F99">
            <w:pPr>
              <w:bidi w:val="0"/>
              <w:jc w:val="left"/>
              <w:rPr>
                <w:rFonts w:ascii="Arial" w:eastAsia="Times New Roman" w:hAnsi="Arial" w:cs="Arial"/>
                <w:color w:val="000000"/>
                <w:sz w:val="20"/>
                <w:szCs w:val="20"/>
              </w:rPr>
            </w:pPr>
          </w:p>
        </w:tc>
        <w:tc>
          <w:tcPr>
            <w:tcW w:w="36" w:type="dxa"/>
            <w:tcBorders>
              <w:top w:val="nil"/>
              <w:left w:val="nil"/>
              <w:bottom w:val="nil"/>
              <w:right w:val="nil"/>
            </w:tcBorders>
            <w:shd w:val="clear" w:color="auto" w:fill="auto"/>
            <w:noWrap/>
            <w:vAlign w:val="bottom"/>
            <w:hideMark/>
          </w:tcPr>
          <w:p w14:paraId="509E4DBB"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418E0B7"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2971A7E5"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842C6C0"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4CF5CF7"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222E1F76"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E79C064"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FD6A3F3"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85CA97F"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5DF4FAB"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2300277E"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7F7D47B"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99F4601"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E4D6D9A"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B72939A"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5952894"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64280FF" w14:textId="77777777" w:rsidR="00DC3F99" w:rsidRPr="00DC3F99" w:rsidRDefault="00DC3F99" w:rsidP="00DC3F99">
            <w:pPr>
              <w:bidi w:val="0"/>
              <w:jc w:val="left"/>
              <w:rPr>
                <w:rFonts w:ascii="Times New Roman" w:eastAsia="Times New Roman" w:hAnsi="Times New Roman" w:cs="Times New Roman"/>
                <w:sz w:val="20"/>
                <w:szCs w:val="20"/>
              </w:rPr>
            </w:pPr>
          </w:p>
        </w:tc>
      </w:tr>
      <w:tr w:rsidR="00DC3F99" w:rsidRPr="00DC3F99" w14:paraId="0F4F5728" w14:textId="77777777" w:rsidTr="00DC3F99">
        <w:trPr>
          <w:trHeight w:val="300"/>
        </w:trPr>
        <w:tc>
          <w:tcPr>
            <w:tcW w:w="4008" w:type="dxa"/>
            <w:tcBorders>
              <w:top w:val="nil"/>
              <w:left w:val="single" w:sz="4" w:space="0" w:color="auto"/>
              <w:bottom w:val="single" w:sz="4" w:space="0" w:color="auto"/>
              <w:right w:val="single" w:sz="4" w:space="0" w:color="auto"/>
            </w:tcBorders>
            <w:shd w:val="clear" w:color="000000" w:fill="CCFFCC"/>
            <w:noWrap/>
            <w:vAlign w:val="center"/>
            <w:hideMark/>
          </w:tcPr>
          <w:p w14:paraId="101F13E6" w14:textId="77777777" w:rsidR="00DC3F99" w:rsidRPr="00DC3F99" w:rsidRDefault="00DC3F99" w:rsidP="00DC3F99">
            <w:pPr>
              <w:jc w:val="left"/>
              <w:rPr>
                <w:rFonts w:ascii="Arial" w:eastAsia="Times New Roman" w:hAnsi="Arial" w:cs="Arial"/>
                <w:color w:val="000000"/>
                <w:sz w:val="20"/>
                <w:szCs w:val="20"/>
              </w:rPr>
            </w:pPr>
            <w:r w:rsidRPr="00DC3F99">
              <w:rPr>
                <w:rFonts w:ascii="Arial" w:eastAsia="Times New Roman" w:hAnsi="Arial" w:cs="Arial"/>
                <w:color w:val="000000"/>
                <w:sz w:val="20"/>
                <w:szCs w:val="20"/>
                <w:rtl/>
              </w:rPr>
              <w:t>عملیات</w:t>
            </w:r>
          </w:p>
        </w:tc>
        <w:tc>
          <w:tcPr>
            <w:tcW w:w="1765" w:type="dxa"/>
            <w:tcBorders>
              <w:top w:val="nil"/>
              <w:left w:val="nil"/>
              <w:bottom w:val="single" w:sz="4" w:space="0" w:color="auto"/>
              <w:right w:val="single" w:sz="4" w:space="0" w:color="auto"/>
            </w:tcBorders>
            <w:shd w:val="clear" w:color="000000" w:fill="CCFFCC"/>
            <w:noWrap/>
            <w:vAlign w:val="center"/>
            <w:hideMark/>
          </w:tcPr>
          <w:p w14:paraId="134B0A17" w14:textId="77777777" w:rsidR="00DC3F99" w:rsidRPr="00DC3F99" w:rsidRDefault="00DC3F99" w:rsidP="00DC3F99">
            <w:pPr>
              <w:bidi w:val="0"/>
              <w:jc w:val="left"/>
              <w:rPr>
                <w:rFonts w:ascii="Arial" w:eastAsia="Times New Roman" w:hAnsi="Arial" w:cs="Arial"/>
                <w:color w:val="000000"/>
                <w:sz w:val="20"/>
                <w:szCs w:val="20"/>
                <w:rtl/>
              </w:rPr>
            </w:pPr>
            <w:r w:rsidRPr="00DC3F99">
              <w:rPr>
                <w:rFonts w:ascii="Arial" w:eastAsia="Times New Roman" w:hAnsi="Arial" w:cs="Arial"/>
                <w:color w:val="000000"/>
                <w:sz w:val="20"/>
                <w:szCs w:val="20"/>
              </w:rPr>
              <w:t>Automatic</w:t>
            </w:r>
          </w:p>
        </w:tc>
        <w:tc>
          <w:tcPr>
            <w:tcW w:w="36" w:type="dxa"/>
            <w:tcBorders>
              <w:top w:val="nil"/>
              <w:left w:val="nil"/>
              <w:bottom w:val="nil"/>
              <w:right w:val="nil"/>
            </w:tcBorders>
            <w:shd w:val="clear" w:color="auto" w:fill="auto"/>
            <w:noWrap/>
            <w:vAlign w:val="bottom"/>
            <w:hideMark/>
          </w:tcPr>
          <w:p w14:paraId="40CEDC49" w14:textId="77777777" w:rsidR="00DC3F99" w:rsidRPr="00DC3F99" w:rsidRDefault="00DC3F99" w:rsidP="00DC3F99">
            <w:pPr>
              <w:bidi w:val="0"/>
              <w:jc w:val="left"/>
              <w:rPr>
                <w:rFonts w:ascii="Arial" w:eastAsia="Times New Roman" w:hAnsi="Arial" w:cs="Arial"/>
                <w:color w:val="000000"/>
                <w:sz w:val="20"/>
                <w:szCs w:val="20"/>
              </w:rPr>
            </w:pPr>
          </w:p>
        </w:tc>
        <w:tc>
          <w:tcPr>
            <w:tcW w:w="36" w:type="dxa"/>
            <w:tcBorders>
              <w:top w:val="nil"/>
              <w:left w:val="nil"/>
              <w:bottom w:val="nil"/>
              <w:right w:val="nil"/>
            </w:tcBorders>
            <w:shd w:val="clear" w:color="auto" w:fill="auto"/>
            <w:noWrap/>
            <w:vAlign w:val="bottom"/>
            <w:hideMark/>
          </w:tcPr>
          <w:p w14:paraId="5AE5C4BE"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3BB9A044"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B46121D"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2A31D254"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45EBAA7"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12B8636"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DC8B4E4"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7D03830"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3A086D78"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05C5AE0"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22172BC1"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DF63FA3"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AF436B8"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25E3F6E7"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3583CF64"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CB7F025"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784737D" w14:textId="77777777" w:rsidR="00DC3F99" w:rsidRPr="00DC3F99" w:rsidRDefault="00DC3F99" w:rsidP="00DC3F99">
            <w:pPr>
              <w:bidi w:val="0"/>
              <w:jc w:val="left"/>
              <w:rPr>
                <w:rFonts w:ascii="Times New Roman" w:eastAsia="Times New Roman" w:hAnsi="Times New Roman" w:cs="Times New Roman"/>
                <w:sz w:val="20"/>
                <w:szCs w:val="20"/>
              </w:rPr>
            </w:pPr>
          </w:p>
        </w:tc>
      </w:tr>
      <w:tr w:rsidR="00DC3F99" w:rsidRPr="00DC3F99" w14:paraId="5F80A9CA" w14:textId="77777777" w:rsidTr="00DC3F99">
        <w:trPr>
          <w:trHeight w:val="300"/>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71CF5DB7" w14:textId="77777777" w:rsidR="00DC3F99" w:rsidRPr="00DC3F99" w:rsidRDefault="00DC3F99" w:rsidP="00DC3F99">
            <w:pPr>
              <w:jc w:val="left"/>
              <w:rPr>
                <w:rFonts w:ascii="Arial" w:eastAsia="Times New Roman" w:hAnsi="Arial" w:cs="Arial"/>
                <w:color w:val="000000"/>
                <w:sz w:val="20"/>
                <w:szCs w:val="20"/>
              </w:rPr>
            </w:pPr>
            <w:r w:rsidRPr="00DC3F99">
              <w:rPr>
                <w:rFonts w:ascii="Arial" w:eastAsia="Times New Roman" w:hAnsi="Arial" w:cs="Arial"/>
                <w:color w:val="000000"/>
                <w:sz w:val="20"/>
                <w:szCs w:val="20"/>
                <w:rtl/>
              </w:rPr>
              <w:t>مدیریت</w:t>
            </w:r>
          </w:p>
        </w:tc>
        <w:tc>
          <w:tcPr>
            <w:tcW w:w="1765" w:type="dxa"/>
            <w:tcBorders>
              <w:top w:val="nil"/>
              <w:left w:val="nil"/>
              <w:bottom w:val="single" w:sz="4" w:space="0" w:color="auto"/>
              <w:right w:val="single" w:sz="4" w:space="0" w:color="auto"/>
            </w:tcBorders>
            <w:shd w:val="clear" w:color="auto" w:fill="auto"/>
            <w:noWrap/>
            <w:vAlign w:val="center"/>
            <w:hideMark/>
          </w:tcPr>
          <w:p w14:paraId="3B4B1A8F" w14:textId="77777777" w:rsidR="00DC3F99" w:rsidRPr="00DC3F99" w:rsidRDefault="00DC3F99" w:rsidP="00DC3F99">
            <w:pPr>
              <w:bidi w:val="0"/>
              <w:jc w:val="left"/>
              <w:rPr>
                <w:rFonts w:ascii="Arial" w:eastAsia="Times New Roman" w:hAnsi="Arial" w:cs="Arial"/>
                <w:color w:val="000000"/>
                <w:sz w:val="20"/>
                <w:szCs w:val="20"/>
                <w:rtl/>
              </w:rPr>
            </w:pPr>
            <w:r w:rsidRPr="00DC3F99">
              <w:rPr>
                <w:rFonts w:ascii="Arial" w:eastAsia="Times New Roman" w:hAnsi="Arial" w:cs="Arial"/>
                <w:color w:val="000000"/>
                <w:sz w:val="20"/>
                <w:szCs w:val="20"/>
              </w:rPr>
              <w:t>Automatic</w:t>
            </w:r>
          </w:p>
        </w:tc>
        <w:tc>
          <w:tcPr>
            <w:tcW w:w="36" w:type="dxa"/>
            <w:tcBorders>
              <w:top w:val="nil"/>
              <w:left w:val="nil"/>
              <w:bottom w:val="nil"/>
              <w:right w:val="nil"/>
            </w:tcBorders>
            <w:shd w:val="clear" w:color="auto" w:fill="auto"/>
            <w:noWrap/>
            <w:vAlign w:val="bottom"/>
            <w:hideMark/>
          </w:tcPr>
          <w:p w14:paraId="4B46BB23" w14:textId="77777777" w:rsidR="00DC3F99" w:rsidRPr="00DC3F99" w:rsidRDefault="00DC3F99" w:rsidP="00DC3F99">
            <w:pPr>
              <w:bidi w:val="0"/>
              <w:jc w:val="left"/>
              <w:rPr>
                <w:rFonts w:ascii="Arial" w:eastAsia="Times New Roman" w:hAnsi="Arial" w:cs="Arial"/>
                <w:color w:val="000000"/>
                <w:sz w:val="20"/>
                <w:szCs w:val="20"/>
              </w:rPr>
            </w:pPr>
          </w:p>
        </w:tc>
        <w:tc>
          <w:tcPr>
            <w:tcW w:w="36" w:type="dxa"/>
            <w:tcBorders>
              <w:top w:val="nil"/>
              <w:left w:val="nil"/>
              <w:bottom w:val="nil"/>
              <w:right w:val="nil"/>
            </w:tcBorders>
            <w:shd w:val="clear" w:color="auto" w:fill="auto"/>
            <w:noWrap/>
            <w:vAlign w:val="bottom"/>
            <w:hideMark/>
          </w:tcPr>
          <w:p w14:paraId="738609B9"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8300081"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4905045"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F644734"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50C4B18"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3A989D9"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A1A1129"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5114F1B"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4145FEE"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CB0EBE1"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4A55D5FA"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59FEBD59"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CB2DDE5"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14F75683"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6FBE9B88"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7E61963B" w14:textId="77777777" w:rsidR="00DC3F99" w:rsidRPr="00DC3F99" w:rsidRDefault="00DC3F99" w:rsidP="00DC3F99">
            <w:pPr>
              <w:bidi w:val="0"/>
              <w:jc w:val="left"/>
              <w:rPr>
                <w:rFonts w:ascii="Times New Roman" w:eastAsia="Times New Roman" w:hAnsi="Times New Roman" w:cs="Times New Roman"/>
                <w:sz w:val="20"/>
                <w:szCs w:val="20"/>
              </w:rPr>
            </w:pPr>
          </w:p>
        </w:tc>
        <w:tc>
          <w:tcPr>
            <w:tcW w:w="36" w:type="dxa"/>
            <w:tcBorders>
              <w:top w:val="nil"/>
              <w:left w:val="nil"/>
              <w:bottom w:val="nil"/>
              <w:right w:val="nil"/>
            </w:tcBorders>
            <w:shd w:val="clear" w:color="auto" w:fill="auto"/>
            <w:noWrap/>
            <w:vAlign w:val="bottom"/>
            <w:hideMark/>
          </w:tcPr>
          <w:p w14:paraId="00CD4FF2" w14:textId="77777777" w:rsidR="00DC3F99" w:rsidRPr="00DC3F99" w:rsidRDefault="00DC3F99" w:rsidP="00DC3F99">
            <w:pPr>
              <w:bidi w:val="0"/>
              <w:jc w:val="left"/>
              <w:rPr>
                <w:rFonts w:ascii="Times New Roman" w:eastAsia="Times New Roman" w:hAnsi="Times New Roman" w:cs="Times New Roman"/>
                <w:sz w:val="20"/>
                <w:szCs w:val="20"/>
              </w:rPr>
            </w:pPr>
          </w:p>
        </w:tc>
      </w:tr>
    </w:tbl>
    <w:p w14:paraId="5456B44C" w14:textId="77777777" w:rsidR="00DC3F99" w:rsidRDefault="00DC3F99" w:rsidP="00DC3F99">
      <w:pPr>
        <w:bidi w:val="0"/>
        <w:rPr>
          <w:rtl/>
        </w:rPr>
      </w:pPr>
    </w:p>
    <w:p w14:paraId="0C2498F0" w14:textId="77777777" w:rsidR="00223732" w:rsidRDefault="00223732" w:rsidP="00223732">
      <w:pPr>
        <w:bidi w:val="0"/>
        <w:rPr>
          <w:rtl/>
        </w:rPr>
      </w:pPr>
    </w:p>
    <w:p w14:paraId="730BEFB3" w14:textId="77777777" w:rsidR="00223732" w:rsidRDefault="00223732" w:rsidP="00223732">
      <w:pPr>
        <w:bidi w:val="0"/>
        <w:rPr>
          <w:rtl/>
        </w:rPr>
      </w:pPr>
    </w:p>
    <w:p w14:paraId="2BF78EEE" w14:textId="77777777" w:rsidR="00223732" w:rsidRDefault="00223732" w:rsidP="00223732">
      <w:pPr>
        <w:bidi w:val="0"/>
        <w:rPr>
          <w:rtl/>
        </w:rPr>
      </w:pPr>
    </w:p>
    <w:p w14:paraId="5332FF53" w14:textId="77777777" w:rsidR="00223732" w:rsidRDefault="00223732" w:rsidP="00223732">
      <w:pPr>
        <w:bidi w:val="0"/>
        <w:rPr>
          <w:rtl/>
        </w:rPr>
      </w:pPr>
    </w:p>
    <w:p w14:paraId="6679FC33" w14:textId="77777777" w:rsidR="00223732" w:rsidRDefault="00223732" w:rsidP="00223732">
      <w:pPr>
        <w:bidi w:val="0"/>
        <w:rPr>
          <w:rtl/>
        </w:rPr>
      </w:pPr>
    </w:p>
    <w:p w14:paraId="70CD23B1" w14:textId="77777777" w:rsidR="00223732" w:rsidRDefault="00223732" w:rsidP="00223732">
      <w:pPr>
        <w:bidi w:val="0"/>
        <w:rPr>
          <w:rtl/>
        </w:rPr>
      </w:pPr>
    </w:p>
    <w:p w14:paraId="08DF1E1D" w14:textId="77777777" w:rsidR="00223732" w:rsidRDefault="00223732" w:rsidP="00223732">
      <w:pPr>
        <w:bidi w:val="0"/>
        <w:rPr>
          <w:rtl/>
        </w:rPr>
      </w:pPr>
    </w:p>
    <w:p w14:paraId="7292E5B8" w14:textId="77777777" w:rsidR="00223732" w:rsidRDefault="00223732" w:rsidP="00223732">
      <w:pPr>
        <w:bidi w:val="0"/>
        <w:rPr>
          <w:rtl/>
        </w:rPr>
      </w:pPr>
    </w:p>
    <w:p w14:paraId="0883C3FA" w14:textId="77777777" w:rsidR="00223732" w:rsidRDefault="00223732" w:rsidP="00223732">
      <w:pPr>
        <w:bidi w:val="0"/>
        <w:rPr>
          <w:rtl/>
        </w:rPr>
      </w:pPr>
    </w:p>
    <w:p w14:paraId="4201F250" w14:textId="77777777" w:rsidR="00223732" w:rsidRDefault="00223732" w:rsidP="00223732">
      <w:pPr>
        <w:bidi w:val="0"/>
        <w:rPr>
          <w:rtl/>
        </w:rPr>
      </w:pPr>
    </w:p>
    <w:p w14:paraId="5FB9AC25" w14:textId="77777777" w:rsidR="00223732" w:rsidRDefault="00223732" w:rsidP="00223732">
      <w:pPr>
        <w:bidi w:val="0"/>
        <w:rPr>
          <w:rtl/>
        </w:rPr>
      </w:pPr>
    </w:p>
    <w:p w14:paraId="710DF369" w14:textId="77777777" w:rsidR="00223732" w:rsidRDefault="00223732" w:rsidP="00223732">
      <w:pPr>
        <w:bidi w:val="0"/>
        <w:rPr>
          <w:rtl/>
        </w:rPr>
      </w:pPr>
    </w:p>
    <w:p w14:paraId="3F3FF988" w14:textId="77777777" w:rsidR="00223732" w:rsidRDefault="00223732" w:rsidP="00223732">
      <w:pPr>
        <w:bidi w:val="0"/>
        <w:rPr>
          <w:rtl/>
        </w:rPr>
      </w:pPr>
    </w:p>
    <w:p w14:paraId="1454AFF3" w14:textId="77777777" w:rsidR="00223732" w:rsidRDefault="00223732" w:rsidP="00223732">
      <w:pPr>
        <w:bidi w:val="0"/>
        <w:rPr>
          <w:rtl/>
        </w:rPr>
      </w:pPr>
    </w:p>
    <w:p w14:paraId="0FEEB314" w14:textId="77777777" w:rsidR="00223732" w:rsidRDefault="00223732" w:rsidP="00223732">
      <w:pPr>
        <w:bidi w:val="0"/>
        <w:rPr>
          <w:rtl/>
        </w:rPr>
      </w:pPr>
    </w:p>
    <w:p w14:paraId="5358C9C6" w14:textId="77777777" w:rsidR="00223732" w:rsidRDefault="00223732" w:rsidP="00223732">
      <w:pPr>
        <w:bidi w:val="0"/>
        <w:rPr>
          <w:rtl/>
        </w:rPr>
      </w:pPr>
    </w:p>
    <w:p w14:paraId="1041A406" w14:textId="77777777" w:rsidR="00223732" w:rsidRDefault="00223732" w:rsidP="00223732">
      <w:pPr>
        <w:bidi w:val="0"/>
        <w:rPr>
          <w:rtl/>
        </w:rPr>
      </w:pPr>
    </w:p>
    <w:p w14:paraId="413E2DA8" w14:textId="77777777" w:rsidR="00223732" w:rsidRDefault="00223732" w:rsidP="00223732">
      <w:pPr>
        <w:bidi w:val="0"/>
        <w:rPr>
          <w:rtl/>
        </w:rPr>
      </w:pPr>
    </w:p>
    <w:p w14:paraId="096A57B5" w14:textId="77777777" w:rsidR="00223732" w:rsidRDefault="00223732" w:rsidP="00223732">
      <w:pPr>
        <w:bidi w:val="0"/>
        <w:rPr>
          <w:rtl/>
        </w:rPr>
      </w:pPr>
    </w:p>
    <w:p w14:paraId="2845FDA7" w14:textId="77777777" w:rsidR="00223732" w:rsidRDefault="00223732" w:rsidP="00223732">
      <w:pPr>
        <w:bidi w:val="0"/>
        <w:rPr>
          <w:rtl/>
        </w:rPr>
      </w:pPr>
    </w:p>
    <w:p w14:paraId="2020C430" w14:textId="77777777" w:rsidR="00223732" w:rsidRDefault="00223732" w:rsidP="00223732">
      <w:pPr>
        <w:bidi w:val="0"/>
        <w:rPr>
          <w:rtl/>
        </w:rPr>
      </w:pPr>
    </w:p>
    <w:p w14:paraId="2D852B9D" w14:textId="77777777" w:rsidR="00223732" w:rsidRPr="00223732" w:rsidRDefault="00223732" w:rsidP="00223732">
      <w:pPr>
        <w:bidi w:val="0"/>
        <w:rPr>
          <w:b/>
          <w:bCs/>
        </w:rPr>
      </w:pPr>
      <w:r w:rsidRPr="00223732">
        <w:rPr>
          <w:b/>
          <w:bCs/>
        </w:rPr>
        <w:t>Abstract</w:t>
      </w:r>
    </w:p>
    <w:p w14:paraId="68E703D8" w14:textId="77777777" w:rsidR="00223732" w:rsidRDefault="00223732" w:rsidP="00223732">
      <w:pPr>
        <w:bidi w:val="0"/>
      </w:pPr>
      <w:r>
        <w:t>The purpose of this research is to investigate the impact of financial crisis and organizational knowledge on the acceptance of management accounting techniques according to the triple model (operations-management-strategy). This research is applied in terms of purpose and descriptive-survey in terms of type. The statistical population of this research includes the members of the board of directors of companies admitted to the Iraqi Stock Exchange. Therefore, according to the number of 95 listed companies in Iraq, the number of members of the statistical community is about 400 people, and the statistical sample was determined by the number of 196 people based on Cochran's formula. The sampling method is also available. is. After determining the number of statistical population (400), a sample size of 168 people was calculated through Cochran's formula and finally 117 completed questionnaires were received. Descriptive statistics and structural equation tests were also used to confirm or reject the research hypotheses. The results showed that the financial crisis has an effect on the acceptance of management accounting techniques in three dimensions (strategy, operation and management). Also, organizational knowledge has an effect on the acceptance of management accounting techniques in the dimension (strategy, operation and management).</w:t>
      </w:r>
    </w:p>
    <w:p w14:paraId="018B5F32" w14:textId="77777777" w:rsidR="00223732" w:rsidRDefault="00223732" w:rsidP="00223732">
      <w:pPr>
        <w:bidi w:val="0"/>
        <w:rPr>
          <w:rtl/>
        </w:rPr>
      </w:pPr>
    </w:p>
    <w:p w14:paraId="24133B15" w14:textId="5ACFBFF4" w:rsidR="00223732" w:rsidRPr="007E579B" w:rsidRDefault="00223732" w:rsidP="00223732">
      <w:pPr>
        <w:bidi w:val="0"/>
      </w:pPr>
      <w:r w:rsidRPr="00223732">
        <w:rPr>
          <w:b/>
          <w:bCs/>
        </w:rPr>
        <w:t>Key words:</w:t>
      </w:r>
      <w:r>
        <w:t xml:space="preserve"> financial crisis, organizational knowledge, management accounting technique</w:t>
      </w:r>
    </w:p>
    <w:sectPr w:rsidR="00223732" w:rsidRPr="007E579B" w:rsidSect="00AE01AD">
      <w:footnotePr>
        <w:numRestart w:val="eachPage"/>
      </w:footnotePr>
      <w:pgSz w:w="11907" w:h="16839" w:code="9"/>
      <w:pgMar w:top="1701" w:right="1701" w:bottom="1701"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68B809" w14:textId="77777777" w:rsidR="008038E8" w:rsidRDefault="008038E8" w:rsidP="00D87CBA">
      <w:r>
        <w:separator/>
      </w:r>
    </w:p>
  </w:endnote>
  <w:endnote w:type="continuationSeparator" w:id="0">
    <w:p w14:paraId="32ACFFEE" w14:textId="77777777" w:rsidR="008038E8" w:rsidRDefault="008038E8" w:rsidP="00D87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tra">
    <w:altName w:val="Courier New"/>
    <w:panose1 w:val="00000400000000000000"/>
    <w:charset w:val="B2"/>
    <w:family w:val="auto"/>
    <w:pitch w:val="variable"/>
    <w:sig w:usb0="00002001" w:usb1="80000000" w:usb2="00000008" w:usb3="00000000" w:csb0="00000040" w:csb1="00000000"/>
  </w:font>
  <w:font w:name="Zar">
    <w:altName w:val="Courier New"/>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Zar">
    <w:altName w:val="Arial"/>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Nazanin">
    <w:altName w:val="Courier New"/>
    <w:panose1 w:val="00000400000000000000"/>
    <w:charset w:val="B2"/>
    <w:family w:val="auto"/>
    <w:pitch w:val="variable"/>
    <w:sig w:usb0="00002001" w:usb1="80000000" w:usb2="00000008" w:usb3="00000000" w:csb0="00000040" w:csb1="00000000"/>
  </w:font>
  <w:font w:name="Traditional Arabic">
    <w:panose1 w:val="02020603050405020304"/>
    <w:charset w:val="B2"/>
    <w:family w:val="roman"/>
    <w:pitch w:val="variable"/>
    <w:sig w:usb0="00002003" w:usb1="80000000" w:usb2="00000008" w:usb3="00000000" w:csb0="00000041" w:csb1="00000000"/>
  </w:font>
  <w:font w:name="Consolas">
    <w:panose1 w:val="020B0609020204030204"/>
    <w:charset w:val="00"/>
    <w:family w:val="modern"/>
    <w:pitch w:val="fixed"/>
    <w:sig w:usb0="E00006FF" w:usb1="0000FCFF" w:usb2="00000001" w:usb3="00000000" w:csb0="0000019F" w:csb1="00000000"/>
  </w:font>
  <w:font w:name="Lotus">
    <w:altName w:val="Courier New"/>
    <w:panose1 w:val="00000400000000000000"/>
    <w:charset w:val="B2"/>
    <w:family w:val="auto"/>
    <w:pitch w:val="variable"/>
    <w:sig w:usb0="00002001" w:usb1="80000000" w:usb2="00000008" w:usb3="00000000" w:csb0="00000040" w:csb1="00000000"/>
  </w:font>
  <w:font w:name="BZar">
    <w:altName w:val="Times New Roman"/>
    <w:panose1 w:val="00000000000000000000"/>
    <w:charset w:val="86"/>
    <w:family w:val="auto"/>
    <w:notTrueType/>
    <w:pitch w:val="default"/>
    <w:sig w:usb0="00000000" w:usb1="080E0000" w:usb2="00000010" w:usb3="00000000" w:csb0="00040000" w:csb1="00000000"/>
  </w:font>
  <w:font w:name="B Yagut">
    <w:panose1 w:val="00000400000000000000"/>
    <w:charset w:val="B2"/>
    <w:family w:val="auto"/>
    <w:pitch w:val="variable"/>
    <w:sig w:usb0="00002001" w:usb1="80000000" w:usb2="00000008" w:usb3="00000000" w:csb0="00000040" w:csb1="00000000"/>
  </w:font>
  <w:font w:name="Garamond">
    <w:panose1 w:val="02020404030301010803"/>
    <w:charset w:val="00"/>
    <w:family w:val="roman"/>
    <w:pitch w:val="variable"/>
    <w:sig w:usb0="00000287" w:usb1="00000000" w:usb2="00000000" w:usb3="00000000" w:csb0="0000009F" w:csb1="00000000"/>
  </w:font>
  <w:font w:name="GNazanin">
    <w:altName w:val="Arial"/>
    <w:charset w:val="00"/>
    <w:family w:val="auto"/>
    <w:pitch w:val="variable"/>
    <w:sig w:usb0="E0002BFF" w:usb1="C00078FB" w:usb2="0000002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B Roya">
    <w:panose1 w:val="000004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Homa">
    <w:altName w:val="Courier New"/>
    <w:panose1 w:val="00000400000000000000"/>
    <w:charset w:val="B2"/>
    <w:family w:val="auto"/>
    <w:pitch w:val="variable"/>
    <w:sig w:usb0="00002001" w:usb1="80000000" w:usb2="00000008" w:usb3="00000000" w:csb0="00000040" w:csb1="00000000"/>
  </w:font>
  <w:font w:name="Yagut">
    <w:altName w:val="Times New Roma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MitraBold">
    <w:altName w:val="Times New Roman"/>
    <w:panose1 w:val="00000000000000000000"/>
    <w:charset w:val="00"/>
    <w:family w:val="roman"/>
    <w:notTrueType/>
    <w:pitch w:val="default"/>
  </w:font>
  <w:font w:name="IPT.Mitra">
    <w:altName w:val="Symbol"/>
    <w:panose1 w:val="00000400000000000000"/>
    <w:charset w:val="02"/>
    <w:family w:val="auto"/>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IranNastaliq">
    <w:altName w:val="Calibri"/>
    <w:panose1 w:val="02000503000000020003"/>
    <w:charset w:val="00"/>
    <w:family w:val="roman"/>
    <w:pitch w:val="variable"/>
    <w:sig w:usb0="61002A87"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PSMT">
    <w:panose1 w:val="00000000000000000000"/>
    <w:charset w:val="B2"/>
    <w:family w:val="auto"/>
    <w:notTrueType/>
    <w:pitch w:val="default"/>
    <w:sig w:usb0="00002001" w:usb1="00000000" w:usb2="00000000" w:usb3="00000000" w:csb0="00000040" w:csb1="00000000"/>
  </w:font>
  <w:font w:name="BMitra">
    <w:altName w:val="Arial"/>
    <w:panose1 w:val="00000000000000000000"/>
    <w:charset w:val="B2"/>
    <w:family w:val="auto"/>
    <w:notTrueType/>
    <w:pitch w:val="default"/>
    <w:sig w:usb0="00002001" w:usb1="00000000" w:usb2="00000000" w:usb3="00000000" w:csb0="00000040" w:csb1="00000000"/>
  </w:font>
  <w:font w:name="Sakkal Majalla">
    <w:altName w:val="Times New Roman"/>
    <w:panose1 w:val="02000000000000000000"/>
    <w:charset w:val="B2"/>
    <w:family w:val="auto"/>
    <w:pitch w:val="variable"/>
    <w:sig w:usb0="00000000" w:usb1="8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2952536"/>
      <w:docPartObj>
        <w:docPartGallery w:val="Page Numbers (Bottom of Page)"/>
        <w:docPartUnique/>
      </w:docPartObj>
    </w:sdtPr>
    <w:sdtEndPr>
      <w:rPr>
        <w:noProof/>
      </w:rPr>
    </w:sdtEndPr>
    <w:sdtContent>
      <w:p w14:paraId="31E31400" w14:textId="77777777" w:rsidR="00352404" w:rsidRDefault="00352404" w:rsidP="001726C3">
        <w:pPr>
          <w:pStyle w:val="Footer"/>
          <w:jc w:val="center"/>
        </w:pPr>
        <w:r w:rsidRPr="001726C3">
          <w:rPr>
            <w:rFonts w:cs="B Nazanin"/>
          </w:rPr>
          <w:fldChar w:fldCharType="begin"/>
        </w:r>
        <w:r w:rsidRPr="001726C3">
          <w:rPr>
            <w:rFonts w:cs="B Nazanin"/>
          </w:rPr>
          <w:instrText xml:space="preserve"> PAGE   \* MERGEFORMAT </w:instrText>
        </w:r>
        <w:r w:rsidRPr="001726C3">
          <w:rPr>
            <w:rFonts w:cs="B Nazanin"/>
          </w:rPr>
          <w:fldChar w:fldCharType="separate"/>
        </w:r>
        <w:r w:rsidR="00741254">
          <w:rPr>
            <w:rFonts w:cs="B Nazanin"/>
            <w:noProof/>
            <w:rtl/>
          </w:rPr>
          <w:t>84</w:t>
        </w:r>
        <w:r w:rsidRPr="001726C3">
          <w:rPr>
            <w:rFonts w:cs="B Nazanin"/>
            <w:noProof/>
          </w:rPr>
          <w:fldChar w:fldCharType="end"/>
        </w:r>
      </w:p>
    </w:sdtContent>
  </w:sdt>
  <w:p w14:paraId="6F8308A2" w14:textId="77777777" w:rsidR="00352404" w:rsidRDefault="003524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226D70" w14:textId="77777777" w:rsidR="008038E8" w:rsidRDefault="008038E8" w:rsidP="00D87CBA">
      <w:r>
        <w:separator/>
      </w:r>
    </w:p>
  </w:footnote>
  <w:footnote w:type="continuationSeparator" w:id="0">
    <w:p w14:paraId="4EB31636" w14:textId="77777777" w:rsidR="008038E8" w:rsidRDefault="008038E8" w:rsidP="00D87CBA">
      <w:r>
        <w:continuationSeparator/>
      </w:r>
    </w:p>
  </w:footnote>
  <w:footnote w:id="1">
    <w:p w14:paraId="326B7FEE" w14:textId="77777777" w:rsidR="00352404" w:rsidRPr="00A44137" w:rsidRDefault="00352404" w:rsidP="00A44137">
      <w:pPr>
        <w:pStyle w:val="FootnoteText"/>
        <w:bidi w:val="0"/>
        <w:rPr>
          <w:rFonts w:ascii="Calibri" w:hAnsi="Calibri" w:cs="Arial"/>
          <w:rtl/>
          <w:lang w:bidi="ar-SA"/>
        </w:rPr>
      </w:pPr>
      <w:r w:rsidRPr="00A44137">
        <w:rPr>
          <w:rStyle w:val="FootnoteReference"/>
        </w:rPr>
        <w:footnoteRef/>
      </w:r>
      <w:r w:rsidRPr="00A44137">
        <w:t xml:space="preserve"> - Macinati and Pessina</w:t>
      </w:r>
    </w:p>
  </w:footnote>
  <w:footnote w:id="2">
    <w:p w14:paraId="6117A5BA" w14:textId="77777777" w:rsidR="00352404" w:rsidRPr="00A44137" w:rsidRDefault="00352404" w:rsidP="00A44137">
      <w:pPr>
        <w:pStyle w:val="FootnoteText"/>
        <w:bidi w:val="0"/>
      </w:pPr>
      <w:r w:rsidRPr="00A44137">
        <w:rPr>
          <w:rStyle w:val="FootnoteReference"/>
        </w:rPr>
        <w:footnoteRef/>
      </w:r>
      <w:r w:rsidRPr="00A44137">
        <w:t xml:space="preserve"> - Marx et al.</w:t>
      </w:r>
    </w:p>
  </w:footnote>
  <w:footnote w:id="3">
    <w:p w14:paraId="6A7D99F6" w14:textId="77777777" w:rsidR="00352404" w:rsidRPr="00A44137" w:rsidRDefault="00352404" w:rsidP="00A44137">
      <w:pPr>
        <w:pStyle w:val="FootnoteText"/>
        <w:bidi w:val="0"/>
        <w:rPr>
          <w:rFonts w:eastAsia="Calibri"/>
          <w:rtl/>
        </w:rPr>
      </w:pPr>
      <w:r w:rsidRPr="00A44137">
        <w:rPr>
          <w:rStyle w:val="FootnoteReference"/>
        </w:rPr>
        <w:footnoteRef/>
      </w:r>
      <w:r w:rsidRPr="00A44137">
        <w:rPr>
          <w:rtl/>
        </w:rPr>
        <w:t xml:space="preserve"> </w:t>
      </w:r>
      <w:r w:rsidRPr="00A44137">
        <w:t>Horn Gran</w:t>
      </w:r>
    </w:p>
  </w:footnote>
  <w:footnote w:id="4">
    <w:p w14:paraId="6F887138" w14:textId="77777777" w:rsidR="00352404" w:rsidRPr="00A44137" w:rsidRDefault="00352404" w:rsidP="00A44137">
      <w:pPr>
        <w:pStyle w:val="FootnoteText"/>
        <w:bidi w:val="0"/>
      </w:pPr>
      <w:r w:rsidRPr="00A44137">
        <w:rPr>
          <w:rStyle w:val="FootnoteReference"/>
        </w:rPr>
        <w:footnoteRef/>
      </w:r>
      <w:r w:rsidRPr="00A44137">
        <w:rPr>
          <w:rtl/>
        </w:rPr>
        <w:t xml:space="preserve"> </w:t>
      </w:r>
      <w:r w:rsidRPr="00A44137">
        <w:t>Aline and Marshall</w:t>
      </w:r>
    </w:p>
  </w:footnote>
  <w:footnote w:id="5">
    <w:p w14:paraId="3D58D934" w14:textId="08B3CA9E" w:rsidR="00352404" w:rsidRPr="00A44137" w:rsidRDefault="00352404" w:rsidP="00A44137">
      <w:pPr>
        <w:pStyle w:val="FootnoteText"/>
        <w:bidi w:val="0"/>
      </w:pPr>
      <w:r w:rsidRPr="00A44137">
        <w:rPr>
          <w:rStyle w:val="FootnoteReference"/>
        </w:rPr>
        <w:footnoteRef/>
      </w:r>
      <w:r w:rsidRPr="00A44137">
        <w:rPr>
          <w:rtl/>
        </w:rPr>
        <w:t xml:space="preserve"> </w:t>
      </w:r>
      <w:r w:rsidRPr="00A44137">
        <w:rPr>
          <w:rFonts w:hint="cs"/>
          <w:lang w:bidi="ar-IQ"/>
        </w:rPr>
        <w:t>Pavlatos and Kostakis</w:t>
      </w:r>
    </w:p>
  </w:footnote>
  <w:footnote w:id="6">
    <w:p w14:paraId="27AE9A5E" w14:textId="77777777" w:rsidR="00352404" w:rsidRPr="00A44137" w:rsidRDefault="00352404" w:rsidP="00A44137">
      <w:pPr>
        <w:pStyle w:val="FootnoteText"/>
        <w:bidi w:val="0"/>
      </w:pPr>
      <w:r w:rsidRPr="00A44137">
        <w:rPr>
          <w:rStyle w:val="FootnoteReference"/>
        </w:rPr>
        <w:footnoteRef/>
      </w:r>
      <w:r w:rsidRPr="00A44137">
        <w:t>Harri oinas  and  Kukkonen</w:t>
      </w:r>
    </w:p>
  </w:footnote>
  <w:footnote w:id="7">
    <w:p w14:paraId="12393CEC" w14:textId="77777777" w:rsidR="00352404" w:rsidRPr="00A44137" w:rsidRDefault="00352404" w:rsidP="00A44137">
      <w:pPr>
        <w:pStyle w:val="FootnoteText"/>
        <w:bidi w:val="0"/>
        <w:rPr>
          <w:rtl/>
        </w:rPr>
      </w:pPr>
      <w:r w:rsidRPr="00A44137">
        <w:rPr>
          <w:rStyle w:val="FootnoteReference"/>
        </w:rPr>
        <w:footnoteRef/>
      </w:r>
      <w:r w:rsidRPr="00A44137">
        <w:t xml:space="preserve"> Management Accounting</w:t>
      </w:r>
    </w:p>
  </w:footnote>
  <w:footnote w:id="8">
    <w:p w14:paraId="38E2F44A" w14:textId="77777777" w:rsidR="00352404" w:rsidRPr="00A44137" w:rsidRDefault="00352404" w:rsidP="00A44137">
      <w:pPr>
        <w:pStyle w:val="FootnoteText"/>
        <w:bidi w:val="0"/>
        <w:rPr>
          <w:rtl/>
        </w:rPr>
      </w:pPr>
      <w:r w:rsidRPr="00A44137">
        <w:rPr>
          <w:rStyle w:val="FootnoteReference"/>
        </w:rPr>
        <w:footnoteRef/>
      </w:r>
      <w:r w:rsidRPr="00A44137">
        <w:t xml:space="preserve"> Simonds</w:t>
      </w:r>
    </w:p>
  </w:footnote>
  <w:footnote w:id="9">
    <w:p w14:paraId="75C28A74" w14:textId="77777777" w:rsidR="00352404" w:rsidRPr="00A44137" w:rsidRDefault="00352404" w:rsidP="00A44137">
      <w:pPr>
        <w:pStyle w:val="FootnoteText"/>
        <w:bidi w:val="0"/>
      </w:pPr>
      <w:r w:rsidRPr="00A44137">
        <w:rPr>
          <w:rStyle w:val="FootnoteReference"/>
        </w:rPr>
        <w:footnoteRef/>
      </w:r>
      <w:r w:rsidRPr="00A44137">
        <w:t xml:space="preserve"> Mr. Al-Mariani and Mr. Sediq</w:t>
      </w:r>
    </w:p>
  </w:footnote>
  <w:footnote w:id="10">
    <w:p w14:paraId="2CD1643A" w14:textId="77777777" w:rsidR="00352404" w:rsidRPr="00A44137" w:rsidRDefault="00352404" w:rsidP="00A44137">
      <w:pPr>
        <w:pStyle w:val="FootnoteText"/>
        <w:bidi w:val="0"/>
        <w:rPr>
          <w:rFonts w:cs="B Lotus"/>
          <w:rtl/>
        </w:rPr>
      </w:pPr>
      <w:r w:rsidRPr="00A44137">
        <w:rPr>
          <w:rStyle w:val="FootnoteReference"/>
          <w:rFonts w:cs="B Lotus"/>
        </w:rPr>
        <w:footnoteRef/>
      </w:r>
      <w:r w:rsidRPr="00A44137">
        <w:rPr>
          <w:rFonts w:cs="B Lotus"/>
        </w:rPr>
        <w:t xml:space="preserve"> - Galbrayt</w:t>
      </w:r>
    </w:p>
  </w:footnote>
  <w:footnote w:id="11">
    <w:p w14:paraId="77FEBF5D" w14:textId="77777777" w:rsidR="00352404" w:rsidRPr="00A44137" w:rsidRDefault="00352404" w:rsidP="00A44137">
      <w:pPr>
        <w:pStyle w:val="FootnoteText"/>
        <w:bidi w:val="0"/>
      </w:pPr>
      <w:r w:rsidRPr="00A44137">
        <w:rPr>
          <w:rStyle w:val="FootnoteReference"/>
        </w:rPr>
        <w:footnoteRef/>
      </w:r>
      <w:r w:rsidRPr="00A44137">
        <w:t xml:space="preserve"> - Erikson Erik</w:t>
      </w:r>
    </w:p>
  </w:footnote>
  <w:footnote w:id="12">
    <w:p w14:paraId="030038C4" w14:textId="77777777" w:rsidR="00352404" w:rsidRPr="00A44137" w:rsidRDefault="00352404" w:rsidP="00A44137">
      <w:pPr>
        <w:pStyle w:val="FootnoteText"/>
        <w:bidi w:val="0"/>
        <w:rPr>
          <w:rFonts w:cs="B Lotus"/>
        </w:rPr>
      </w:pPr>
      <w:r w:rsidRPr="00A44137">
        <w:rPr>
          <w:rStyle w:val="FootnoteReference"/>
          <w:rFonts w:cs="B Lotus"/>
        </w:rPr>
        <w:footnoteRef/>
      </w:r>
      <w:r w:rsidRPr="00A44137">
        <w:rPr>
          <w:rFonts w:cs="B Lotus"/>
        </w:rPr>
        <w:t xml:space="preserve"> - Larry Smith</w:t>
      </w:r>
    </w:p>
  </w:footnote>
  <w:footnote w:id="13">
    <w:p w14:paraId="3A8E72EC" w14:textId="77777777" w:rsidR="00352404" w:rsidRPr="00A44137" w:rsidRDefault="00352404" w:rsidP="00A44137">
      <w:pPr>
        <w:pStyle w:val="FootnoteText"/>
        <w:bidi w:val="0"/>
      </w:pPr>
      <w:r w:rsidRPr="00A44137">
        <w:rPr>
          <w:rStyle w:val="FootnoteReference"/>
        </w:rPr>
        <w:footnoteRef/>
      </w:r>
      <w:r w:rsidRPr="00A44137">
        <w:t xml:space="preserve"> - Katz chuch</w:t>
      </w:r>
    </w:p>
  </w:footnote>
  <w:footnote w:id="14">
    <w:p w14:paraId="05DB98AA" w14:textId="77777777" w:rsidR="00352404" w:rsidRPr="00A44137" w:rsidRDefault="00352404" w:rsidP="00A44137">
      <w:pPr>
        <w:pStyle w:val="FootnoteText"/>
        <w:bidi w:val="0"/>
        <w:rPr>
          <w:rFonts w:cs="B Lotus"/>
        </w:rPr>
      </w:pPr>
      <w:r w:rsidRPr="00A44137">
        <w:rPr>
          <w:rStyle w:val="FootnoteReference"/>
          <w:rFonts w:cs="B Lotus"/>
        </w:rPr>
        <w:footnoteRef/>
      </w:r>
      <w:r w:rsidRPr="00A44137">
        <w:rPr>
          <w:rFonts w:cs="B Lotus"/>
        </w:rPr>
        <w:t xml:space="preserve"> - Natural Disaster</w:t>
      </w:r>
    </w:p>
  </w:footnote>
  <w:footnote w:id="15">
    <w:p w14:paraId="547C5C77" w14:textId="77777777" w:rsidR="00352404" w:rsidRPr="00A44137" w:rsidRDefault="00352404" w:rsidP="00A44137">
      <w:pPr>
        <w:pStyle w:val="FootnoteText"/>
        <w:bidi w:val="0"/>
        <w:rPr>
          <w:rFonts w:cs="B Lotus"/>
        </w:rPr>
      </w:pPr>
      <w:r w:rsidRPr="00A44137">
        <w:rPr>
          <w:rStyle w:val="FootnoteReference"/>
          <w:rFonts w:cs="B Lotus"/>
        </w:rPr>
        <w:footnoteRef/>
      </w:r>
      <w:r w:rsidRPr="00A44137">
        <w:rPr>
          <w:rFonts w:cs="B Lotus"/>
        </w:rPr>
        <w:t xml:space="preserve"> - Social Crisis</w:t>
      </w:r>
    </w:p>
  </w:footnote>
  <w:footnote w:id="16">
    <w:p w14:paraId="41F42F9A" w14:textId="77777777" w:rsidR="00352404" w:rsidRPr="00A44137" w:rsidRDefault="00352404" w:rsidP="00A44137">
      <w:pPr>
        <w:pStyle w:val="FootnoteText"/>
        <w:bidi w:val="0"/>
        <w:rPr>
          <w:rFonts w:cs="B Lotus"/>
        </w:rPr>
      </w:pPr>
      <w:r w:rsidRPr="00A44137">
        <w:rPr>
          <w:rStyle w:val="FootnoteReference"/>
          <w:rFonts w:cs="B Lotus"/>
        </w:rPr>
        <w:footnoteRef/>
      </w:r>
      <w:r w:rsidRPr="00A44137">
        <w:rPr>
          <w:rFonts w:cs="B Lotus"/>
        </w:rPr>
        <w:t xml:space="preserve"> - Cultoral Crisis</w:t>
      </w:r>
    </w:p>
  </w:footnote>
  <w:footnote w:id="17">
    <w:p w14:paraId="4FD2EFC6" w14:textId="77777777" w:rsidR="00352404" w:rsidRPr="00A44137" w:rsidRDefault="00352404" w:rsidP="00A44137">
      <w:pPr>
        <w:pStyle w:val="FootnoteText"/>
        <w:bidi w:val="0"/>
        <w:rPr>
          <w:rFonts w:cs="B Lotus"/>
        </w:rPr>
      </w:pPr>
      <w:r w:rsidRPr="00A44137">
        <w:rPr>
          <w:rStyle w:val="FootnoteReference"/>
          <w:rFonts w:cs="B Lotus"/>
        </w:rPr>
        <w:footnoteRef/>
      </w:r>
      <w:r w:rsidRPr="00A44137">
        <w:rPr>
          <w:rFonts w:cs="B Lotus"/>
        </w:rPr>
        <w:t xml:space="preserve"> - Security Crisis</w:t>
      </w:r>
    </w:p>
  </w:footnote>
  <w:footnote w:id="18">
    <w:p w14:paraId="6A456E0C" w14:textId="77777777" w:rsidR="00352404" w:rsidRPr="00A44137" w:rsidRDefault="00352404" w:rsidP="00A44137">
      <w:pPr>
        <w:pStyle w:val="FootnoteText"/>
        <w:bidi w:val="0"/>
        <w:rPr>
          <w:rFonts w:cs="B Lotus"/>
        </w:rPr>
      </w:pPr>
      <w:r w:rsidRPr="00A44137">
        <w:rPr>
          <w:rStyle w:val="FootnoteReference"/>
          <w:rFonts w:cs="B Lotus"/>
        </w:rPr>
        <w:footnoteRef/>
      </w:r>
      <w:r w:rsidRPr="00A44137">
        <w:rPr>
          <w:rFonts w:cs="B Lotus"/>
        </w:rPr>
        <w:t xml:space="preserve"> - Historical Crisis</w:t>
      </w:r>
    </w:p>
  </w:footnote>
  <w:footnote w:id="19">
    <w:p w14:paraId="049BAA83" w14:textId="77777777" w:rsidR="00352404" w:rsidRPr="00A44137" w:rsidRDefault="00352404" w:rsidP="00A44137">
      <w:pPr>
        <w:pStyle w:val="FootnoteText"/>
        <w:bidi w:val="0"/>
        <w:rPr>
          <w:rFonts w:cs="B Lotus"/>
        </w:rPr>
      </w:pPr>
      <w:r w:rsidRPr="00A44137">
        <w:rPr>
          <w:rStyle w:val="FootnoteReference"/>
          <w:rFonts w:cs="B Lotus"/>
        </w:rPr>
        <w:footnoteRef/>
      </w:r>
      <w:r w:rsidRPr="00A44137">
        <w:rPr>
          <w:rFonts w:cs="B Lotus"/>
        </w:rPr>
        <w:t xml:space="preserve"> - Political Crisis</w:t>
      </w:r>
    </w:p>
  </w:footnote>
  <w:footnote w:id="20">
    <w:p w14:paraId="62E9297F" w14:textId="77777777" w:rsidR="00352404" w:rsidRPr="00A44137" w:rsidRDefault="00352404" w:rsidP="00A44137">
      <w:pPr>
        <w:pStyle w:val="FootnoteText"/>
        <w:bidi w:val="0"/>
        <w:rPr>
          <w:rFonts w:cs="B Lotus"/>
        </w:rPr>
      </w:pPr>
      <w:r w:rsidRPr="00A44137">
        <w:rPr>
          <w:rStyle w:val="FootnoteReference"/>
          <w:rFonts w:cs="B Lotus"/>
        </w:rPr>
        <w:footnoteRef/>
      </w:r>
      <w:r w:rsidRPr="00A44137">
        <w:rPr>
          <w:rFonts w:cs="B Lotus"/>
        </w:rPr>
        <w:t xml:space="preserve"> - Psychological Crisis</w:t>
      </w:r>
    </w:p>
  </w:footnote>
  <w:footnote w:id="21">
    <w:p w14:paraId="25E9D909" w14:textId="77777777" w:rsidR="00352404" w:rsidRPr="00A44137" w:rsidRDefault="00352404" w:rsidP="00A44137">
      <w:pPr>
        <w:pStyle w:val="FootnoteText"/>
        <w:bidi w:val="0"/>
        <w:rPr>
          <w:rFonts w:cs="B Lotus"/>
        </w:rPr>
      </w:pPr>
      <w:r w:rsidRPr="00A44137">
        <w:rPr>
          <w:rStyle w:val="FootnoteReference"/>
          <w:rFonts w:cs="B Lotus"/>
        </w:rPr>
        <w:footnoteRef/>
      </w:r>
      <w:r w:rsidRPr="00A44137">
        <w:rPr>
          <w:rFonts w:cs="B Lotus"/>
        </w:rPr>
        <w:t xml:space="preserve"> - Environ mental Crisis</w:t>
      </w:r>
    </w:p>
  </w:footnote>
  <w:footnote w:id="22">
    <w:p w14:paraId="1737F754" w14:textId="77777777" w:rsidR="00352404" w:rsidRPr="00A44137" w:rsidRDefault="00352404" w:rsidP="00A44137">
      <w:pPr>
        <w:pStyle w:val="FootnoteText"/>
        <w:bidi w:val="0"/>
        <w:rPr>
          <w:rFonts w:cs="B Lotus"/>
        </w:rPr>
      </w:pPr>
      <w:r w:rsidRPr="00A44137">
        <w:rPr>
          <w:rStyle w:val="FootnoteReference"/>
          <w:rFonts w:cs="B Lotus"/>
        </w:rPr>
        <w:footnoteRef/>
      </w:r>
      <w:r w:rsidRPr="00A44137">
        <w:rPr>
          <w:rFonts w:cs="B Lotus"/>
        </w:rPr>
        <w:t xml:space="preserve"> - Organizational Crisis</w:t>
      </w:r>
    </w:p>
  </w:footnote>
  <w:footnote w:id="23">
    <w:p w14:paraId="591808D0" w14:textId="77777777" w:rsidR="00352404" w:rsidRPr="00A44137" w:rsidRDefault="00352404" w:rsidP="00A44137">
      <w:pPr>
        <w:pStyle w:val="FootnoteText"/>
        <w:bidi w:val="0"/>
        <w:rPr>
          <w:rFonts w:cs="B Lotus"/>
        </w:rPr>
      </w:pPr>
      <w:r w:rsidRPr="00A44137">
        <w:rPr>
          <w:rStyle w:val="FootnoteReference"/>
          <w:rFonts w:cs="B Lotus"/>
        </w:rPr>
        <w:footnoteRef/>
      </w:r>
      <w:r w:rsidRPr="00A44137">
        <w:rPr>
          <w:rFonts w:cs="B Lotus"/>
        </w:rPr>
        <w:t xml:space="preserve"> - Constsntin Blome, Tobias Schoenherr</w:t>
      </w:r>
    </w:p>
  </w:footnote>
  <w:footnote w:id="24">
    <w:p w14:paraId="0A16EF5A" w14:textId="77777777" w:rsidR="00352404" w:rsidRPr="00A44137" w:rsidRDefault="00352404" w:rsidP="00A44137">
      <w:pPr>
        <w:pStyle w:val="FootnoteText"/>
        <w:bidi w:val="0"/>
        <w:rPr>
          <w:rFonts w:cs="B Lotus"/>
        </w:rPr>
      </w:pPr>
      <w:r w:rsidRPr="00A44137">
        <w:rPr>
          <w:rStyle w:val="FootnoteReference"/>
          <w:rFonts w:cs="B Lotus"/>
        </w:rPr>
        <w:footnoteRef/>
      </w:r>
      <w:r w:rsidRPr="00A44137">
        <w:rPr>
          <w:rFonts w:cs="B Lotus"/>
        </w:rPr>
        <w:t xml:space="preserve"> - Stagnation</w:t>
      </w:r>
    </w:p>
  </w:footnote>
  <w:footnote w:id="25">
    <w:p w14:paraId="2CE916BB" w14:textId="77777777" w:rsidR="00352404" w:rsidRPr="00A44137" w:rsidRDefault="00352404" w:rsidP="00A44137">
      <w:pPr>
        <w:pStyle w:val="FootnoteText"/>
        <w:bidi w:val="0"/>
        <w:rPr>
          <w:rFonts w:cs="B Lotus"/>
        </w:rPr>
      </w:pPr>
      <w:r w:rsidRPr="00A44137">
        <w:rPr>
          <w:rStyle w:val="FootnoteReference"/>
          <w:rFonts w:cs="B Lotus"/>
        </w:rPr>
        <w:footnoteRef/>
      </w:r>
      <w:r w:rsidRPr="00A44137">
        <w:rPr>
          <w:rFonts w:cs="B Lotus"/>
        </w:rPr>
        <w:t xml:space="preserve"> - Downturn</w:t>
      </w:r>
    </w:p>
  </w:footnote>
  <w:footnote w:id="26">
    <w:p w14:paraId="0519BEE8" w14:textId="77777777" w:rsidR="00352404" w:rsidRPr="00A44137" w:rsidRDefault="00352404" w:rsidP="00A44137">
      <w:pPr>
        <w:pStyle w:val="FootnoteText"/>
        <w:bidi w:val="0"/>
        <w:rPr>
          <w:rFonts w:cs="B Lotus"/>
        </w:rPr>
      </w:pPr>
      <w:r w:rsidRPr="00A44137">
        <w:rPr>
          <w:rStyle w:val="FootnoteReference"/>
          <w:rFonts w:cs="B Lotus"/>
        </w:rPr>
        <w:footnoteRef/>
      </w:r>
      <w:r w:rsidRPr="00A44137">
        <w:rPr>
          <w:rFonts w:cs="B Lotus"/>
        </w:rPr>
        <w:t xml:space="preserve"> - Stagflation</w:t>
      </w:r>
    </w:p>
  </w:footnote>
  <w:footnote w:id="27">
    <w:p w14:paraId="47BD7BE2" w14:textId="77777777" w:rsidR="00352404" w:rsidRPr="00A44137" w:rsidRDefault="00352404" w:rsidP="00A44137">
      <w:pPr>
        <w:pStyle w:val="FootnoteText"/>
        <w:bidi w:val="0"/>
        <w:rPr>
          <w:rFonts w:cs="B Lotus"/>
        </w:rPr>
      </w:pPr>
      <w:r w:rsidRPr="00A44137">
        <w:rPr>
          <w:rStyle w:val="FootnoteReference"/>
          <w:rFonts w:cs="B Lotus"/>
        </w:rPr>
        <w:footnoteRef/>
      </w:r>
      <w:r w:rsidRPr="00A44137">
        <w:rPr>
          <w:rFonts w:cs="B Lotus"/>
        </w:rPr>
        <w:t xml:space="preserve"> - </w:t>
      </w:r>
      <w:r w:rsidRPr="00A44137">
        <w:rPr>
          <w:rFonts w:cs="B Lotus"/>
          <w:color w:val="000000"/>
        </w:rPr>
        <w:t>Abrupt crises</w:t>
      </w:r>
    </w:p>
  </w:footnote>
  <w:footnote w:id="28">
    <w:p w14:paraId="4B467062" w14:textId="77777777" w:rsidR="00352404" w:rsidRPr="00A44137" w:rsidRDefault="00352404" w:rsidP="00A44137">
      <w:pPr>
        <w:pStyle w:val="FootnoteText"/>
        <w:bidi w:val="0"/>
        <w:rPr>
          <w:rFonts w:cs="B Lotus"/>
        </w:rPr>
      </w:pPr>
      <w:r w:rsidRPr="00A44137">
        <w:rPr>
          <w:rStyle w:val="FootnoteReference"/>
          <w:rFonts w:cs="B Lotus"/>
        </w:rPr>
        <w:footnoteRef/>
      </w:r>
      <w:r w:rsidRPr="00A44137">
        <w:rPr>
          <w:rFonts w:cs="B Lotus"/>
        </w:rPr>
        <w:t xml:space="preserve"> - </w:t>
      </w:r>
      <w:r w:rsidRPr="00A44137">
        <w:rPr>
          <w:rFonts w:cs="B Lotus"/>
          <w:color w:val="000000"/>
        </w:rPr>
        <w:t>cumulative crises</w:t>
      </w:r>
    </w:p>
  </w:footnote>
  <w:footnote w:id="29">
    <w:p w14:paraId="68522CED" w14:textId="77777777" w:rsidR="00352404" w:rsidRPr="00A44137" w:rsidRDefault="00352404" w:rsidP="00A44137">
      <w:pPr>
        <w:pStyle w:val="FootnoteText"/>
        <w:bidi w:val="0"/>
        <w:rPr>
          <w:rFonts w:cs="B Lotus"/>
        </w:rPr>
      </w:pPr>
      <w:r w:rsidRPr="00A44137">
        <w:rPr>
          <w:rStyle w:val="FootnoteReference"/>
          <w:rFonts w:cs="B Lotus"/>
        </w:rPr>
        <w:footnoteRef/>
      </w:r>
      <w:r w:rsidRPr="00A44137">
        <w:rPr>
          <w:rFonts w:cs="B Lotus"/>
        </w:rPr>
        <w:t xml:space="preserve"> - Select the scenario</w:t>
      </w:r>
    </w:p>
  </w:footnote>
  <w:footnote w:id="30">
    <w:p w14:paraId="33926B52" w14:textId="77777777" w:rsidR="00352404" w:rsidRPr="00A44137" w:rsidRDefault="00352404" w:rsidP="00A44137">
      <w:pPr>
        <w:pStyle w:val="FootnoteText"/>
        <w:bidi w:val="0"/>
        <w:rPr>
          <w:rFonts w:cs="B Lotus"/>
        </w:rPr>
      </w:pPr>
      <w:r w:rsidRPr="00A44137">
        <w:rPr>
          <w:rStyle w:val="FootnoteReference"/>
          <w:rFonts w:cs="B Lotus"/>
        </w:rPr>
        <w:footnoteRef/>
      </w:r>
      <w:r w:rsidRPr="00A44137">
        <w:rPr>
          <w:rFonts w:cs="B Lotus"/>
        </w:rPr>
        <w:t xml:space="preserve"> - Credit risk</w:t>
      </w:r>
    </w:p>
  </w:footnote>
  <w:footnote w:id="31">
    <w:p w14:paraId="132BFFDC" w14:textId="77777777" w:rsidR="00352404" w:rsidRPr="00A44137" w:rsidRDefault="00352404" w:rsidP="00A44137">
      <w:pPr>
        <w:pStyle w:val="FootnoteText"/>
        <w:bidi w:val="0"/>
      </w:pPr>
      <w:r w:rsidRPr="00A44137">
        <w:rPr>
          <w:rStyle w:val="FootnoteReference"/>
        </w:rPr>
        <w:footnoteRef/>
      </w:r>
      <w:r w:rsidRPr="00A44137">
        <w:t xml:space="preserve"> - Robin</w:t>
      </w:r>
    </w:p>
  </w:footnote>
  <w:footnote w:id="32">
    <w:p w14:paraId="35DAFAE6" w14:textId="77777777" w:rsidR="00352404" w:rsidRPr="00A44137" w:rsidRDefault="00352404" w:rsidP="00A44137">
      <w:pPr>
        <w:pStyle w:val="FootnoteText"/>
        <w:bidi w:val="0"/>
      </w:pPr>
      <w:r w:rsidRPr="00A44137">
        <w:rPr>
          <w:rStyle w:val="FootnoteReference"/>
        </w:rPr>
        <w:footnoteRef/>
      </w:r>
      <w:r w:rsidRPr="00A44137">
        <w:t>Ichijo &amp; Nonaka</w:t>
      </w:r>
    </w:p>
  </w:footnote>
  <w:footnote w:id="33">
    <w:p w14:paraId="2CD8215F" w14:textId="77777777" w:rsidR="00352404" w:rsidRPr="00A44137" w:rsidRDefault="00352404" w:rsidP="00A44137">
      <w:pPr>
        <w:pStyle w:val="FootnoteText"/>
        <w:bidi w:val="0"/>
      </w:pPr>
      <w:r w:rsidRPr="00A44137">
        <w:rPr>
          <w:rStyle w:val="FootnoteReference"/>
        </w:rPr>
        <w:footnoteRef/>
      </w:r>
      <w:r w:rsidRPr="00A44137">
        <w:t>Mir &amp; Rohaman</w:t>
      </w:r>
    </w:p>
  </w:footnote>
  <w:footnote w:id="34">
    <w:p w14:paraId="7A850EDA" w14:textId="77777777" w:rsidR="00352404" w:rsidRPr="00A44137" w:rsidRDefault="00352404" w:rsidP="00A44137">
      <w:pPr>
        <w:pStyle w:val="FootnoteText"/>
        <w:bidi w:val="0"/>
      </w:pPr>
      <w:r w:rsidRPr="00A44137">
        <w:rPr>
          <w:rStyle w:val="FootnoteReference"/>
        </w:rPr>
        <w:footnoteRef/>
      </w:r>
      <w:r w:rsidRPr="00A44137">
        <w:t>Cong &amp; Pandya,2003</w:t>
      </w:r>
    </w:p>
  </w:footnote>
  <w:footnote w:id="35">
    <w:p w14:paraId="5D97BD20" w14:textId="77777777" w:rsidR="00352404" w:rsidRPr="00A44137" w:rsidRDefault="00352404" w:rsidP="00A44137">
      <w:pPr>
        <w:pStyle w:val="FootnoteText"/>
        <w:bidi w:val="0"/>
      </w:pPr>
      <w:r w:rsidRPr="00A44137">
        <w:rPr>
          <w:rStyle w:val="FootnoteReference"/>
        </w:rPr>
        <w:footnoteRef/>
      </w:r>
      <w:r w:rsidRPr="00A44137">
        <w:t>Wiig</w:t>
      </w:r>
    </w:p>
  </w:footnote>
  <w:footnote w:id="36">
    <w:p w14:paraId="213F5F40" w14:textId="77777777" w:rsidR="00352404" w:rsidRPr="00A44137" w:rsidRDefault="00352404" w:rsidP="00A44137">
      <w:pPr>
        <w:pStyle w:val="FootnoteText"/>
        <w:bidi w:val="0"/>
        <w:rPr>
          <w:rFonts w:asciiTheme="majorBidi" w:hAnsiTheme="majorBidi" w:cstheme="majorBidi"/>
        </w:rPr>
      </w:pPr>
      <w:r w:rsidRPr="00A44137">
        <w:rPr>
          <w:rStyle w:val="FootnoteReference"/>
          <w:rFonts w:asciiTheme="majorBidi" w:hAnsiTheme="majorBidi" w:cstheme="majorBidi"/>
        </w:rPr>
        <w:footnoteRef/>
      </w:r>
      <w:r w:rsidRPr="00A44137">
        <w:rPr>
          <w:rStyle w:val="hps"/>
          <w:rFonts w:asciiTheme="majorBidi" w:hAnsiTheme="majorBidi" w:cstheme="majorBidi"/>
        </w:rPr>
        <w:t>Davenport</w:t>
      </w:r>
      <w:r w:rsidRPr="00A44137">
        <w:rPr>
          <w:rStyle w:val="shorttext"/>
          <w:rFonts w:asciiTheme="majorBidi" w:hAnsiTheme="majorBidi" w:cstheme="majorBidi"/>
        </w:rPr>
        <w:t>&amp;</w:t>
      </w:r>
      <w:r w:rsidRPr="00A44137">
        <w:rPr>
          <w:rStyle w:val="hps"/>
          <w:rFonts w:asciiTheme="majorBidi" w:hAnsiTheme="majorBidi" w:cstheme="majorBidi"/>
        </w:rPr>
        <w:t>Prvsak</w:t>
      </w:r>
    </w:p>
  </w:footnote>
  <w:footnote w:id="37">
    <w:p w14:paraId="1735DFF0" w14:textId="77777777" w:rsidR="00352404" w:rsidRPr="00A44137" w:rsidRDefault="00352404" w:rsidP="00A44137">
      <w:pPr>
        <w:pStyle w:val="FootnoteText"/>
        <w:bidi w:val="0"/>
      </w:pPr>
      <w:r w:rsidRPr="00A44137">
        <w:rPr>
          <w:rStyle w:val="FootnoteReference"/>
        </w:rPr>
        <w:footnoteRef/>
      </w:r>
      <w:r w:rsidRPr="00A44137">
        <w:t>Lopez&amp; Cerdan</w:t>
      </w:r>
    </w:p>
  </w:footnote>
  <w:footnote w:id="38">
    <w:p w14:paraId="08DCAAD2" w14:textId="77777777" w:rsidR="00352404" w:rsidRPr="00A44137" w:rsidRDefault="00352404" w:rsidP="00A44137">
      <w:pPr>
        <w:pStyle w:val="FootnoteText"/>
        <w:bidi w:val="0"/>
      </w:pPr>
      <w:r w:rsidRPr="00A44137">
        <w:rPr>
          <w:rStyle w:val="FootnoteReference"/>
        </w:rPr>
        <w:footnoteRef/>
      </w:r>
      <w:r w:rsidRPr="00A44137">
        <w:t>Marjori</w:t>
      </w:r>
    </w:p>
  </w:footnote>
  <w:footnote w:id="39">
    <w:p w14:paraId="1491E959" w14:textId="77777777" w:rsidR="00352404" w:rsidRPr="00A44137" w:rsidRDefault="00352404" w:rsidP="00A44137">
      <w:pPr>
        <w:pStyle w:val="FootnoteText"/>
        <w:bidi w:val="0"/>
      </w:pPr>
      <w:r w:rsidRPr="00A44137">
        <w:rPr>
          <w:rStyle w:val="FootnoteReference"/>
        </w:rPr>
        <w:footnoteRef/>
      </w:r>
      <w:r w:rsidRPr="00A44137">
        <w:t xml:space="preserve"> Linder</w:t>
      </w:r>
    </w:p>
  </w:footnote>
  <w:footnote w:id="40">
    <w:p w14:paraId="3CB1B181" w14:textId="77777777" w:rsidR="00352404" w:rsidRPr="00A44137" w:rsidRDefault="00352404" w:rsidP="00A44137">
      <w:pPr>
        <w:pStyle w:val="FootnoteText"/>
        <w:bidi w:val="0"/>
      </w:pPr>
      <w:r w:rsidRPr="00A44137">
        <w:rPr>
          <w:rStyle w:val="FootnoteReference"/>
        </w:rPr>
        <w:footnoteRef/>
      </w:r>
      <w:r w:rsidRPr="00A44137">
        <w:t>Nonaka , Toyama,Konno,2000</w:t>
      </w:r>
    </w:p>
  </w:footnote>
  <w:footnote w:id="41">
    <w:p w14:paraId="07F38838" w14:textId="77777777" w:rsidR="00352404" w:rsidRPr="00A44137" w:rsidRDefault="00352404" w:rsidP="00A44137">
      <w:pPr>
        <w:pStyle w:val="FootnoteText"/>
        <w:bidi w:val="0"/>
      </w:pPr>
      <w:r w:rsidRPr="00A44137">
        <w:rPr>
          <w:rStyle w:val="FootnoteReference"/>
        </w:rPr>
        <w:footnoteRef/>
      </w:r>
      <w:r w:rsidRPr="00A44137">
        <w:t>Chen et al</w:t>
      </w:r>
    </w:p>
  </w:footnote>
  <w:footnote w:id="42">
    <w:p w14:paraId="24BD8478" w14:textId="77777777" w:rsidR="00352404" w:rsidRPr="00A44137" w:rsidRDefault="00352404" w:rsidP="00A44137">
      <w:pPr>
        <w:pStyle w:val="FootnoteText"/>
        <w:bidi w:val="0"/>
      </w:pPr>
      <w:r w:rsidRPr="00A44137">
        <w:rPr>
          <w:rStyle w:val="FootnoteReference"/>
        </w:rPr>
        <w:footnoteRef/>
      </w:r>
      <w:r w:rsidRPr="00A44137">
        <w:rPr>
          <w:rStyle w:val="hps"/>
        </w:rPr>
        <w:t>Systematic</w:t>
      </w:r>
    </w:p>
  </w:footnote>
  <w:footnote w:id="43">
    <w:p w14:paraId="158FA4F2" w14:textId="77777777" w:rsidR="00352404" w:rsidRPr="00A44137" w:rsidRDefault="00352404" w:rsidP="00A44137">
      <w:pPr>
        <w:pStyle w:val="FootnoteText"/>
        <w:bidi w:val="0"/>
        <w:rPr>
          <w:rFonts w:asciiTheme="majorBidi" w:hAnsiTheme="majorBidi" w:cstheme="majorBidi"/>
        </w:rPr>
      </w:pPr>
      <w:r w:rsidRPr="00A44137">
        <w:rPr>
          <w:rStyle w:val="FootnoteReference"/>
          <w:rFonts w:asciiTheme="majorBidi" w:hAnsiTheme="majorBidi" w:cstheme="majorBidi"/>
        </w:rPr>
        <w:footnoteRef/>
      </w:r>
      <w:r w:rsidRPr="00A44137">
        <w:rPr>
          <w:rFonts w:asciiTheme="majorBidi" w:hAnsiTheme="majorBidi" w:cstheme="majorBidi"/>
        </w:rPr>
        <w:t>Takeuchi Ikujiro Nonaka &amp; Hirotaka</w:t>
      </w:r>
    </w:p>
  </w:footnote>
  <w:footnote w:id="44">
    <w:p w14:paraId="42B797FA" w14:textId="77777777" w:rsidR="00352404" w:rsidRPr="00A44137" w:rsidRDefault="00352404" w:rsidP="00A44137">
      <w:pPr>
        <w:pStyle w:val="FootnoteText"/>
        <w:bidi w:val="0"/>
        <w:rPr>
          <w:rFonts w:asciiTheme="majorBidi" w:hAnsiTheme="majorBidi" w:cstheme="majorBidi"/>
        </w:rPr>
      </w:pPr>
      <w:r w:rsidRPr="00A44137">
        <w:rPr>
          <w:rStyle w:val="FootnoteReference"/>
          <w:rFonts w:asciiTheme="majorBidi" w:hAnsiTheme="majorBidi" w:cstheme="majorBidi"/>
        </w:rPr>
        <w:footnoteRef/>
      </w:r>
      <w:r w:rsidRPr="00A44137">
        <w:rPr>
          <w:rFonts w:asciiTheme="majorBidi" w:hAnsiTheme="majorBidi" w:cstheme="majorBidi"/>
        </w:rPr>
        <w:t>Knowledge-Creating company</w:t>
      </w:r>
    </w:p>
  </w:footnote>
  <w:footnote w:id="45">
    <w:p w14:paraId="184E3747" w14:textId="77777777" w:rsidR="00352404" w:rsidRPr="00A44137" w:rsidRDefault="00352404" w:rsidP="00A44137">
      <w:pPr>
        <w:pStyle w:val="FootnoteText"/>
        <w:bidi w:val="0"/>
        <w:rPr>
          <w:rtl/>
        </w:rPr>
      </w:pPr>
      <w:r w:rsidRPr="00A44137">
        <w:rPr>
          <w:rStyle w:val="FootnoteReference"/>
        </w:rPr>
        <w:footnoteRef/>
      </w:r>
      <w:r w:rsidRPr="00A44137">
        <w:rPr>
          <w:rFonts w:asciiTheme="majorBidi" w:hAnsiTheme="majorBidi" w:cstheme="majorBidi"/>
        </w:rPr>
        <w:t>Janhonenn &amp; Johnson</w:t>
      </w:r>
    </w:p>
  </w:footnote>
  <w:footnote w:id="46">
    <w:p w14:paraId="0BAB5006" w14:textId="77777777" w:rsidR="00352404" w:rsidRPr="00A44137" w:rsidRDefault="00352404" w:rsidP="00A44137">
      <w:pPr>
        <w:pStyle w:val="FootnoteText"/>
        <w:bidi w:val="0"/>
      </w:pPr>
      <w:r w:rsidRPr="00A44137">
        <w:rPr>
          <w:rStyle w:val="FootnoteReference"/>
        </w:rPr>
        <w:footnoteRef/>
      </w:r>
      <w:r w:rsidRPr="00A44137">
        <w:rPr>
          <w:rStyle w:val="hps"/>
        </w:rPr>
        <w:t>Sapyrz</w:t>
      </w:r>
      <w:r w:rsidRPr="00A44137">
        <w:rPr>
          <w:rFonts w:hint="cs"/>
          <w:rtl/>
        </w:rPr>
        <w:t>&amp;</w:t>
      </w:r>
      <w:r w:rsidRPr="00A44137">
        <w:rPr>
          <w:rStyle w:val="hps"/>
        </w:rPr>
        <w:t>Zarraga</w:t>
      </w:r>
    </w:p>
  </w:footnote>
  <w:footnote w:id="47">
    <w:p w14:paraId="4629B69E" w14:textId="77777777" w:rsidR="00352404" w:rsidRPr="00A44137" w:rsidRDefault="00352404" w:rsidP="00A44137">
      <w:pPr>
        <w:pStyle w:val="FootnoteText"/>
        <w:bidi w:val="0"/>
        <w:rPr>
          <w:rtl/>
        </w:rPr>
      </w:pPr>
      <w:r w:rsidRPr="00A44137">
        <w:rPr>
          <w:rStyle w:val="FootnoteReference"/>
        </w:rPr>
        <w:footnoteRef/>
      </w:r>
      <w:r w:rsidRPr="00A44137">
        <w:t>Santoro &amp; Gopalakrishnan</w:t>
      </w:r>
    </w:p>
  </w:footnote>
  <w:footnote w:id="48">
    <w:p w14:paraId="494FAD54" w14:textId="77777777" w:rsidR="00352404" w:rsidRPr="00A44137" w:rsidRDefault="00352404" w:rsidP="00A44137">
      <w:pPr>
        <w:pStyle w:val="FootnoteText"/>
        <w:bidi w:val="0"/>
      </w:pPr>
      <w:r w:rsidRPr="00A44137">
        <w:rPr>
          <w:rStyle w:val="FootnoteReference"/>
        </w:rPr>
        <w:footnoteRef/>
      </w:r>
      <w:r w:rsidRPr="00A44137">
        <w:t>Organizational intelligence</w:t>
      </w:r>
    </w:p>
  </w:footnote>
  <w:footnote w:id="49">
    <w:p w14:paraId="4A88037C" w14:textId="77777777" w:rsidR="00352404" w:rsidRPr="00A44137" w:rsidRDefault="00352404" w:rsidP="00A44137">
      <w:pPr>
        <w:pStyle w:val="FootnoteText"/>
        <w:bidi w:val="0"/>
        <w:rPr>
          <w:rFonts w:cs="Arial"/>
          <w:rtl/>
        </w:rPr>
      </w:pPr>
      <w:r w:rsidRPr="00A44137">
        <w:rPr>
          <w:rStyle w:val="FootnoteReference"/>
        </w:rPr>
        <w:footnoteRef/>
      </w:r>
      <w:r w:rsidRPr="00A44137">
        <w:t>- Nandan</w:t>
      </w:r>
    </w:p>
  </w:footnote>
  <w:footnote w:id="50">
    <w:p w14:paraId="5EFA935F" w14:textId="77777777" w:rsidR="00352404" w:rsidRPr="00A44137" w:rsidRDefault="00352404" w:rsidP="00A44137">
      <w:pPr>
        <w:pStyle w:val="FootnoteText"/>
        <w:bidi w:val="0"/>
      </w:pPr>
      <w:r w:rsidRPr="00A44137">
        <w:rPr>
          <w:rStyle w:val="FootnoteReference"/>
        </w:rPr>
        <w:footnoteRef/>
      </w:r>
      <w:r w:rsidRPr="00A44137">
        <w:t xml:space="preserve"> International Federation of Accountants (IFAC)</w:t>
      </w:r>
    </w:p>
  </w:footnote>
  <w:footnote w:id="51">
    <w:p w14:paraId="4DF48FDC" w14:textId="77777777" w:rsidR="00352404" w:rsidRPr="00A44137" w:rsidRDefault="00352404" w:rsidP="00A44137">
      <w:pPr>
        <w:pStyle w:val="FootnoteText"/>
        <w:bidi w:val="0"/>
        <w:rPr>
          <w:rtl/>
        </w:rPr>
      </w:pPr>
      <w:r w:rsidRPr="00A44137">
        <w:rPr>
          <w:rStyle w:val="FootnoteReference"/>
        </w:rPr>
        <w:footnoteRef/>
      </w:r>
      <w:r w:rsidRPr="00A44137">
        <w:t xml:space="preserve"> Institute Of Management Accountants (‌IMA)</w:t>
      </w:r>
    </w:p>
  </w:footnote>
  <w:footnote w:id="52">
    <w:p w14:paraId="3A3FB76D" w14:textId="77777777" w:rsidR="00352404" w:rsidRPr="00A44137" w:rsidRDefault="00352404" w:rsidP="00A44137">
      <w:pPr>
        <w:pStyle w:val="FootnoteText"/>
        <w:bidi w:val="0"/>
      </w:pPr>
      <w:r w:rsidRPr="00A44137">
        <w:rPr>
          <w:rStyle w:val="FootnoteReference"/>
        </w:rPr>
        <w:footnoteRef/>
      </w:r>
      <w:r w:rsidRPr="00A44137">
        <w:t>- Gunarathne &amp; Lee</w:t>
      </w:r>
    </w:p>
  </w:footnote>
  <w:footnote w:id="53">
    <w:p w14:paraId="396C9588" w14:textId="77777777" w:rsidR="00352404" w:rsidRPr="00A44137" w:rsidRDefault="00352404" w:rsidP="00A44137">
      <w:pPr>
        <w:pStyle w:val="FootnoteText"/>
        <w:bidi w:val="0"/>
      </w:pPr>
      <w:r w:rsidRPr="00A44137">
        <w:rPr>
          <w:rStyle w:val="FootnoteReference"/>
        </w:rPr>
        <w:footnoteRef/>
      </w:r>
      <w:r w:rsidRPr="00A44137">
        <w:t xml:space="preserve"> Chartered Institute of Management Accountants (CIMA)</w:t>
      </w:r>
    </w:p>
  </w:footnote>
  <w:footnote w:id="54">
    <w:p w14:paraId="15B16072" w14:textId="77777777" w:rsidR="00352404" w:rsidRPr="00A44137" w:rsidRDefault="00352404" w:rsidP="00A44137">
      <w:pPr>
        <w:pStyle w:val="FootnoteText"/>
        <w:bidi w:val="0"/>
        <w:rPr>
          <w:lang w:bidi="ar-SA"/>
        </w:rPr>
      </w:pPr>
      <w:r w:rsidRPr="00A44137">
        <w:rPr>
          <w:rStyle w:val="FootnoteReference"/>
        </w:rPr>
        <w:footnoteRef/>
      </w:r>
      <w:r w:rsidRPr="00A44137">
        <w:t xml:space="preserve"> - da Silva Laureano et al.</w:t>
      </w:r>
    </w:p>
  </w:footnote>
  <w:footnote w:id="55">
    <w:p w14:paraId="50CDA751" w14:textId="77777777" w:rsidR="00352404" w:rsidRPr="00A44137" w:rsidRDefault="00352404" w:rsidP="00A44137">
      <w:pPr>
        <w:pStyle w:val="FootnoteText"/>
        <w:bidi w:val="0"/>
      </w:pPr>
      <w:r w:rsidRPr="00A44137">
        <w:rPr>
          <w:rStyle w:val="FootnoteReference"/>
        </w:rPr>
        <w:footnoteRef/>
      </w:r>
      <w:r w:rsidRPr="00A44137">
        <w:t>Cokins</w:t>
      </w:r>
    </w:p>
  </w:footnote>
  <w:footnote w:id="56">
    <w:p w14:paraId="7C98A736" w14:textId="77777777" w:rsidR="00352404" w:rsidRPr="00A44137" w:rsidRDefault="00352404" w:rsidP="00A44137">
      <w:pPr>
        <w:pStyle w:val="FootnoteText"/>
        <w:bidi w:val="0"/>
      </w:pPr>
      <w:r w:rsidRPr="00A44137">
        <w:rPr>
          <w:rStyle w:val="FootnoteReference"/>
        </w:rPr>
        <w:footnoteRef/>
      </w:r>
      <w:r w:rsidRPr="00A44137">
        <w:t xml:space="preserve"> Collecting Cost Data</w:t>
      </w:r>
    </w:p>
  </w:footnote>
  <w:footnote w:id="57">
    <w:p w14:paraId="0753CC30" w14:textId="77777777" w:rsidR="00352404" w:rsidRPr="00A44137" w:rsidRDefault="00352404" w:rsidP="00A44137">
      <w:pPr>
        <w:pStyle w:val="FootnoteText"/>
        <w:bidi w:val="0"/>
      </w:pPr>
      <w:r w:rsidRPr="00A44137">
        <w:rPr>
          <w:rStyle w:val="FootnoteReference"/>
        </w:rPr>
        <w:footnoteRef/>
      </w:r>
      <w:r w:rsidRPr="00A44137">
        <w:t xml:space="preserve"> Enterprise Resource Planning (ERP)</w:t>
      </w:r>
    </w:p>
  </w:footnote>
  <w:footnote w:id="58">
    <w:p w14:paraId="34CD13CC" w14:textId="77777777" w:rsidR="00352404" w:rsidRPr="00A44137" w:rsidRDefault="00352404" w:rsidP="00A44137">
      <w:pPr>
        <w:pStyle w:val="FootnoteText"/>
        <w:bidi w:val="0"/>
      </w:pPr>
      <w:r w:rsidRPr="00A44137">
        <w:rPr>
          <w:rStyle w:val="FootnoteReference"/>
        </w:rPr>
        <w:footnoteRef/>
      </w:r>
      <w:r w:rsidRPr="00A44137">
        <w:t xml:space="preserve"> Assignment</w:t>
      </w:r>
    </w:p>
  </w:footnote>
  <w:footnote w:id="59">
    <w:p w14:paraId="3A7D4217" w14:textId="77777777" w:rsidR="00352404" w:rsidRPr="00A44137" w:rsidRDefault="00352404" w:rsidP="00A44137">
      <w:pPr>
        <w:pStyle w:val="FootnoteText"/>
        <w:bidi w:val="0"/>
      </w:pPr>
      <w:r w:rsidRPr="00A44137">
        <w:rPr>
          <w:rStyle w:val="FootnoteReference"/>
        </w:rPr>
        <w:footnoteRef/>
      </w:r>
      <w:r w:rsidRPr="00A44137">
        <w:t xml:space="preserve">- Non-Period Costing  </w:t>
      </w:r>
    </w:p>
  </w:footnote>
  <w:footnote w:id="60">
    <w:p w14:paraId="725D430B" w14:textId="77777777" w:rsidR="00352404" w:rsidRPr="00A44137" w:rsidRDefault="00352404" w:rsidP="00A44137">
      <w:pPr>
        <w:pStyle w:val="FootnoteText"/>
        <w:bidi w:val="0"/>
      </w:pPr>
      <w:r w:rsidRPr="00A44137">
        <w:rPr>
          <w:rStyle w:val="FootnoteReference"/>
        </w:rPr>
        <w:footnoteRef/>
      </w:r>
      <w:r w:rsidRPr="00A44137">
        <w:t xml:space="preserve"> Period Costing</w:t>
      </w:r>
    </w:p>
  </w:footnote>
  <w:footnote w:id="61">
    <w:p w14:paraId="7EE20344" w14:textId="77777777" w:rsidR="00352404" w:rsidRPr="00A44137" w:rsidRDefault="00352404" w:rsidP="00A44137">
      <w:pPr>
        <w:pStyle w:val="FootnoteText"/>
        <w:bidi w:val="0"/>
      </w:pPr>
      <w:r w:rsidRPr="00A44137">
        <w:rPr>
          <w:rStyle w:val="FootnoteReference"/>
        </w:rPr>
        <w:footnoteRef/>
      </w:r>
      <w:r w:rsidRPr="00A44137">
        <w:t xml:space="preserve"> Allocation</w:t>
      </w:r>
    </w:p>
  </w:footnote>
  <w:footnote w:id="62">
    <w:p w14:paraId="3FA434B9" w14:textId="77777777" w:rsidR="00352404" w:rsidRPr="00A44137" w:rsidRDefault="00352404" w:rsidP="00A44137">
      <w:pPr>
        <w:pStyle w:val="FootnoteText"/>
        <w:bidi w:val="0"/>
        <w:rPr>
          <w:rFonts w:asciiTheme="minorHAnsi" w:hAnsiTheme="minorHAnsi"/>
        </w:rPr>
      </w:pPr>
      <w:r w:rsidRPr="00A44137">
        <w:rPr>
          <w:rStyle w:val="FootnoteReference"/>
        </w:rPr>
        <w:footnoteRef/>
      </w:r>
      <w:r w:rsidRPr="00A44137">
        <w:rPr>
          <w:rFonts w:cs="B Zar"/>
        </w:rPr>
        <w:t>Capability Maturity Model Integration</w:t>
      </w:r>
    </w:p>
  </w:footnote>
  <w:footnote w:id="63">
    <w:p w14:paraId="19878223" w14:textId="77777777" w:rsidR="00352404" w:rsidRPr="00A44137" w:rsidRDefault="00352404" w:rsidP="00A44137">
      <w:pPr>
        <w:pStyle w:val="footnotedescription"/>
        <w:ind w:left="1"/>
        <w:rPr>
          <w:sz w:val="20"/>
          <w:szCs w:val="20"/>
        </w:rPr>
      </w:pPr>
    </w:p>
  </w:footnote>
  <w:footnote w:id="64">
    <w:p w14:paraId="7E9845E3" w14:textId="77777777" w:rsidR="00352404" w:rsidRPr="00A44137" w:rsidRDefault="00352404" w:rsidP="00A44137">
      <w:pPr>
        <w:pStyle w:val="footnotedescription"/>
        <w:spacing w:line="216" w:lineRule="auto"/>
        <w:ind w:left="2249" w:right="5989" w:hanging="670"/>
        <w:jc w:val="right"/>
        <w:rPr>
          <w:sz w:val="20"/>
          <w:szCs w:val="20"/>
        </w:rPr>
      </w:pPr>
    </w:p>
  </w:footnote>
  <w:footnote w:id="65">
    <w:p w14:paraId="32BE191D" w14:textId="77777777" w:rsidR="00352404" w:rsidRPr="00A44137" w:rsidRDefault="00352404" w:rsidP="00A44137">
      <w:pPr>
        <w:pStyle w:val="FootnoteText"/>
        <w:bidi w:val="0"/>
      </w:pPr>
      <w:r w:rsidRPr="00A44137">
        <w:rPr>
          <w:rStyle w:val="FootnoteReference"/>
        </w:rPr>
        <w:footnoteRef/>
      </w:r>
      <w:r w:rsidRPr="00A44137">
        <w:t xml:space="preserve"> Kaplan</w:t>
      </w:r>
    </w:p>
  </w:footnote>
  <w:footnote w:id="66">
    <w:p w14:paraId="41D64CEB" w14:textId="77777777" w:rsidR="00352404" w:rsidRPr="00A44137" w:rsidRDefault="00352404" w:rsidP="00A44137">
      <w:pPr>
        <w:pStyle w:val="FootnoteText"/>
        <w:bidi w:val="0"/>
      </w:pPr>
      <w:r w:rsidRPr="00A44137">
        <w:rPr>
          <w:rStyle w:val="FootnoteReference"/>
        </w:rPr>
        <w:footnoteRef/>
      </w:r>
      <w:r w:rsidRPr="00A44137">
        <w:t xml:space="preserve"> Scapens</w:t>
      </w:r>
    </w:p>
  </w:footnote>
  <w:footnote w:id="67">
    <w:p w14:paraId="5551B5FA" w14:textId="77777777" w:rsidR="00352404" w:rsidRPr="00A44137" w:rsidRDefault="00352404" w:rsidP="00A44137">
      <w:pPr>
        <w:pStyle w:val="FootnoteText"/>
        <w:bidi w:val="0"/>
      </w:pPr>
      <w:r w:rsidRPr="00A44137">
        <w:rPr>
          <w:rStyle w:val="FootnoteReference"/>
        </w:rPr>
        <w:footnoteRef/>
      </w:r>
      <w:r w:rsidRPr="00A44137">
        <w:t xml:space="preserve"> Ferrara</w:t>
      </w:r>
    </w:p>
  </w:footnote>
  <w:footnote w:id="68">
    <w:p w14:paraId="3ABF1329" w14:textId="77777777" w:rsidR="00352404" w:rsidRPr="00A44137" w:rsidRDefault="00352404" w:rsidP="00A44137">
      <w:pPr>
        <w:pStyle w:val="FootnoteText"/>
        <w:bidi w:val="0"/>
      </w:pPr>
      <w:r w:rsidRPr="00A44137">
        <w:rPr>
          <w:rStyle w:val="FootnoteReference"/>
        </w:rPr>
        <w:footnoteRef/>
      </w:r>
      <w:r w:rsidRPr="00A44137">
        <w:t xml:space="preserve"> Allott et al.</w:t>
      </w:r>
    </w:p>
  </w:footnote>
  <w:footnote w:id="69">
    <w:p w14:paraId="4F4ECF7B" w14:textId="77777777" w:rsidR="00352404" w:rsidRPr="00A44137" w:rsidRDefault="00352404" w:rsidP="00A44137">
      <w:pPr>
        <w:pStyle w:val="FootnoteText"/>
        <w:bidi w:val="0"/>
      </w:pPr>
      <w:r w:rsidRPr="00A44137">
        <w:rPr>
          <w:rStyle w:val="FootnoteReference"/>
        </w:rPr>
        <w:footnoteRef/>
      </w:r>
      <w:r w:rsidRPr="00A44137">
        <w:t xml:space="preserve"> Birkett &amp; Poullaos</w:t>
      </w:r>
    </w:p>
  </w:footnote>
  <w:footnote w:id="70">
    <w:p w14:paraId="1D7A7562" w14:textId="77777777" w:rsidR="00352404" w:rsidRPr="00A44137" w:rsidRDefault="00352404" w:rsidP="00A44137">
      <w:pPr>
        <w:pStyle w:val="FootnoteText"/>
        <w:bidi w:val="0"/>
      </w:pPr>
      <w:r w:rsidRPr="00A44137">
        <w:rPr>
          <w:rStyle w:val="FootnoteReference"/>
        </w:rPr>
        <w:footnoteRef/>
      </w:r>
      <w:r w:rsidRPr="00A44137">
        <w:t xml:space="preserve"> Garrison et al.</w:t>
      </w:r>
    </w:p>
  </w:footnote>
  <w:footnote w:id="71">
    <w:p w14:paraId="5B7FDC67" w14:textId="77777777" w:rsidR="00352404" w:rsidRPr="00A44137" w:rsidRDefault="00352404" w:rsidP="00A44137">
      <w:pPr>
        <w:pStyle w:val="FootnoteText"/>
        <w:bidi w:val="0"/>
        <w:rPr>
          <w:rFonts w:cs="Arial"/>
          <w:rtl/>
        </w:rPr>
      </w:pPr>
      <w:r w:rsidRPr="00A44137">
        <w:rPr>
          <w:rStyle w:val="FootnoteReference"/>
        </w:rPr>
        <w:footnoteRef/>
      </w:r>
      <w:r w:rsidRPr="00A44137">
        <w:t>- Bauchadze</w:t>
      </w:r>
    </w:p>
  </w:footnote>
  <w:footnote w:id="72">
    <w:p w14:paraId="53373302" w14:textId="77777777" w:rsidR="00352404" w:rsidRPr="00A44137" w:rsidRDefault="00352404" w:rsidP="00A44137">
      <w:pPr>
        <w:pStyle w:val="FootnoteText"/>
        <w:bidi w:val="0"/>
      </w:pPr>
      <w:r w:rsidRPr="00A44137">
        <w:rPr>
          <w:rStyle w:val="FootnoteReference"/>
        </w:rPr>
        <w:footnoteRef/>
      </w:r>
      <w:r w:rsidRPr="00A44137">
        <w:t>- Berg et al.</w:t>
      </w:r>
    </w:p>
  </w:footnote>
  <w:footnote w:id="73">
    <w:p w14:paraId="07ACBA88" w14:textId="77777777" w:rsidR="00352404" w:rsidRPr="00A44137" w:rsidRDefault="00352404" w:rsidP="00A44137">
      <w:pPr>
        <w:pStyle w:val="FootnoteText"/>
        <w:bidi w:val="0"/>
        <w:rPr>
          <w:lang w:bidi="ar-SA"/>
        </w:rPr>
      </w:pPr>
      <w:r w:rsidRPr="00A44137">
        <w:rPr>
          <w:rStyle w:val="FootnoteReference"/>
        </w:rPr>
        <w:footnoteRef/>
      </w:r>
      <w:r w:rsidRPr="00A44137">
        <w:t xml:space="preserve"> - Soewarno &amp; Mardijuwono</w:t>
      </w:r>
    </w:p>
  </w:footnote>
  <w:footnote w:id="74">
    <w:p w14:paraId="087CAEFA" w14:textId="77777777" w:rsidR="00352404" w:rsidRPr="00A44137" w:rsidRDefault="00352404" w:rsidP="00A44137">
      <w:pPr>
        <w:pStyle w:val="FootnoteText"/>
        <w:bidi w:val="0"/>
      </w:pPr>
      <w:r w:rsidRPr="00A44137">
        <w:rPr>
          <w:rStyle w:val="FootnoteReference"/>
        </w:rPr>
        <w:footnoteRef/>
      </w:r>
      <w:r w:rsidRPr="00A44137">
        <w:t xml:space="preserve"> - da Silva Laureano et al.</w:t>
      </w:r>
    </w:p>
  </w:footnote>
  <w:footnote w:id="75">
    <w:p w14:paraId="0EDDCEDC" w14:textId="77777777" w:rsidR="00352404" w:rsidRPr="00A44137" w:rsidRDefault="00352404" w:rsidP="00A44137">
      <w:pPr>
        <w:pStyle w:val="FootnoteText"/>
        <w:bidi w:val="0"/>
      </w:pPr>
      <w:r w:rsidRPr="00A44137">
        <w:rPr>
          <w:rStyle w:val="FootnoteReference"/>
        </w:rPr>
        <w:footnoteRef/>
      </w:r>
      <w:r w:rsidRPr="00A44137">
        <w:rPr>
          <w:rtl/>
        </w:rPr>
        <w:t xml:space="preserve"> </w:t>
      </w:r>
      <w:r w:rsidRPr="00A44137">
        <w:t>- Structural Equation Modelling</w:t>
      </w:r>
    </w:p>
  </w:footnote>
  <w:footnote w:id="76">
    <w:p w14:paraId="6E557F26" w14:textId="77777777" w:rsidR="00352404" w:rsidRPr="00A44137" w:rsidRDefault="00352404" w:rsidP="00A44137">
      <w:pPr>
        <w:pStyle w:val="FootnoteText"/>
        <w:bidi w:val="0"/>
        <w:rPr>
          <w:rtl/>
        </w:rPr>
      </w:pPr>
      <w:r w:rsidRPr="00A44137">
        <w:rPr>
          <w:rStyle w:val="FootnoteReference"/>
        </w:rPr>
        <w:footnoteRef/>
      </w:r>
      <w:r w:rsidRPr="00A44137">
        <w:rPr>
          <w:rtl/>
        </w:rPr>
        <w:t xml:space="preserve"> </w:t>
      </w:r>
      <w:r w:rsidRPr="00A44137">
        <w:t>- interrelated dependence relationship</w:t>
      </w:r>
    </w:p>
  </w:footnote>
  <w:footnote w:id="77">
    <w:p w14:paraId="60FBBB9B" w14:textId="77777777" w:rsidR="00352404" w:rsidRPr="00A44137" w:rsidRDefault="00352404" w:rsidP="00A44137">
      <w:pPr>
        <w:pStyle w:val="FootnoteText"/>
        <w:bidi w:val="0"/>
      </w:pPr>
      <w:r w:rsidRPr="00A44137">
        <w:rPr>
          <w:rStyle w:val="FootnoteReference"/>
        </w:rPr>
        <w:footnoteRef/>
      </w:r>
      <w:r w:rsidRPr="00A44137">
        <w:rPr>
          <w:rtl/>
        </w:rPr>
        <w:t xml:space="preserve"> </w:t>
      </w:r>
      <w:r w:rsidRPr="00A44137">
        <w:t>- goodness-of-fit tests</w:t>
      </w:r>
    </w:p>
  </w:footnote>
  <w:footnote w:id="78">
    <w:p w14:paraId="34590B3E" w14:textId="77777777" w:rsidR="00352404" w:rsidRPr="00A44137" w:rsidRDefault="00352404" w:rsidP="00A44137">
      <w:pPr>
        <w:pStyle w:val="FootnoteText"/>
        <w:bidi w:val="0"/>
      </w:pPr>
      <w:r w:rsidRPr="00A44137">
        <w:rPr>
          <w:rStyle w:val="FootnoteReference"/>
        </w:rPr>
        <w:footnoteRef/>
      </w:r>
      <w:r w:rsidRPr="00A44137">
        <w:t xml:space="preserve"> - Partial Least Squares Structural Equation Modeling(PLS-SEM)</w:t>
      </w:r>
    </w:p>
  </w:footnote>
  <w:footnote w:id="79">
    <w:p w14:paraId="57110C82" w14:textId="77777777" w:rsidR="00352404" w:rsidRPr="00A44137" w:rsidRDefault="00352404" w:rsidP="00A44137">
      <w:pPr>
        <w:pStyle w:val="FootnoteText"/>
        <w:bidi w:val="0"/>
      </w:pPr>
      <w:r w:rsidRPr="00A44137">
        <w:rPr>
          <w:rStyle w:val="FootnoteReference"/>
        </w:rPr>
        <w:footnoteRef/>
      </w:r>
      <w:r w:rsidRPr="00A44137">
        <w:t xml:space="preserve"> - Covariance-Based Structural Equation Modeling(CBSEM)</w:t>
      </w:r>
    </w:p>
  </w:footnote>
  <w:footnote w:id="80">
    <w:p w14:paraId="4419BFE7" w14:textId="77777777" w:rsidR="00352404" w:rsidRPr="00A44137" w:rsidRDefault="00352404" w:rsidP="00A44137">
      <w:pPr>
        <w:pStyle w:val="FootnoteText"/>
        <w:bidi w:val="0"/>
      </w:pPr>
      <w:r w:rsidRPr="00A44137">
        <w:rPr>
          <w:rStyle w:val="FootnoteReference"/>
        </w:rPr>
        <w:footnoteRef/>
      </w:r>
      <w:r w:rsidRPr="00A44137">
        <w:rPr>
          <w:rtl/>
        </w:rPr>
        <w:t xml:space="preserve"> </w:t>
      </w:r>
      <w:r w:rsidRPr="00A44137">
        <w:t>- theory-driven</w:t>
      </w:r>
    </w:p>
  </w:footnote>
  <w:footnote w:id="81">
    <w:p w14:paraId="2AE3D13E" w14:textId="77777777" w:rsidR="00352404" w:rsidRPr="00A44137" w:rsidRDefault="00352404" w:rsidP="00A44137">
      <w:pPr>
        <w:pStyle w:val="FootnoteText"/>
        <w:bidi w:val="0"/>
        <w:rPr>
          <w:rtl/>
        </w:rPr>
      </w:pPr>
      <w:r w:rsidRPr="00A44137">
        <w:rPr>
          <w:rStyle w:val="FootnoteReference"/>
        </w:rPr>
        <w:footnoteRef/>
      </w:r>
      <w:r w:rsidRPr="00A44137">
        <w:rPr>
          <w:rtl/>
        </w:rPr>
        <w:t xml:space="preserve"> -</w:t>
      </w:r>
      <w:r w:rsidRPr="00A44137">
        <w:t xml:space="preserve"> causal-prediction</w:t>
      </w:r>
    </w:p>
  </w:footnote>
  <w:footnote w:id="82">
    <w:p w14:paraId="00DF0694" w14:textId="77777777" w:rsidR="00352404" w:rsidRPr="00A44137" w:rsidRDefault="00352404" w:rsidP="00A44137">
      <w:pPr>
        <w:pStyle w:val="FootnoteText"/>
        <w:bidi w:val="0"/>
      </w:pPr>
      <w:r w:rsidRPr="00A44137">
        <w:rPr>
          <w:rStyle w:val="FootnoteReference"/>
        </w:rPr>
        <w:footnoteRef/>
      </w:r>
      <w:r w:rsidRPr="00A44137">
        <w:rPr>
          <w:rtl/>
        </w:rPr>
        <w:t xml:space="preserve"> </w:t>
      </w:r>
      <w:r w:rsidRPr="00A44137">
        <w:t>- low-structure environment</w:t>
      </w:r>
    </w:p>
  </w:footnote>
  <w:footnote w:id="83">
    <w:p w14:paraId="070C0115" w14:textId="77777777" w:rsidR="00352404" w:rsidRPr="00A44137" w:rsidRDefault="00352404" w:rsidP="00A44137">
      <w:pPr>
        <w:pStyle w:val="FootnoteText"/>
        <w:bidi w:val="0"/>
      </w:pPr>
      <w:r w:rsidRPr="00A44137">
        <w:rPr>
          <w:rStyle w:val="FootnoteReference"/>
        </w:rPr>
        <w:footnoteRef/>
      </w:r>
      <w:r w:rsidRPr="00A44137">
        <w:rPr>
          <w:rtl/>
        </w:rPr>
        <w:t xml:space="preserve"> </w:t>
      </w:r>
      <w:r w:rsidRPr="00A44137">
        <w:t>- assumed causation</w:t>
      </w:r>
    </w:p>
  </w:footnote>
  <w:footnote w:id="84">
    <w:p w14:paraId="729247A3" w14:textId="77777777" w:rsidR="00352404" w:rsidRPr="00A44137" w:rsidRDefault="00352404" w:rsidP="00A44137">
      <w:pPr>
        <w:pStyle w:val="FootnoteText"/>
        <w:bidi w:val="0"/>
        <w:rPr>
          <w:rtl/>
        </w:rPr>
      </w:pPr>
      <w:r w:rsidRPr="00A44137">
        <w:rPr>
          <w:rStyle w:val="FootnoteReference"/>
        </w:rPr>
        <w:footnoteRef/>
      </w:r>
      <w:r w:rsidRPr="00A44137">
        <w:rPr>
          <w:rtl/>
        </w:rPr>
        <w:t xml:space="preserve"> - </w:t>
      </w:r>
      <w:r w:rsidRPr="00A44137">
        <w:rPr>
          <w:color w:val="000000"/>
        </w:rPr>
        <w:t>Convergent validity</w:t>
      </w:r>
    </w:p>
  </w:footnote>
  <w:footnote w:id="85">
    <w:p w14:paraId="70D328B8" w14:textId="5F7F65D2" w:rsidR="00352404" w:rsidRPr="00A44137" w:rsidRDefault="00352404" w:rsidP="00352404">
      <w:pPr>
        <w:pStyle w:val="FootnoteText"/>
        <w:tabs>
          <w:tab w:val="left" w:pos="7260"/>
        </w:tabs>
        <w:bidi w:val="0"/>
      </w:pPr>
      <w:r w:rsidRPr="00A44137">
        <w:rPr>
          <w:rStyle w:val="FootnoteReference"/>
        </w:rPr>
        <w:footnoteRef/>
      </w:r>
      <w:r w:rsidRPr="00A44137">
        <w:rPr>
          <w:rtl/>
        </w:rPr>
        <w:t xml:space="preserve"> </w:t>
      </w:r>
      <w:r w:rsidRPr="00A44137">
        <w:t xml:space="preserve">- </w:t>
      </w:r>
      <w:r w:rsidRPr="00A44137">
        <w:rPr>
          <w:color w:val="000000"/>
        </w:rPr>
        <w:t>Discriminant validity</w:t>
      </w:r>
      <w:r>
        <w:tab/>
      </w:r>
    </w:p>
  </w:footnote>
  <w:footnote w:id="86">
    <w:p w14:paraId="6FCDFDAC" w14:textId="77777777" w:rsidR="00352404" w:rsidRPr="00A44137" w:rsidRDefault="00352404" w:rsidP="00A44137">
      <w:pPr>
        <w:pStyle w:val="FootnoteText"/>
        <w:bidi w:val="0"/>
      </w:pPr>
      <w:r w:rsidRPr="00A44137">
        <w:rPr>
          <w:rStyle w:val="FootnoteReference"/>
        </w:rPr>
        <w:footnoteRef/>
      </w:r>
      <w:r w:rsidRPr="00A44137">
        <w:t xml:space="preserve"> -Reliability</w:t>
      </w:r>
    </w:p>
  </w:footnote>
  <w:footnote w:id="87">
    <w:p w14:paraId="4C899FCD" w14:textId="77777777" w:rsidR="00352404" w:rsidRPr="00A44137" w:rsidRDefault="00352404" w:rsidP="00A44137">
      <w:pPr>
        <w:pStyle w:val="FootnoteText"/>
        <w:bidi w:val="0"/>
        <w:rPr>
          <w:rtl/>
        </w:rPr>
      </w:pPr>
      <w:r w:rsidRPr="00A44137">
        <w:rPr>
          <w:rStyle w:val="FootnoteReference"/>
        </w:rPr>
        <w:footnoteRef/>
      </w:r>
      <w:r w:rsidRPr="00A44137">
        <w:rPr>
          <w:rtl/>
        </w:rPr>
        <w:t xml:space="preserve"> - </w:t>
      </w:r>
      <w:r w:rsidRPr="00A44137">
        <w:rPr>
          <w:color w:val="000000"/>
        </w:rPr>
        <w:t>Factor loading</w:t>
      </w:r>
    </w:p>
  </w:footnote>
  <w:footnote w:id="88">
    <w:p w14:paraId="56C4601A" w14:textId="77777777" w:rsidR="00352404" w:rsidRPr="00A44137" w:rsidRDefault="00352404" w:rsidP="00A44137">
      <w:pPr>
        <w:pStyle w:val="FootnoteText"/>
        <w:bidi w:val="0"/>
        <w:rPr>
          <w:rFonts w:asciiTheme="majorBidi" w:hAnsiTheme="majorBidi" w:cstheme="majorBidi"/>
        </w:rPr>
      </w:pPr>
      <w:r w:rsidRPr="00A44137">
        <w:rPr>
          <w:rStyle w:val="FootnoteReference"/>
          <w:rFonts w:cstheme="majorBidi"/>
        </w:rPr>
        <w:footnoteRef/>
      </w:r>
      <w:r w:rsidRPr="00A44137">
        <w:rPr>
          <w:rFonts w:asciiTheme="majorBidi" w:hAnsiTheme="majorBidi" w:cstheme="majorBidi"/>
          <w:rtl/>
        </w:rPr>
        <w:t xml:space="preserve"> </w:t>
      </w:r>
      <w:r w:rsidRPr="00A44137">
        <w:rPr>
          <w:rFonts w:asciiTheme="majorBidi" w:hAnsiTheme="majorBidi" w:cstheme="majorBidi"/>
        </w:rPr>
        <w:t>Pls</w:t>
      </w:r>
    </w:p>
  </w:footnote>
  <w:footnote w:id="89">
    <w:p w14:paraId="46A79D1D" w14:textId="77777777" w:rsidR="00352404" w:rsidRPr="00A44137" w:rsidRDefault="00352404" w:rsidP="00A44137">
      <w:pPr>
        <w:pStyle w:val="FootnoteText"/>
        <w:bidi w:val="0"/>
        <w:rPr>
          <w:rFonts w:asciiTheme="majorBidi" w:hAnsiTheme="majorBidi" w:cstheme="majorBidi"/>
        </w:rPr>
      </w:pPr>
      <w:r w:rsidRPr="00A44137">
        <w:rPr>
          <w:rStyle w:val="FootnoteReference"/>
          <w:rFonts w:cstheme="majorBidi"/>
        </w:rPr>
        <w:footnoteRef/>
      </w:r>
      <w:r w:rsidRPr="00A44137">
        <w:rPr>
          <w:rFonts w:asciiTheme="majorBidi" w:hAnsiTheme="majorBidi" w:cstheme="majorBidi"/>
        </w:rPr>
        <w:t xml:space="preserve"> Fornell &amp; Larker</w:t>
      </w:r>
    </w:p>
  </w:footnote>
  <w:footnote w:id="90">
    <w:p w14:paraId="274328F2" w14:textId="77777777" w:rsidR="00352404" w:rsidRPr="00A44137" w:rsidRDefault="00352404" w:rsidP="00A44137">
      <w:pPr>
        <w:pStyle w:val="FootnoteText"/>
        <w:bidi w:val="0"/>
        <w:rPr>
          <w:rFonts w:asciiTheme="majorBidi" w:hAnsiTheme="majorBidi" w:cstheme="majorBidi"/>
          <w:rtl/>
        </w:rPr>
      </w:pPr>
      <w:r w:rsidRPr="00A44137">
        <w:rPr>
          <w:rFonts w:asciiTheme="majorBidi" w:hAnsiTheme="majorBidi" w:cstheme="majorBidi"/>
        </w:rPr>
        <w:footnoteRef/>
      </w:r>
      <w:r w:rsidRPr="00A44137">
        <w:rPr>
          <w:rFonts w:asciiTheme="majorBidi" w:hAnsiTheme="majorBidi" w:cstheme="majorBidi"/>
          <w:rtl/>
        </w:rPr>
        <w:t xml:space="preserve"> </w:t>
      </w:r>
      <w:r w:rsidRPr="00A44137">
        <w:rPr>
          <w:rFonts w:asciiTheme="majorBidi" w:hAnsiTheme="majorBidi" w:cstheme="majorBidi"/>
        </w:rPr>
        <w:t>Outer model</w:t>
      </w:r>
    </w:p>
  </w:footnote>
  <w:footnote w:id="91">
    <w:p w14:paraId="5686835C" w14:textId="77777777" w:rsidR="00352404" w:rsidRPr="00A44137" w:rsidRDefault="00352404" w:rsidP="00A44137">
      <w:pPr>
        <w:pStyle w:val="FootnoteText"/>
        <w:bidi w:val="0"/>
        <w:rPr>
          <w:rFonts w:asciiTheme="majorBidi" w:hAnsiTheme="majorBidi" w:cstheme="majorBidi"/>
        </w:rPr>
      </w:pPr>
      <w:r w:rsidRPr="00A44137">
        <w:rPr>
          <w:rFonts w:asciiTheme="majorBidi" w:hAnsiTheme="majorBidi" w:cstheme="majorBidi"/>
        </w:rPr>
        <w:footnoteRef/>
      </w:r>
      <w:r w:rsidRPr="00A44137">
        <w:rPr>
          <w:rFonts w:asciiTheme="majorBidi" w:hAnsiTheme="majorBidi" w:cstheme="majorBidi"/>
          <w:rtl/>
        </w:rPr>
        <w:t xml:space="preserve"> </w:t>
      </w:r>
      <w:r w:rsidRPr="00A44137">
        <w:rPr>
          <w:rFonts w:asciiTheme="majorBidi" w:hAnsiTheme="majorBidi" w:cstheme="majorBidi"/>
        </w:rPr>
        <w:t>Inner model</w:t>
      </w:r>
    </w:p>
  </w:footnote>
  <w:footnote w:id="92">
    <w:p w14:paraId="016A4A26" w14:textId="77777777" w:rsidR="00352404" w:rsidRPr="00A44137" w:rsidRDefault="00352404" w:rsidP="00A44137">
      <w:pPr>
        <w:autoSpaceDE w:val="0"/>
        <w:autoSpaceDN w:val="0"/>
        <w:bidi w:val="0"/>
        <w:adjustRightInd w:val="0"/>
        <w:jc w:val="left"/>
        <w:rPr>
          <w:rFonts w:cstheme="majorBidi"/>
          <w:sz w:val="20"/>
          <w:szCs w:val="20"/>
          <w:lang w:bidi="fa-IR"/>
        </w:rPr>
      </w:pPr>
      <w:r w:rsidRPr="00A44137">
        <w:rPr>
          <w:rStyle w:val="FootnoteReference"/>
          <w:rFonts w:cstheme="majorBidi"/>
          <w:sz w:val="20"/>
          <w:szCs w:val="20"/>
        </w:rPr>
        <w:footnoteRef/>
      </w:r>
      <w:r w:rsidRPr="00A44137">
        <w:rPr>
          <w:rFonts w:cstheme="majorBidi"/>
          <w:sz w:val="20"/>
          <w:szCs w:val="20"/>
        </w:rPr>
        <w:t xml:space="preserve"> </w:t>
      </w:r>
      <w:r w:rsidRPr="00A44137">
        <w:rPr>
          <w:rFonts w:cstheme="majorBidi"/>
          <w:sz w:val="20"/>
          <w:szCs w:val="20"/>
          <w:lang w:bidi="fa-IR"/>
        </w:rPr>
        <w:t>individual item and construct reliabilities</w:t>
      </w:r>
    </w:p>
  </w:footnote>
  <w:footnote w:id="93">
    <w:p w14:paraId="65AB5298" w14:textId="77777777" w:rsidR="00352404" w:rsidRPr="00A44137" w:rsidRDefault="00352404" w:rsidP="00A44137">
      <w:pPr>
        <w:pStyle w:val="FootnoteText"/>
        <w:bidi w:val="0"/>
        <w:rPr>
          <w:rFonts w:asciiTheme="majorBidi" w:hAnsiTheme="majorBidi" w:cstheme="majorBidi"/>
        </w:rPr>
      </w:pPr>
      <w:r w:rsidRPr="00A44137">
        <w:rPr>
          <w:rStyle w:val="FootnoteReference"/>
          <w:rFonts w:cstheme="majorBidi"/>
        </w:rPr>
        <w:footnoteRef/>
      </w:r>
      <w:r w:rsidRPr="00A44137">
        <w:rPr>
          <w:rFonts w:asciiTheme="majorBidi" w:hAnsiTheme="majorBidi" w:cstheme="majorBidi"/>
        </w:rPr>
        <w:t xml:space="preserve"> Convergent validity</w:t>
      </w:r>
    </w:p>
  </w:footnote>
  <w:footnote w:id="94">
    <w:p w14:paraId="788C734C" w14:textId="77777777" w:rsidR="00352404" w:rsidRPr="00A44137" w:rsidRDefault="00352404" w:rsidP="00A44137">
      <w:pPr>
        <w:pStyle w:val="FootnoteText"/>
        <w:bidi w:val="0"/>
        <w:rPr>
          <w:rFonts w:asciiTheme="majorBidi" w:hAnsiTheme="majorBidi" w:cstheme="majorBidi"/>
        </w:rPr>
      </w:pPr>
      <w:r w:rsidRPr="00A44137">
        <w:rPr>
          <w:rStyle w:val="FootnoteReference"/>
          <w:rFonts w:cstheme="majorBidi"/>
        </w:rPr>
        <w:footnoteRef/>
      </w:r>
      <w:r w:rsidRPr="00A44137">
        <w:rPr>
          <w:rFonts w:asciiTheme="majorBidi" w:hAnsiTheme="majorBidi" w:cstheme="majorBidi"/>
        </w:rPr>
        <w:t xml:space="preserve"> Discriminant validity</w:t>
      </w:r>
    </w:p>
  </w:footnote>
  <w:footnote w:id="95">
    <w:p w14:paraId="3F302D5C" w14:textId="77777777" w:rsidR="00352404" w:rsidRPr="00A44137" w:rsidRDefault="00352404" w:rsidP="00A44137">
      <w:pPr>
        <w:pStyle w:val="FootnoteText"/>
        <w:bidi w:val="0"/>
        <w:rPr>
          <w:rFonts w:asciiTheme="majorBidi" w:hAnsiTheme="majorBidi" w:cstheme="majorBidi"/>
        </w:rPr>
      </w:pPr>
      <w:r w:rsidRPr="00A44137">
        <w:rPr>
          <w:rStyle w:val="FootnoteReference"/>
          <w:rFonts w:cstheme="majorBidi"/>
        </w:rPr>
        <w:footnoteRef/>
      </w:r>
      <w:r w:rsidRPr="00A44137">
        <w:rPr>
          <w:rFonts w:asciiTheme="majorBidi" w:hAnsiTheme="majorBidi" w:cstheme="majorBidi"/>
        </w:rPr>
        <w:t xml:space="preserve"> Cronbach’s Alpha</w:t>
      </w:r>
    </w:p>
  </w:footnote>
  <w:footnote w:id="96">
    <w:p w14:paraId="3648FAEA" w14:textId="77777777" w:rsidR="00352404" w:rsidRPr="00A44137" w:rsidRDefault="00352404" w:rsidP="00A44137">
      <w:pPr>
        <w:pStyle w:val="FootnoteText"/>
        <w:bidi w:val="0"/>
        <w:rPr>
          <w:rFonts w:asciiTheme="majorBidi" w:hAnsiTheme="majorBidi" w:cstheme="majorBidi"/>
        </w:rPr>
      </w:pPr>
      <w:r w:rsidRPr="00A44137">
        <w:rPr>
          <w:rStyle w:val="FootnoteReference"/>
          <w:rFonts w:cstheme="majorBidi"/>
        </w:rPr>
        <w:footnoteRef/>
      </w:r>
      <w:r w:rsidRPr="00A44137">
        <w:rPr>
          <w:rFonts w:asciiTheme="majorBidi" w:hAnsiTheme="majorBidi" w:cstheme="majorBidi"/>
        </w:rPr>
        <w:t xml:space="preserve"> Composite Reliability</w:t>
      </w:r>
    </w:p>
  </w:footnote>
  <w:footnote w:id="97">
    <w:p w14:paraId="0CBBA722" w14:textId="77777777" w:rsidR="00352404" w:rsidRPr="00A70DF8" w:rsidRDefault="00352404" w:rsidP="004F2368">
      <w:pPr>
        <w:pStyle w:val="FootnoteText"/>
        <w:rPr>
          <w:rFonts w:cs="B Nazanin"/>
          <w:rtl/>
        </w:rPr>
      </w:pPr>
      <w:r w:rsidRPr="00A70DF8">
        <w:rPr>
          <w:rStyle w:val="FootnoteReference"/>
          <w:rFonts w:cs="B Nazanin"/>
        </w:rPr>
        <w:sym w:font="Symbol" w:char="F02A"/>
      </w:r>
      <w:r w:rsidRPr="00A70DF8">
        <w:rPr>
          <w:rFonts w:cs="B Nazanin" w:hint="cs"/>
          <w:rtl/>
        </w:rPr>
        <w:t xml:space="preserve"> استنباط از کل به جزء</w:t>
      </w:r>
      <w:r>
        <w:rPr>
          <w:rFonts w:cs="B Nazanin" w:hint="cs"/>
          <w:rtl/>
        </w:rPr>
        <w:t>(بر مبنای استدلال)</w:t>
      </w:r>
    </w:p>
  </w:footnote>
  <w:footnote w:id="98">
    <w:p w14:paraId="1607819F" w14:textId="77777777" w:rsidR="00352404" w:rsidRDefault="00352404" w:rsidP="004F2368">
      <w:pPr>
        <w:pStyle w:val="FootnoteText"/>
        <w:rPr>
          <w:rtl/>
        </w:rPr>
      </w:pPr>
      <w:r w:rsidRPr="00A70DF8">
        <w:rPr>
          <w:rStyle w:val="FootnoteReference"/>
          <w:rFonts w:cs="B Nazanin"/>
        </w:rPr>
        <w:sym w:font="Symbol" w:char="F02A"/>
      </w:r>
      <w:r w:rsidRPr="00A70DF8">
        <w:rPr>
          <w:rStyle w:val="FootnoteReference"/>
          <w:rFonts w:cs="B Nazanin"/>
        </w:rPr>
        <w:sym w:font="Symbol" w:char="F02A"/>
      </w:r>
      <w:r w:rsidRPr="00A70DF8">
        <w:rPr>
          <w:rFonts w:cs="B Nazanin" w:hint="cs"/>
          <w:rtl/>
        </w:rPr>
        <w:t xml:space="preserve">استباط از جزء به کل(بر مبنای مشاهدات)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0860DEC"/>
    <w:lvl w:ilvl="0">
      <w:start w:val="1"/>
      <w:numFmt w:val="chosung"/>
      <w:pStyle w:val="ListBullet"/>
      <w:lvlText w:val=""/>
      <w:lvlJc w:val="center"/>
      <w:pPr>
        <w:tabs>
          <w:tab w:val="num" w:pos="360"/>
        </w:tabs>
        <w:ind w:left="360" w:hanging="360"/>
      </w:pPr>
      <w:rPr>
        <w:rFonts w:ascii="Symbol" w:hAnsi="Symbol" w:hint="default"/>
      </w:rPr>
    </w:lvl>
  </w:abstractNum>
  <w:abstractNum w:abstractNumId="1">
    <w:nsid w:val="04253F67"/>
    <w:multiLevelType w:val="hybridMultilevel"/>
    <w:tmpl w:val="1D406E9E"/>
    <w:lvl w:ilvl="0" w:tplc="769250FC">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841DCE"/>
    <w:multiLevelType w:val="hybridMultilevel"/>
    <w:tmpl w:val="3F121FCC"/>
    <w:lvl w:ilvl="0" w:tplc="769250FC">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515952"/>
    <w:multiLevelType w:val="hybridMultilevel"/>
    <w:tmpl w:val="F4B09E6A"/>
    <w:lvl w:ilvl="0" w:tplc="E7A40DDE">
      <w:start w:val="1"/>
      <w:numFmt w:val="bullet"/>
      <w:lvlText w:val="-"/>
      <w:lvlJc w:val="left"/>
      <w:pPr>
        <w:ind w:left="154"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1" w:tplc="4CB89BBA">
      <w:start w:val="1"/>
      <w:numFmt w:val="bullet"/>
      <w:lvlText w:val="o"/>
      <w:lvlJc w:val="left"/>
      <w:pPr>
        <w:ind w:left="118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2" w:tplc="DF5EB2DE">
      <w:start w:val="1"/>
      <w:numFmt w:val="bullet"/>
      <w:lvlText w:val="▪"/>
      <w:lvlJc w:val="left"/>
      <w:pPr>
        <w:ind w:left="190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3" w:tplc="672445B4">
      <w:start w:val="1"/>
      <w:numFmt w:val="bullet"/>
      <w:lvlText w:val="•"/>
      <w:lvlJc w:val="left"/>
      <w:pPr>
        <w:ind w:left="262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4" w:tplc="7452F0E8">
      <w:start w:val="1"/>
      <w:numFmt w:val="bullet"/>
      <w:lvlText w:val="o"/>
      <w:lvlJc w:val="left"/>
      <w:pPr>
        <w:ind w:left="334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5" w:tplc="940CFFEA">
      <w:start w:val="1"/>
      <w:numFmt w:val="bullet"/>
      <w:lvlText w:val="▪"/>
      <w:lvlJc w:val="left"/>
      <w:pPr>
        <w:ind w:left="406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6" w:tplc="6F22D360">
      <w:start w:val="1"/>
      <w:numFmt w:val="bullet"/>
      <w:lvlText w:val="•"/>
      <w:lvlJc w:val="left"/>
      <w:pPr>
        <w:ind w:left="478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7" w:tplc="BA3059B4">
      <w:start w:val="1"/>
      <w:numFmt w:val="bullet"/>
      <w:lvlText w:val="o"/>
      <w:lvlJc w:val="left"/>
      <w:pPr>
        <w:ind w:left="550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8" w:tplc="C4267478">
      <w:start w:val="1"/>
      <w:numFmt w:val="bullet"/>
      <w:lvlText w:val="▪"/>
      <w:lvlJc w:val="left"/>
      <w:pPr>
        <w:ind w:left="622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abstractNum>
  <w:abstractNum w:abstractNumId="4">
    <w:nsid w:val="100C53BE"/>
    <w:multiLevelType w:val="hybridMultilevel"/>
    <w:tmpl w:val="D152D9A8"/>
    <w:lvl w:ilvl="0" w:tplc="8814F406">
      <w:start w:val="1"/>
      <w:numFmt w:val="decimal"/>
      <w:pStyle w:val="a"/>
      <w:lvlText w:val="[%1]"/>
      <w:lvlJc w:val="left"/>
      <w:pPr>
        <w:tabs>
          <w:tab w:val="num" w:pos="720"/>
        </w:tabs>
        <w:ind w:left="720" w:hanging="360"/>
      </w:pPr>
      <w:rPr>
        <w:rFonts w:ascii="Times New Roman" w:hAnsi="Times New Roman" w:cs="Zar" w:hint="default"/>
        <w:b w:val="0"/>
        <w:bCs w:val="0"/>
        <w:i w:val="0"/>
        <w:iCs w:val="0"/>
        <w:sz w:val="20"/>
        <w:szCs w:val="24"/>
      </w:rPr>
    </w:lvl>
    <w:lvl w:ilvl="1" w:tplc="0ACECF96" w:tentative="1">
      <w:start w:val="1"/>
      <w:numFmt w:val="lowerLetter"/>
      <w:lvlText w:val="%2."/>
      <w:lvlJc w:val="left"/>
      <w:pPr>
        <w:tabs>
          <w:tab w:val="num" w:pos="1440"/>
        </w:tabs>
        <w:ind w:left="1440" w:hanging="360"/>
      </w:pPr>
    </w:lvl>
    <w:lvl w:ilvl="2" w:tplc="335257C2" w:tentative="1">
      <w:start w:val="1"/>
      <w:numFmt w:val="lowerRoman"/>
      <w:lvlText w:val="%3."/>
      <w:lvlJc w:val="right"/>
      <w:pPr>
        <w:tabs>
          <w:tab w:val="num" w:pos="2160"/>
        </w:tabs>
        <w:ind w:left="2160" w:hanging="180"/>
      </w:pPr>
    </w:lvl>
    <w:lvl w:ilvl="3" w:tplc="013A7770" w:tentative="1">
      <w:start w:val="1"/>
      <w:numFmt w:val="decimal"/>
      <w:lvlText w:val="%4."/>
      <w:lvlJc w:val="left"/>
      <w:pPr>
        <w:tabs>
          <w:tab w:val="num" w:pos="2880"/>
        </w:tabs>
        <w:ind w:left="2880" w:hanging="360"/>
      </w:pPr>
    </w:lvl>
    <w:lvl w:ilvl="4" w:tplc="A7AAC702" w:tentative="1">
      <w:start w:val="1"/>
      <w:numFmt w:val="lowerLetter"/>
      <w:lvlText w:val="%5."/>
      <w:lvlJc w:val="left"/>
      <w:pPr>
        <w:tabs>
          <w:tab w:val="num" w:pos="3600"/>
        </w:tabs>
        <w:ind w:left="3600" w:hanging="360"/>
      </w:pPr>
    </w:lvl>
    <w:lvl w:ilvl="5" w:tplc="505E8A22" w:tentative="1">
      <w:start w:val="1"/>
      <w:numFmt w:val="lowerRoman"/>
      <w:lvlText w:val="%6."/>
      <w:lvlJc w:val="right"/>
      <w:pPr>
        <w:tabs>
          <w:tab w:val="num" w:pos="4320"/>
        </w:tabs>
        <w:ind w:left="4320" w:hanging="180"/>
      </w:pPr>
    </w:lvl>
    <w:lvl w:ilvl="6" w:tplc="B76889B6" w:tentative="1">
      <w:start w:val="1"/>
      <w:numFmt w:val="decimal"/>
      <w:lvlText w:val="%7."/>
      <w:lvlJc w:val="left"/>
      <w:pPr>
        <w:tabs>
          <w:tab w:val="num" w:pos="5040"/>
        </w:tabs>
        <w:ind w:left="5040" w:hanging="360"/>
      </w:pPr>
    </w:lvl>
    <w:lvl w:ilvl="7" w:tplc="AA506526" w:tentative="1">
      <w:start w:val="1"/>
      <w:numFmt w:val="lowerLetter"/>
      <w:lvlText w:val="%8."/>
      <w:lvlJc w:val="left"/>
      <w:pPr>
        <w:tabs>
          <w:tab w:val="num" w:pos="5760"/>
        </w:tabs>
        <w:ind w:left="5760" w:hanging="360"/>
      </w:pPr>
    </w:lvl>
    <w:lvl w:ilvl="8" w:tplc="BF9EB5BE" w:tentative="1">
      <w:start w:val="1"/>
      <w:numFmt w:val="lowerRoman"/>
      <w:lvlText w:val="%9."/>
      <w:lvlJc w:val="right"/>
      <w:pPr>
        <w:tabs>
          <w:tab w:val="num" w:pos="6480"/>
        </w:tabs>
        <w:ind w:left="6480" w:hanging="180"/>
      </w:pPr>
    </w:lvl>
  </w:abstractNum>
  <w:abstractNum w:abstractNumId="5">
    <w:nsid w:val="113419F6"/>
    <w:multiLevelType w:val="hybridMultilevel"/>
    <w:tmpl w:val="75BE860A"/>
    <w:lvl w:ilvl="0" w:tplc="040475E8">
      <w:start w:val="1"/>
      <w:numFmt w:val="bullet"/>
      <w:lvlText w:val=""/>
      <w:lvlJc w:val="left"/>
      <w:pPr>
        <w:tabs>
          <w:tab w:val="num" w:pos="927"/>
        </w:tabs>
        <w:ind w:left="927" w:hanging="360"/>
      </w:pPr>
      <w:rPr>
        <w:rFonts w:ascii="Symbol" w:hAnsi="Symbol" w:hint="default"/>
        <w:color w:val="auto"/>
      </w:rPr>
    </w:lvl>
    <w:lvl w:ilvl="1" w:tplc="AFDE5234">
      <w:start w:val="1"/>
      <w:numFmt w:val="bullet"/>
      <w:pStyle w:val="2"/>
      <w:lvlText w:val=""/>
      <w:lvlJc w:val="left"/>
      <w:pPr>
        <w:tabs>
          <w:tab w:val="num" w:pos="2007"/>
        </w:tabs>
        <w:ind w:left="2007" w:hanging="360"/>
      </w:pPr>
      <w:rPr>
        <w:rFonts w:ascii="Symbol" w:hAnsi="Symbol" w:hint="default"/>
        <w:b w:val="0"/>
        <w:i w:val="0"/>
        <w:color w:val="auto"/>
        <w:sz w:val="24"/>
      </w:rPr>
    </w:lvl>
    <w:lvl w:ilvl="2" w:tplc="1BA4BF3C" w:tentative="1">
      <w:start w:val="1"/>
      <w:numFmt w:val="bullet"/>
      <w:lvlText w:val=""/>
      <w:lvlJc w:val="left"/>
      <w:pPr>
        <w:tabs>
          <w:tab w:val="num" w:pos="2727"/>
        </w:tabs>
        <w:ind w:left="2727" w:hanging="360"/>
      </w:pPr>
      <w:rPr>
        <w:rFonts w:ascii="Wingdings" w:hAnsi="Wingdings" w:hint="default"/>
      </w:rPr>
    </w:lvl>
    <w:lvl w:ilvl="3" w:tplc="FA4E15A0" w:tentative="1">
      <w:start w:val="1"/>
      <w:numFmt w:val="bullet"/>
      <w:lvlText w:val=""/>
      <w:lvlJc w:val="left"/>
      <w:pPr>
        <w:tabs>
          <w:tab w:val="num" w:pos="3447"/>
        </w:tabs>
        <w:ind w:left="3447" w:hanging="360"/>
      </w:pPr>
      <w:rPr>
        <w:rFonts w:ascii="Symbol" w:hAnsi="Symbol" w:hint="default"/>
      </w:rPr>
    </w:lvl>
    <w:lvl w:ilvl="4" w:tplc="071861CA" w:tentative="1">
      <w:start w:val="1"/>
      <w:numFmt w:val="bullet"/>
      <w:lvlText w:val="o"/>
      <w:lvlJc w:val="left"/>
      <w:pPr>
        <w:tabs>
          <w:tab w:val="num" w:pos="4167"/>
        </w:tabs>
        <w:ind w:left="4167" w:hanging="360"/>
      </w:pPr>
      <w:rPr>
        <w:rFonts w:ascii="Courier New" w:hAnsi="Courier New" w:cs="Courier New" w:hint="default"/>
      </w:rPr>
    </w:lvl>
    <w:lvl w:ilvl="5" w:tplc="143A375C" w:tentative="1">
      <w:start w:val="1"/>
      <w:numFmt w:val="bullet"/>
      <w:lvlText w:val=""/>
      <w:lvlJc w:val="left"/>
      <w:pPr>
        <w:tabs>
          <w:tab w:val="num" w:pos="4887"/>
        </w:tabs>
        <w:ind w:left="4887" w:hanging="360"/>
      </w:pPr>
      <w:rPr>
        <w:rFonts w:ascii="Wingdings" w:hAnsi="Wingdings" w:hint="default"/>
      </w:rPr>
    </w:lvl>
    <w:lvl w:ilvl="6" w:tplc="0BD670B4" w:tentative="1">
      <w:start w:val="1"/>
      <w:numFmt w:val="bullet"/>
      <w:lvlText w:val=""/>
      <w:lvlJc w:val="left"/>
      <w:pPr>
        <w:tabs>
          <w:tab w:val="num" w:pos="5607"/>
        </w:tabs>
        <w:ind w:left="5607" w:hanging="360"/>
      </w:pPr>
      <w:rPr>
        <w:rFonts w:ascii="Symbol" w:hAnsi="Symbol" w:hint="default"/>
      </w:rPr>
    </w:lvl>
    <w:lvl w:ilvl="7" w:tplc="21E4A000" w:tentative="1">
      <w:start w:val="1"/>
      <w:numFmt w:val="bullet"/>
      <w:lvlText w:val="o"/>
      <w:lvlJc w:val="left"/>
      <w:pPr>
        <w:tabs>
          <w:tab w:val="num" w:pos="6327"/>
        </w:tabs>
        <w:ind w:left="6327" w:hanging="360"/>
      </w:pPr>
      <w:rPr>
        <w:rFonts w:ascii="Courier New" w:hAnsi="Courier New" w:cs="Courier New" w:hint="default"/>
      </w:rPr>
    </w:lvl>
    <w:lvl w:ilvl="8" w:tplc="8760FB32" w:tentative="1">
      <w:start w:val="1"/>
      <w:numFmt w:val="bullet"/>
      <w:lvlText w:val=""/>
      <w:lvlJc w:val="left"/>
      <w:pPr>
        <w:tabs>
          <w:tab w:val="num" w:pos="7047"/>
        </w:tabs>
        <w:ind w:left="7047" w:hanging="360"/>
      </w:pPr>
      <w:rPr>
        <w:rFonts w:ascii="Wingdings" w:hAnsi="Wingdings" w:hint="default"/>
      </w:rPr>
    </w:lvl>
  </w:abstractNum>
  <w:abstractNum w:abstractNumId="6">
    <w:nsid w:val="1206269E"/>
    <w:multiLevelType w:val="hybridMultilevel"/>
    <w:tmpl w:val="580652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D77AFB"/>
    <w:multiLevelType w:val="hybridMultilevel"/>
    <w:tmpl w:val="3F6ED5D4"/>
    <w:lvl w:ilvl="0" w:tplc="CB1475CA">
      <w:start w:val="1"/>
      <w:numFmt w:val="decimal"/>
      <w:pStyle w:val="a0"/>
      <w:lvlText w:val="%1)"/>
      <w:lvlJc w:val="left"/>
      <w:pPr>
        <w:ind w:left="927" w:hanging="360"/>
      </w:pPr>
      <w:rPr>
        <w:rFonts w:ascii="Times New Roman" w:hAnsi="Times New Roman" w:cs="B Nazanin" w:hint="default"/>
        <w:b w:val="0"/>
        <w:bCs/>
        <w:i w:val="0"/>
        <w:iCs w:val="0"/>
        <w:caps w:val="0"/>
        <w:strike w:val="0"/>
        <w:dstrike w:val="0"/>
        <w:outline w:val="0"/>
        <w:shadow w:val="0"/>
        <w:emboss w:val="0"/>
        <w:imprint w:val="0"/>
        <w:vanish w:val="0"/>
        <w:spacing w:val="0"/>
        <w:kern w:val="0"/>
        <w:position w:val="0"/>
        <w:sz w:val="20"/>
        <w:szCs w:val="24"/>
        <w:u w:val="none"/>
        <w:vertAlign w:val="baseline"/>
        <w:em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6924151"/>
    <w:multiLevelType w:val="hybridMultilevel"/>
    <w:tmpl w:val="F5DC8510"/>
    <w:lvl w:ilvl="0" w:tplc="0409000F">
      <w:start w:val="1"/>
      <w:numFmt w:val="bullet"/>
      <w:pStyle w:val="1"/>
      <w:lvlText w:val=""/>
      <w:lvlJc w:val="left"/>
      <w:pPr>
        <w:tabs>
          <w:tab w:val="num" w:pos="927"/>
        </w:tabs>
        <w:ind w:left="927" w:hanging="360"/>
      </w:pPr>
      <w:rPr>
        <w:rFonts w:ascii="Symbol" w:hAnsi="Symbol" w:hint="default"/>
        <w:color w:val="auto"/>
      </w:rPr>
    </w:lvl>
    <w:lvl w:ilvl="1" w:tplc="04090019">
      <w:start w:val="1"/>
      <w:numFmt w:val="bullet"/>
      <w:lvlText w:val="o"/>
      <w:lvlJc w:val="left"/>
      <w:pPr>
        <w:tabs>
          <w:tab w:val="num" w:pos="2007"/>
        </w:tabs>
        <w:ind w:left="2007" w:hanging="360"/>
      </w:pPr>
      <w:rPr>
        <w:rFonts w:ascii="Courier New" w:hAnsi="Courier New" w:cs="Courier New" w:hint="default"/>
      </w:rPr>
    </w:lvl>
    <w:lvl w:ilvl="2" w:tplc="0409001B" w:tentative="1">
      <w:start w:val="1"/>
      <w:numFmt w:val="bullet"/>
      <w:lvlText w:val=""/>
      <w:lvlJc w:val="left"/>
      <w:pPr>
        <w:tabs>
          <w:tab w:val="num" w:pos="2727"/>
        </w:tabs>
        <w:ind w:left="2727" w:hanging="360"/>
      </w:pPr>
      <w:rPr>
        <w:rFonts w:ascii="Wingdings" w:hAnsi="Wingdings" w:hint="default"/>
      </w:rPr>
    </w:lvl>
    <w:lvl w:ilvl="3" w:tplc="0409000F" w:tentative="1">
      <w:start w:val="1"/>
      <w:numFmt w:val="bullet"/>
      <w:lvlText w:val=""/>
      <w:lvlJc w:val="left"/>
      <w:pPr>
        <w:tabs>
          <w:tab w:val="num" w:pos="3447"/>
        </w:tabs>
        <w:ind w:left="3447" w:hanging="360"/>
      </w:pPr>
      <w:rPr>
        <w:rFonts w:ascii="Symbol" w:hAnsi="Symbol" w:hint="default"/>
      </w:rPr>
    </w:lvl>
    <w:lvl w:ilvl="4" w:tplc="04090019" w:tentative="1">
      <w:start w:val="1"/>
      <w:numFmt w:val="bullet"/>
      <w:lvlText w:val="o"/>
      <w:lvlJc w:val="left"/>
      <w:pPr>
        <w:tabs>
          <w:tab w:val="num" w:pos="4167"/>
        </w:tabs>
        <w:ind w:left="4167" w:hanging="360"/>
      </w:pPr>
      <w:rPr>
        <w:rFonts w:ascii="Courier New" w:hAnsi="Courier New" w:cs="Courier New" w:hint="default"/>
      </w:rPr>
    </w:lvl>
    <w:lvl w:ilvl="5" w:tplc="0409001B" w:tentative="1">
      <w:start w:val="1"/>
      <w:numFmt w:val="bullet"/>
      <w:lvlText w:val=""/>
      <w:lvlJc w:val="left"/>
      <w:pPr>
        <w:tabs>
          <w:tab w:val="num" w:pos="4887"/>
        </w:tabs>
        <w:ind w:left="4887" w:hanging="360"/>
      </w:pPr>
      <w:rPr>
        <w:rFonts w:ascii="Wingdings" w:hAnsi="Wingdings" w:hint="default"/>
      </w:rPr>
    </w:lvl>
    <w:lvl w:ilvl="6" w:tplc="0409000F" w:tentative="1">
      <w:start w:val="1"/>
      <w:numFmt w:val="bullet"/>
      <w:lvlText w:val=""/>
      <w:lvlJc w:val="left"/>
      <w:pPr>
        <w:tabs>
          <w:tab w:val="num" w:pos="5607"/>
        </w:tabs>
        <w:ind w:left="5607" w:hanging="360"/>
      </w:pPr>
      <w:rPr>
        <w:rFonts w:ascii="Symbol" w:hAnsi="Symbol" w:hint="default"/>
      </w:rPr>
    </w:lvl>
    <w:lvl w:ilvl="7" w:tplc="04090019" w:tentative="1">
      <w:start w:val="1"/>
      <w:numFmt w:val="bullet"/>
      <w:lvlText w:val="o"/>
      <w:lvlJc w:val="left"/>
      <w:pPr>
        <w:tabs>
          <w:tab w:val="num" w:pos="6327"/>
        </w:tabs>
        <w:ind w:left="6327" w:hanging="360"/>
      </w:pPr>
      <w:rPr>
        <w:rFonts w:ascii="Courier New" w:hAnsi="Courier New" w:cs="Courier New" w:hint="default"/>
      </w:rPr>
    </w:lvl>
    <w:lvl w:ilvl="8" w:tplc="0409001B" w:tentative="1">
      <w:start w:val="1"/>
      <w:numFmt w:val="bullet"/>
      <w:lvlText w:val=""/>
      <w:lvlJc w:val="left"/>
      <w:pPr>
        <w:tabs>
          <w:tab w:val="num" w:pos="7047"/>
        </w:tabs>
        <w:ind w:left="7047" w:hanging="360"/>
      </w:pPr>
      <w:rPr>
        <w:rFonts w:ascii="Wingdings" w:hAnsi="Wingdings" w:hint="default"/>
      </w:rPr>
    </w:lvl>
  </w:abstractNum>
  <w:abstractNum w:abstractNumId="9">
    <w:nsid w:val="383458C6"/>
    <w:multiLevelType w:val="hybridMultilevel"/>
    <w:tmpl w:val="F132B6EC"/>
    <w:lvl w:ilvl="0" w:tplc="01404DD4">
      <w:start w:val="1"/>
      <w:numFmt w:val="decimal"/>
      <w:lvlText w:val="%1."/>
      <w:lvlJc w:val="left"/>
      <w:pPr>
        <w:ind w:left="378" w:firstLine="0"/>
      </w:pPr>
      <w:rPr>
        <w:rFonts w:ascii="Mitra" w:eastAsia="Mitra" w:hAnsi="Mitra" w:cs="Mitra"/>
        <w:b w:val="0"/>
        <w:i w:val="0"/>
        <w:strike w:val="0"/>
        <w:dstrike w:val="0"/>
        <w:color w:val="000000"/>
        <w:sz w:val="28"/>
        <w:szCs w:val="28"/>
        <w:u w:val="none" w:color="000000"/>
        <w:effect w:val="none"/>
        <w:bdr w:val="none" w:sz="0" w:space="0" w:color="auto" w:frame="1"/>
        <w:vertAlign w:val="baseline"/>
      </w:rPr>
    </w:lvl>
    <w:lvl w:ilvl="1" w:tplc="466284FE">
      <w:start w:val="1"/>
      <w:numFmt w:val="bullet"/>
      <w:lvlText w:val="✓"/>
      <w:lvlJc w:val="left"/>
      <w:pPr>
        <w:ind w:left="723"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2" w:tplc="65F85F12">
      <w:start w:val="1"/>
      <w:numFmt w:val="bullet"/>
      <w:lvlText w:val="▪"/>
      <w:lvlJc w:val="left"/>
      <w:pPr>
        <w:ind w:left="1357"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3" w:tplc="D4B81232">
      <w:start w:val="1"/>
      <w:numFmt w:val="bullet"/>
      <w:lvlText w:val="•"/>
      <w:lvlJc w:val="left"/>
      <w:pPr>
        <w:ind w:left="2077"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4" w:tplc="84B0D178">
      <w:start w:val="1"/>
      <w:numFmt w:val="bullet"/>
      <w:lvlText w:val="o"/>
      <w:lvlJc w:val="left"/>
      <w:pPr>
        <w:ind w:left="2797"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5" w:tplc="75B4EA6E">
      <w:start w:val="1"/>
      <w:numFmt w:val="bullet"/>
      <w:lvlText w:val="▪"/>
      <w:lvlJc w:val="left"/>
      <w:pPr>
        <w:ind w:left="3517"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6" w:tplc="45CAD788">
      <w:start w:val="1"/>
      <w:numFmt w:val="bullet"/>
      <w:lvlText w:val="•"/>
      <w:lvlJc w:val="left"/>
      <w:pPr>
        <w:ind w:left="4237"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7" w:tplc="33B65368">
      <w:start w:val="1"/>
      <w:numFmt w:val="bullet"/>
      <w:lvlText w:val="o"/>
      <w:lvlJc w:val="left"/>
      <w:pPr>
        <w:ind w:left="4957"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8" w:tplc="4CE69438">
      <w:start w:val="1"/>
      <w:numFmt w:val="bullet"/>
      <w:lvlText w:val="▪"/>
      <w:lvlJc w:val="left"/>
      <w:pPr>
        <w:ind w:left="5677"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abstractNum>
  <w:abstractNum w:abstractNumId="10">
    <w:nsid w:val="3E767131"/>
    <w:multiLevelType w:val="hybridMultilevel"/>
    <w:tmpl w:val="47F636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7DD384E"/>
    <w:multiLevelType w:val="hybridMultilevel"/>
    <w:tmpl w:val="41966BFC"/>
    <w:lvl w:ilvl="0" w:tplc="32C61C6C">
      <w:start w:val="1"/>
      <w:numFmt w:val="decimal"/>
      <w:lvlText w:val="%1."/>
      <w:lvlJc w:val="left"/>
      <w:pPr>
        <w:ind w:left="286" w:firstLine="0"/>
      </w:pPr>
      <w:rPr>
        <w:rFonts w:ascii="Mitra" w:eastAsia="Mitra" w:hAnsi="Mitra" w:cs="B Zar"/>
        <w:b w:val="0"/>
        <w:i w:val="0"/>
        <w:strike w:val="0"/>
        <w:dstrike w:val="0"/>
        <w:color w:val="000000"/>
        <w:sz w:val="28"/>
        <w:szCs w:val="28"/>
        <w:u w:val="none" w:color="000000"/>
        <w:effect w:val="none"/>
        <w:bdr w:val="none" w:sz="0" w:space="0" w:color="auto" w:frame="1"/>
        <w:vertAlign w:val="baseline"/>
      </w:rPr>
    </w:lvl>
    <w:lvl w:ilvl="1" w:tplc="C022668C">
      <w:start w:val="1"/>
      <w:numFmt w:val="lowerLetter"/>
      <w:lvlText w:val="%2"/>
      <w:lvlJc w:val="left"/>
      <w:pPr>
        <w:ind w:left="2468" w:firstLine="0"/>
      </w:pPr>
      <w:rPr>
        <w:rFonts w:ascii="Mitra" w:eastAsia="Mitra" w:hAnsi="Mitra" w:cs="Mitra"/>
        <w:b w:val="0"/>
        <w:i w:val="0"/>
        <w:strike w:val="0"/>
        <w:dstrike w:val="0"/>
        <w:color w:val="000000"/>
        <w:sz w:val="28"/>
        <w:szCs w:val="28"/>
        <w:u w:val="none" w:color="000000"/>
        <w:effect w:val="none"/>
        <w:bdr w:val="none" w:sz="0" w:space="0" w:color="auto" w:frame="1"/>
        <w:vertAlign w:val="baseline"/>
      </w:rPr>
    </w:lvl>
    <w:lvl w:ilvl="2" w:tplc="A77264EC">
      <w:start w:val="1"/>
      <w:numFmt w:val="lowerRoman"/>
      <w:lvlText w:val="%3"/>
      <w:lvlJc w:val="left"/>
      <w:pPr>
        <w:ind w:left="3188" w:firstLine="0"/>
      </w:pPr>
      <w:rPr>
        <w:rFonts w:ascii="Mitra" w:eastAsia="Mitra" w:hAnsi="Mitra" w:cs="Mitra"/>
        <w:b w:val="0"/>
        <w:i w:val="0"/>
        <w:strike w:val="0"/>
        <w:dstrike w:val="0"/>
        <w:color w:val="000000"/>
        <w:sz w:val="28"/>
        <w:szCs w:val="28"/>
        <w:u w:val="none" w:color="000000"/>
        <w:effect w:val="none"/>
        <w:bdr w:val="none" w:sz="0" w:space="0" w:color="auto" w:frame="1"/>
        <w:vertAlign w:val="baseline"/>
      </w:rPr>
    </w:lvl>
    <w:lvl w:ilvl="3" w:tplc="24A8AF0A">
      <w:start w:val="1"/>
      <w:numFmt w:val="decimal"/>
      <w:lvlText w:val="%4"/>
      <w:lvlJc w:val="left"/>
      <w:pPr>
        <w:ind w:left="3908" w:firstLine="0"/>
      </w:pPr>
      <w:rPr>
        <w:rFonts w:ascii="Mitra" w:eastAsia="Mitra" w:hAnsi="Mitra" w:cs="Mitra"/>
        <w:b w:val="0"/>
        <w:i w:val="0"/>
        <w:strike w:val="0"/>
        <w:dstrike w:val="0"/>
        <w:color w:val="000000"/>
        <w:sz w:val="28"/>
        <w:szCs w:val="28"/>
        <w:u w:val="none" w:color="000000"/>
        <w:effect w:val="none"/>
        <w:bdr w:val="none" w:sz="0" w:space="0" w:color="auto" w:frame="1"/>
        <w:vertAlign w:val="baseline"/>
      </w:rPr>
    </w:lvl>
    <w:lvl w:ilvl="4" w:tplc="B0CE556E">
      <w:start w:val="1"/>
      <w:numFmt w:val="lowerLetter"/>
      <w:lvlText w:val="%5"/>
      <w:lvlJc w:val="left"/>
      <w:pPr>
        <w:ind w:left="4628" w:firstLine="0"/>
      </w:pPr>
      <w:rPr>
        <w:rFonts w:ascii="Mitra" w:eastAsia="Mitra" w:hAnsi="Mitra" w:cs="Mitra"/>
        <w:b w:val="0"/>
        <w:i w:val="0"/>
        <w:strike w:val="0"/>
        <w:dstrike w:val="0"/>
        <w:color w:val="000000"/>
        <w:sz w:val="28"/>
        <w:szCs w:val="28"/>
        <w:u w:val="none" w:color="000000"/>
        <w:effect w:val="none"/>
        <w:bdr w:val="none" w:sz="0" w:space="0" w:color="auto" w:frame="1"/>
        <w:vertAlign w:val="baseline"/>
      </w:rPr>
    </w:lvl>
    <w:lvl w:ilvl="5" w:tplc="B5147650">
      <w:start w:val="1"/>
      <w:numFmt w:val="lowerRoman"/>
      <w:lvlText w:val="%6"/>
      <w:lvlJc w:val="left"/>
      <w:pPr>
        <w:ind w:left="5348" w:firstLine="0"/>
      </w:pPr>
      <w:rPr>
        <w:rFonts w:ascii="Mitra" w:eastAsia="Mitra" w:hAnsi="Mitra" w:cs="Mitra"/>
        <w:b w:val="0"/>
        <w:i w:val="0"/>
        <w:strike w:val="0"/>
        <w:dstrike w:val="0"/>
        <w:color w:val="000000"/>
        <w:sz w:val="28"/>
        <w:szCs w:val="28"/>
        <w:u w:val="none" w:color="000000"/>
        <w:effect w:val="none"/>
        <w:bdr w:val="none" w:sz="0" w:space="0" w:color="auto" w:frame="1"/>
        <w:vertAlign w:val="baseline"/>
      </w:rPr>
    </w:lvl>
    <w:lvl w:ilvl="6" w:tplc="678CC5B6">
      <w:start w:val="1"/>
      <w:numFmt w:val="decimal"/>
      <w:lvlText w:val="%7"/>
      <w:lvlJc w:val="left"/>
      <w:pPr>
        <w:ind w:left="6068" w:firstLine="0"/>
      </w:pPr>
      <w:rPr>
        <w:rFonts w:ascii="Mitra" w:eastAsia="Mitra" w:hAnsi="Mitra" w:cs="Mitra"/>
        <w:b w:val="0"/>
        <w:i w:val="0"/>
        <w:strike w:val="0"/>
        <w:dstrike w:val="0"/>
        <w:color w:val="000000"/>
        <w:sz w:val="28"/>
        <w:szCs w:val="28"/>
        <w:u w:val="none" w:color="000000"/>
        <w:effect w:val="none"/>
        <w:bdr w:val="none" w:sz="0" w:space="0" w:color="auto" w:frame="1"/>
        <w:vertAlign w:val="baseline"/>
      </w:rPr>
    </w:lvl>
    <w:lvl w:ilvl="7" w:tplc="7DDE1288">
      <w:start w:val="1"/>
      <w:numFmt w:val="lowerLetter"/>
      <w:lvlText w:val="%8"/>
      <w:lvlJc w:val="left"/>
      <w:pPr>
        <w:ind w:left="6788" w:firstLine="0"/>
      </w:pPr>
      <w:rPr>
        <w:rFonts w:ascii="Mitra" w:eastAsia="Mitra" w:hAnsi="Mitra" w:cs="Mitra"/>
        <w:b w:val="0"/>
        <w:i w:val="0"/>
        <w:strike w:val="0"/>
        <w:dstrike w:val="0"/>
        <w:color w:val="000000"/>
        <w:sz w:val="28"/>
        <w:szCs w:val="28"/>
        <w:u w:val="none" w:color="000000"/>
        <w:effect w:val="none"/>
        <w:bdr w:val="none" w:sz="0" w:space="0" w:color="auto" w:frame="1"/>
        <w:vertAlign w:val="baseline"/>
      </w:rPr>
    </w:lvl>
    <w:lvl w:ilvl="8" w:tplc="39364198">
      <w:start w:val="1"/>
      <w:numFmt w:val="lowerRoman"/>
      <w:lvlText w:val="%9"/>
      <w:lvlJc w:val="left"/>
      <w:pPr>
        <w:ind w:left="7508" w:firstLine="0"/>
      </w:pPr>
      <w:rPr>
        <w:rFonts w:ascii="Mitra" w:eastAsia="Mitra" w:hAnsi="Mitra" w:cs="Mitra"/>
        <w:b w:val="0"/>
        <w:i w:val="0"/>
        <w:strike w:val="0"/>
        <w:dstrike w:val="0"/>
        <w:color w:val="000000"/>
        <w:sz w:val="28"/>
        <w:szCs w:val="28"/>
        <w:u w:val="none" w:color="000000"/>
        <w:effect w:val="none"/>
        <w:bdr w:val="none" w:sz="0" w:space="0" w:color="auto" w:frame="1"/>
        <w:vertAlign w:val="baseline"/>
      </w:rPr>
    </w:lvl>
  </w:abstractNum>
  <w:abstractNum w:abstractNumId="12">
    <w:nsid w:val="4F8E35CE"/>
    <w:multiLevelType w:val="hybridMultilevel"/>
    <w:tmpl w:val="E38C337E"/>
    <w:styleLink w:val="111111418"/>
    <w:lvl w:ilvl="0" w:tplc="7068AC12">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47E21AB"/>
    <w:multiLevelType w:val="hybridMultilevel"/>
    <w:tmpl w:val="B73ADCE2"/>
    <w:lvl w:ilvl="0" w:tplc="61C65576">
      <w:start w:val="1"/>
      <w:numFmt w:val="bullet"/>
      <w:lvlText w:val="-"/>
      <w:lvlJc w:val="left"/>
      <w:pPr>
        <w:ind w:left="161"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1" w:tplc="F0CEC2BC">
      <w:start w:val="1"/>
      <w:numFmt w:val="bullet"/>
      <w:lvlText w:val="o"/>
      <w:lvlJc w:val="left"/>
      <w:pPr>
        <w:ind w:left="118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2" w:tplc="17E6590E">
      <w:start w:val="1"/>
      <w:numFmt w:val="bullet"/>
      <w:lvlText w:val="▪"/>
      <w:lvlJc w:val="left"/>
      <w:pPr>
        <w:ind w:left="190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3" w:tplc="E7380CA0">
      <w:start w:val="1"/>
      <w:numFmt w:val="bullet"/>
      <w:lvlText w:val="•"/>
      <w:lvlJc w:val="left"/>
      <w:pPr>
        <w:ind w:left="262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4" w:tplc="B50AE3EC">
      <w:start w:val="1"/>
      <w:numFmt w:val="bullet"/>
      <w:lvlText w:val="o"/>
      <w:lvlJc w:val="left"/>
      <w:pPr>
        <w:ind w:left="334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5" w:tplc="5BEE0E7C">
      <w:start w:val="1"/>
      <w:numFmt w:val="bullet"/>
      <w:lvlText w:val="▪"/>
      <w:lvlJc w:val="left"/>
      <w:pPr>
        <w:ind w:left="406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6" w:tplc="FAEE15C8">
      <w:start w:val="1"/>
      <w:numFmt w:val="bullet"/>
      <w:lvlText w:val="•"/>
      <w:lvlJc w:val="left"/>
      <w:pPr>
        <w:ind w:left="478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7" w:tplc="1A463C44">
      <w:start w:val="1"/>
      <w:numFmt w:val="bullet"/>
      <w:lvlText w:val="o"/>
      <w:lvlJc w:val="left"/>
      <w:pPr>
        <w:ind w:left="550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8" w:tplc="5D9EDCB2">
      <w:start w:val="1"/>
      <w:numFmt w:val="bullet"/>
      <w:lvlText w:val="▪"/>
      <w:lvlJc w:val="left"/>
      <w:pPr>
        <w:ind w:left="622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abstractNum>
  <w:abstractNum w:abstractNumId="14">
    <w:nsid w:val="54C4386F"/>
    <w:multiLevelType w:val="hybridMultilevel"/>
    <w:tmpl w:val="934E935E"/>
    <w:lvl w:ilvl="0" w:tplc="F030F61E">
      <w:start w:val="1"/>
      <w:numFmt w:val="bullet"/>
      <w:lvlText w:val="•"/>
      <w:lvlJc w:val="left"/>
      <w:pPr>
        <w:ind w:left="2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1" w:tplc="70BAFDB8">
      <w:start w:val="1"/>
      <w:numFmt w:val="bullet"/>
      <w:lvlText w:val="o"/>
      <w:lvlJc w:val="left"/>
      <w:pPr>
        <w:ind w:left="108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2BA6089E">
      <w:start w:val="1"/>
      <w:numFmt w:val="bullet"/>
      <w:lvlText w:val="▪"/>
      <w:lvlJc w:val="left"/>
      <w:pPr>
        <w:ind w:left="180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E3641C72">
      <w:start w:val="1"/>
      <w:numFmt w:val="bullet"/>
      <w:lvlText w:val="•"/>
      <w:lvlJc w:val="left"/>
      <w:pPr>
        <w:ind w:left="2521"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A23A24D8">
      <w:start w:val="1"/>
      <w:numFmt w:val="bullet"/>
      <w:lvlText w:val="o"/>
      <w:lvlJc w:val="left"/>
      <w:pPr>
        <w:ind w:left="324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D6ECADA6">
      <w:start w:val="1"/>
      <w:numFmt w:val="bullet"/>
      <w:lvlText w:val="▪"/>
      <w:lvlJc w:val="left"/>
      <w:pPr>
        <w:ind w:left="396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4CC829F4">
      <w:start w:val="1"/>
      <w:numFmt w:val="bullet"/>
      <w:lvlText w:val="•"/>
      <w:lvlJc w:val="left"/>
      <w:pPr>
        <w:ind w:left="4681"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EEE421AE">
      <w:start w:val="1"/>
      <w:numFmt w:val="bullet"/>
      <w:lvlText w:val="o"/>
      <w:lvlJc w:val="left"/>
      <w:pPr>
        <w:ind w:left="540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599C23D2">
      <w:start w:val="1"/>
      <w:numFmt w:val="bullet"/>
      <w:lvlText w:val="▪"/>
      <w:lvlJc w:val="left"/>
      <w:pPr>
        <w:ind w:left="612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15">
    <w:nsid w:val="57AA55A5"/>
    <w:multiLevelType w:val="hybridMultilevel"/>
    <w:tmpl w:val="AC04A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54035D"/>
    <w:multiLevelType w:val="hybridMultilevel"/>
    <w:tmpl w:val="7270BBF0"/>
    <w:styleLink w:val="1111113"/>
    <w:lvl w:ilvl="0" w:tplc="C19C13F2">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D5E249C"/>
    <w:multiLevelType w:val="hybridMultilevel"/>
    <w:tmpl w:val="5FAE1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E40A1E"/>
    <w:multiLevelType w:val="multilevel"/>
    <w:tmpl w:val="7BF00C82"/>
    <w:lvl w:ilvl="0">
      <w:start w:val="1"/>
      <w:numFmt w:val="arabicAbjad"/>
      <w:pStyle w:val="HeadingAppendix"/>
      <w:lvlText w:val="ضميمه %1 -"/>
      <w:lvlJc w:val="left"/>
      <w:pPr>
        <w:tabs>
          <w:tab w:val="num" w:pos="1418"/>
        </w:tabs>
        <w:ind w:left="432" w:hanging="432"/>
      </w:pPr>
      <w:rPr>
        <w:rFonts w:hint="default"/>
      </w:rPr>
    </w:lvl>
    <w:lvl w:ilvl="1">
      <w:start w:val="1"/>
      <w:numFmt w:val="decimal"/>
      <w:lvlText w:val="%1-%2-"/>
      <w:lvlJc w:val="left"/>
      <w:pPr>
        <w:tabs>
          <w:tab w:val="num" w:pos="907"/>
        </w:tabs>
        <w:ind w:left="576" w:hanging="576"/>
      </w:pPr>
      <w:rPr>
        <w:rFonts w:hint="default"/>
      </w:rPr>
    </w:lvl>
    <w:lvl w:ilvl="2">
      <w:start w:val="1"/>
      <w:numFmt w:val="decimal"/>
      <w:lvlText w:val="%1-%2-%3-"/>
      <w:lvlJc w:val="left"/>
      <w:pPr>
        <w:tabs>
          <w:tab w:val="num" w:pos="1134"/>
        </w:tabs>
        <w:ind w:left="720" w:hanging="720"/>
      </w:pPr>
      <w:rPr>
        <w:rFonts w:hint="default"/>
      </w:rPr>
    </w:lvl>
    <w:lvl w:ilvl="3">
      <w:start w:val="1"/>
      <w:numFmt w:val="decimal"/>
      <w:lvlText w:val="%1-%2-%3-%4-"/>
      <w:lvlJc w:val="left"/>
      <w:pPr>
        <w:tabs>
          <w:tab w:val="num" w:pos="1247"/>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676F6B3A"/>
    <w:multiLevelType w:val="hybridMultilevel"/>
    <w:tmpl w:val="C9EABB7C"/>
    <w:lvl w:ilvl="0" w:tplc="1BA84F4A">
      <w:start w:val="1"/>
      <w:numFmt w:val="bullet"/>
      <w:lvlText w:val="-"/>
      <w:lvlJc w:val="left"/>
      <w:pPr>
        <w:ind w:left="156"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1" w:tplc="5AD878C4">
      <w:start w:val="1"/>
      <w:numFmt w:val="bullet"/>
      <w:lvlText w:val="o"/>
      <w:lvlJc w:val="left"/>
      <w:pPr>
        <w:ind w:left="118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2" w:tplc="8FBCABFC">
      <w:start w:val="1"/>
      <w:numFmt w:val="bullet"/>
      <w:lvlText w:val="▪"/>
      <w:lvlJc w:val="left"/>
      <w:pPr>
        <w:ind w:left="190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3" w:tplc="5044CF74">
      <w:start w:val="1"/>
      <w:numFmt w:val="bullet"/>
      <w:lvlText w:val="•"/>
      <w:lvlJc w:val="left"/>
      <w:pPr>
        <w:ind w:left="262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4" w:tplc="0EFA0D5A">
      <w:start w:val="1"/>
      <w:numFmt w:val="bullet"/>
      <w:lvlText w:val="o"/>
      <w:lvlJc w:val="left"/>
      <w:pPr>
        <w:ind w:left="334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5" w:tplc="B374E79E">
      <w:start w:val="1"/>
      <w:numFmt w:val="bullet"/>
      <w:lvlText w:val="▪"/>
      <w:lvlJc w:val="left"/>
      <w:pPr>
        <w:ind w:left="406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6" w:tplc="30BE6E4E">
      <w:start w:val="1"/>
      <w:numFmt w:val="bullet"/>
      <w:lvlText w:val="•"/>
      <w:lvlJc w:val="left"/>
      <w:pPr>
        <w:ind w:left="478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7" w:tplc="415CB9AC">
      <w:start w:val="1"/>
      <w:numFmt w:val="bullet"/>
      <w:lvlText w:val="o"/>
      <w:lvlJc w:val="left"/>
      <w:pPr>
        <w:ind w:left="550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8" w:tplc="8BB2936A">
      <w:start w:val="1"/>
      <w:numFmt w:val="bullet"/>
      <w:lvlText w:val="▪"/>
      <w:lvlJc w:val="left"/>
      <w:pPr>
        <w:ind w:left="622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abstractNum>
  <w:abstractNum w:abstractNumId="20">
    <w:nsid w:val="69313CE8"/>
    <w:multiLevelType w:val="multilevel"/>
    <w:tmpl w:val="4BDC869A"/>
    <w:lvl w:ilvl="0">
      <w:start w:val="1"/>
      <w:numFmt w:val="decimal"/>
      <w:suff w:val="space"/>
      <w:lvlText w:val="%1."/>
      <w:lvlJc w:val="left"/>
      <w:pPr>
        <w:ind w:left="0" w:firstLine="0"/>
      </w:pPr>
      <w:rPr>
        <w:rFonts w:ascii="Times New Roman" w:hAnsi="Times New Roman"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FFFFFF"/>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center"/>
      <w:pPr>
        <w:ind w:left="4122" w:firstLine="288"/>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nsid w:val="6F670E3A"/>
    <w:multiLevelType w:val="hybridMultilevel"/>
    <w:tmpl w:val="DA9407F4"/>
    <w:lvl w:ilvl="0" w:tplc="5F3AB4F4">
      <w:start w:val="1"/>
      <w:numFmt w:val="bullet"/>
      <w:lvlText w:val="-"/>
      <w:lvlJc w:val="left"/>
      <w:pPr>
        <w:ind w:left="155"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1" w:tplc="93467374">
      <w:start w:val="1"/>
      <w:numFmt w:val="bullet"/>
      <w:lvlText w:val="o"/>
      <w:lvlJc w:val="left"/>
      <w:pPr>
        <w:ind w:left="118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2" w:tplc="AF6A1770">
      <w:start w:val="1"/>
      <w:numFmt w:val="bullet"/>
      <w:lvlText w:val="▪"/>
      <w:lvlJc w:val="left"/>
      <w:pPr>
        <w:ind w:left="190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3" w:tplc="A8486AD0">
      <w:start w:val="1"/>
      <w:numFmt w:val="bullet"/>
      <w:lvlText w:val="•"/>
      <w:lvlJc w:val="left"/>
      <w:pPr>
        <w:ind w:left="262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4" w:tplc="35D0D90C">
      <w:start w:val="1"/>
      <w:numFmt w:val="bullet"/>
      <w:lvlText w:val="o"/>
      <w:lvlJc w:val="left"/>
      <w:pPr>
        <w:ind w:left="334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5" w:tplc="27EA872C">
      <w:start w:val="1"/>
      <w:numFmt w:val="bullet"/>
      <w:lvlText w:val="▪"/>
      <w:lvlJc w:val="left"/>
      <w:pPr>
        <w:ind w:left="406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6" w:tplc="2CAC07DE">
      <w:start w:val="1"/>
      <w:numFmt w:val="bullet"/>
      <w:lvlText w:val="•"/>
      <w:lvlJc w:val="left"/>
      <w:pPr>
        <w:ind w:left="478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7" w:tplc="16A4FC4C">
      <w:start w:val="1"/>
      <w:numFmt w:val="bullet"/>
      <w:lvlText w:val="o"/>
      <w:lvlJc w:val="left"/>
      <w:pPr>
        <w:ind w:left="550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8" w:tplc="BB7AB3A2">
      <w:start w:val="1"/>
      <w:numFmt w:val="bullet"/>
      <w:lvlText w:val="▪"/>
      <w:lvlJc w:val="left"/>
      <w:pPr>
        <w:ind w:left="622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abstractNum>
  <w:abstractNum w:abstractNumId="22">
    <w:nsid w:val="73F131BB"/>
    <w:multiLevelType w:val="hybridMultilevel"/>
    <w:tmpl w:val="20A84D6C"/>
    <w:lvl w:ilvl="0" w:tplc="ABFA34A8">
      <w:start w:val="1"/>
      <w:numFmt w:val="decimal"/>
      <w:pStyle w:val="a1"/>
      <w:lvlText w:val="%1."/>
      <w:lvlJc w:val="left"/>
      <w:pPr>
        <w:tabs>
          <w:tab w:val="num" w:pos="720"/>
        </w:tabs>
        <w:ind w:left="720" w:hanging="360"/>
      </w:pPr>
      <w:rPr>
        <w:rFonts w:ascii="Times New Roman" w:hAnsi="Times New Roman" w:cs="Zar" w:hint="default"/>
        <w:b w:val="0"/>
        <w:bCs w:val="0"/>
        <w:i w:val="0"/>
        <w:iCs w:val="0"/>
        <w:sz w:val="24"/>
        <w:szCs w:val="28"/>
      </w:rPr>
    </w:lvl>
    <w:lvl w:ilvl="1" w:tplc="6B10E358">
      <w:start w:val="1"/>
      <w:numFmt w:val="bullet"/>
      <w:pStyle w:val="Bullet3"/>
      <w:lvlText w:val=""/>
      <w:lvlJc w:val="left"/>
      <w:pPr>
        <w:tabs>
          <w:tab w:val="num" w:pos="1440"/>
        </w:tabs>
        <w:ind w:left="1440" w:hanging="360"/>
      </w:pPr>
      <w:rPr>
        <w:rFonts w:ascii="Symbol" w:hAnsi="Symbol" w:hint="default"/>
        <w:b w:val="0"/>
        <w:bCs w:val="0"/>
        <w:i w:val="0"/>
        <w:iCs w:val="0"/>
        <w:color w:val="auto"/>
        <w:sz w:val="24"/>
        <w:szCs w:val="28"/>
      </w:rPr>
    </w:lvl>
    <w:lvl w:ilvl="2" w:tplc="3FBC932E" w:tentative="1">
      <w:start w:val="1"/>
      <w:numFmt w:val="lowerRoman"/>
      <w:lvlText w:val="%3."/>
      <w:lvlJc w:val="right"/>
      <w:pPr>
        <w:tabs>
          <w:tab w:val="num" w:pos="2160"/>
        </w:tabs>
        <w:ind w:left="2160" w:hanging="180"/>
      </w:pPr>
    </w:lvl>
    <w:lvl w:ilvl="3" w:tplc="C660FEBA" w:tentative="1">
      <w:start w:val="1"/>
      <w:numFmt w:val="decimal"/>
      <w:lvlText w:val="%4."/>
      <w:lvlJc w:val="left"/>
      <w:pPr>
        <w:tabs>
          <w:tab w:val="num" w:pos="2880"/>
        </w:tabs>
        <w:ind w:left="2880" w:hanging="360"/>
      </w:pPr>
    </w:lvl>
    <w:lvl w:ilvl="4" w:tplc="DEC61686" w:tentative="1">
      <w:start w:val="1"/>
      <w:numFmt w:val="lowerLetter"/>
      <w:lvlText w:val="%5."/>
      <w:lvlJc w:val="left"/>
      <w:pPr>
        <w:tabs>
          <w:tab w:val="num" w:pos="3600"/>
        </w:tabs>
        <w:ind w:left="3600" w:hanging="360"/>
      </w:pPr>
    </w:lvl>
    <w:lvl w:ilvl="5" w:tplc="64044F6C" w:tentative="1">
      <w:start w:val="1"/>
      <w:numFmt w:val="lowerRoman"/>
      <w:lvlText w:val="%6."/>
      <w:lvlJc w:val="right"/>
      <w:pPr>
        <w:tabs>
          <w:tab w:val="num" w:pos="4320"/>
        </w:tabs>
        <w:ind w:left="4320" w:hanging="180"/>
      </w:pPr>
    </w:lvl>
    <w:lvl w:ilvl="6" w:tplc="7C8C8B32" w:tentative="1">
      <w:start w:val="1"/>
      <w:numFmt w:val="decimal"/>
      <w:lvlText w:val="%7."/>
      <w:lvlJc w:val="left"/>
      <w:pPr>
        <w:tabs>
          <w:tab w:val="num" w:pos="5040"/>
        </w:tabs>
        <w:ind w:left="5040" w:hanging="360"/>
      </w:pPr>
    </w:lvl>
    <w:lvl w:ilvl="7" w:tplc="6DA4B3CE" w:tentative="1">
      <w:start w:val="1"/>
      <w:numFmt w:val="lowerLetter"/>
      <w:lvlText w:val="%8."/>
      <w:lvlJc w:val="left"/>
      <w:pPr>
        <w:tabs>
          <w:tab w:val="num" w:pos="5760"/>
        </w:tabs>
        <w:ind w:left="5760" w:hanging="360"/>
      </w:pPr>
    </w:lvl>
    <w:lvl w:ilvl="8" w:tplc="743A32C8" w:tentative="1">
      <w:start w:val="1"/>
      <w:numFmt w:val="lowerRoman"/>
      <w:lvlText w:val="%9."/>
      <w:lvlJc w:val="right"/>
      <w:pPr>
        <w:tabs>
          <w:tab w:val="num" w:pos="6480"/>
        </w:tabs>
        <w:ind w:left="6480" w:hanging="180"/>
      </w:pPr>
    </w:lvl>
  </w:abstractNum>
  <w:abstractNum w:abstractNumId="23">
    <w:nsid w:val="75174BB9"/>
    <w:multiLevelType w:val="multilevel"/>
    <w:tmpl w:val="6428B122"/>
    <w:styleLink w:val="11111111"/>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7D44F81"/>
    <w:multiLevelType w:val="hybridMultilevel"/>
    <w:tmpl w:val="A47EE34C"/>
    <w:lvl w:ilvl="0" w:tplc="5BF415C2">
      <w:start w:val="1"/>
      <w:numFmt w:val="bullet"/>
      <w:lvlText w:val="•"/>
      <w:lvlJc w:val="left"/>
      <w:pPr>
        <w:ind w:left="37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1" w:tplc="055C180A">
      <w:start w:val="1"/>
      <w:numFmt w:val="bullet"/>
      <w:lvlText w:val="o"/>
      <w:lvlJc w:val="left"/>
      <w:pPr>
        <w:ind w:left="108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A67A1EE8">
      <w:start w:val="1"/>
      <w:numFmt w:val="bullet"/>
      <w:lvlText w:val="▪"/>
      <w:lvlJc w:val="left"/>
      <w:pPr>
        <w:ind w:left="180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325407FC">
      <w:start w:val="1"/>
      <w:numFmt w:val="bullet"/>
      <w:lvlText w:val="•"/>
      <w:lvlJc w:val="left"/>
      <w:pPr>
        <w:ind w:left="2521"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BEBCDECE">
      <w:start w:val="1"/>
      <w:numFmt w:val="bullet"/>
      <w:lvlText w:val="o"/>
      <w:lvlJc w:val="left"/>
      <w:pPr>
        <w:ind w:left="324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282EE3A8">
      <w:start w:val="1"/>
      <w:numFmt w:val="bullet"/>
      <w:lvlText w:val="▪"/>
      <w:lvlJc w:val="left"/>
      <w:pPr>
        <w:ind w:left="396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51F46616">
      <w:start w:val="1"/>
      <w:numFmt w:val="bullet"/>
      <w:lvlText w:val="•"/>
      <w:lvlJc w:val="left"/>
      <w:pPr>
        <w:ind w:left="4681"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DE029F72">
      <w:start w:val="1"/>
      <w:numFmt w:val="bullet"/>
      <w:lvlText w:val="o"/>
      <w:lvlJc w:val="left"/>
      <w:pPr>
        <w:ind w:left="540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6BF8638E">
      <w:start w:val="1"/>
      <w:numFmt w:val="bullet"/>
      <w:lvlText w:val="▪"/>
      <w:lvlJc w:val="left"/>
      <w:pPr>
        <w:ind w:left="612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25">
    <w:nsid w:val="7AA012A1"/>
    <w:multiLevelType w:val="hybridMultilevel"/>
    <w:tmpl w:val="88083E8A"/>
    <w:lvl w:ilvl="0" w:tplc="B5E001D6">
      <w:start w:val="1"/>
      <w:numFmt w:val="bullet"/>
      <w:pStyle w:val="a2"/>
      <w:lvlText w:val=""/>
      <w:lvlJc w:val="left"/>
      <w:pPr>
        <w:tabs>
          <w:tab w:val="num" w:pos="720"/>
        </w:tabs>
        <w:ind w:left="720" w:hanging="360"/>
      </w:pPr>
      <w:rPr>
        <w:rFonts w:ascii="Wingdings" w:hAnsi="Wingdings" w:hint="default"/>
        <w:b/>
        <w:i w:val="0"/>
        <w:color w:val="auto"/>
        <w:sz w:val="24"/>
      </w:rPr>
    </w:lvl>
    <w:lvl w:ilvl="1" w:tplc="FD28A2C6">
      <w:start w:val="1"/>
      <w:numFmt w:val="bullet"/>
      <w:lvlText w:val="-"/>
      <w:lvlJc w:val="left"/>
      <w:pPr>
        <w:tabs>
          <w:tab w:val="num" w:pos="1443"/>
        </w:tabs>
        <w:ind w:left="1443" w:hanging="363"/>
      </w:pPr>
      <w:rPr>
        <w:rFonts w:ascii="Times New Roman" w:hAnsi="Times New Roman" w:cs="Times New Roman" w:hint="default"/>
      </w:rPr>
    </w:lvl>
    <w:lvl w:ilvl="2" w:tplc="279CE0EE" w:tentative="1">
      <w:start w:val="1"/>
      <w:numFmt w:val="bullet"/>
      <w:lvlText w:val=""/>
      <w:lvlJc w:val="left"/>
      <w:pPr>
        <w:tabs>
          <w:tab w:val="num" w:pos="2160"/>
        </w:tabs>
        <w:ind w:left="2160" w:hanging="360"/>
      </w:pPr>
      <w:rPr>
        <w:rFonts w:ascii="Wingdings" w:hAnsi="Wingdings" w:hint="default"/>
      </w:rPr>
    </w:lvl>
    <w:lvl w:ilvl="3" w:tplc="B04A8642" w:tentative="1">
      <w:start w:val="1"/>
      <w:numFmt w:val="bullet"/>
      <w:lvlText w:val=""/>
      <w:lvlJc w:val="left"/>
      <w:pPr>
        <w:tabs>
          <w:tab w:val="num" w:pos="2880"/>
        </w:tabs>
        <w:ind w:left="2880" w:hanging="360"/>
      </w:pPr>
      <w:rPr>
        <w:rFonts w:ascii="Symbol" w:hAnsi="Symbol" w:hint="default"/>
      </w:rPr>
    </w:lvl>
    <w:lvl w:ilvl="4" w:tplc="020E51F4" w:tentative="1">
      <w:start w:val="1"/>
      <w:numFmt w:val="bullet"/>
      <w:lvlText w:val="o"/>
      <w:lvlJc w:val="left"/>
      <w:pPr>
        <w:tabs>
          <w:tab w:val="num" w:pos="3600"/>
        </w:tabs>
        <w:ind w:left="3600" w:hanging="360"/>
      </w:pPr>
      <w:rPr>
        <w:rFonts w:ascii="Courier New" w:hAnsi="Courier New" w:cs="Courier New" w:hint="default"/>
      </w:rPr>
    </w:lvl>
    <w:lvl w:ilvl="5" w:tplc="6C7C4D6A" w:tentative="1">
      <w:start w:val="1"/>
      <w:numFmt w:val="bullet"/>
      <w:lvlText w:val=""/>
      <w:lvlJc w:val="left"/>
      <w:pPr>
        <w:tabs>
          <w:tab w:val="num" w:pos="4320"/>
        </w:tabs>
        <w:ind w:left="4320" w:hanging="360"/>
      </w:pPr>
      <w:rPr>
        <w:rFonts w:ascii="Wingdings" w:hAnsi="Wingdings" w:hint="default"/>
      </w:rPr>
    </w:lvl>
    <w:lvl w:ilvl="6" w:tplc="75304ED6" w:tentative="1">
      <w:start w:val="1"/>
      <w:numFmt w:val="bullet"/>
      <w:lvlText w:val=""/>
      <w:lvlJc w:val="left"/>
      <w:pPr>
        <w:tabs>
          <w:tab w:val="num" w:pos="5040"/>
        </w:tabs>
        <w:ind w:left="5040" w:hanging="360"/>
      </w:pPr>
      <w:rPr>
        <w:rFonts w:ascii="Symbol" w:hAnsi="Symbol" w:hint="default"/>
      </w:rPr>
    </w:lvl>
    <w:lvl w:ilvl="7" w:tplc="F6142898" w:tentative="1">
      <w:start w:val="1"/>
      <w:numFmt w:val="bullet"/>
      <w:lvlText w:val="o"/>
      <w:lvlJc w:val="left"/>
      <w:pPr>
        <w:tabs>
          <w:tab w:val="num" w:pos="5760"/>
        </w:tabs>
        <w:ind w:left="5760" w:hanging="360"/>
      </w:pPr>
      <w:rPr>
        <w:rFonts w:ascii="Courier New" w:hAnsi="Courier New" w:cs="Courier New" w:hint="default"/>
      </w:rPr>
    </w:lvl>
    <w:lvl w:ilvl="8" w:tplc="D14000D0" w:tentative="1">
      <w:start w:val="1"/>
      <w:numFmt w:val="bullet"/>
      <w:lvlText w:val=""/>
      <w:lvlJc w:val="left"/>
      <w:pPr>
        <w:tabs>
          <w:tab w:val="num" w:pos="6480"/>
        </w:tabs>
        <w:ind w:left="6480" w:hanging="360"/>
      </w:pPr>
      <w:rPr>
        <w:rFonts w:ascii="Wingdings" w:hAnsi="Wingdings" w:hint="default"/>
      </w:rPr>
    </w:lvl>
  </w:abstractNum>
  <w:abstractNum w:abstractNumId="26">
    <w:nsid w:val="7DB9796A"/>
    <w:multiLevelType w:val="hybridMultilevel"/>
    <w:tmpl w:val="73A26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E8210CF"/>
    <w:multiLevelType w:val="hybridMultilevel"/>
    <w:tmpl w:val="21C86230"/>
    <w:lvl w:ilvl="0" w:tplc="5F3E6CC4">
      <w:start w:val="1"/>
      <w:numFmt w:val="bullet"/>
      <w:lvlText w:val="-"/>
      <w:lvlJc w:val="left"/>
      <w:pPr>
        <w:ind w:left="15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1" w:tplc="03ECDD04">
      <w:start w:val="1"/>
      <w:numFmt w:val="bullet"/>
      <w:lvlText w:val="o"/>
      <w:lvlJc w:val="left"/>
      <w:pPr>
        <w:ind w:left="118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2" w:tplc="8C6A5962">
      <w:start w:val="1"/>
      <w:numFmt w:val="bullet"/>
      <w:lvlText w:val="▪"/>
      <w:lvlJc w:val="left"/>
      <w:pPr>
        <w:ind w:left="190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3" w:tplc="5B52DCCA">
      <w:start w:val="1"/>
      <w:numFmt w:val="bullet"/>
      <w:lvlText w:val="•"/>
      <w:lvlJc w:val="left"/>
      <w:pPr>
        <w:ind w:left="262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4" w:tplc="C3ECC1D6">
      <w:start w:val="1"/>
      <w:numFmt w:val="bullet"/>
      <w:lvlText w:val="o"/>
      <w:lvlJc w:val="left"/>
      <w:pPr>
        <w:ind w:left="334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5" w:tplc="A2926750">
      <w:start w:val="1"/>
      <w:numFmt w:val="bullet"/>
      <w:lvlText w:val="▪"/>
      <w:lvlJc w:val="left"/>
      <w:pPr>
        <w:ind w:left="406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6" w:tplc="C3CAA7BC">
      <w:start w:val="1"/>
      <w:numFmt w:val="bullet"/>
      <w:lvlText w:val="•"/>
      <w:lvlJc w:val="left"/>
      <w:pPr>
        <w:ind w:left="478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7" w:tplc="414EC744">
      <w:start w:val="1"/>
      <w:numFmt w:val="bullet"/>
      <w:lvlText w:val="o"/>
      <w:lvlJc w:val="left"/>
      <w:pPr>
        <w:ind w:left="550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lvl w:ilvl="8" w:tplc="34260C4C">
      <w:start w:val="1"/>
      <w:numFmt w:val="bullet"/>
      <w:lvlText w:val="▪"/>
      <w:lvlJc w:val="left"/>
      <w:pPr>
        <w:ind w:left="6227" w:firstLine="0"/>
      </w:pPr>
      <w:rPr>
        <w:rFonts w:ascii="Mitra" w:eastAsia="Mitra" w:hAnsi="Mitra" w:cs="Mitra"/>
        <w:b w:val="0"/>
        <w:i w:val="0"/>
        <w:strike w:val="0"/>
        <w:dstrike w:val="0"/>
        <w:color w:val="000000"/>
        <w:sz w:val="22"/>
        <w:szCs w:val="22"/>
        <w:u w:val="none" w:color="000000"/>
        <w:effect w:val="none"/>
        <w:bdr w:val="none" w:sz="0" w:space="0" w:color="auto" w:frame="1"/>
        <w:vertAlign w:val="baseline"/>
      </w:rPr>
    </w:lvl>
  </w:abstractNum>
  <w:num w:numId="1">
    <w:abstractNumId w:val="23"/>
  </w:num>
  <w:num w:numId="2">
    <w:abstractNumId w:val="16"/>
  </w:num>
  <w:num w:numId="3">
    <w:abstractNumId w:val="7"/>
  </w:num>
  <w:num w:numId="4">
    <w:abstractNumId w:val="12"/>
  </w:num>
  <w:num w:numId="5">
    <w:abstractNumId w:val="25"/>
  </w:num>
  <w:num w:numId="6">
    <w:abstractNumId w:val="22"/>
  </w:num>
  <w:num w:numId="7">
    <w:abstractNumId w:val="8"/>
  </w:num>
  <w:num w:numId="8">
    <w:abstractNumId w:val="5"/>
  </w:num>
  <w:num w:numId="9">
    <w:abstractNumId w:val="4"/>
  </w:num>
  <w:num w:numId="10">
    <w:abstractNumId w:val="18"/>
  </w:num>
  <w:num w:numId="11">
    <w:abstractNumId w:val="0"/>
  </w:num>
  <w:num w:numId="12">
    <w:abstractNumId w:val="24"/>
  </w:num>
  <w:num w:numId="13">
    <w:abstractNumId w:val="14"/>
  </w:num>
  <w:num w:numId="14">
    <w:abstractNumId w:val="9"/>
    <w:lvlOverride w:ilvl="0">
      <w:startOverride w:val="1"/>
    </w:lvlOverride>
    <w:lvlOverride w:ilvl="1"/>
    <w:lvlOverride w:ilvl="2"/>
    <w:lvlOverride w:ilvl="3"/>
    <w:lvlOverride w:ilvl="4"/>
    <w:lvlOverride w:ilvl="5"/>
    <w:lvlOverride w:ilvl="6"/>
    <w:lvlOverride w:ilvl="7"/>
    <w:lvlOverride w:ilvl="8"/>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1"/>
  </w:num>
  <w:num w:numId="18">
    <w:abstractNumId w:val="27"/>
  </w:num>
  <w:num w:numId="19">
    <w:abstractNumId w:val="3"/>
  </w:num>
  <w:num w:numId="20">
    <w:abstractNumId w:val="13"/>
  </w:num>
  <w:num w:numId="21">
    <w:abstractNumId w:val="15"/>
  </w:num>
  <w:num w:numId="22">
    <w:abstractNumId w:val="17"/>
  </w:num>
  <w:num w:numId="23">
    <w:abstractNumId w:val="6"/>
  </w:num>
  <w:num w:numId="24">
    <w:abstractNumId w:val="10"/>
  </w:num>
  <w:num w:numId="25">
    <w:abstractNumId w:val="26"/>
  </w:num>
  <w:num w:numId="26">
    <w:abstractNumId w:val="20"/>
  </w:num>
  <w:num w:numId="27">
    <w:abstractNumId w:val="2"/>
  </w:num>
  <w:num w:numId="28">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A51"/>
    <w:rsid w:val="00001118"/>
    <w:rsid w:val="00025E9B"/>
    <w:rsid w:val="00050E3A"/>
    <w:rsid w:val="0005133F"/>
    <w:rsid w:val="000519D4"/>
    <w:rsid w:val="000564AD"/>
    <w:rsid w:val="000576A2"/>
    <w:rsid w:val="00064224"/>
    <w:rsid w:val="000665FB"/>
    <w:rsid w:val="0007232C"/>
    <w:rsid w:val="000724CF"/>
    <w:rsid w:val="00093175"/>
    <w:rsid w:val="000A1C29"/>
    <w:rsid w:val="000A4674"/>
    <w:rsid w:val="000A7A73"/>
    <w:rsid w:val="000B5750"/>
    <w:rsid w:val="000B681E"/>
    <w:rsid w:val="000B767A"/>
    <w:rsid w:val="000F49AC"/>
    <w:rsid w:val="001066DC"/>
    <w:rsid w:val="00113598"/>
    <w:rsid w:val="00115D91"/>
    <w:rsid w:val="00117DDE"/>
    <w:rsid w:val="00126E67"/>
    <w:rsid w:val="001274CC"/>
    <w:rsid w:val="00130AF0"/>
    <w:rsid w:val="00156BB5"/>
    <w:rsid w:val="00160AF2"/>
    <w:rsid w:val="00161E62"/>
    <w:rsid w:val="0016498C"/>
    <w:rsid w:val="0017198C"/>
    <w:rsid w:val="001726C3"/>
    <w:rsid w:val="00176C47"/>
    <w:rsid w:val="00177BA8"/>
    <w:rsid w:val="00180F26"/>
    <w:rsid w:val="001A7061"/>
    <w:rsid w:val="001C34E9"/>
    <w:rsid w:val="001D227C"/>
    <w:rsid w:val="001D5382"/>
    <w:rsid w:val="001E0D25"/>
    <w:rsid w:val="00202778"/>
    <w:rsid w:val="0020325D"/>
    <w:rsid w:val="00222F75"/>
    <w:rsid w:val="00223732"/>
    <w:rsid w:val="00227392"/>
    <w:rsid w:val="00246140"/>
    <w:rsid w:val="002471C7"/>
    <w:rsid w:val="00267D41"/>
    <w:rsid w:val="00270033"/>
    <w:rsid w:val="00275618"/>
    <w:rsid w:val="00280F7F"/>
    <w:rsid w:val="002A5585"/>
    <w:rsid w:val="002A718B"/>
    <w:rsid w:val="002B629A"/>
    <w:rsid w:val="002B7E94"/>
    <w:rsid w:val="002C1C0A"/>
    <w:rsid w:val="002C253C"/>
    <w:rsid w:val="002C6A43"/>
    <w:rsid w:val="002D2AB7"/>
    <w:rsid w:val="002D3EAD"/>
    <w:rsid w:val="002D4602"/>
    <w:rsid w:val="002D7549"/>
    <w:rsid w:val="002E578C"/>
    <w:rsid w:val="002F26AA"/>
    <w:rsid w:val="002F296E"/>
    <w:rsid w:val="002F2F39"/>
    <w:rsid w:val="002F690C"/>
    <w:rsid w:val="00304474"/>
    <w:rsid w:val="00304940"/>
    <w:rsid w:val="003107D9"/>
    <w:rsid w:val="003122A1"/>
    <w:rsid w:val="00321E48"/>
    <w:rsid w:val="00352404"/>
    <w:rsid w:val="00356161"/>
    <w:rsid w:val="00357CC9"/>
    <w:rsid w:val="00363CFB"/>
    <w:rsid w:val="00375B69"/>
    <w:rsid w:val="00382A4E"/>
    <w:rsid w:val="0038643A"/>
    <w:rsid w:val="00396ABA"/>
    <w:rsid w:val="00397EDB"/>
    <w:rsid w:val="003B27C5"/>
    <w:rsid w:val="003B406D"/>
    <w:rsid w:val="003D0EB7"/>
    <w:rsid w:val="003E27C3"/>
    <w:rsid w:val="003E5AC6"/>
    <w:rsid w:val="003E7892"/>
    <w:rsid w:val="00406673"/>
    <w:rsid w:val="004073AA"/>
    <w:rsid w:val="0043738B"/>
    <w:rsid w:val="004401A9"/>
    <w:rsid w:val="00442E1E"/>
    <w:rsid w:val="0046226C"/>
    <w:rsid w:val="00464E1A"/>
    <w:rsid w:val="00476C2E"/>
    <w:rsid w:val="00480222"/>
    <w:rsid w:val="004B2B8A"/>
    <w:rsid w:val="004B64CA"/>
    <w:rsid w:val="004C5099"/>
    <w:rsid w:val="004D7B24"/>
    <w:rsid w:val="004E3E60"/>
    <w:rsid w:val="004E4FC7"/>
    <w:rsid w:val="004E6667"/>
    <w:rsid w:val="004F2368"/>
    <w:rsid w:val="00501FE2"/>
    <w:rsid w:val="00506D27"/>
    <w:rsid w:val="00513BB3"/>
    <w:rsid w:val="00515513"/>
    <w:rsid w:val="0051724E"/>
    <w:rsid w:val="00517699"/>
    <w:rsid w:val="00522E5D"/>
    <w:rsid w:val="00531915"/>
    <w:rsid w:val="00532391"/>
    <w:rsid w:val="005370F9"/>
    <w:rsid w:val="0055230A"/>
    <w:rsid w:val="00554BE6"/>
    <w:rsid w:val="00560D59"/>
    <w:rsid w:val="00563430"/>
    <w:rsid w:val="00564BE8"/>
    <w:rsid w:val="005853AC"/>
    <w:rsid w:val="0058687E"/>
    <w:rsid w:val="005B5208"/>
    <w:rsid w:val="005C05EE"/>
    <w:rsid w:val="005C0F96"/>
    <w:rsid w:val="005D1C6B"/>
    <w:rsid w:val="005E4C84"/>
    <w:rsid w:val="005F0A24"/>
    <w:rsid w:val="005F1A65"/>
    <w:rsid w:val="005F462F"/>
    <w:rsid w:val="005F4B21"/>
    <w:rsid w:val="00602CA0"/>
    <w:rsid w:val="006169E8"/>
    <w:rsid w:val="006249C1"/>
    <w:rsid w:val="0064028E"/>
    <w:rsid w:val="006529B9"/>
    <w:rsid w:val="00653D4B"/>
    <w:rsid w:val="006663A7"/>
    <w:rsid w:val="00672D31"/>
    <w:rsid w:val="006954E8"/>
    <w:rsid w:val="006A3FFD"/>
    <w:rsid w:val="006A6057"/>
    <w:rsid w:val="006B2E48"/>
    <w:rsid w:val="006D1A3C"/>
    <w:rsid w:val="006D1B1E"/>
    <w:rsid w:val="006E0CC4"/>
    <w:rsid w:val="006E46E1"/>
    <w:rsid w:val="006E49AB"/>
    <w:rsid w:val="00713401"/>
    <w:rsid w:val="00722607"/>
    <w:rsid w:val="0073273F"/>
    <w:rsid w:val="0073520A"/>
    <w:rsid w:val="00741254"/>
    <w:rsid w:val="00742D0A"/>
    <w:rsid w:val="00743793"/>
    <w:rsid w:val="007443A6"/>
    <w:rsid w:val="00753A90"/>
    <w:rsid w:val="00767D82"/>
    <w:rsid w:val="00770E9F"/>
    <w:rsid w:val="00774397"/>
    <w:rsid w:val="007819B4"/>
    <w:rsid w:val="00790980"/>
    <w:rsid w:val="007A0CA9"/>
    <w:rsid w:val="007A3B6F"/>
    <w:rsid w:val="007A6101"/>
    <w:rsid w:val="007B1938"/>
    <w:rsid w:val="007B7F13"/>
    <w:rsid w:val="007C14E9"/>
    <w:rsid w:val="007D0789"/>
    <w:rsid w:val="007D675E"/>
    <w:rsid w:val="007E4C57"/>
    <w:rsid w:val="007E579B"/>
    <w:rsid w:val="007F2B0A"/>
    <w:rsid w:val="007F2D3B"/>
    <w:rsid w:val="007F32E2"/>
    <w:rsid w:val="00800CD0"/>
    <w:rsid w:val="008038E8"/>
    <w:rsid w:val="00810089"/>
    <w:rsid w:val="008107B4"/>
    <w:rsid w:val="00814CB0"/>
    <w:rsid w:val="0081648F"/>
    <w:rsid w:val="00821F66"/>
    <w:rsid w:val="00822BE3"/>
    <w:rsid w:val="00831846"/>
    <w:rsid w:val="0083428F"/>
    <w:rsid w:val="0084010C"/>
    <w:rsid w:val="00842C0C"/>
    <w:rsid w:val="00850091"/>
    <w:rsid w:val="008970E0"/>
    <w:rsid w:val="008A651E"/>
    <w:rsid w:val="008C02E6"/>
    <w:rsid w:val="008D16CD"/>
    <w:rsid w:val="008D42D2"/>
    <w:rsid w:val="008D708C"/>
    <w:rsid w:val="008E01AD"/>
    <w:rsid w:val="008F3344"/>
    <w:rsid w:val="008F4BE8"/>
    <w:rsid w:val="008F4CB0"/>
    <w:rsid w:val="009262DF"/>
    <w:rsid w:val="00935339"/>
    <w:rsid w:val="00952BE8"/>
    <w:rsid w:val="009611A2"/>
    <w:rsid w:val="00964985"/>
    <w:rsid w:val="00971DC9"/>
    <w:rsid w:val="00972FC1"/>
    <w:rsid w:val="00982D1C"/>
    <w:rsid w:val="00990061"/>
    <w:rsid w:val="009B2FF4"/>
    <w:rsid w:val="009C5644"/>
    <w:rsid w:val="009D1355"/>
    <w:rsid w:val="009D2B16"/>
    <w:rsid w:val="009D3B56"/>
    <w:rsid w:val="009E7636"/>
    <w:rsid w:val="009F37B9"/>
    <w:rsid w:val="009F6B73"/>
    <w:rsid w:val="00A074B8"/>
    <w:rsid w:val="00A163EE"/>
    <w:rsid w:val="00A16EAD"/>
    <w:rsid w:val="00A209FD"/>
    <w:rsid w:val="00A20C34"/>
    <w:rsid w:val="00A26645"/>
    <w:rsid w:val="00A335AC"/>
    <w:rsid w:val="00A36B70"/>
    <w:rsid w:val="00A44137"/>
    <w:rsid w:val="00A455A0"/>
    <w:rsid w:val="00A5469E"/>
    <w:rsid w:val="00A6424E"/>
    <w:rsid w:val="00A652E4"/>
    <w:rsid w:val="00AA12F1"/>
    <w:rsid w:val="00AB1681"/>
    <w:rsid w:val="00AB55CC"/>
    <w:rsid w:val="00AC063D"/>
    <w:rsid w:val="00AC1463"/>
    <w:rsid w:val="00AC6E7C"/>
    <w:rsid w:val="00AD18BF"/>
    <w:rsid w:val="00AD596A"/>
    <w:rsid w:val="00AE01AD"/>
    <w:rsid w:val="00AE0F71"/>
    <w:rsid w:val="00AE2A23"/>
    <w:rsid w:val="00AF48E0"/>
    <w:rsid w:val="00B047EC"/>
    <w:rsid w:val="00B07965"/>
    <w:rsid w:val="00B208FB"/>
    <w:rsid w:val="00B23FBD"/>
    <w:rsid w:val="00B25667"/>
    <w:rsid w:val="00B325EB"/>
    <w:rsid w:val="00B33005"/>
    <w:rsid w:val="00B34051"/>
    <w:rsid w:val="00B60D18"/>
    <w:rsid w:val="00B76DAA"/>
    <w:rsid w:val="00BA6A80"/>
    <w:rsid w:val="00BA779B"/>
    <w:rsid w:val="00BB4445"/>
    <w:rsid w:val="00BB77B2"/>
    <w:rsid w:val="00BC505C"/>
    <w:rsid w:val="00BD12DF"/>
    <w:rsid w:val="00BE5772"/>
    <w:rsid w:val="00BE73E1"/>
    <w:rsid w:val="00C0503C"/>
    <w:rsid w:val="00C0592C"/>
    <w:rsid w:val="00C145B5"/>
    <w:rsid w:val="00C20E5A"/>
    <w:rsid w:val="00C27DB6"/>
    <w:rsid w:val="00C5626C"/>
    <w:rsid w:val="00C6203A"/>
    <w:rsid w:val="00C8050B"/>
    <w:rsid w:val="00C835E2"/>
    <w:rsid w:val="00C8705C"/>
    <w:rsid w:val="00C96A1C"/>
    <w:rsid w:val="00CA546C"/>
    <w:rsid w:val="00CC7597"/>
    <w:rsid w:val="00CC781F"/>
    <w:rsid w:val="00CE14E2"/>
    <w:rsid w:val="00CE1A51"/>
    <w:rsid w:val="00CF277E"/>
    <w:rsid w:val="00CF69EE"/>
    <w:rsid w:val="00CF6DD1"/>
    <w:rsid w:val="00D04C5B"/>
    <w:rsid w:val="00D12B5A"/>
    <w:rsid w:val="00D139C3"/>
    <w:rsid w:val="00D160C6"/>
    <w:rsid w:val="00D232B2"/>
    <w:rsid w:val="00D3185A"/>
    <w:rsid w:val="00D32C27"/>
    <w:rsid w:val="00D41A03"/>
    <w:rsid w:val="00D538A0"/>
    <w:rsid w:val="00D65615"/>
    <w:rsid w:val="00D658A8"/>
    <w:rsid w:val="00D76991"/>
    <w:rsid w:val="00D87CBA"/>
    <w:rsid w:val="00D9523F"/>
    <w:rsid w:val="00DC3F99"/>
    <w:rsid w:val="00DC43AC"/>
    <w:rsid w:val="00DE3D2F"/>
    <w:rsid w:val="00DE5D71"/>
    <w:rsid w:val="00DF3978"/>
    <w:rsid w:val="00DF50FA"/>
    <w:rsid w:val="00DF7A78"/>
    <w:rsid w:val="00E07318"/>
    <w:rsid w:val="00E116F9"/>
    <w:rsid w:val="00E14BDF"/>
    <w:rsid w:val="00E176A5"/>
    <w:rsid w:val="00E20884"/>
    <w:rsid w:val="00E2625F"/>
    <w:rsid w:val="00E362D1"/>
    <w:rsid w:val="00E74C53"/>
    <w:rsid w:val="00E75169"/>
    <w:rsid w:val="00E84262"/>
    <w:rsid w:val="00E95418"/>
    <w:rsid w:val="00EB5BE8"/>
    <w:rsid w:val="00EE03E2"/>
    <w:rsid w:val="00EF5BCC"/>
    <w:rsid w:val="00EF6CE1"/>
    <w:rsid w:val="00F21DC7"/>
    <w:rsid w:val="00F274F4"/>
    <w:rsid w:val="00F32475"/>
    <w:rsid w:val="00F35CBE"/>
    <w:rsid w:val="00F76621"/>
    <w:rsid w:val="00F83AC4"/>
    <w:rsid w:val="00F96A76"/>
    <w:rsid w:val="00FA0A9F"/>
    <w:rsid w:val="00FC2D93"/>
    <w:rsid w:val="00FD07E2"/>
    <w:rsid w:val="00FD14BF"/>
    <w:rsid w:val="00FD5BE2"/>
    <w:rsid w:val="00FD608C"/>
    <w:rsid w:val="00FF7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C6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Date" w:uiPriority="0"/>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Classic 2" w:uiPriority="0"/>
    <w:lsdException w:name="Table Columns 3" w:uiPriority="0"/>
    <w:lsdException w:name="Table Grid 1" w:uiPriority="0"/>
    <w:lsdException w:name="Table Grid 8" w:uiPriority="0"/>
    <w:lsdException w:name="Table List 8" w:uiPriority="0"/>
    <w:lsdException w:name="Table Contemporary" w:uiPriority="0"/>
    <w:lsdException w:name="Table Elegant" w:uiPriority="0"/>
    <w:lsdException w:name="Table Professional" w:uiPriority="0"/>
    <w:lsdException w:name="Balloon Text" w:qFormat="1"/>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0"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0" w:unhideWhenUsed="0"/>
    <w:lsdException w:name="Colorful List Accent 1" w:semiHidden="0" w:uiPriority="0" w:unhideWhenUsed="0"/>
    <w:lsdException w:name="Colorful Grid Accent 1" w:semiHidden="0" w:uiPriority="73" w:unhideWhenUsed="0"/>
    <w:lsdException w:name="Light Shading Accent 2" w:semiHidden="0" w:uiPriority="0" w:unhideWhenUsed="0"/>
    <w:lsdException w:name="Light List Accent 2" w:semiHidden="0" w:uiPriority="0" w:unhideWhenUsed="0"/>
    <w:lsdException w:name="Light Grid Accent 2" w:semiHidden="0" w:uiPriority="0" w:unhideWhenUsed="0"/>
    <w:lsdException w:name="Medium Shading 1 Accent 2" w:semiHidden="0" w:uiPriority="0" w:unhideWhenUsed="0"/>
    <w:lsdException w:name="Medium Shading 2 Accent 2" w:semiHidden="0" w:uiPriority="0"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0" w:unhideWhenUsed="0"/>
    <w:lsdException w:name="Light Shading Accent 3" w:semiHidden="0" w:uiPriority="0" w:unhideWhenUsed="0"/>
    <w:lsdException w:name="Light List Accent 3" w:semiHidden="0" w:uiPriority="0" w:unhideWhenUsed="0"/>
    <w:lsdException w:name="Light Grid Accent 3" w:semiHidden="0" w:uiPriority="0" w:unhideWhenUsed="0"/>
    <w:lsdException w:name="Medium Shading 1 Accent 3" w:semiHidden="0" w:uiPriority="0" w:unhideWhenUsed="0"/>
    <w:lsdException w:name="Medium Shading 2 Accent 3" w:semiHidden="0" w:uiPriority="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0" w:unhideWhenUsed="0"/>
    <w:lsdException w:name="Medium Grid 3 Accent 3" w:semiHidden="0" w:uiPriority="69" w:unhideWhenUsed="0"/>
    <w:lsdException w:name="Dark List Accent 3" w:semiHidden="0" w:uiPriority="0" w:unhideWhenUsed="0"/>
    <w:lsdException w:name="Colorful Shading Accent 3" w:semiHidden="0" w:uiPriority="0" w:unhideWhenUsed="0"/>
    <w:lsdException w:name="Colorful List Accent 3" w:semiHidden="0" w:uiPriority="0" w:unhideWhenUsed="0"/>
    <w:lsdException w:name="Colorful Grid Accent 3" w:semiHidden="0" w:uiPriority="73" w:unhideWhenUsed="0"/>
    <w:lsdException w:name="Light Shading Accent 4" w:semiHidden="0" w:uiPriority="0" w:unhideWhenUsed="0"/>
    <w:lsdException w:name="Light List Accent 4" w:semiHidden="0" w:uiPriority="61" w:unhideWhenUsed="0"/>
    <w:lsdException w:name="Light Grid Accent 4" w:semiHidden="0" w:uiPriority="0" w:unhideWhenUsed="0"/>
    <w:lsdException w:name="Medium Shading 1 Accent 4" w:semiHidden="0" w:uiPriority="0" w:unhideWhenUsed="0"/>
    <w:lsdException w:name="Medium Shading 2 Accent 4" w:semiHidden="0" w:uiPriority="0"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0" w:unhideWhenUsed="0"/>
    <w:lsdException w:name="Light Shading Accent 5" w:semiHidden="0" w:uiPriority="60" w:unhideWhenUsed="0"/>
    <w:lsdException w:name="Light List Accent 5" w:semiHidden="0" w:uiPriority="0" w:unhideWhenUsed="0"/>
    <w:lsdException w:name="Light Grid Accent 5" w:semiHidden="0" w:uiPriority="0" w:unhideWhenUsed="0"/>
    <w:lsdException w:name="Medium Shading 1 Accent 5" w:semiHidden="0" w:uiPriority="0" w:unhideWhenUsed="0"/>
    <w:lsdException w:name="Medium Shading 2 Accent 5" w:semiHidden="0" w:uiPriority="0" w:unhideWhenUsed="0"/>
    <w:lsdException w:name="Medium List 1 Accent 5" w:semiHidden="0" w:uiPriority="0"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0" w:unhideWhenUsed="0"/>
    <w:lsdException w:name="Dark List Accent 5" w:semiHidden="0" w:uiPriority="70" w:unhideWhenUsed="0"/>
    <w:lsdException w:name="Colorful Shading Accent 5" w:semiHidden="0" w:uiPriority="0" w:unhideWhenUsed="0"/>
    <w:lsdException w:name="Colorful List Accent 5" w:semiHidden="0" w:uiPriority="0" w:unhideWhenUsed="0"/>
    <w:lsdException w:name="Colorful Grid Accent 5" w:semiHidden="0" w:uiPriority="0" w:unhideWhenUsed="0"/>
    <w:lsdException w:name="Light Shading Accent 6" w:semiHidden="0" w:uiPriority="0" w:unhideWhenUsed="0"/>
    <w:lsdException w:name="Light List Accent 6" w:semiHidden="0" w:uiPriority="0" w:unhideWhenUsed="0"/>
    <w:lsdException w:name="Light Grid Accent 6" w:semiHidden="0" w:uiPriority="0" w:unhideWhenUsed="0"/>
    <w:lsdException w:name="Medium Shading 1 Accent 6" w:semiHidden="0" w:uiPriority="63" w:unhideWhenUsed="0"/>
    <w:lsdException w:name="Medium Shading 2 Accent 6" w:semiHidden="0" w:uiPriority="0"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0" w:unhideWhenUsed="0"/>
    <w:lsdException w:name="Dark List Accent 6" w:semiHidden="0" w:uiPriority="0" w:unhideWhenUsed="0"/>
    <w:lsdException w:name="Colorful Shading Accent 6" w:semiHidden="0" w:uiPriority="71" w:unhideWhenUsed="0"/>
    <w:lsdException w:name="Colorful List Accent 6" w:semiHidden="0" w:uiPriority="72" w:unhideWhenUsed="0"/>
    <w:lsdException w:name="Colorful Grid Accent 6" w:semiHidden="0" w:uiPriority="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7D9"/>
    <w:pPr>
      <w:bidi/>
      <w:spacing w:after="0" w:line="240" w:lineRule="auto"/>
      <w:jc w:val="both"/>
    </w:pPr>
    <w:rPr>
      <w:rFonts w:asciiTheme="majorBidi" w:hAnsiTheme="majorBidi" w:cs="B Zar"/>
      <w:sz w:val="24"/>
      <w:szCs w:val="28"/>
    </w:rPr>
  </w:style>
  <w:style w:type="paragraph" w:styleId="Heading1">
    <w:name w:val="heading 1"/>
    <w:aliases w:val="تیتر اصلی,مطالب,سرفصلها,عنوان فصل,Char5"/>
    <w:basedOn w:val="Normal"/>
    <w:next w:val="Normal"/>
    <w:link w:val="Heading1Char"/>
    <w:qFormat/>
    <w:rsid w:val="00F32475"/>
    <w:pPr>
      <w:keepNext/>
      <w:spacing w:before="240"/>
      <w:outlineLvl w:val="0"/>
    </w:pPr>
    <w:rPr>
      <w:rFonts w:ascii="Times New Roman" w:eastAsia="Times New Roman" w:hAnsi="Times New Roman"/>
      <w:b/>
      <w:bCs/>
      <w:color w:val="000000" w:themeColor="text1"/>
      <w:sz w:val="28"/>
    </w:rPr>
  </w:style>
  <w:style w:type="paragraph" w:styleId="Heading2">
    <w:name w:val="heading 2"/>
    <w:aliases w:val="تیتر 2,تیتر 5"/>
    <w:basedOn w:val="Normal"/>
    <w:next w:val="Normal"/>
    <w:link w:val="Heading2Char"/>
    <w:unhideWhenUsed/>
    <w:qFormat/>
    <w:rsid w:val="00F32475"/>
    <w:pPr>
      <w:keepNext/>
      <w:spacing w:before="240"/>
      <w:jc w:val="center"/>
      <w:outlineLvl w:val="1"/>
    </w:pPr>
    <w:rPr>
      <w:rFonts w:ascii="Times New Roman" w:eastAsia="Times New Roman" w:hAnsi="Times New Roman"/>
      <w:color w:val="000000" w:themeColor="text1"/>
      <w:szCs w:val="24"/>
    </w:rPr>
  </w:style>
  <w:style w:type="paragraph" w:styleId="Heading3">
    <w:name w:val="heading 3"/>
    <w:aliases w:val="عنوان قسمت فرعي زيربخش,Heading 3 Char Char,Heading 3 Char Char Char Char Char Char Char Char Char,Heading 31 Char Char Char Char,Heading 32,Heading 3 Char Char Char Char Char Char Char Char Char Char1,Heading 311,Heading 31 Char Char Char1"/>
    <w:basedOn w:val="Normal"/>
    <w:next w:val="Normal"/>
    <w:link w:val="Heading3Char"/>
    <w:uiPriority w:val="9"/>
    <w:qFormat/>
    <w:rsid w:val="00D87CBA"/>
    <w:pPr>
      <w:keepNext/>
      <w:spacing w:after="360"/>
      <w:jc w:val="center"/>
      <w:outlineLvl w:val="2"/>
    </w:pPr>
    <w:rPr>
      <w:rFonts w:eastAsia="Times New Roman" w:cs="B Lotus"/>
      <w:szCs w:val="24"/>
    </w:rPr>
  </w:style>
  <w:style w:type="paragraph" w:styleId="Heading4">
    <w:name w:val="heading 4"/>
    <w:basedOn w:val="Normal"/>
    <w:next w:val="Normal"/>
    <w:link w:val="Heading4Char"/>
    <w:unhideWhenUsed/>
    <w:qFormat/>
    <w:rsid w:val="007B7F13"/>
    <w:pPr>
      <w:widowControl w:val="0"/>
      <w:spacing w:before="240"/>
      <w:jc w:val="center"/>
      <w:outlineLvl w:val="3"/>
    </w:pPr>
    <w:rPr>
      <w:rFonts w:eastAsia="Times New Roman"/>
      <w:szCs w:val="24"/>
    </w:rPr>
  </w:style>
  <w:style w:type="paragraph" w:styleId="Heading5">
    <w:name w:val="heading 5"/>
    <w:aliases w:val="He 5شکل"/>
    <w:basedOn w:val="Normal"/>
    <w:next w:val="Normal"/>
    <w:link w:val="Heading5Char"/>
    <w:unhideWhenUsed/>
    <w:qFormat/>
    <w:rsid w:val="007C14E9"/>
    <w:pPr>
      <w:keepNext/>
      <w:keepLines/>
      <w:spacing w:after="240"/>
      <w:jc w:val="center"/>
      <w:outlineLvl w:val="4"/>
    </w:pPr>
    <w:rPr>
      <w:rFonts w:eastAsia="Times New Roman"/>
      <w:color w:val="000000" w:themeColor="text1"/>
      <w:szCs w:val="24"/>
    </w:rPr>
  </w:style>
  <w:style w:type="paragraph" w:styleId="Heading6">
    <w:name w:val="heading 6"/>
    <w:basedOn w:val="Normal"/>
    <w:next w:val="Normal"/>
    <w:link w:val="Heading6Char"/>
    <w:unhideWhenUsed/>
    <w:qFormat/>
    <w:rsid w:val="00D87CBA"/>
    <w:pPr>
      <w:keepNext/>
      <w:keepLines/>
      <w:spacing w:before="200" w:line="276" w:lineRule="auto"/>
      <w:ind w:left="301" w:hanging="1152"/>
      <w:outlineLvl w:val="5"/>
    </w:pPr>
    <w:rPr>
      <w:rFonts w:ascii="Cambria" w:eastAsia="Times New Roman" w:hAnsi="Cambria" w:cs="Times New Roman"/>
      <w:i/>
      <w:iCs/>
      <w:color w:val="243F60"/>
    </w:rPr>
  </w:style>
  <w:style w:type="paragraph" w:styleId="Heading7">
    <w:name w:val="heading 7"/>
    <w:basedOn w:val="Normal"/>
    <w:next w:val="Normal"/>
    <w:link w:val="Heading7Char"/>
    <w:unhideWhenUsed/>
    <w:qFormat/>
    <w:rsid w:val="00D87CBA"/>
    <w:pPr>
      <w:keepNext/>
      <w:keepLines/>
      <w:spacing w:before="200" w:line="276" w:lineRule="auto"/>
      <w:ind w:left="445" w:hanging="1296"/>
      <w:outlineLvl w:val="6"/>
    </w:pPr>
    <w:rPr>
      <w:rFonts w:ascii="Cambria" w:eastAsia="Times New Roman" w:hAnsi="Cambria" w:cs="Times New Roman"/>
      <w:i/>
      <w:iCs/>
      <w:color w:val="404040"/>
    </w:rPr>
  </w:style>
  <w:style w:type="paragraph" w:styleId="Heading8">
    <w:name w:val="heading 8"/>
    <w:basedOn w:val="Normal"/>
    <w:next w:val="Normal"/>
    <w:link w:val="Heading8Char"/>
    <w:unhideWhenUsed/>
    <w:qFormat/>
    <w:rsid w:val="00D87CBA"/>
    <w:pPr>
      <w:keepNext/>
      <w:keepLines/>
      <w:spacing w:before="200" w:line="276" w:lineRule="auto"/>
      <w:ind w:left="589" w:hanging="1440"/>
      <w:outlineLvl w:val="7"/>
    </w:pPr>
    <w:rPr>
      <w:rFonts w:ascii="Cambria" w:eastAsia="Times New Roman" w:hAnsi="Cambria" w:cs="Times New Roman"/>
      <w:color w:val="404040"/>
      <w:sz w:val="20"/>
      <w:szCs w:val="20"/>
    </w:rPr>
  </w:style>
  <w:style w:type="paragraph" w:styleId="Heading9">
    <w:name w:val="heading 9"/>
    <w:aliases w:val="Heading 9 نمودار"/>
    <w:basedOn w:val="Normal"/>
    <w:next w:val="Normal"/>
    <w:link w:val="Heading9Char"/>
    <w:unhideWhenUsed/>
    <w:qFormat/>
    <w:rsid w:val="00D87CBA"/>
    <w:pPr>
      <w:keepNext/>
      <w:keepLines/>
      <w:spacing w:before="200" w:line="276" w:lineRule="auto"/>
      <w:ind w:left="733" w:hanging="1584"/>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تیتر اصلی Char,مطالب Char,سرفصلها Char,عنوان فصل Char,Char5 Char"/>
    <w:basedOn w:val="DefaultParagraphFont"/>
    <w:link w:val="Heading1"/>
    <w:rsid w:val="00F32475"/>
    <w:rPr>
      <w:rFonts w:ascii="Times New Roman" w:eastAsia="Times New Roman" w:hAnsi="Times New Roman" w:cs="B Zar"/>
      <w:b/>
      <w:bCs/>
      <w:color w:val="000000" w:themeColor="text1"/>
      <w:sz w:val="28"/>
      <w:szCs w:val="28"/>
    </w:rPr>
  </w:style>
  <w:style w:type="character" w:customStyle="1" w:styleId="Heading2Char">
    <w:name w:val="Heading 2 Char"/>
    <w:aliases w:val="تیتر 2 Char,تیتر 5 Char"/>
    <w:basedOn w:val="DefaultParagraphFont"/>
    <w:link w:val="Heading2"/>
    <w:rsid w:val="00F32475"/>
    <w:rPr>
      <w:rFonts w:ascii="Times New Roman" w:eastAsia="Times New Roman" w:hAnsi="Times New Roman" w:cs="B Zar"/>
      <w:color w:val="000000" w:themeColor="text1"/>
      <w:sz w:val="24"/>
      <w:szCs w:val="24"/>
    </w:rPr>
  </w:style>
  <w:style w:type="character" w:customStyle="1" w:styleId="Heading3Char">
    <w:name w:val="Heading 3 Char"/>
    <w:aliases w:val="عنوان قسمت فرعي زيربخش Char,Heading 3 Char Char Char,Heading 3 Char Char Char Char Char Char Char Char Char Char,Heading 31 Char Char Char Char Char,Heading 32 Char,Heading 3 Char Char Char Char Char Char Char Char Char Char1 Char"/>
    <w:basedOn w:val="DefaultParagraphFont"/>
    <w:link w:val="Heading3"/>
    <w:uiPriority w:val="9"/>
    <w:rsid w:val="00D87CBA"/>
    <w:rPr>
      <w:rFonts w:asciiTheme="majorBidi" w:eastAsia="Times New Roman" w:hAnsiTheme="majorBidi" w:cs="B Lotus"/>
      <w:sz w:val="24"/>
      <w:szCs w:val="24"/>
    </w:rPr>
  </w:style>
  <w:style w:type="character" w:customStyle="1" w:styleId="Heading4Char">
    <w:name w:val="Heading 4 Char"/>
    <w:basedOn w:val="DefaultParagraphFont"/>
    <w:link w:val="Heading4"/>
    <w:rsid w:val="007B7F13"/>
    <w:rPr>
      <w:rFonts w:asciiTheme="majorBidi" w:eastAsia="Times New Roman" w:hAnsiTheme="majorBidi" w:cs="B Zar"/>
      <w:sz w:val="24"/>
      <w:szCs w:val="24"/>
    </w:rPr>
  </w:style>
  <w:style w:type="character" w:customStyle="1" w:styleId="Heading5Char">
    <w:name w:val="Heading 5 Char"/>
    <w:aliases w:val="He 5شکل Char"/>
    <w:basedOn w:val="DefaultParagraphFont"/>
    <w:link w:val="Heading5"/>
    <w:rsid w:val="007C14E9"/>
    <w:rPr>
      <w:rFonts w:asciiTheme="majorBidi" w:eastAsia="Times New Roman" w:hAnsiTheme="majorBidi" w:cs="B Zar"/>
      <w:color w:val="000000" w:themeColor="text1"/>
      <w:sz w:val="24"/>
      <w:szCs w:val="24"/>
    </w:rPr>
  </w:style>
  <w:style w:type="character" w:customStyle="1" w:styleId="Heading6Char">
    <w:name w:val="Heading 6 Char"/>
    <w:basedOn w:val="DefaultParagraphFont"/>
    <w:link w:val="Heading6"/>
    <w:rsid w:val="00D87CBA"/>
    <w:rPr>
      <w:rFonts w:ascii="Cambria" w:eastAsia="Times New Roman" w:hAnsi="Cambria" w:cs="Times New Roman"/>
      <w:i/>
      <w:iCs/>
      <w:color w:val="243F60"/>
      <w:sz w:val="24"/>
      <w:szCs w:val="28"/>
    </w:rPr>
  </w:style>
  <w:style w:type="character" w:customStyle="1" w:styleId="Heading7Char">
    <w:name w:val="Heading 7 Char"/>
    <w:basedOn w:val="DefaultParagraphFont"/>
    <w:link w:val="Heading7"/>
    <w:rsid w:val="00D87CBA"/>
    <w:rPr>
      <w:rFonts w:ascii="Cambria" w:eastAsia="Times New Roman" w:hAnsi="Cambria" w:cs="Times New Roman"/>
      <w:i/>
      <w:iCs/>
      <w:color w:val="404040"/>
      <w:sz w:val="24"/>
      <w:szCs w:val="28"/>
    </w:rPr>
  </w:style>
  <w:style w:type="character" w:customStyle="1" w:styleId="Heading8Char">
    <w:name w:val="Heading 8 Char"/>
    <w:basedOn w:val="DefaultParagraphFont"/>
    <w:link w:val="Heading8"/>
    <w:rsid w:val="00D87CBA"/>
    <w:rPr>
      <w:rFonts w:ascii="Cambria" w:eastAsia="Times New Roman" w:hAnsi="Cambria" w:cs="Times New Roman"/>
      <w:color w:val="404040"/>
      <w:sz w:val="20"/>
      <w:szCs w:val="20"/>
    </w:rPr>
  </w:style>
  <w:style w:type="character" w:customStyle="1" w:styleId="Heading9Char">
    <w:name w:val="Heading 9 Char"/>
    <w:aliases w:val="Heading 9 نمودار Char"/>
    <w:basedOn w:val="DefaultParagraphFont"/>
    <w:link w:val="Heading9"/>
    <w:rsid w:val="00D87CBA"/>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D87CBA"/>
  </w:style>
  <w:style w:type="character" w:styleId="Hyperlink">
    <w:name w:val="Hyperlink"/>
    <w:uiPriority w:val="99"/>
    <w:unhideWhenUsed/>
    <w:rsid w:val="00D87CBA"/>
    <w:rPr>
      <w:color w:val="0000FF"/>
      <w:u w:val="single"/>
    </w:rPr>
  </w:style>
  <w:style w:type="paragraph" w:styleId="NormalWeb">
    <w:name w:val="Normal (Web)"/>
    <w:aliases w:val="عنوان شکل و تصویر"/>
    <w:basedOn w:val="Normal"/>
    <w:link w:val="NormalWebChar"/>
    <w:uiPriority w:val="99"/>
    <w:unhideWhenUsed/>
    <w:rsid w:val="00D87CBA"/>
    <w:pPr>
      <w:spacing w:before="100" w:beforeAutospacing="1" w:after="100" w:afterAutospacing="1"/>
    </w:pPr>
    <w:rPr>
      <w:rFonts w:ascii="Times New Roman" w:eastAsia="Times New Roman" w:hAnsi="Times New Roman" w:cs="Times New Roman"/>
      <w:szCs w:val="24"/>
    </w:rPr>
  </w:style>
  <w:style w:type="paragraph" w:styleId="Header">
    <w:name w:val="header"/>
    <w:basedOn w:val="Normal"/>
    <w:link w:val="HeaderChar"/>
    <w:uiPriority w:val="99"/>
    <w:unhideWhenUsed/>
    <w:rsid w:val="00D87CBA"/>
    <w:pPr>
      <w:tabs>
        <w:tab w:val="center" w:pos="4153"/>
        <w:tab w:val="right" w:pos="8306"/>
      </w:tabs>
    </w:pPr>
    <w:rPr>
      <w:rFonts w:ascii="Times New Roman" w:eastAsia="Times New Roman" w:hAnsi="Times New Roman" w:cs="Times New Roman"/>
      <w:szCs w:val="24"/>
    </w:rPr>
  </w:style>
  <w:style w:type="character" w:customStyle="1" w:styleId="HeaderChar">
    <w:name w:val="Header Char"/>
    <w:basedOn w:val="DefaultParagraphFont"/>
    <w:link w:val="Header"/>
    <w:uiPriority w:val="99"/>
    <w:rsid w:val="00D87CB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CBA"/>
    <w:pPr>
      <w:tabs>
        <w:tab w:val="center" w:pos="4153"/>
        <w:tab w:val="right" w:pos="8306"/>
      </w:tabs>
    </w:pPr>
    <w:rPr>
      <w:rFonts w:ascii="Times New Roman" w:eastAsia="Times New Roman" w:hAnsi="Times New Roman" w:cs="Times New Roman"/>
      <w:szCs w:val="24"/>
      <w:lang w:val="x-none" w:eastAsia="x-none" w:bidi="fa-IR"/>
    </w:rPr>
  </w:style>
  <w:style w:type="character" w:customStyle="1" w:styleId="FooterChar">
    <w:name w:val="Footer Char"/>
    <w:basedOn w:val="DefaultParagraphFont"/>
    <w:link w:val="Footer"/>
    <w:uiPriority w:val="99"/>
    <w:rsid w:val="00D87CBA"/>
    <w:rPr>
      <w:rFonts w:ascii="Times New Roman" w:eastAsia="Times New Roman" w:hAnsi="Times New Roman" w:cs="Times New Roman"/>
      <w:sz w:val="24"/>
      <w:szCs w:val="24"/>
      <w:lang w:val="x-none" w:eastAsia="x-none" w:bidi="fa-IR"/>
    </w:rPr>
  </w:style>
  <w:style w:type="paragraph" w:styleId="Title">
    <w:name w:val="Title"/>
    <w:aliases w:val="پاک نویس,سوم,ف ج ا,فهرست پايان نامه,فهرست مطالب مقاله"/>
    <w:basedOn w:val="Normal"/>
    <w:link w:val="TitleChar"/>
    <w:uiPriority w:val="10"/>
    <w:qFormat/>
    <w:rsid w:val="00D87CBA"/>
    <w:pPr>
      <w:jc w:val="center"/>
    </w:pPr>
    <w:rPr>
      <w:rFonts w:ascii="Times New Roman" w:eastAsia="Times New Roman" w:hAnsi="Times New Roman" w:cs="Times New Roman"/>
      <w:b/>
      <w:bCs/>
      <w:sz w:val="36"/>
      <w:szCs w:val="36"/>
      <w:lang w:val="x-none" w:eastAsia="x-none" w:bidi="fa-IR"/>
    </w:rPr>
  </w:style>
  <w:style w:type="character" w:customStyle="1" w:styleId="TitleChar">
    <w:name w:val="Title Char"/>
    <w:aliases w:val="پاک نویس Char,سوم Char,ف ج ا Char,فهرست پايان نامه Char,فهرست مطالب مقاله Char"/>
    <w:basedOn w:val="DefaultParagraphFont"/>
    <w:link w:val="Title"/>
    <w:uiPriority w:val="10"/>
    <w:rsid w:val="00D87CBA"/>
    <w:rPr>
      <w:rFonts w:ascii="Times New Roman" w:eastAsia="Times New Roman" w:hAnsi="Times New Roman" w:cs="Times New Roman"/>
      <w:b/>
      <w:bCs/>
      <w:sz w:val="36"/>
      <w:szCs w:val="36"/>
      <w:lang w:val="x-none" w:eastAsia="x-none" w:bidi="fa-IR"/>
    </w:rPr>
  </w:style>
  <w:style w:type="paragraph" w:styleId="Subtitle">
    <w:name w:val="Subtitle"/>
    <w:aliases w:val="فهرست,نمودار,جدول11,رابطه,زیر نویس, Char Char Char, Char Char Char Char,Char Char Char Char"/>
    <w:basedOn w:val="Normal"/>
    <w:link w:val="SubtitleChar"/>
    <w:qFormat/>
    <w:rsid w:val="00D87CBA"/>
    <w:pPr>
      <w:jc w:val="center"/>
    </w:pPr>
    <w:rPr>
      <w:rFonts w:ascii="Times New Roman" w:eastAsia="Times New Roman" w:hAnsi="Times New Roman" w:cs="Times New Roman"/>
      <w:sz w:val="28"/>
      <w:lang w:val="x-none" w:eastAsia="x-none" w:bidi="fa-IR"/>
    </w:rPr>
  </w:style>
  <w:style w:type="character" w:customStyle="1" w:styleId="SubtitleChar">
    <w:name w:val="Subtitle Char"/>
    <w:aliases w:val="فهرست Char,نمودار Char,جدول11 Char,رابطه Char,زیر نویس Char, Char Char Char Char1, Char Char Char Char Char,Char Char Char Char Char"/>
    <w:basedOn w:val="DefaultParagraphFont"/>
    <w:link w:val="Subtitle"/>
    <w:rsid w:val="00D87CBA"/>
    <w:rPr>
      <w:rFonts w:ascii="Times New Roman" w:eastAsia="Times New Roman" w:hAnsi="Times New Roman" w:cs="Times New Roman"/>
      <w:sz w:val="28"/>
      <w:szCs w:val="28"/>
      <w:lang w:val="x-none" w:eastAsia="x-none" w:bidi="fa-IR"/>
    </w:rPr>
  </w:style>
  <w:style w:type="paragraph" w:styleId="BalloonText">
    <w:name w:val="Balloon Text"/>
    <w:basedOn w:val="Normal"/>
    <w:link w:val="BalloonTextChar"/>
    <w:uiPriority w:val="99"/>
    <w:unhideWhenUsed/>
    <w:qFormat/>
    <w:rsid w:val="00D87CBA"/>
    <w:rPr>
      <w:rFonts w:ascii="Tahoma" w:eastAsia="Times New Roman" w:hAnsi="Tahoma" w:cs="Times New Roman"/>
      <w:sz w:val="16"/>
      <w:szCs w:val="16"/>
      <w:lang w:val="x-none" w:eastAsia="x-none" w:bidi="fa-IR"/>
    </w:rPr>
  </w:style>
  <w:style w:type="character" w:customStyle="1" w:styleId="BalloonTextChar">
    <w:name w:val="Balloon Text Char"/>
    <w:basedOn w:val="DefaultParagraphFont"/>
    <w:link w:val="BalloonText"/>
    <w:uiPriority w:val="99"/>
    <w:rsid w:val="00D87CBA"/>
    <w:rPr>
      <w:rFonts w:ascii="Tahoma" w:eastAsia="Times New Roman" w:hAnsi="Tahoma" w:cs="Times New Roman"/>
      <w:sz w:val="16"/>
      <w:szCs w:val="16"/>
      <w:lang w:val="x-none" w:eastAsia="x-none" w:bidi="fa-IR"/>
    </w:rPr>
  </w:style>
  <w:style w:type="paragraph" w:styleId="ListParagraph">
    <w:name w:val="List Paragraph"/>
    <w:aliases w:val="متن زیر نویس,تیتر3,سرفصل اصلی,Numbered Items,متن عادی,تیتر 8,ليست همراه با شماره-فاصله خطوط 1,معادلات1,نمودار2,صفه جلد,عنوان اصلی مقاله,bullet,نمودار11,متن زیÑ äæیÓ,لیست علامت دار,لیست (بولت),bult lotus,لیست,saber List Paragraph,عنوان شکل"/>
    <w:basedOn w:val="Normal"/>
    <w:link w:val="ListParagraphChar"/>
    <w:uiPriority w:val="34"/>
    <w:qFormat/>
    <w:rsid w:val="00D87CBA"/>
    <w:pPr>
      <w:spacing w:after="200" w:line="276" w:lineRule="auto"/>
      <w:ind w:left="720"/>
      <w:contextualSpacing/>
    </w:pPr>
    <w:rPr>
      <w:rFonts w:ascii="Calibri" w:eastAsia="Calibri" w:hAnsi="Calibri" w:cs="Arial"/>
    </w:rPr>
  </w:style>
  <w:style w:type="character" w:customStyle="1" w:styleId="ListParagraphChar">
    <w:name w:val="List Paragraph Char"/>
    <w:aliases w:val="متن زیر نویس Char,تیتر3 Char,سرفصل اصلی Char,Numbered Items Char,متن عادی Char,تیتر 8 Char,ليست همراه با شماره-فاصله خطوط 1 Char,معادلات1 Char,نمودار2 Char,صفه جلد Char,عنوان اصلی مقاله Char,bullet Char,نمودار11 Char,لیست (بولت) Char"/>
    <w:basedOn w:val="DefaultParagraphFont"/>
    <w:link w:val="ListParagraph"/>
    <w:uiPriority w:val="34"/>
    <w:rsid w:val="00D87CBA"/>
    <w:rPr>
      <w:rFonts w:ascii="Calibri" w:eastAsia="Calibri" w:hAnsi="Calibri" w:cs="Arial"/>
    </w:rPr>
  </w:style>
  <w:style w:type="character" w:customStyle="1" w:styleId="CharChar2">
    <w:name w:val="Char Char2"/>
    <w:locked/>
    <w:rsid w:val="00D87CBA"/>
    <w:rPr>
      <w:rFonts w:cs="B Lotus" w:hint="cs"/>
      <w:b/>
      <w:bCs/>
      <w:sz w:val="24"/>
      <w:szCs w:val="24"/>
      <w:lang w:val="en-US" w:eastAsia="en-US" w:bidi="ar-SA"/>
    </w:rPr>
  </w:style>
  <w:style w:type="character" w:customStyle="1" w:styleId="hps">
    <w:name w:val="hps"/>
    <w:basedOn w:val="DefaultParagraphFont"/>
    <w:rsid w:val="00D87CBA"/>
  </w:style>
  <w:style w:type="table" w:styleId="TableGrid">
    <w:name w:val="Table Grid"/>
    <w:basedOn w:val="TableNormal"/>
    <w:uiPriority w:val="59"/>
    <w:rsid w:val="00D87CBA"/>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aliases w:val=" Char,Char,Char Char,Footnote Text Char Char Char Char,Footnote Text11,Footnote Text Char Char11,Footnote Text Char Char Char Char Char Char Char Char Char Char,Footnote Text Char Char Char Char Char,Footnote Text21,پاورقي, Char3,Char3,o"/>
    <w:basedOn w:val="Normal"/>
    <w:link w:val="FootnoteTextChar"/>
    <w:uiPriority w:val="99"/>
    <w:qFormat/>
    <w:rsid w:val="00D87CBA"/>
    <w:rPr>
      <w:rFonts w:ascii="Times New Roman" w:eastAsia="SimSun" w:hAnsi="Times New Roman" w:cs="Times New Roman"/>
      <w:sz w:val="20"/>
      <w:szCs w:val="20"/>
      <w:lang w:eastAsia="zh-CN" w:bidi="fa-IR"/>
    </w:rPr>
  </w:style>
  <w:style w:type="character" w:customStyle="1" w:styleId="FootnoteTextChar">
    <w:name w:val="Footnote Text Char"/>
    <w:aliases w:val=" Char Char,Char Char1,Char Char Char,Footnote Text Char Char Char Char Char1,Footnote Text11 Char,Footnote Text Char Char11 Char,Footnote Text Char Char Char Char Char Char Char Char Char Char Char,Footnote Text21 Char,پاورقي Char"/>
    <w:basedOn w:val="DefaultParagraphFont"/>
    <w:link w:val="FootnoteText"/>
    <w:uiPriority w:val="99"/>
    <w:qFormat/>
    <w:rsid w:val="00D87CBA"/>
    <w:rPr>
      <w:rFonts w:ascii="Times New Roman" w:eastAsia="SimSun" w:hAnsi="Times New Roman" w:cs="Times New Roman"/>
      <w:sz w:val="20"/>
      <w:szCs w:val="20"/>
      <w:lang w:eastAsia="zh-CN" w:bidi="fa-IR"/>
    </w:rPr>
  </w:style>
  <w:style w:type="character" w:styleId="FootnoteReference">
    <w:name w:val="footnote reference"/>
    <w:aliases w:val="شماره زيرنويس,پاورقی,Footnote,Footnote text,شماره زيرنويس1,شماره زيرنويس2,شماره زيرنويس3,شماره زيرنويس11,شماره زيرنويس21,شماره زيرنويس4,شماره زيرنويس12,شماره زيرنويس22,شماره زيرنويس5,شماره زيرنويس13,شماره زيرنويس23,شماره زيرنويس31"/>
    <w:basedOn w:val="DefaultParagraphFont"/>
    <w:uiPriority w:val="99"/>
    <w:qFormat/>
    <w:rsid w:val="00D87CBA"/>
    <w:rPr>
      <w:vertAlign w:val="superscript"/>
    </w:rPr>
  </w:style>
  <w:style w:type="paragraph" w:customStyle="1" w:styleId="lead1">
    <w:name w:val="lead1"/>
    <w:basedOn w:val="Normal"/>
    <w:rsid w:val="00D87CBA"/>
    <w:pPr>
      <w:spacing w:before="250" w:after="250"/>
    </w:pPr>
    <w:rPr>
      <w:rFonts w:ascii="Tahoma" w:eastAsia="Times New Roman" w:hAnsi="Tahoma" w:cs="Tahoma"/>
      <w:color w:val="666666"/>
      <w:sz w:val="15"/>
      <w:szCs w:val="15"/>
    </w:rPr>
  </w:style>
  <w:style w:type="character" w:customStyle="1" w:styleId="DocumentMapChar">
    <w:name w:val="Document Map Char"/>
    <w:basedOn w:val="DefaultParagraphFont"/>
    <w:link w:val="DocumentMap"/>
    <w:rsid w:val="00D87CBA"/>
    <w:rPr>
      <w:rFonts w:ascii="Tahoma" w:eastAsia="Calibri" w:hAnsi="Tahoma" w:cs="Tahoma"/>
      <w:sz w:val="20"/>
      <w:szCs w:val="20"/>
      <w:shd w:val="clear" w:color="auto" w:fill="000080"/>
      <w:lang w:bidi="fa-IR"/>
    </w:rPr>
  </w:style>
  <w:style w:type="paragraph" w:styleId="DocumentMap">
    <w:name w:val="Document Map"/>
    <w:basedOn w:val="Normal"/>
    <w:link w:val="DocumentMapChar"/>
    <w:rsid w:val="00D87CBA"/>
    <w:pPr>
      <w:shd w:val="clear" w:color="auto" w:fill="000080"/>
      <w:spacing w:after="200" w:line="276" w:lineRule="auto"/>
    </w:pPr>
    <w:rPr>
      <w:rFonts w:ascii="Tahoma" w:eastAsia="Calibri" w:hAnsi="Tahoma" w:cs="Tahoma"/>
      <w:sz w:val="20"/>
      <w:szCs w:val="20"/>
      <w:lang w:bidi="fa-IR"/>
    </w:rPr>
  </w:style>
  <w:style w:type="character" w:customStyle="1" w:styleId="DocumentMapChar1">
    <w:name w:val="Document Map Char1"/>
    <w:basedOn w:val="DefaultParagraphFont"/>
    <w:rsid w:val="00D87CBA"/>
    <w:rPr>
      <w:rFonts w:ascii="Segoe UI" w:hAnsi="Segoe UI" w:cs="Segoe UI"/>
      <w:sz w:val="16"/>
      <w:szCs w:val="16"/>
    </w:rPr>
  </w:style>
  <w:style w:type="character" w:styleId="PageNumber">
    <w:name w:val="page number"/>
    <w:basedOn w:val="DefaultParagraphFont"/>
    <w:rsid w:val="00D87CBA"/>
  </w:style>
  <w:style w:type="character" w:styleId="Strong">
    <w:name w:val="Strong"/>
    <w:aliases w:val="عنوان"/>
    <w:uiPriority w:val="22"/>
    <w:qFormat/>
    <w:rsid w:val="00D87CBA"/>
    <w:rPr>
      <w:b/>
      <w:bCs/>
    </w:rPr>
  </w:style>
  <w:style w:type="table" w:customStyle="1" w:styleId="LightGrid1">
    <w:name w:val="Light Grid1"/>
    <w:basedOn w:val="TableNormal"/>
    <w:uiPriority w:val="62"/>
    <w:rsid w:val="00D87CBA"/>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D87CBA"/>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CommentTextChar">
    <w:name w:val="Comment Text Char"/>
    <w:basedOn w:val="DefaultParagraphFont"/>
    <w:link w:val="CommentText"/>
    <w:uiPriority w:val="99"/>
    <w:rsid w:val="00D87CBA"/>
    <w:rPr>
      <w:rFonts w:ascii="Calibri" w:eastAsia="Calibri" w:hAnsi="Calibri" w:cs="Arial"/>
      <w:sz w:val="20"/>
      <w:szCs w:val="20"/>
      <w:lang w:val="x-none" w:eastAsia="x-none" w:bidi="fa-IR"/>
    </w:rPr>
  </w:style>
  <w:style w:type="paragraph" w:styleId="CommentText">
    <w:name w:val="annotation text"/>
    <w:basedOn w:val="Normal"/>
    <w:link w:val="CommentTextChar"/>
    <w:uiPriority w:val="99"/>
    <w:unhideWhenUsed/>
    <w:rsid w:val="00D87CBA"/>
    <w:pPr>
      <w:spacing w:after="200" w:line="276" w:lineRule="auto"/>
    </w:pPr>
    <w:rPr>
      <w:rFonts w:ascii="Calibri" w:eastAsia="Calibri" w:hAnsi="Calibri" w:cs="Arial"/>
      <w:sz w:val="20"/>
      <w:szCs w:val="20"/>
      <w:lang w:val="x-none" w:eastAsia="x-none" w:bidi="fa-IR"/>
    </w:rPr>
  </w:style>
  <w:style w:type="character" w:customStyle="1" w:styleId="CommentTextChar1">
    <w:name w:val="Comment Text Char1"/>
    <w:basedOn w:val="DefaultParagraphFont"/>
    <w:uiPriority w:val="99"/>
    <w:semiHidden/>
    <w:rsid w:val="00D87CBA"/>
    <w:rPr>
      <w:sz w:val="20"/>
      <w:szCs w:val="20"/>
    </w:rPr>
  </w:style>
  <w:style w:type="character" w:customStyle="1" w:styleId="CommentSubjectChar">
    <w:name w:val="Comment Subject Char"/>
    <w:basedOn w:val="CommentTextChar"/>
    <w:link w:val="CommentSubject"/>
    <w:uiPriority w:val="99"/>
    <w:rsid w:val="00D87CBA"/>
    <w:rPr>
      <w:rFonts w:ascii="Calibri" w:eastAsia="Calibri" w:hAnsi="Calibri" w:cs="Arial"/>
      <w:b/>
      <w:bCs/>
      <w:sz w:val="20"/>
      <w:szCs w:val="20"/>
      <w:lang w:val="x-none" w:eastAsia="x-none" w:bidi="fa-IR"/>
    </w:rPr>
  </w:style>
  <w:style w:type="paragraph" w:styleId="CommentSubject">
    <w:name w:val="annotation subject"/>
    <w:basedOn w:val="CommentText"/>
    <w:next w:val="CommentText"/>
    <w:link w:val="CommentSubjectChar"/>
    <w:uiPriority w:val="99"/>
    <w:unhideWhenUsed/>
    <w:rsid w:val="00D87CBA"/>
    <w:rPr>
      <w:b/>
      <w:bCs/>
    </w:rPr>
  </w:style>
  <w:style w:type="character" w:customStyle="1" w:styleId="CommentSubjectChar1">
    <w:name w:val="Comment Subject Char1"/>
    <w:basedOn w:val="CommentTextChar1"/>
    <w:uiPriority w:val="99"/>
    <w:semiHidden/>
    <w:rsid w:val="00D87CBA"/>
    <w:rPr>
      <w:b/>
      <w:bCs/>
      <w:sz w:val="20"/>
      <w:szCs w:val="20"/>
    </w:rPr>
  </w:style>
  <w:style w:type="paragraph" w:styleId="BodyText">
    <w:name w:val="Body Text"/>
    <w:basedOn w:val="Normal"/>
    <w:link w:val="BodyTextChar"/>
    <w:uiPriority w:val="99"/>
    <w:rsid w:val="00D87CBA"/>
    <w:rPr>
      <w:rFonts w:ascii="Times New Roman" w:eastAsia="Times New Roman" w:hAnsi="Times New Roman" w:cs="Times New Roman"/>
      <w:sz w:val="20"/>
      <w:szCs w:val="36"/>
      <w:lang w:val="x-none" w:eastAsia="x-none"/>
    </w:rPr>
  </w:style>
  <w:style w:type="character" w:customStyle="1" w:styleId="BodyTextChar">
    <w:name w:val="Body Text Char"/>
    <w:basedOn w:val="DefaultParagraphFont"/>
    <w:link w:val="BodyText"/>
    <w:uiPriority w:val="99"/>
    <w:rsid w:val="00D87CBA"/>
    <w:rPr>
      <w:rFonts w:ascii="Times New Roman" w:eastAsia="Times New Roman" w:hAnsi="Times New Roman" w:cs="Times New Roman"/>
      <w:sz w:val="20"/>
      <w:szCs w:val="36"/>
      <w:lang w:val="x-none" w:eastAsia="x-none"/>
    </w:rPr>
  </w:style>
  <w:style w:type="character" w:customStyle="1" w:styleId="apple-style-span">
    <w:name w:val="apple-style-span"/>
    <w:rsid w:val="00D87CBA"/>
  </w:style>
  <w:style w:type="character" w:customStyle="1" w:styleId="BodyText2Char">
    <w:name w:val="Body Text 2 Char"/>
    <w:basedOn w:val="DefaultParagraphFont"/>
    <w:link w:val="BodyText2"/>
    <w:rsid w:val="00D87CBA"/>
    <w:rPr>
      <w:rFonts w:ascii="Calibri" w:eastAsia="Calibri" w:hAnsi="Calibri" w:cs="Arial"/>
      <w:lang w:bidi="fa-IR"/>
    </w:rPr>
  </w:style>
  <w:style w:type="paragraph" w:styleId="BodyText2">
    <w:name w:val="Body Text 2"/>
    <w:basedOn w:val="Normal"/>
    <w:link w:val="BodyText2Char"/>
    <w:unhideWhenUsed/>
    <w:rsid w:val="00D87CBA"/>
    <w:pPr>
      <w:spacing w:after="120" w:line="480" w:lineRule="auto"/>
    </w:pPr>
    <w:rPr>
      <w:rFonts w:ascii="Calibri" w:eastAsia="Calibri" w:hAnsi="Calibri" w:cs="Arial"/>
      <w:lang w:bidi="fa-IR"/>
    </w:rPr>
  </w:style>
  <w:style w:type="character" w:customStyle="1" w:styleId="BodyText2Char1">
    <w:name w:val="Body Text 2 Char1"/>
    <w:basedOn w:val="DefaultParagraphFont"/>
    <w:rsid w:val="00D87CBA"/>
  </w:style>
  <w:style w:type="character" w:customStyle="1" w:styleId="BodyTextIndentChar">
    <w:name w:val="Body Text Indent Char"/>
    <w:basedOn w:val="DefaultParagraphFont"/>
    <w:link w:val="BodyTextIndent"/>
    <w:rsid w:val="00D87CBA"/>
    <w:rPr>
      <w:rFonts w:ascii="Calibri" w:eastAsia="Calibri" w:hAnsi="Calibri" w:cs="Arial"/>
      <w:lang w:bidi="fa-IR"/>
    </w:rPr>
  </w:style>
  <w:style w:type="paragraph" w:styleId="BodyTextIndent">
    <w:name w:val="Body Text Indent"/>
    <w:basedOn w:val="Normal"/>
    <w:link w:val="BodyTextIndentChar"/>
    <w:unhideWhenUsed/>
    <w:rsid w:val="00D87CBA"/>
    <w:pPr>
      <w:spacing w:after="120" w:line="276" w:lineRule="auto"/>
      <w:ind w:left="360"/>
    </w:pPr>
    <w:rPr>
      <w:rFonts w:ascii="Calibri" w:eastAsia="Calibri" w:hAnsi="Calibri" w:cs="Arial"/>
      <w:lang w:bidi="fa-IR"/>
    </w:rPr>
  </w:style>
  <w:style w:type="character" w:customStyle="1" w:styleId="BodyTextIndentChar1">
    <w:name w:val="Body Text Indent Char1"/>
    <w:basedOn w:val="DefaultParagraphFont"/>
    <w:rsid w:val="00D87CBA"/>
  </w:style>
  <w:style w:type="paragraph" w:styleId="BodyText3">
    <w:name w:val="Body Text 3"/>
    <w:basedOn w:val="Normal"/>
    <w:link w:val="BodyText3Char"/>
    <w:unhideWhenUsed/>
    <w:rsid w:val="00D87CBA"/>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D87CBA"/>
    <w:rPr>
      <w:rFonts w:ascii="Times New Roman" w:eastAsia="Times New Roman" w:hAnsi="Times New Roman" w:cs="Times New Roman"/>
      <w:sz w:val="16"/>
      <w:szCs w:val="16"/>
    </w:rPr>
  </w:style>
  <w:style w:type="paragraph" w:styleId="Caption">
    <w:name w:val="caption"/>
    <w:aliases w:val="عنوان جدول,thesis allame"/>
    <w:basedOn w:val="Normal"/>
    <w:next w:val="Normal"/>
    <w:link w:val="CaptionChar"/>
    <w:uiPriority w:val="35"/>
    <w:unhideWhenUsed/>
    <w:qFormat/>
    <w:rsid w:val="00D87CBA"/>
    <w:pPr>
      <w:spacing w:after="200"/>
    </w:pPr>
    <w:rPr>
      <w:rFonts w:ascii="Calibri" w:eastAsia="Calibri" w:hAnsi="Calibri" w:cs="Arial"/>
      <w:b/>
      <w:bCs/>
      <w:color w:val="4F81BD"/>
      <w:sz w:val="18"/>
      <w:szCs w:val="18"/>
      <w:lang w:bidi="fa-IR"/>
    </w:rPr>
  </w:style>
  <w:style w:type="character" w:customStyle="1" w:styleId="matnChar">
    <w:name w:val="matn Char"/>
    <w:link w:val="matn"/>
    <w:locked/>
    <w:rsid w:val="00D87CBA"/>
    <w:rPr>
      <w:rFonts w:ascii="Times New Roman" w:eastAsia="Times New Roman" w:hAnsi="Times New Roman" w:cs="B Zar"/>
      <w:szCs w:val="26"/>
      <w:lang w:bidi="fa-IR"/>
    </w:rPr>
  </w:style>
  <w:style w:type="paragraph" w:customStyle="1" w:styleId="matn">
    <w:name w:val="matn"/>
    <w:basedOn w:val="Normal"/>
    <w:link w:val="matnChar"/>
    <w:rsid w:val="00D87CBA"/>
    <w:pPr>
      <w:widowControl w:val="0"/>
      <w:spacing w:line="228" w:lineRule="auto"/>
      <w:ind w:firstLine="284"/>
      <w:jc w:val="lowKashida"/>
    </w:pPr>
    <w:rPr>
      <w:rFonts w:ascii="Times New Roman" w:eastAsia="Times New Roman" w:hAnsi="Times New Roman"/>
      <w:szCs w:val="26"/>
      <w:lang w:bidi="fa-IR"/>
    </w:rPr>
  </w:style>
  <w:style w:type="paragraph" w:customStyle="1" w:styleId="Hossein">
    <w:name w:val="Hossein"/>
    <w:basedOn w:val="Heading1"/>
    <w:link w:val="HosseinChar"/>
    <w:qFormat/>
    <w:rsid w:val="00D87CBA"/>
    <w:pPr>
      <w:keepLines/>
      <w:spacing w:before="480"/>
      <w:jc w:val="lowKashida"/>
    </w:pPr>
    <w:rPr>
      <w:rFonts w:ascii="B Titr" w:eastAsiaTheme="majorEastAsia" w:hAnsi="B Titr" w:cs="B Titr"/>
    </w:rPr>
  </w:style>
  <w:style w:type="character" w:customStyle="1" w:styleId="HosseinChar">
    <w:name w:val="Hossein Char"/>
    <w:basedOn w:val="Heading1Char"/>
    <w:link w:val="Hossein"/>
    <w:rsid w:val="00D87CBA"/>
    <w:rPr>
      <w:rFonts w:ascii="B Titr" w:eastAsiaTheme="majorEastAsia" w:hAnsi="B Titr" w:cs="B Titr"/>
      <w:b/>
      <w:bCs/>
      <w:color w:val="000000" w:themeColor="text1"/>
      <w:sz w:val="28"/>
      <w:szCs w:val="28"/>
    </w:rPr>
  </w:style>
  <w:style w:type="character" w:customStyle="1" w:styleId="dis-page">
    <w:name w:val="dis-page"/>
    <w:basedOn w:val="DefaultParagraphFont"/>
    <w:rsid w:val="00D87CBA"/>
  </w:style>
  <w:style w:type="paragraph" w:styleId="TOC1">
    <w:name w:val="toc 1"/>
    <w:basedOn w:val="Normal"/>
    <w:next w:val="Normal"/>
    <w:autoRedefine/>
    <w:uiPriority w:val="39"/>
    <w:unhideWhenUsed/>
    <w:qFormat/>
    <w:rsid w:val="00D87CBA"/>
    <w:pPr>
      <w:spacing w:after="100"/>
    </w:pPr>
    <w:rPr>
      <w:rFonts w:ascii="Times New Roman" w:eastAsia="Times New Roman" w:hAnsi="Times New Roman" w:cs="Times New Roman"/>
      <w:szCs w:val="24"/>
    </w:rPr>
  </w:style>
  <w:style w:type="paragraph" w:styleId="TOC2">
    <w:name w:val="toc 2"/>
    <w:basedOn w:val="Normal"/>
    <w:next w:val="Normal"/>
    <w:autoRedefine/>
    <w:uiPriority w:val="39"/>
    <w:unhideWhenUsed/>
    <w:qFormat/>
    <w:rsid w:val="00D87CBA"/>
    <w:pPr>
      <w:tabs>
        <w:tab w:val="right" w:leader="dot" w:pos="9062"/>
      </w:tabs>
    </w:pPr>
    <w:rPr>
      <w:rFonts w:ascii="Times New Roman" w:eastAsia="Times New Roman" w:hAnsi="Times New Roman" w:cs="B Lotus"/>
      <w:b/>
      <w:bCs/>
      <w:noProof/>
      <w:sz w:val="28"/>
    </w:rPr>
  </w:style>
  <w:style w:type="character" w:styleId="FollowedHyperlink">
    <w:name w:val="FollowedHyperlink"/>
    <w:basedOn w:val="DefaultParagraphFont"/>
    <w:uiPriority w:val="99"/>
    <w:unhideWhenUsed/>
    <w:rsid w:val="00D87CBA"/>
    <w:rPr>
      <w:color w:val="954F72" w:themeColor="followedHyperlink"/>
      <w:u w:val="single"/>
    </w:rPr>
  </w:style>
  <w:style w:type="paragraph" w:styleId="TableofFigures">
    <w:name w:val="table of figures"/>
    <w:basedOn w:val="Normal"/>
    <w:next w:val="Normal"/>
    <w:uiPriority w:val="99"/>
    <w:unhideWhenUsed/>
    <w:rsid w:val="00D87CBA"/>
    <w:rPr>
      <w:rFonts w:ascii="Times New Roman" w:eastAsia="Times New Roman" w:hAnsi="Times New Roman" w:cs="Times New Roman"/>
      <w:szCs w:val="24"/>
    </w:rPr>
  </w:style>
  <w:style w:type="table" w:customStyle="1" w:styleId="GridTable4">
    <w:name w:val="Grid Table 4"/>
    <w:basedOn w:val="TableNormal"/>
    <w:uiPriority w:val="49"/>
    <w:rsid w:val="00D87CB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39"/>
    <w:rsid w:val="00D87CBA"/>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D87CBA"/>
  </w:style>
  <w:style w:type="paragraph" w:customStyle="1" w:styleId="a3">
    <w:name w:val="تیتر جدول"/>
    <w:basedOn w:val="Caption"/>
    <w:uiPriority w:val="99"/>
    <w:qFormat/>
    <w:rsid w:val="00D87CBA"/>
    <w:pPr>
      <w:spacing w:after="0"/>
    </w:pPr>
    <w:rPr>
      <w:rFonts w:ascii="Times New Roman" w:eastAsia="Times New Roman" w:hAnsi="Times New Roman" w:cs="B Lotus"/>
      <w:color w:val="000000"/>
      <w:sz w:val="28"/>
      <w:szCs w:val="28"/>
    </w:rPr>
  </w:style>
  <w:style w:type="character" w:customStyle="1" w:styleId="NoSpacingChar">
    <w:name w:val="No Spacing Char"/>
    <w:aliases w:val="جدول Char,عناوين اصلي Char,فهرست مطالب Char"/>
    <w:link w:val="NoSpacing"/>
    <w:uiPriority w:val="1"/>
    <w:locked/>
    <w:rsid w:val="00D87CBA"/>
    <w:rPr>
      <w:rFonts w:asciiTheme="majorBidi" w:eastAsia="Calibri" w:hAnsiTheme="majorBidi" w:cs="B Lotus"/>
      <w:sz w:val="24"/>
      <w:szCs w:val="24"/>
      <w:lang w:bidi="fa-IR"/>
    </w:rPr>
  </w:style>
  <w:style w:type="paragraph" w:styleId="NoSpacing">
    <w:name w:val="No Spacing"/>
    <w:aliases w:val="جدول,عناوين اصلي,فهرست مطالب"/>
    <w:link w:val="NoSpacingChar"/>
    <w:uiPriority w:val="1"/>
    <w:qFormat/>
    <w:rsid w:val="00D87CBA"/>
    <w:pPr>
      <w:bidi/>
      <w:spacing w:before="240" w:after="0" w:line="240" w:lineRule="auto"/>
      <w:jc w:val="center"/>
    </w:pPr>
    <w:rPr>
      <w:rFonts w:asciiTheme="majorBidi" w:eastAsia="Calibri" w:hAnsiTheme="majorBidi" w:cs="B Lotus"/>
      <w:sz w:val="24"/>
      <w:szCs w:val="24"/>
      <w:lang w:bidi="fa-IR"/>
    </w:rPr>
  </w:style>
  <w:style w:type="table" w:customStyle="1" w:styleId="PlainTable2">
    <w:name w:val="Plain Table 2"/>
    <w:basedOn w:val="TableNormal"/>
    <w:uiPriority w:val="42"/>
    <w:rsid w:val="00D87CB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rsid w:val="00D87CBA"/>
    <w:rPr>
      <w:b/>
      <w:bCs/>
      <w:i w:val="0"/>
      <w:iCs w:val="0"/>
    </w:rPr>
  </w:style>
  <w:style w:type="table" w:customStyle="1" w:styleId="TableGrid3">
    <w:name w:val="Table Grid3"/>
    <w:basedOn w:val="TableNormal"/>
    <w:next w:val="TableGrid"/>
    <w:rsid w:val="00F32475"/>
    <w:pPr>
      <w:bidi/>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F32475"/>
    <w:rPr>
      <w:rFonts w:cs="B Lotus" w:hint="cs"/>
      <w:b w:val="0"/>
      <w:bCs w:val="0"/>
      <w:i w:val="0"/>
      <w:iCs w:val="0"/>
      <w:color w:val="000000"/>
      <w:sz w:val="24"/>
      <w:szCs w:val="24"/>
    </w:rPr>
  </w:style>
  <w:style w:type="character" w:customStyle="1" w:styleId="fontstyle21">
    <w:name w:val="fontstyle21"/>
    <w:basedOn w:val="DefaultParagraphFont"/>
    <w:rsid w:val="00F32475"/>
    <w:rPr>
      <w:rFonts w:ascii="Times New Roman" w:hAnsi="Times New Roman" w:cs="Times New Roman" w:hint="default"/>
      <w:b w:val="0"/>
      <w:bCs w:val="0"/>
      <w:i w:val="0"/>
      <w:iCs w:val="0"/>
      <w:color w:val="000000"/>
      <w:sz w:val="24"/>
      <w:szCs w:val="24"/>
    </w:rPr>
  </w:style>
  <w:style w:type="numbering" w:customStyle="1" w:styleId="NoList11">
    <w:name w:val="No List11"/>
    <w:next w:val="NoList"/>
    <w:uiPriority w:val="99"/>
    <w:semiHidden/>
    <w:unhideWhenUsed/>
    <w:rsid w:val="00F32475"/>
  </w:style>
  <w:style w:type="table" w:customStyle="1" w:styleId="TableGrid2">
    <w:name w:val="Table Grid2"/>
    <w:basedOn w:val="TableNormal"/>
    <w:next w:val="TableGrid"/>
    <w:uiPriority w:val="39"/>
    <w:rsid w:val="00F32475"/>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F32475"/>
    <w:pPr>
      <w:spacing w:after="0" w:line="240" w:lineRule="auto"/>
    </w:pPr>
    <w:rPr>
      <w:rFonts w:ascii="Calibri" w:eastAsia="Calibri" w:hAnsi="Calibri" w:cs="Arial"/>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ghtList-Accent1">
    <w:name w:val="Light List Accent 1"/>
    <w:basedOn w:val="TableNormal"/>
    <w:uiPriority w:val="61"/>
    <w:rsid w:val="00F32475"/>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OC3">
    <w:name w:val="toc 3"/>
    <w:basedOn w:val="Normal"/>
    <w:next w:val="Normal"/>
    <w:autoRedefine/>
    <w:uiPriority w:val="39"/>
    <w:unhideWhenUsed/>
    <w:qFormat/>
    <w:rsid w:val="00F32475"/>
    <w:pPr>
      <w:spacing w:after="100" w:line="276" w:lineRule="auto"/>
      <w:ind w:left="440"/>
    </w:pPr>
    <w:rPr>
      <w:rFonts w:ascii="Calibri" w:eastAsia="Times New Roman" w:hAnsi="Calibri" w:cs="Arial"/>
      <w:lang w:bidi="fa-IR"/>
    </w:rPr>
  </w:style>
  <w:style w:type="paragraph" w:styleId="TOC4">
    <w:name w:val="toc 4"/>
    <w:basedOn w:val="Normal"/>
    <w:next w:val="Normal"/>
    <w:autoRedefine/>
    <w:uiPriority w:val="39"/>
    <w:unhideWhenUsed/>
    <w:rsid w:val="00F32475"/>
    <w:pPr>
      <w:tabs>
        <w:tab w:val="right" w:leader="dot" w:pos="6793"/>
      </w:tabs>
    </w:pPr>
    <w:rPr>
      <w:rFonts w:ascii="Times New Roman" w:eastAsia="Times New Roman" w:hAnsi="Times New Roman"/>
      <w:noProof/>
      <w:lang w:bidi="fa-IR"/>
    </w:rPr>
  </w:style>
  <w:style w:type="paragraph" w:styleId="TOC5">
    <w:name w:val="toc 5"/>
    <w:basedOn w:val="Normal"/>
    <w:next w:val="Normal"/>
    <w:autoRedefine/>
    <w:uiPriority w:val="39"/>
    <w:unhideWhenUsed/>
    <w:rsid w:val="00F32475"/>
    <w:pPr>
      <w:spacing w:after="100" w:line="276" w:lineRule="auto"/>
      <w:ind w:left="880"/>
    </w:pPr>
    <w:rPr>
      <w:rFonts w:ascii="Calibri" w:eastAsia="Times New Roman" w:hAnsi="Calibri" w:cs="Arial"/>
      <w:lang w:bidi="fa-IR"/>
    </w:rPr>
  </w:style>
  <w:style w:type="paragraph" w:styleId="TOC6">
    <w:name w:val="toc 6"/>
    <w:basedOn w:val="Normal"/>
    <w:next w:val="Normal"/>
    <w:autoRedefine/>
    <w:uiPriority w:val="39"/>
    <w:unhideWhenUsed/>
    <w:rsid w:val="00F32475"/>
    <w:pPr>
      <w:spacing w:after="100" w:line="276" w:lineRule="auto"/>
      <w:ind w:left="1100"/>
    </w:pPr>
    <w:rPr>
      <w:rFonts w:ascii="Calibri" w:eastAsia="Times New Roman" w:hAnsi="Calibri" w:cs="Arial"/>
      <w:lang w:bidi="fa-IR"/>
    </w:rPr>
  </w:style>
  <w:style w:type="paragraph" w:styleId="TOC7">
    <w:name w:val="toc 7"/>
    <w:basedOn w:val="Normal"/>
    <w:next w:val="Normal"/>
    <w:autoRedefine/>
    <w:uiPriority w:val="39"/>
    <w:unhideWhenUsed/>
    <w:rsid w:val="00F32475"/>
    <w:pPr>
      <w:spacing w:after="100" w:line="276" w:lineRule="auto"/>
      <w:ind w:left="1320"/>
    </w:pPr>
    <w:rPr>
      <w:rFonts w:ascii="Calibri" w:eastAsia="Times New Roman" w:hAnsi="Calibri" w:cs="Arial"/>
      <w:lang w:bidi="fa-IR"/>
    </w:rPr>
  </w:style>
  <w:style w:type="paragraph" w:styleId="TOC8">
    <w:name w:val="toc 8"/>
    <w:basedOn w:val="Normal"/>
    <w:next w:val="Normal"/>
    <w:autoRedefine/>
    <w:uiPriority w:val="39"/>
    <w:unhideWhenUsed/>
    <w:rsid w:val="00F32475"/>
    <w:pPr>
      <w:spacing w:after="100" w:line="276" w:lineRule="auto"/>
      <w:ind w:left="1540"/>
    </w:pPr>
    <w:rPr>
      <w:rFonts w:ascii="Calibri" w:eastAsia="Times New Roman" w:hAnsi="Calibri" w:cs="Arial"/>
      <w:lang w:bidi="fa-IR"/>
    </w:rPr>
  </w:style>
  <w:style w:type="paragraph" w:styleId="TOC9">
    <w:name w:val="toc 9"/>
    <w:basedOn w:val="Normal"/>
    <w:next w:val="Normal"/>
    <w:autoRedefine/>
    <w:uiPriority w:val="39"/>
    <w:unhideWhenUsed/>
    <w:rsid w:val="00F32475"/>
    <w:pPr>
      <w:spacing w:after="100" w:line="276" w:lineRule="auto"/>
      <w:ind w:left="1760"/>
    </w:pPr>
    <w:rPr>
      <w:rFonts w:ascii="Calibri" w:eastAsia="Times New Roman" w:hAnsi="Calibri" w:cs="Arial"/>
      <w:lang w:bidi="fa-IR"/>
    </w:rPr>
  </w:style>
  <w:style w:type="character" w:customStyle="1" w:styleId="shorttext">
    <w:name w:val="short_text"/>
    <w:basedOn w:val="DefaultParagraphFont"/>
    <w:rsid w:val="00F32475"/>
  </w:style>
  <w:style w:type="numbering" w:customStyle="1" w:styleId="NoList2">
    <w:name w:val="No List2"/>
    <w:next w:val="NoList"/>
    <w:uiPriority w:val="99"/>
    <w:unhideWhenUsed/>
    <w:rsid w:val="00F32475"/>
  </w:style>
  <w:style w:type="numbering" w:customStyle="1" w:styleId="NoList111">
    <w:name w:val="No List111"/>
    <w:next w:val="NoList"/>
    <w:uiPriority w:val="99"/>
    <w:unhideWhenUsed/>
    <w:rsid w:val="00F32475"/>
  </w:style>
  <w:style w:type="table" w:customStyle="1" w:styleId="TableGrid11">
    <w:name w:val="Table Grid11"/>
    <w:basedOn w:val="TableNormal"/>
    <w:next w:val="TableGrid"/>
    <w:uiPriority w:val="39"/>
    <w:rsid w:val="00F324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DE3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DE3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E3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9F6B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9F6B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ding-0">
    <w:name w:val="padding-0"/>
    <w:basedOn w:val="Normal"/>
    <w:rsid w:val="00156BB5"/>
    <w:pPr>
      <w:bidi w:val="0"/>
      <w:spacing w:before="100" w:beforeAutospacing="1" w:after="100" w:afterAutospacing="1"/>
      <w:jc w:val="left"/>
    </w:pPr>
    <w:rPr>
      <w:rFonts w:ascii="Times New Roman" w:eastAsia="Times New Roman" w:hAnsi="Times New Roman" w:cs="Times New Roman"/>
      <w:szCs w:val="24"/>
    </w:rPr>
  </w:style>
  <w:style w:type="table" w:customStyle="1" w:styleId="TableGrid9">
    <w:name w:val="Table Grid9"/>
    <w:basedOn w:val="TableNormal"/>
    <w:next w:val="TableGrid"/>
    <w:rsid w:val="00AC14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s-small-font-size">
    <w:name w:val="has-small-font-size"/>
    <w:basedOn w:val="Normal"/>
    <w:rsid w:val="00BD12DF"/>
    <w:pPr>
      <w:spacing w:before="100" w:beforeAutospacing="1" w:after="100" w:afterAutospacing="1"/>
    </w:pPr>
    <w:rPr>
      <w:rFonts w:ascii="Times New Roman" w:eastAsia="Times New Roman" w:hAnsi="Times New Roman" w:cs="Times New Roman"/>
      <w:szCs w:val="24"/>
    </w:rPr>
  </w:style>
  <w:style w:type="character" w:customStyle="1" w:styleId="FootnoteTextChar1">
    <w:name w:val="Footnote Text Char1"/>
    <w:aliases w:val="متن زيرنويس Char1,پاورقي Char Char Char1,پاورقي Char Char2,Footnote Text Char Char Char2,Footnote Text Char Char Char Char2,Footnote Text1 Char Char2,پاورقي Char2,Footnote Text Char2,پاورقی Char1,پاورقي Char1,متن پاورقي Char1"/>
    <w:basedOn w:val="DefaultParagraphFont"/>
    <w:rsid w:val="00BD12DF"/>
    <w:rPr>
      <w:rFonts w:asciiTheme="majorBidi" w:hAnsiTheme="majorBidi" w:cs="B Zar"/>
      <w:sz w:val="20"/>
      <w:szCs w:val="20"/>
    </w:rPr>
  </w:style>
  <w:style w:type="paragraph" w:customStyle="1" w:styleId="a4">
    <w:name w:val="متن"/>
    <w:basedOn w:val="Normal"/>
    <w:link w:val="Char"/>
    <w:qFormat/>
    <w:rsid w:val="00BD12DF"/>
    <w:pPr>
      <w:tabs>
        <w:tab w:val="right" w:pos="9354"/>
      </w:tabs>
      <w:ind w:firstLine="567"/>
    </w:pPr>
    <w:rPr>
      <w:rFonts w:ascii="Times New Roman" w:eastAsia="Times New Roman" w:hAnsi="Times New Roman" w:cs="B Lotus"/>
      <w:lang w:bidi="fa-IR"/>
    </w:rPr>
  </w:style>
  <w:style w:type="paragraph" w:customStyle="1" w:styleId="20">
    <w:name w:val="تیتر 2 شماره ای"/>
    <w:basedOn w:val="a4"/>
    <w:qFormat/>
    <w:rsid w:val="00BD12DF"/>
    <w:pPr>
      <w:spacing w:after="360"/>
      <w:ind w:firstLine="0"/>
      <w:jc w:val="center"/>
    </w:pPr>
    <w:rPr>
      <w:rFonts w:ascii="Times New Roman Bold" w:hAnsi="Times New Roman Bold" w:cs="B Zar"/>
      <w:b/>
      <w:szCs w:val="24"/>
    </w:rPr>
  </w:style>
  <w:style w:type="character" w:customStyle="1" w:styleId="Char">
    <w:name w:val="متن Char"/>
    <w:basedOn w:val="DefaultParagraphFont"/>
    <w:link w:val="a4"/>
    <w:rsid w:val="00BD12DF"/>
    <w:rPr>
      <w:rFonts w:ascii="Times New Roman" w:eastAsia="Times New Roman" w:hAnsi="Times New Roman" w:cs="B Lotus"/>
      <w:sz w:val="24"/>
      <w:szCs w:val="28"/>
      <w:lang w:bidi="fa-IR"/>
    </w:rPr>
  </w:style>
  <w:style w:type="character" w:styleId="PlaceholderText">
    <w:name w:val="Placeholder Text"/>
    <w:basedOn w:val="DefaultParagraphFont"/>
    <w:uiPriority w:val="99"/>
    <w:semiHidden/>
    <w:rsid w:val="00BD12DF"/>
    <w:rPr>
      <w:color w:val="808080"/>
    </w:rPr>
  </w:style>
  <w:style w:type="paragraph" w:customStyle="1" w:styleId="a5">
    <w:name w:val="فصل"/>
    <w:basedOn w:val="Normal"/>
    <w:qFormat/>
    <w:rsid w:val="00BD12DF"/>
    <w:pPr>
      <w:widowControl w:val="0"/>
      <w:jc w:val="center"/>
    </w:pPr>
    <w:rPr>
      <w:rFonts w:ascii="Times New Roman" w:eastAsia="Calibri" w:hAnsi="Times New Roman" w:cs="B Titr"/>
      <w:color w:val="000000" w:themeColor="text1"/>
      <w:sz w:val="40"/>
      <w:szCs w:val="40"/>
      <w:lang w:bidi="fa-IR"/>
    </w:rPr>
  </w:style>
  <w:style w:type="paragraph" w:customStyle="1" w:styleId="3">
    <w:name w:val="تیتر 3 شماره ای"/>
    <w:basedOn w:val="20"/>
    <w:qFormat/>
    <w:rsid w:val="00BD12DF"/>
  </w:style>
  <w:style w:type="character" w:customStyle="1" w:styleId="HeaderChar2">
    <w:name w:val="Header Char2"/>
    <w:basedOn w:val="DefaultParagraphFont"/>
    <w:uiPriority w:val="99"/>
    <w:semiHidden/>
    <w:rsid w:val="00BD12DF"/>
    <w:rPr>
      <w:rFonts w:ascii="Calibri" w:eastAsia="Times New Roman" w:hAnsi="Calibri" w:cs="B Nazanin"/>
      <w:sz w:val="22"/>
      <w:szCs w:val="24"/>
      <w:lang w:bidi="en-US"/>
    </w:rPr>
  </w:style>
  <w:style w:type="paragraph" w:customStyle="1" w:styleId="a6">
    <w:name w:val="تیتر"/>
    <w:basedOn w:val="Heading1"/>
    <w:next w:val="Heading1"/>
    <w:link w:val="Char0"/>
    <w:autoRedefine/>
    <w:qFormat/>
    <w:rsid w:val="00BD12DF"/>
    <w:pPr>
      <w:keepLines/>
      <w:tabs>
        <w:tab w:val="left" w:pos="0"/>
      </w:tabs>
      <w:spacing w:before="0"/>
      <w:jc w:val="center"/>
    </w:pPr>
    <w:rPr>
      <w:rFonts w:cs="B Nazanin"/>
      <w:color w:val="auto"/>
      <w:lang w:bidi="fa-IR"/>
    </w:rPr>
  </w:style>
  <w:style w:type="character" w:customStyle="1" w:styleId="FooterChar2">
    <w:name w:val="Footer Char2"/>
    <w:basedOn w:val="DefaultParagraphFont"/>
    <w:uiPriority w:val="99"/>
    <w:semiHidden/>
    <w:rsid w:val="00BD12DF"/>
    <w:rPr>
      <w:rFonts w:ascii="Calibri" w:eastAsia="Times New Roman" w:hAnsi="Calibri" w:cs="B Nazanin"/>
      <w:sz w:val="22"/>
      <w:szCs w:val="24"/>
      <w:lang w:bidi="en-US"/>
    </w:rPr>
  </w:style>
  <w:style w:type="paragraph" w:customStyle="1" w:styleId="a7">
    <w:name w:val="شکل"/>
    <w:basedOn w:val="Normal"/>
    <w:link w:val="Char1"/>
    <w:qFormat/>
    <w:rsid w:val="00722607"/>
    <w:pPr>
      <w:spacing w:after="200" w:line="276" w:lineRule="auto"/>
      <w:jc w:val="center"/>
    </w:pPr>
    <w:rPr>
      <w:rFonts w:ascii="Times New Roman Bold" w:eastAsia="Times New Roman" w:hAnsi="Times New Roman Bold"/>
      <w:b/>
      <w:sz w:val="20"/>
      <w:szCs w:val="24"/>
    </w:rPr>
  </w:style>
  <w:style w:type="paragraph" w:styleId="TOCHeading">
    <w:name w:val="TOC Heading"/>
    <w:basedOn w:val="Heading1"/>
    <w:next w:val="Normal"/>
    <w:uiPriority w:val="39"/>
    <w:unhideWhenUsed/>
    <w:qFormat/>
    <w:rsid w:val="00BD12DF"/>
    <w:pPr>
      <w:keepLines/>
      <w:bidi w:val="0"/>
      <w:spacing w:before="480" w:line="276" w:lineRule="auto"/>
      <w:jc w:val="left"/>
      <w:outlineLvl w:val="9"/>
    </w:pPr>
    <w:rPr>
      <w:rFonts w:asciiTheme="majorHAnsi" w:eastAsiaTheme="majorEastAsia" w:hAnsiTheme="majorHAnsi" w:cstheme="majorBidi"/>
      <w:color w:val="2E74B5" w:themeColor="accent1" w:themeShade="BF"/>
      <w:lang w:bidi="fa-IR"/>
    </w:rPr>
  </w:style>
  <w:style w:type="table" w:customStyle="1" w:styleId="GridTable1Light-Accent51">
    <w:name w:val="Grid Table 1 Light - Accent 51"/>
    <w:basedOn w:val="TableNormal"/>
    <w:uiPriority w:val="46"/>
    <w:rsid w:val="00BD12DF"/>
    <w:pPr>
      <w:spacing w:after="0" w:line="240" w:lineRule="auto"/>
    </w:pPr>
    <w:rPr>
      <w:lang w:bidi="fa-IR"/>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HTMLPreformatted">
    <w:name w:val="HTML Preformatted"/>
    <w:basedOn w:val="Normal"/>
    <w:link w:val="HTMLPreformattedChar"/>
    <w:uiPriority w:val="99"/>
    <w:unhideWhenUsed/>
    <w:rsid w:val="00BD12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D12DF"/>
    <w:rPr>
      <w:rFonts w:ascii="Courier New" w:eastAsia="Times New Roman" w:hAnsi="Courier New" w:cs="Courier New"/>
      <w:sz w:val="20"/>
      <w:szCs w:val="20"/>
    </w:rPr>
  </w:style>
  <w:style w:type="table" w:customStyle="1" w:styleId="LightShading-Accent11">
    <w:name w:val="Light Shading - Accent 11"/>
    <w:basedOn w:val="TableNormal"/>
    <w:rsid w:val="00BD12DF"/>
    <w:pPr>
      <w:spacing w:after="0" w:line="240" w:lineRule="auto"/>
    </w:pPr>
    <w:rPr>
      <w:rFonts w:ascii="Times New Roman" w:hAnsi="Times New Roman" w:cs="B Lotus"/>
      <w:color w:val="2E74B5" w:themeColor="accent1" w:themeShade="BF"/>
      <w:sz w:val="24"/>
      <w:szCs w:val="28"/>
      <w:lang w:bidi="fa-I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3">
    <w:name w:val="Light Shading Accent 3"/>
    <w:basedOn w:val="TableNormal"/>
    <w:rsid w:val="00BD12DF"/>
    <w:pPr>
      <w:spacing w:after="0" w:line="240" w:lineRule="auto"/>
    </w:pPr>
    <w:rPr>
      <w:rFonts w:ascii="Times New Roman" w:hAnsi="Times New Roman" w:cs="B Lotus"/>
      <w:color w:val="7B7B7B" w:themeColor="accent3" w:themeShade="BF"/>
      <w:sz w:val="24"/>
      <w:szCs w:val="28"/>
      <w:lang w:bidi="fa-IR"/>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List-Accent3">
    <w:name w:val="Light List Accent 3"/>
    <w:basedOn w:val="TableNormal"/>
    <w:rsid w:val="00BD12DF"/>
    <w:pPr>
      <w:spacing w:after="0" w:line="240" w:lineRule="auto"/>
    </w:pPr>
    <w:rPr>
      <w:rFonts w:ascii="Times New Roman" w:hAnsi="Times New Roman" w:cs="B Lotus"/>
      <w:sz w:val="24"/>
      <w:szCs w:val="28"/>
      <w:lang w:bidi="fa-IR"/>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MediumShading1-Accent3">
    <w:name w:val="Medium Shading 1 Accent 3"/>
    <w:basedOn w:val="TableNormal"/>
    <w:rsid w:val="00BD12DF"/>
    <w:pPr>
      <w:spacing w:after="0" w:line="240" w:lineRule="auto"/>
    </w:pPr>
    <w:rPr>
      <w:rFonts w:ascii="Times New Roman" w:hAnsi="Times New Roman" w:cs="B Lotus"/>
      <w:sz w:val="24"/>
      <w:szCs w:val="28"/>
      <w:lang w:bidi="fa-IR"/>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styleId="EndnoteText">
    <w:name w:val="endnote text"/>
    <w:basedOn w:val="Normal"/>
    <w:link w:val="EndnoteTextChar"/>
    <w:uiPriority w:val="99"/>
    <w:unhideWhenUsed/>
    <w:rsid w:val="00BD12DF"/>
    <w:pPr>
      <w:jc w:val="left"/>
    </w:pPr>
    <w:rPr>
      <w:rFonts w:ascii="Times New Roman" w:hAnsi="Times New Roman" w:cs="B Lotus"/>
      <w:sz w:val="20"/>
      <w:szCs w:val="20"/>
      <w:lang w:bidi="fa-IR"/>
    </w:rPr>
  </w:style>
  <w:style w:type="character" w:customStyle="1" w:styleId="EndnoteTextChar">
    <w:name w:val="Endnote Text Char"/>
    <w:basedOn w:val="DefaultParagraphFont"/>
    <w:link w:val="EndnoteText"/>
    <w:uiPriority w:val="99"/>
    <w:rsid w:val="00BD12DF"/>
    <w:rPr>
      <w:rFonts w:ascii="Times New Roman" w:hAnsi="Times New Roman" w:cs="B Lotus"/>
      <w:sz w:val="20"/>
      <w:szCs w:val="20"/>
      <w:lang w:bidi="fa-IR"/>
    </w:rPr>
  </w:style>
  <w:style w:type="character" w:styleId="EndnoteReference">
    <w:name w:val="endnote reference"/>
    <w:basedOn w:val="DefaultParagraphFont"/>
    <w:uiPriority w:val="99"/>
    <w:unhideWhenUsed/>
    <w:rsid w:val="00BD12DF"/>
    <w:rPr>
      <w:vertAlign w:val="superscript"/>
    </w:rPr>
  </w:style>
  <w:style w:type="table" w:styleId="MediumShading2-Accent5">
    <w:name w:val="Medium Shading 2 Accent 5"/>
    <w:basedOn w:val="TableNormal"/>
    <w:rsid w:val="00BD12DF"/>
    <w:pPr>
      <w:spacing w:after="0" w:line="240" w:lineRule="auto"/>
    </w:pPr>
    <w:rPr>
      <w:rFonts w:ascii="Times New Roman" w:hAnsi="Times New Roman" w:cs="B Lotus"/>
      <w:sz w:val="24"/>
      <w:szCs w:val="28"/>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3">
    <w:name w:val="Medium Grid 3 Accent 3"/>
    <w:basedOn w:val="TableNormal"/>
    <w:uiPriority w:val="69"/>
    <w:rsid w:val="00BD12DF"/>
    <w:pPr>
      <w:spacing w:after="0" w:line="240" w:lineRule="auto"/>
    </w:pPr>
    <w:rPr>
      <w:rFonts w:ascii="Times New Roman" w:hAnsi="Times New Roman" w:cs="B Lotus"/>
      <w:sz w:val="24"/>
      <w:szCs w:val="28"/>
      <w:lang w:bidi="fa-I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List2-Accent3">
    <w:name w:val="Medium List 2 Accent 3"/>
    <w:basedOn w:val="TableNormal"/>
    <w:uiPriority w:val="66"/>
    <w:rsid w:val="00BD12DF"/>
    <w:pPr>
      <w:spacing w:after="0" w:line="240" w:lineRule="auto"/>
    </w:pPr>
    <w:rPr>
      <w:rFonts w:asciiTheme="majorHAnsi" w:eastAsiaTheme="majorEastAsia" w:hAnsiTheme="majorHAnsi" w:cstheme="majorBidi"/>
      <w:color w:val="000000" w:themeColor="text1"/>
      <w:sz w:val="24"/>
      <w:szCs w:val="28"/>
      <w:lang w:bidi="fa-IR"/>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character" w:styleId="LineNumber">
    <w:name w:val="line number"/>
    <w:basedOn w:val="DefaultParagraphFont"/>
    <w:uiPriority w:val="99"/>
    <w:unhideWhenUsed/>
    <w:rsid w:val="00BD12DF"/>
  </w:style>
  <w:style w:type="paragraph" w:customStyle="1" w:styleId="4">
    <w:name w:val="تیتر 4 شماره ای"/>
    <w:basedOn w:val="3"/>
    <w:qFormat/>
    <w:rsid w:val="00BD12DF"/>
    <w:pPr>
      <w:tabs>
        <w:tab w:val="clear" w:pos="9354"/>
      </w:tabs>
      <w:spacing w:after="0"/>
      <w:jc w:val="both"/>
    </w:pPr>
    <w:rPr>
      <w:rFonts w:asciiTheme="majorBidi" w:eastAsiaTheme="minorHAnsi" w:hAnsiTheme="majorBidi"/>
      <w:b w:val="0"/>
      <w:szCs w:val="28"/>
      <w:lang w:bidi="ar-SA"/>
    </w:rPr>
  </w:style>
  <w:style w:type="character" w:customStyle="1" w:styleId="Hyperlink1">
    <w:name w:val="Hyperlink1"/>
    <w:basedOn w:val="DefaultParagraphFont"/>
    <w:uiPriority w:val="99"/>
    <w:unhideWhenUsed/>
    <w:rsid w:val="00BD12DF"/>
    <w:rPr>
      <w:color w:val="0000FF"/>
      <w:u w:val="single"/>
    </w:rPr>
  </w:style>
  <w:style w:type="numbering" w:customStyle="1" w:styleId="NoList1111">
    <w:name w:val="No List1111"/>
    <w:next w:val="NoList"/>
    <w:unhideWhenUsed/>
    <w:rsid w:val="00BD12DF"/>
  </w:style>
  <w:style w:type="numbering" w:customStyle="1" w:styleId="NoList11111">
    <w:name w:val="No List11111"/>
    <w:next w:val="NoList"/>
    <w:unhideWhenUsed/>
    <w:rsid w:val="00BD12DF"/>
  </w:style>
  <w:style w:type="numbering" w:customStyle="1" w:styleId="NoList3">
    <w:name w:val="No List3"/>
    <w:next w:val="NoList"/>
    <w:uiPriority w:val="99"/>
    <w:unhideWhenUsed/>
    <w:rsid w:val="00BD12DF"/>
  </w:style>
  <w:style w:type="numbering" w:customStyle="1" w:styleId="NoList12">
    <w:name w:val="No List12"/>
    <w:next w:val="NoList"/>
    <w:unhideWhenUsed/>
    <w:rsid w:val="00BD12DF"/>
  </w:style>
  <w:style w:type="numbering" w:customStyle="1" w:styleId="NoList112">
    <w:name w:val="No List112"/>
    <w:next w:val="NoList"/>
    <w:unhideWhenUsed/>
    <w:rsid w:val="00BD12DF"/>
  </w:style>
  <w:style w:type="table" w:customStyle="1" w:styleId="TableGrid111">
    <w:name w:val="Table Grid111"/>
    <w:basedOn w:val="TableNormal"/>
    <w:next w:val="TableGrid"/>
    <w:rsid w:val="00BD12DF"/>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nhideWhenUsed/>
    <w:rsid w:val="00BD12DF"/>
  </w:style>
  <w:style w:type="numbering" w:customStyle="1" w:styleId="NoList111111">
    <w:name w:val="No List111111"/>
    <w:next w:val="NoList"/>
    <w:unhideWhenUsed/>
    <w:rsid w:val="00BD12DF"/>
  </w:style>
  <w:style w:type="numbering" w:customStyle="1" w:styleId="NoList1111111">
    <w:name w:val="No List1111111"/>
    <w:next w:val="NoList"/>
    <w:unhideWhenUsed/>
    <w:rsid w:val="00BD12DF"/>
  </w:style>
  <w:style w:type="numbering" w:customStyle="1" w:styleId="NoList4">
    <w:name w:val="No List4"/>
    <w:next w:val="NoList"/>
    <w:unhideWhenUsed/>
    <w:rsid w:val="00BD12DF"/>
  </w:style>
  <w:style w:type="numbering" w:customStyle="1" w:styleId="NoList13">
    <w:name w:val="No List13"/>
    <w:next w:val="NoList"/>
    <w:unhideWhenUsed/>
    <w:rsid w:val="00BD12DF"/>
  </w:style>
  <w:style w:type="numbering" w:customStyle="1" w:styleId="NoList113">
    <w:name w:val="No List113"/>
    <w:next w:val="NoList"/>
    <w:unhideWhenUsed/>
    <w:rsid w:val="00BD12DF"/>
  </w:style>
  <w:style w:type="table" w:customStyle="1" w:styleId="TableGrid12">
    <w:name w:val="Table Grid12"/>
    <w:basedOn w:val="TableNormal"/>
    <w:next w:val="TableGrid"/>
    <w:rsid w:val="00BD12D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rsid w:val="00BD12DF"/>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nhideWhenUsed/>
    <w:rsid w:val="00BD12DF"/>
  </w:style>
  <w:style w:type="numbering" w:customStyle="1" w:styleId="NoList1112">
    <w:name w:val="No List1112"/>
    <w:next w:val="NoList"/>
    <w:unhideWhenUsed/>
    <w:rsid w:val="00BD12DF"/>
  </w:style>
  <w:style w:type="numbering" w:customStyle="1" w:styleId="NoList11112">
    <w:name w:val="No List11112"/>
    <w:next w:val="NoList"/>
    <w:unhideWhenUsed/>
    <w:rsid w:val="00BD12DF"/>
  </w:style>
  <w:style w:type="table" w:customStyle="1" w:styleId="TableGrid13">
    <w:name w:val="Table Grid13"/>
    <w:basedOn w:val="TableNormal"/>
    <w:next w:val="TableGrid"/>
    <w:rsid w:val="00BD12D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rsid w:val="00BD12DF"/>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nhideWhenUsed/>
    <w:rsid w:val="00BD12DF"/>
  </w:style>
  <w:style w:type="numbering" w:customStyle="1" w:styleId="NoList6">
    <w:name w:val="No List6"/>
    <w:next w:val="NoList"/>
    <w:unhideWhenUsed/>
    <w:rsid w:val="00BD12DF"/>
  </w:style>
  <w:style w:type="numbering" w:customStyle="1" w:styleId="NoList14">
    <w:name w:val="No List14"/>
    <w:next w:val="NoList"/>
    <w:unhideWhenUsed/>
    <w:rsid w:val="00BD12DF"/>
  </w:style>
  <w:style w:type="table" w:customStyle="1" w:styleId="TableGrid10">
    <w:name w:val="Table Grid10"/>
    <w:basedOn w:val="TableNormal"/>
    <w:next w:val="TableGrid"/>
    <w:rsid w:val="00BD12DF"/>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nhideWhenUsed/>
    <w:qFormat/>
    <w:rsid w:val="00BD12DF"/>
    <w:pPr>
      <w:keepLines/>
      <w:bidi w:val="0"/>
      <w:spacing w:before="480" w:line="276" w:lineRule="auto"/>
      <w:jc w:val="left"/>
      <w:outlineLvl w:val="9"/>
    </w:pPr>
    <w:rPr>
      <w:rFonts w:ascii="Cambria" w:hAnsi="Cambria" w:cs="Times New Roman"/>
      <w:color w:val="365F91"/>
      <w:lang w:eastAsia="ja-JP" w:bidi="fa-IR"/>
    </w:rPr>
  </w:style>
  <w:style w:type="numbering" w:customStyle="1" w:styleId="NoList114">
    <w:name w:val="No List114"/>
    <w:next w:val="NoList"/>
    <w:unhideWhenUsed/>
    <w:rsid w:val="00BD12DF"/>
  </w:style>
  <w:style w:type="table" w:styleId="MediumShading1-Accent5">
    <w:name w:val="Medium Shading 1 Accent 5"/>
    <w:basedOn w:val="TableNormal"/>
    <w:rsid w:val="00BD12DF"/>
    <w:pPr>
      <w:spacing w:after="0" w:line="240" w:lineRule="auto"/>
    </w:pPr>
    <w:rPr>
      <w:rFonts w:ascii="Times New Roman" w:eastAsia="Calibri" w:hAnsi="Times New Roman" w:cs="B Nazanin"/>
      <w:sz w:val="24"/>
      <w:szCs w:val="24"/>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Shading-Accent5">
    <w:name w:val="Light Shading Accent 5"/>
    <w:basedOn w:val="TableNormal"/>
    <w:uiPriority w:val="60"/>
    <w:rsid w:val="00BD12DF"/>
    <w:pPr>
      <w:spacing w:after="0" w:line="240" w:lineRule="auto"/>
    </w:pPr>
    <w:rPr>
      <w:rFonts w:ascii="Times New Roman" w:eastAsia="Calibri" w:hAnsi="Times New Roman" w:cs="B Nazanin"/>
      <w:color w:val="31849B"/>
      <w:sz w:val="24"/>
      <w:szCs w:val="24"/>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1">
    <w:name w:val="Light Shading1"/>
    <w:basedOn w:val="TableNormal"/>
    <w:rsid w:val="00BD12DF"/>
    <w:pPr>
      <w:spacing w:after="0" w:line="240" w:lineRule="auto"/>
    </w:pPr>
    <w:rPr>
      <w:rFonts w:ascii="Times New Roman" w:eastAsia="Calibri" w:hAnsi="Times New Roman" w:cs="B Nazani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4">
    <w:name w:val="Table Grid14"/>
    <w:basedOn w:val="TableNormal"/>
    <w:next w:val="TableGrid"/>
    <w:rsid w:val="00BD12DF"/>
    <w:pPr>
      <w:spacing w:after="0" w:line="240" w:lineRule="auto"/>
    </w:pPr>
    <w:rPr>
      <w:rFonts w:ascii="Times New Roman" w:eastAsia="Calibri" w:hAnsi="Times New Roman" w:cs="B Nazani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1">
    <w:name w:val="Medium Shading 11"/>
    <w:basedOn w:val="TableNormal"/>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Style1">
    <w:name w:val="Style1"/>
    <w:basedOn w:val="Normal"/>
    <w:link w:val="Style1Char"/>
    <w:rsid w:val="00BD12DF"/>
    <w:pPr>
      <w:numPr>
        <w:ilvl w:val="1"/>
      </w:numPr>
      <w:bidi w:val="0"/>
      <w:ind w:firstLine="288"/>
      <w:jc w:val="left"/>
    </w:pPr>
    <w:rPr>
      <w:rFonts w:ascii="Franklin Gothic Book" w:eastAsia="Times New Roman" w:hAnsi="Franklin Gothic Book" w:cs="B Nazanin"/>
      <w:color w:val="4F81BD"/>
      <w:spacing w:val="15"/>
      <w:sz w:val="20"/>
      <w:szCs w:val="44"/>
      <w:lang w:bidi="fa-IR"/>
    </w:rPr>
  </w:style>
  <w:style w:type="paragraph" w:customStyle="1" w:styleId="Style2">
    <w:name w:val="Style2"/>
    <w:basedOn w:val="Style1"/>
    <w:qFormat/>
    <w:rsid w:val="00BD12DF"/>
    <w:pPr>
      <w:jc w:val="center"/>
    </w:pPr>
    <w:rPr>
      <w:rFonts w:cs="B Zar"/>
    </w:rPr>
  </w:style>
  <w:style w:type="paragraph" w:customStyle="1" w:styleId="Style5">
    <w:name w:val="Style5"/>
    <w:basedOn w:val="Style2"/>
    <w:qFormat/>
    <w:rsid w:val="00BD12DF"/>
    <w:rPr>
      <w:szCs w:val="52"/>
    </w:rPr>
  </w:style>
  <w:style w:type="paragraph" w:customStyle="1" w:styleId="Style6">
    <w:name w:val="Style6"/>
    <w:basedOn w:val="Normal"/>
    <w:qFormat/>
    <w:rsid w:val="00BD12DF"/>
    <w:pPr>
      <w:bidi w:val="0"/>
      <w:jc w:val="center"/>
      <w:outlineLvl w:val="0"/>
    </w:pPr>
    <w:rPr>
      <w:rFonts w:ascii="Verdana" w:eastAsia="Times New Roman" w:hAnsi="Verdana" w:cs="B Titr"/>
      <w:b/>
      <w:bCs/>
      <w:color w:val="1F497D"/>
      <w:kern w:val="28"/>
      <w:sz w:val="72"/>
      <w:szCs w:val="72"/>
    </w:rPr>
  </w:style>
  <w:style w:type="paragraph" w:customStyle="1" w:styleId="Style7">
    <w:name w:val="Style7"/>
    <w:basedOn w:val="Style5"/>
    <w:qFormat/>
    <w:rsid w:val="00BD12DF"/>
    <w:rPr>
      <w:rFonts w:cs="B Titr"/>
      <w:szCs w:val="56"/>
    </w:rPr>
  </w:style>
  <w:style w:type="paragraph" w:customStyle="1" w:styleId="Style8">
    <w:name w:val="Style8"/>
    <w:basedOn w:val="Style7"/>
    <w:qFormat/>
    <w:rsid w:val="00BD12DF"/>
    <w:rPr>
      <w:color w:val="0070C0"/>
    </w:rPr>
  </w:style>
  <w:style w:type="paragraph" w:customStyle="1" w:styleId="Style9">
    <w:name w:val="Style9"/>
    <w:basedOn w:val="Style6"/>
    <w:rsid w:val="00BD12DF"/>
  </w:style>
  <w:style w:type="paragraph" w:customStyle="1" w:styleId="Style10">
    <w:name w:val="Style10"/>
    <w:basedOn w:val="Style8"/>
    <w:rsid w:val="00BD12DF"/>
    <w:rPr>
      <w:color w:val="365F91"/>
    </w:rPr>
  </w:style>
  <w:style w:type="paragraph" w:customStyle="1" w:styleId="Style11">
    <w:name w:val="Style11"/>
    <w:basedOn w:val="Style10"/>
    <w:rsid w:val="00BD12DF"/>
  </w:style>
  <w:style w:type="paragraph" w:customStyle="1" w:styleId="Style12">
    <w:name w:val="Style12"/>
    <w:basedOn w:val="Normal"/>
    <w:rsid w:val="00BD12DF"/>
    <w:pPr>
      <w:numPr>
        <w:ilvl w:val="1"/>
      </w:numPr>
      <w:bidi w:val="0"/>
      <w:ind w:firstLine="288"/>
      <w:jc w:val="center"/>
    </w:pPr>
    <w:rPr>
      <w:rFonts w:ascii="Franklin Gothic Book" w:eastAsia="Times New Roman" w:hAnsi="Franklin Gothic Book" w:cs="B Nazanin"/>
      <w:color w:val="365F91"/>
      <w:spacing w:val="15"/>
      <w:sz w:val="20"/>
      <w:szCs w:val="72"/>
    </w:rPr>
  </w:style>
  <w:style w:type="paragraph" w:customStyle="1" w:styleId="Style13">
    <w:name w:val="Style13"/>
    <w:basedOn w:val="Style12"/>
    <w:rsid w:val="00BD12DF"/>
    <w:rPr>
      <w:rFonts w:cs="B Titr"/>
    </w:rPr>
  </w:style>
  <w:style w:type="table" w:styleId="LightList-Accent6">
    <w:name w:val="Light List Accent 6"/>
    <w:basedOn w:val="TableNormal"/>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Accent2">
    <w:name w:val="Light List Accent 2"/>
    <w:basedOn w:val="TableNormal"/>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11">
    <w:name w:val="Light Grid - Accent 11"/>
    <w:basedOn w:val="TableNormal"/>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ndara" w:eastAsia="Times New Roman" w:hAnsi="Candar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ndara" w:eastAsia="Times New Roman" w:hAnsi="Candar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Shading-Accent2">
    <w:name w:val="Light Shading Accent 2"/>
    <w:basedOn w:val="TableNormal"/>
    <w:rsid w:val="00BD12DF"/>
    <w:pPr>
      <w:spacing w:after="0" w:line="240" w:lineRule="auto"/>
    </w:pPr>
    <w:rPr>
      <w:rFonts w:ascii="Times New Roman" w:eastAsia="Calibri" w:hAnsi="Times New Roman" w:cs="B Nazani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Grid-Accent2">
    <w:name w:val="Light Grid Accent 2"/>
    <w:basedOn w:val="TableNormal"/>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5">
    <w:name w:val="Light Grid Accent 5"/>
    <w:basedOn w:val="TableNormal"/>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ndara" w:eastAsia="Times New Roman" w:hAnsi="Candar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ndara" w:eastAsia="Times New Roman" w:hAnsi="Candar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4">
    <w:name w:val="Light Grid Accent 4"/>
    <w:basedOn w:val="TableNormal"/>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ndara" w:eastAsia="Times New Roman" w:hAnsi="Candar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ndara" w:eastAsia="Times New Roman" w:hAnsi="Candar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Shading1-Accent2">
    <w:name w:val="Medium Shading 1 Accent 2"/>
    <w:basedOn w:val="TableNormal"/>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ghtShading-Accent6">
    <w:name w:val="Light Shading Accent 6"/>
    <w:basedOn w:val="TableNormal"/>
    <w:rsid w:val="00BD12DF"/>
    <w:pPr>
      <w:spacing w:after="0" w:line="240" w:lineRule="auto"/>
    </w:pPr>
    <w:rPr>
      <w:rFonts w:ascii="Times New Roman" w:eastAsia="Calibri" w:hAnsi="Times New Roman" w:cs="B Nazanin"/>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Shading-Accent4">
    <w:name w:val="Light Shading Accent 4"/>
    <w:basedOn w:val="TableNormal"/>
    <w:rsid w:val="00BD12DF"/>
    <w:pPr>
      <w:spacing w:after="0" w:line="240" w:lineRule="auto"/>
    </w:pPr>
    <w:rPr>
      <w:rFonts w:ascii="Calibri" w:eastAsia="Calibri" w:hAnsi="Calibri" w:cs="Arial"/>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Grid-Accent6">
    <w:name w:val="Light Grid Accent 6"/>
    <w:basedOn w:val="TableNormal"/>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ndara" w:eastAsia="Times New Roman" w:hAnsi="Candar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ndara" w:eastAsia="Times New Roman" w:hAnsi="Candar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Accent5">
    <w:name w:val="Light List Accent 5"/>
    <w:basedOn w:val="TableNormal"/>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11">
    <w:name w:val="Medium Shading 1 - Accent 11"/>
    <w:basedOn w:val="TableNormal"/>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2-Accent3">
    <w:name w:val="Medium Shading 2 Accent 3"/>
    <w:basedOn w:val="TableNormal"/>
    <w:rsid w:val="00BD12DF"/>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rsid w:val="00BD12DF"/>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rsid w:val="00BD12DF"/>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114">
    <w:name w:val="Table Grid114"/>
    <w:basedOn w:val="TableNormal"/>
    <w:next w:val="TableGrid"/>
    <w:rsid w:val="00BD12DF"/>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BD12DF"/>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BD12DF"/>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BD12D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3">
    <w:name w:val="No List1113"/>
    <w:next w:val="NoList"/>
    <w:rsid w:val="00BD12DF"/>
  </w:style>
  <w:style w:type="table" w:customStyle="1" w:styleId="MediumShading2-Accent11">
    <w:name w:val="Medium Shading 2 - Accent 11"/>
    <w:basedOn w:val="TableNormal"/>
    <w:rsid w:val="00BD12DF"/>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rsid w:val="00BD12DF"/>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4">
    <w:name w:val="Medium Shading 1 Accent 4"/>
    <w:basedOn w:val="TableNormal"/>
    <w:rsid w:val="00BD12DF"/>
    <w:pPr>
      <w:spacing w:after="0" w:line="240" w:lineRule="auto"/>
    </w:pPr>
    <w:rPr>
      <w:rFonts w:ascii="Calibri" w:eastAsia="Times New Roman" w:hAnsi="Calibri" w:cs="Arial"/>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2">
    <w:name w:val="Medium Shading 12"/>
    <w:basedOn w:val="TableNormal"/>
    <w:rsid w:val="00BD12DF"/>
    <w:pPr>
      <w:spacing w:after="0" w:line="240" w:lineRule="auto"/>
    </w:pPr>
    <w:rPr>
      <w:rFonts w:ascii="Calibri" w:eastAsia="Times New Roman" w:hAnsi="Calibri" w:cs="Arial"/>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2-Accent2">
    <w:name w:val="Medium Shading 2 Accent 2"/>
    <w:basedOn w:val="TableNormal"/>
    <w:rsid w:val="00BD12DF"/>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DarkList-Accent6">
    <w:name w:val="Dark List Accent 6"/>
    <w:basedOn w:val="TableNormal"/>
    <w:rsid w:val="00BD12DF"/>
    <w:pPr>
      <w:spacing w:after="0" w:line="240" w:lineRule="auto"/>
    </w:pPr>
    <w:rPr>
      <w:rFonts w:ascii="Calibri" w:eastAsia="Times New Roman" w:hAnsi="Calibri" w:cs="Arial"/>
      <w:color w:val="FFFFFF"/>
      <w:sz w:val="20"/>
      <w:szCs w:val="20"/>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List-Accent5">
    <w:name w:val="Colorful List Accent 5"/>
    <w:basedOn w:val="TableNormal"/>
    <w:rsid w:val="00BD12DF"/>
    <w:pPr>
      <w:spacing w:after="0" w:line="240" w:lineRule="auto"/>
    </w:pPr>
    <w:rPr>
      <w:rFonts w:ascii="Calibri" w:eastAsia="Times New Roman" w:hAnsi="Calibri" w:cs="Arial"/>
      <w:color w:val="000000"/>
      <w:sz w:val="20"/>
      <w:szCs w:val="2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DarkList-Accent3">
    <w:name w:val="Dark List Accent 3"/>
    <w:basedOn w:val="TableNormal"/>
    <w:rsid w:val="00BD12DF"/>
    <w:pPr>
      <w:spacing w:after="0" w:line="240" w:lineRule="auto"/>
    </w:pPr>
    <w:rPr>
      <w:rFonts w:ascii="Calibri" w:eastAsia="Times New Roman" w:hAnsi="Calibri" w:cs="Arial"/>
      <w:color w:val="FFFFFF"/>
      <w:sz w:val="20"/>
      <w:szCs w:val="20"/>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ColorfulShading-Accent5">
    <w:name w:val="Colorful Shading Accent 5"/>
    <w:basedOn w:val="TableNormal"/>
    <w:rsid w:val="00BD12DF"/>
    <w:pPr>
      <w:spacing w:after="0" w:line="240" w:lineRule="auto"/>
    </w:pPr>
    <w:rPr>
      <w:rFonts w:ascii="Calibri" w:eastAsia="Times New Roman" w:hAnsi="Calibri" w:cs="Arial"/>
      <w:color w:val="000000"/>
      <w:sz w:val="20"/>
      <w:szCs w:val="2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Grid-Accent2">
    <w:name w:val="Colorful Grid Accent 2"/>
    <w:basedOn w:val="TableNormal"/>
    <w:rsid w:val="00BD12DF"/>
    <w:pPr>
      <w:spacing w:after="0" w:line="240" w:lineRule="auto"/>
    </w:pPr>
    <w:rPr>
      <w:rFonts w:ascii="Calibri" w:eastAsia="Times New Roman" w:hAnsi="Calibri" w:cs="Arial"/>
      <w:color w:val="000000"/>
      <w:sz w:val="20"/>
      <w:szCs w:val="2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Shading-Accent3">
    <w:name w:val="Colorful Shading Accent 3"/>
    <w:basedOn w:val="TableNormal"/>
    <w:rsid w:val="00BD12DF"/>
    <w:pPr>
      <w:spacing w:after="0" w:line="240" w:lineRule="auto"/>
    </w:pPr>
    <w:rPr>
      <w:rFonts w:ascii="Calibri" w:eastAsia="Times New Roman" w:hAnsi="Calibri" w:cs="Arial"/>
      <w:color w:val="000000"/>
      <w:sz w:val="20"/>
      <w:szCs w:val="2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1">
    <w:name w:val="Colorful Shading Accent 1"/>
    <w:basedOn w:val="TableNormal"/>
    <w:rsid w:val="00BD12DF"/>
    <w:pPr>
      <w:spacing w:after="0" w:line="240" w:lineRule="auto"/>
    </w:pPr>
    <w:rPr>
      <w:rFonts w:ascii="Calibri" w:eastAsia="Times New Roman" w:hAnsi="Calibri" w:cs="Arial"/>
      <w:color w:val="000000"/>
      <w:sz w:val="20"/>
      <w:szCs w:val="2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Grid-Accent4">
    <w:name w:val="Colorful Grid Accent 4"/>
    <w:basedOn w:val="TableNormal"/>
    <w:rsid w:val="00BD12DF"/>
    <w:pPr>
      <w:spacing w:after="0" w:line="240" w:lineRule="auto"/>
    </w:pPr>
    <w:rPr>
      <w:rFonts w:ascii="Calibri" w:eastAsia="Times New Roman" w:hAnsi="Calibri" w:cs="Arial"/>
      <w:color w:val="000000"/>
      <w:sz w:val="20"/>
      <w:szCs w:val="2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6">
    <w:name w:val="Colorful Grid Accent 6"/>
    <w:basedOn w:val="TableNormal"/>
    <w:rsid w:val="00BD12DF"/>
    <w:pPr>
      <w:spacing w:after="0" w:line="240" w:lineRule="auto"/>
    </w:pPr>
    <w:rPr>
      <w:rFonts w:ascii="Calibri" w:eastAsia="Times New Roman" w:hAnsi="Calibri" w:cs="Arial"/>
      <w:color w:val="000000"/>
      <w:sz w:val="20"/>
      <w:szCs w:val="2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Grid-Accent5">
    <w:name w:val="Colorful Grid Accent 5"/>
    <w:basedOn w:val="TableNormal"/>
    <w:rsid w:val="00BD12DF"/>
    <w:pPr>
      <w:spacing w:after="0" w:line="240" w:lineRule="auto"/>
    </w:pPr>
    <w:rPr>
      <w:rFonts w:ascii="Calibri" w:eastAsia="Times New Roman" w:hAnsi="Calibri" w:cs="Arial"/>
      <w:color w:val="000000"/>
      <w:sz w:val="20"/>
      <w:szCs w:val="2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MediumGrid3-Accent5">
    <w:name w:val="Medium Grid 3 Accent 5"/>
    <w:basedOn w:val="TableNormal"/>
    <w:rsid w:val="00BD12DF"/>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rsid w:val="00BD12DF"/>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Grid3-Accent4">
    <w:name w:val="Medium Grid 3 Accent 4"/>
    <w:basedOn w:val="TableNormal"/>
    <w:rsid w:val="00BD12DF"/>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List1-Accent5">
    <w:name w:val="Medium List 1 Accent 5"/>
    <w:basedOn w:val="TableNormal"/>
    <w:rsid w:val="00BD12DF"/>
    <w:pPr>
      <w:spacing w:after="0" w:line="240" w:lineRule="auto"/>
    </w:pPr>
    <w:rPr>
      <w:rFonts w:ascii="Times New Roman" w:eastAsia="Calibri" w:hAnsi="Times New Roman" w:cs="B Nazanin"/>
      <w:color w:val="000000"/>
      <w:sz w:val="20"/>
      <w:szCs w:val="20"/>
    </w:rPr>
    <w:tblPr>
      <w:tblStyleRowBandSize w:val="1"/>
      <w:tblStyleColBandSize w:val="1"/>
      <w:tblBorders>
        <w:top w:val="single" w:sz="8" w:space="0" w:color="4BACC6"/>
        <w:bottom w:val="single" w:sz="8" w:space="0" w:color="4BACC6"/>
      </w:tblBorders>
    </w:tblPr>
    <w:tblStylePr w:type="firstRow">
      <w:rPr>
        <w:rFonts w:ascii="Candara" w:eastAsia="Times New Roman" w:hAnsi="Candar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23">
    <w:name w:val="No List23"/>
    <w:next w:val="NoList"/>
    <w:unhideWhenUsed/>
    <w:rsid w:val="00BD12DF"/>
  </w:style>
  <w:style w:type="table" w:customStyle="1" w:styleId="TableGrid51">
    <w:name w:val="Table Grid51"/>
    <w:basedOn w:val="TableNormal"/>
    <w:next w:val="TableGrid"/>
    <w:rsid w:val="00BD12DF"/>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nhideWhenUsed/>
    <w:rsid w:val="00BD12DF"/>
  </w:style>
  <w:style w:type="table" w:customStyle="1" w:styleId="MediumShading1-Accent51">
    <w:name w:val="Medium Shading 1 - Accent 51"/>
    <w:basedOn w:val="TableNormal"/>
    <w:next w:val="MediumShading1-Accent5"/>
    <w:rsid w:val="00BD12DF"/>
    <w:pPr>
      <w:spacing w:after="0" w:line="240" w:lineRule="auto"/>
    </w:pPr>
    <w:rPr>
      <w:rFonts w:ascii="Times New Roman" w:eastAsia="Calibri" w:hAnsi="Times New Roman" w:cs="B Nazanin"/>
      <w:sz w:val="24"/>
      <w:szCs w:val="24"/>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Accent51">
    <w:name w:val="Light Shading - Accent 51"/>
    <w:basedOn w:val="TableNormal"/>
    <w:next w:val="LightShading-Accent5"/>
    <w:rsid w:val="00BD12DF"/>
    <w:pPr>
      <w:spacing w:after="0" w:line="240" w:lineRule="auto"/>
    </w:pPr>
    <w:rPr>
      <w:rFonts w:ascii="Times New Roman" w:eastAsia="Calibri" w:hAnsi="Times New Roman" w:cs="B Nazanin"/>
      <w:color w:val="31849B"/>
      <w:sz w:val="24"/>
      <w:szCs w:val="24"/>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31">
    <w:name w:val="Light Shading - Accent 31"/>
    <w:basedOn w:val="TableNormal"/>
    <w:next w:val="LightShading-Accent3"/>
    <w:rsid w:val="00BD12DF"/>
    <w:pPr>
      <w:spacing w:after="0" w:line="240" w:lineRule="auto"/>
    </w:pPr>
    <w:rPr>
      <w:rFonts w:ascii="Times New Roman" w:eastAsia="Calibri" w:hAnsi="Times New Roman" w:cs="B Nazani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1">
    <w:name w:val="Light Shading11"/>
    <w:basedOn w:val="TableNormal"/>
    <w:uiPriority w:val="60"/>
    <w:rsid w:val="00BD12DF"/>
    <w:pPr>
      <w:spacing w:after="0" w:line="240" w:lineRule="auto"/>
    </w:pPr>
    <w:rPr>
      <w:rFonts w:ascii="Times New Roman" w:eastAsia="Calibri" w:hAnsi="Times New Roman" w:cs="B Nazani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21">
    <w:name w:val="Table Grid121"/>
    <w:basedOn w:val="TableNormal"/>
    <w:next w:val="TableGrid"/>
    <w:rsid w:val="00BD12DF"/>
    <w:pPr>
      <w:spacing w:after="0" w:line="240" w:lineRule="auto"/>
    </w:pPr>
    <w:rPr>
      <w:rFonts w:ascii="Times New Roman" w:eastAsia="Calibri" w:hAnsi="Times New Roman" w:cs="B Nazani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11">
    <w:name w:val="Medium Shading 111"/>
    <w:basedOn w:val="TableNormal"/>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Accent31">
    <w:name w:val="Light List - Accent 31"/>
    <w:basedOn w:val="TableNormal"/>
    <w:next w:val="LightList-Accent3"/>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
    <w:name w:val="Light Shading - Accent 111"/>
    <w:basedOn w:val="TableNormal"/>
    <w:next w:val="LightShading-Accent11"/>
    <w:rsid w:val="00BD12DF"/>
    <w:pPr>
      <w:spacing w:after="0" w:line="240" w:lineRule="auto"/>
    </w:pPr>
    <w:rPr>
      <w:rFonts w:ascii="Times New Roman" w:eastAsia="Calibri" w:hAnsi="Times New Roman" w:cs="B Nazani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61">
    <w:name w:val="Light List - Accent 61"/>
    <w:basedOn w:val="TableNormal"/>
    <w:next w:val="LightList-Accent6"/>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21">
    <w:name w:val="Light List - Accent 21"/>
    <w:basedOn w:val="TableNormal"/>
    <w:next w:val="LightList-Accent2"/>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111">
    <w:name w:val="Light Grid - Accent 111"/>
    <w:basedOn w:val="TableNormal"/>
    <w:next w:val="LightGrid-Accent11"/>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ndara" w:eastAsia="Times New Roman" w:hAnsi="Candar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ndara" w:eastAsia="Times New Roman" w:hAnsi="Candar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21">
    <w:name w:val="Light Shading - Accent 21"/>
    <w:basedOn w:val="TableNormal"/>
    <w:next w:val="LightShading-Accent2"/>
    <w:rsid w:val="00BD12DF"/>
    <w:pPr>
      <w:spacing w:after="0" w:line="240" w:lineRule="auto"/>
    </w:pPr>
    <w:rPr>
      <w:rFonts w:ascii="Times New Roman" w:eastAsia="Calibri" w:hAnsi="Times New Roman" w:cs="B Nazani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Grid-Accent21">
    <w:name w:val="Light Grid - Accent 21"/>
    <w:basedOn w:val="TableNormal"/>
    <w:next w:val="LightGrid-Accent2"/>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51">
    <w:name w:val="Light Grid - Accent 51"/>
    <w:basedOn w:val="TableNormal"/>
    <w:next w:val="LightGrid-Accent5"/>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ndara" w:eastAsia="Times New Roman" w:hAnsi="Candar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ndara" w:eastAsia="Times New Roman" w:hAnsi="Candar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41">
    <w:name w:val="Light Grid - Accent 41"/>
    <w:basedOn w:val="TableNormal"/>
    <w:next w:val="LightGrid-Accent4"/>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ndara" w:eastAsia="Times New Roman" w:hAnsi="Candar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ndara" w:eastAsia="Times New Roman" w:hAnsi="Candar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21">
    <w:name w:val="Medium Shading 1 - Accent 21"/>
    <w:basedOn w:val="TableNormal"/>
    <w:next w:val="MediumShading1-Accent2"/>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Shading-Accent61">
    <w:name w:val="Light Shading - Accent 61"/>
    <w:basedOn w:val="TableNormal"/>
    <w:next w:val="LightShading-Accent6"/>
    <w:rsid w:val="00BD12DF"/>
    <w:pPr>
      <w:spacing w:after="0" w:line="240" w:lineRule="auto"/>
    </w:pPr>
    <w:rPr>
      <w:rFonts w:ascii="Times New Roman" w:eastAsia="Calibri" w:hAnsi="Times New Roman" w:cs="B Nazanin"/>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41">
    <w:name w:val="Light Shading - Accent 41"/>
    <w:basedOn w:val="TableNormal"/>
    <w:next w:val="LightShading-Accent4"/>
    <w:rsid w:val="00BD12DF"/>
    <w:pPr>
      <w:spacing w:after="0" w:line="240" w:lineRule="auto"/>
    </w:pPr>
    <w:rPr>
      <w:rFonts w:ascii="Calibri" w:eastAsia="Calibri" w:hAnsi="Calibri" w:cs="Arial"/>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Accent61">
    <w:name w:val="Light Grid - Accent 61"/>
    <w:basedOn w:val="TableNormal"/>
    <w:next w:val="LightGrid-Accent6"/>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ndara" w:eastAsia="Times New Roman" w:hAnsi="Candar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ndara" w:eastAsia="Times New Roman" w:hAnsi="Candar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51">
    <w:name w:val="Light List - Accent 51"/>
    <w:basedOn w:val="TableNormal"/>
    <w:next w:val="LightList-Accent5"/>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111">
    <w:name w:val="Medium Shading 1 - Accent 111"/>
    <w:basedOn w:val="TableNormal"/>
    <w:next w:val="MediumShading1-Accent11"/>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2-Accent51">
    <w:name w:val="Medium Shading 2 - Accent 51"/>
    <w:basedOn w:val="TableNormal"/>
    <w:next w:val="MediumShading2-Accent5"/>
    <w:rsid w:val="00BD12DF"/>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rsid w:val="00BD12DF"/>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rsid w:val="00BD12DF"/>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31">
    <w:name w:val="Light Grid - Accent 31"/>
    <w:basedOn w:val="TableNormal"/>
    <w:next w:val="LightGrid-Accent3"/>
    <w:rsid w:val="00BD12DF"/>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1111">
    <w:name w:val="Table Grid1111"/>
    <w:basedOn w:val="TableNormal"/>
    <w:next w:val="TableGrid"/>
    <w:uiPriority w:val="59"/>
    <w:rsid w:val="00BD12DF"/>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rsid w:val="00BD12DF"/>
  </w:style>
  <w:style w:type="table" w:customStyle="1" w:styleId="MediumShading2-Accent111">
    <w:name w:val="Medium Shading 2 - Accent 111"/>
    <w:basedOn w:val="TableNormal"/>
    <w:rsid w:val="00BD12DF"/>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rsid w:val="00BD12DF"/>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41">
    <w:name w:val="Medium Shading 1 - Accent 41"/>
    <w:basedOn w:val="TableNormal"/>
    <w:next w:val="MediumShading1-Accent4"/>
    <w:rsid w:val="00BD12DF"/>
    <w:pPr>
      <w:spacing w:after="0" w:line="240" w:lineRule="auto"/>
    </w:pPr>
    <w:rPr>
      <w:rFonts w:ascii="Calibri" w:eastAsia="Times New Roman" w:hAnsi="Calibri" w:cs="Arial"/>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21">
    <w:name w:val="Medium Shading 121"/>
    <w:basedOn w:val="TableNormal"/>
    <w:next w:val="MediumShading12"/>
    <w:rsid w:val="00BD12DF"/>
    <w:pPr>
      <w:spacing w:after="0" w:line="240" w:lineRule="auto"/>
    </w:pPr>
    <w:rPr>
      <w:rFonts w:ascii="Calibri" w:eastAsia="Times New Roman" w:hAnsi="Calibri" w:cs="Arial"/>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2-Accent21">
    <w:name w:val="Medium Shading 2 - Accent 21"/>
    <w:basedOn w:val="TableNormal"/>
    <w:next w:val="MediumShading2-Accent2"/>
    <w:rsid w:val="00BD12DF"/>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1">
    <w:name w:val="Medium Shading 1 - Accent 31"/>
    <w:basedOn w:val="TableNormal"/>
    <w:next w:val="MediumShading1-Accent3"/>
    <w:rsid w:val="00BD12DF"/>
    <w:pPr>
      <w:spacing w:after="0" w:line="240" w:lineRule="auto"/>
    </w:pPr>
    <w:rPr>
      <w:rFonts w:ascii="Calibri" w:eastAsia="Times New Roman" w:hAnsi="Calibri" w:cs="Arial"/>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DarkList-Accent61">
    <w:name w:val="Dark List - Accent 61"/>
    <w:basedOn w:val="TableNormal"/>
    <w:next w:val="DarkList-Accent6"/>
    <w:rsid w:val="00BD12DF"/>
    <w:pPr>
      <w:spacing w:after="0" w:line="240" w:lineRule="auto"/>
    </w:pPr>
    <w:rPr>
      <w:rFonts w:ascii="Calibri" w:eastAsia="Times New Roman" w:hAnsi="Calibri" w:cs="Arial"/>
      <w:color w:val="FFFFFF"/>
      <w:sz w:val="20"/>
      <w:szCs w:val="20"/>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Accent51">
    <w:name w:val="Colorful List - Accent 51"/>
    <w:basedOn w:val="TableNormal"/>
    <w:next w:val="ColorfulList-Accent5"/>
    <w:rsid w:val="00BD12DF"/>
    <w:pPr>
      <w:spacing w:after="0" w:line="240" w:lineRule="auto"/>
    </w:pPr>
    <w:rPr>
      <w:rFonts w:ascii="Calibri" w:eastAsia="Times New Roman" w:hAnsi="Calibri" w:cs="Arial"/>
      <w:color w:val="000000"/>
      <w:sz w:val="20"/>
      <w:szCs w:val="2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DarkList-Accent31">
    <w:name w:val="Dark List - Accent 31"/>
    <w:basedOn w:val="TableNormal"/>
    <w:next w:val="DarkList-Accent3"/>
    <w:rsid w:val="00BD12DF"/>
    <w:pPr>
      <w:spacing w:after="0" w:line="240" w:lineRule="auto"/>
    </w:pPr>
    <w:rPr>
      <w:rFonts w:ascii="Calibri" w:eastAsia="Times New Roman" w:hAnsi="Calibri" w:cs="Arial"/>
      <w:color w:val="FFFFFF"/>
      <w:sz w:val="20"/>
      <w:szCs w:val="20"/>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ColorfulShading-Accent51">
    <w:name w:val="Colorful Shading - Accent 51"/>
    <w:basedOn w:val="TableNormal"/>
    <w:next w:val="ColorfulShading-Accent5"/>
    <w:rsid w:val="00BD12DF"/>
    <w:pPr>
      <w:spacing w:after="0" w:line="240" w:lineRule="auto"/>
    </w:pPr>
    <w:rPr>
      <w:rFonts w:ascii="Calibri" w:eastAsia="Times New Roman" w:hAnsi="Calibri" w:cs="Arial"/>
      <w:color w:val="000000"/>
      <w:sz w:val="20"/>
      <w:szCs w:val="2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Grid-Accent21">
    <w:name w:val="Colorful Grid - Accent 21"/>
    <w:basedOn w:val="TableNormal"/>
    <w:next w:val="ColorfulGrid-Accent2"/>
    <w:rsid w:val="00BD12DF"/>
    <w:pPr>
      <w:spacing w:after="0" w:line="240" w:lineRule="auto"/>
    </w:pPr>
    <w:rPr>
      <w:rFonts w:ascii="Calibri" w:eastAsia="Times New Roman" w:hAnsi="Calibri" w:cs="Arial"/>
      <w:color w:val="000000"/>
      <w:sz w:val="20"/>
      <w:szCs w:val="2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Shading-Accent31">
    <w:name w:val="Colorful Shading - Accent 31"/>
    <w:basedOn w:val="TableNormal"/>
    <w:next w:val="ColorfulShading-Accent3"/>
    <w:rsid w:val="00BD12DF"/>
    <w:pPr>
      <w:spacing w:after="0" w:line="240" w:lineRule="auto"/>
    </w:pPr>
    <w:rPr>
      <w:rFonts w:ascii="Calibri" w:eastAsia="Times New Roman" w:hAnsi="Calibri" w:cs="Arial"/>
      <w:color w:val="000000"/>
      <w:sz w:val="20"/>
      <w:szCs w:val="2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11">
    <w:name w:val="Colorful Shading - Accent 11"/>
    <w:basedOn w:val="TableNormal"/>
    <w:next w:val="ColorfulShading-Accent1"/>
    <w:rsid w:val="00BD12DF"/>
    <w:pPr>
      <w:spacing w:after="0" w:line="240" w:lineRule="auto"/>
    </w:pPr>
    <w:rPr>
      <w:rFonts w:ascii="Calibri" w:eastAsia="Times New Roman" w:hAnsi="Calibri" w:cs="Arial"/>
      <w:color w:val="000000"/>
      <w:sz w:val="20"/>
      <w:szCs w:val="2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Grid-Accent41">
    <w:name w:val="Colorful Grid - Accent 41"/>
    <w:basedOn w:val="TableNormal"/>
    <w:next w:val="ColorfulGrid-Accent4"/>
    <w:rsid w:val="00BD12DF"/>
    <w:pPr>
      <w:spacing w:after="0" w:line="240" w:lineRule="auto"/>
    </w:pPr>
    <w:rPr>
      <w:rFonts w:ascii="Calibri" w:eastAsia="Times New Roman" w:hAnsi="Calibri" w:cs="Arial"/>
      <w:color w:val="000000"/>
      <w:sz w:val="20"/>
      <w:szCs w:val="2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61">
    <w:name w:val="Colorful Grid - Accent 61"/>
    <w:basedOn w:val="TableNormal"/>
    <w:next w:val="ColorfulGrid-Accent6"/>
    <w:rsid w:val="00BD12DF"/>
    <w:pPr>
      <w:spacing w:after="0" w:line="240" w:lineRule="auto"/>
    </w:pPr>
    <w:rPr>
      <w:rFonts w:ascii="Calibri" w:eastAsia="Times New Roman" w:hAnsi="Calibri" w:cs="Arial"/>
      <w:color w:val="000000"/>
      <w:sz w:val="20"/>
      <w:szCs w:val="2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Grid-Accent51">
    <w:name w:val="Colorful Grid - Accent 51"/>
    <w:basedOn w:val="TableNormal"/>
    <w:next w:val="ColorfulGrid-Accent5"/>
    <w:rsid w:val="00BD12DF"/>
    <w:pPr>
      <w:spacing w:after="0" w:line="240" w:lineRule="auto"/>
    </w:pPr>
    <w:rPr>
      <w:rFonts w:ascii="Calibri" w:eastAsia="Times New Roman" w:hAnsi="Calibri" w:cs="Arial"/>
      <w:color w:val="000000"/>
      <w:sz w:val="20"/>
      <w:szCs w:val="2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MediumGrid3-Accent51">
    <w:name w:val="Medium Grid 3 - Accent 51"/>
    <w:basedOn w:val="TableNormal"/>
    <w:next w:val="MediumGrid3-Accent5"/>
    <w:rsid w:val="00BD12DF"/>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Normal"/>
    <w:next w:val="MediumGrid3-Accent6"/>
    <w:rsid w:val="00BD12DF"/>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41">
    <w:name w:val="Medium Grid 3 - Accent 41"/>
    <w:basedOn w:val="TableNormal"/>
    <w:next w:val="MediumGrid3-Accent4"/>
    <w:rsid w:val="00BD12DF"/>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List1-Accent51">
    <w:name w:val="Medium List 1 - Accent 51"/>
    <w:basedOn w:val="TableNormal"/>
    <w:next w:val="MediumList1-Accent5"/>
    <w:rsid w:val="00BD12DF"/>
    <w:pPr>
      <w:spacing w:after="0" w:line="240" w:lineRule="auto"/>
    </w:pPr>
    <w:rPr>
      <w:rFonts w:ascii="Times New Roman" w:eastAsia="Calibri" w:hAnsi="Times New Roman" w:cs="B Nazanin"/>
      <w:color w:val="000000"/>
      <w:sz w:val="20"/>
      <w:szCs w:val="20"/>
    </w:rPr>
    <w:tblPr>
      <w:tblStyleRowBandSize w:val="1"/>
      <w:tblStyleColBandSize w:val="1"/>
      <w:tblBorders>
        <w:top w:val="single" w:sz="8" w:space="0" w:color="4BACC6"/>
        <w:bottom w:val="single" w:sz="8" w:space="0" w:color="4BACC6"/>
      </w:tblBorders>
    </w:tblPr>
    <w:tblStylePr w:type="firstRow">
      <w:rPr>
        <w:rFonts w:ascii="Candara" w:eastAsia="Times New Roman" w:hAnsi="Candar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7">
    <w:name w:val="No List7"/>
    <w:next w:val="NoList"/>
    <w:unhideWhenUsed/>
    <w:rsid w:val="00BD12DF"/>
  </w:style>
  <w:style w:type="table" w:customStyle="1" w:styleId="TableGrid15">
    <w:name w:val="Table Grid15"/>
    <w:basedOn w:val="TableNormal"/>
    <w:next w:val="TableGrid"/>
    <w:rsid w:val="00BD12DF"/>
    <w:pPr>
      <w:spacing w:after="0" w:line="240" w:lineRule="auto"/>
    </w:pPr>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
    <w:name w:val="No List15"/>
    <w:next w:val="NoList"/>
    <w:unhideWhenUsed/>
    <w:rsid w:val="00BD12DF"/>
  </w:style>
  <w:style w:type="numbering" w:customStyle="1" w:styleId="NoList115">
    <w:name w:val="No List115"/>
    <w:next w:val="NoList"/>
    <w:unhideWhenUsed/>
    <w:rsid w:val="00BD12DF"/>
  </w:style>
  <w:style w:type="table" w:customStyle="1" w:styleId="TableGrid16">
    <w:name w:val="Table Grid16"/>
    <w:basedOn w:val="TableNormal"/>
    <w:next w:val="TableGrid"/>
    <w:rsid w:val="00BD12D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rsid w:val="00BD12DF"/>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
    <w:name w:val="No List24"/>
    <w:next w:val="NoList"/>
    <w:unhideWhenUsed/>
    <w:rsid w:val="00BD12DF"/>
  </w:style>
  <w:style w:type="numbering" w:customStyle="1" w:styleId="NoList1114">
    <w:name w:val="No List1114"/>
    <w:next w:val="NoList"/>
    <w:unhideWhenUsed/>
    <w:rsid w:val="00BD12DF"/>
  </w:style>
  <w:style w:type="numbering" w:customStyle="1" w:styleId="NoList11113">
    <w:name w:val="No List11113"/>
    <w:next w:val="NoList"/>
    <w:unhideWhenUsed/>
    <w:rsid w:val="00BD12DF"/>
  </w:style>
  <w:style w:type="character" w:customStyle="1" w:styleId="Heading6Char2">
    <w:name w:val="Heading 6 Char2"/>
    <w:basedOn w:val="DefaultParagraphFont"/>
    <w:uiPriority w:val="9"/>
    <w:semiHidden/>
    <w:rsid w:val="00BD12DF"/>
    <w:rPr>
      <w:rFonts w:asciiTheme="majorHAnsi" w:eastAsiaTheme="majorEastAsia" w:hAnsiTheme="majorHAnsi" w:cstheme="majorBidi"/>
      <w:i/>
      <w:iCs/>
      <w:color w:val="1F4D78" w:themeColor="accent1" w:themeShade="7F"/>
    </w:rPr>
  </w:style>
  <w:style w:type="numbering" w:customStyle="1" w:styleId="NoList8">
    <w:name w:val="No List8"/>
    <w:next w:val="NoList"/>
    <w:uiPriority w:val="99"/>
    <w:semiHidden/>
    <w:unhideWhenUsed/>
    <w:rsid w:val="00BD12DF"/>
  </w:style>
  <w:style w:type="table" w:customStyle="1" w:styleId="TableGrid17">
    <w:name w:val="Table Grid17"/>
    <w:basedOn w:val="TableNormal"/>
    <w:next w:val="TableGrid"/>
    <w:rsid w:val="00BD1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
    <w:name w:val="Title2"/>
    <w:basedOn w:val="a4"/>
    <w:rsid w:val="00BD12DF"/>
    <w:pPr>
      <w:widowControl w:val="0"/>
      <w:tabs>
        <w:tab w:val="clear" w:pos="9354"/>
      </w:tabs>
      <w:spacing w:after="360" w:line="288" w:lineRule="auto"/>
      <w:ind w:firstLine="0"/>
    </w:pPr>
    <w:rPr>
      <w:rFonts w:cs="Nazanin"/>
      <w:b/>
      <w:bCs/>
      <w:sz w:val="28"/>
      <w:szCs w:val="32"/>
    </w:rPr>
  </w:style>
  <w:style w:type="numbering" w:customStyle="1" w:styleId="NoList9">
    <w:name w:val="No List9"/>
    <w:next w:val="NoList"/>
    <w:uiPriority w:val="99"/>
    <w:semiHidden/>
    <w:unhideWhenUsed/>
    <w:rsid w:val="00BD12DF"/>
  </w:style>
  <w:style w:type="numbering" w:customStyle="1" w:styleId="NoList16">
    <w:name w:val="No List16"/>
    <w:next w:val="NoList"/>
    <w:uiPriority w:val="99"/>
    <w:semiHidden/>
    <w:unhideWhenUsed/>
    <w:rsid w:val="00BD12DF"/>
  </w:style>
  <w:style w:type="table" w:customStyle="1" w:styleId="TableGrid18">
    <w:name w:val="Table Grid18"/>
    <w:basedOn w:val="TableNormal"/>
    <w:next w:val="TableGrid"/>
    <w:uiPriority w:val="59"/>
    <w:rsid w:val="00BD12DF"/>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BD12DF"/>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uiPriority w:val="59"/>
    <w:rsid w:val="00BD12DF"/>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59"/>
    <w:rsid w:val="00BD12DF"/>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5">
    <w:name w:val="No List25"/>
    <w:next w:val="NoList"/>
    <w:uiPriority w:val="99"/>
    <w:semiHidden/>
    <w:unhideWhenUsed/>
    <w:rsid w:val="00BD12DF"/>
  </w:style>
  <w:style w:type="numbering" w:customStyle="1" w:styleId="NoList116">
    <w:name w:val="No List116"/>
    <w:next w:val="NoList"/>
    <w:uiPriority w:val="99"/>
    <w:semiHidden/>
    <w:unhideWhenUsed/>
    <w:rsid w:val="00BD12DF"/>
  </w:style>
  <w:style w:type="numbering" w:customStyle="1" w:styleId="NoList1115">
    <w:name w:val="No List1115"/>
    <w:next w:val="NoList"/>
    <w:uiPriority w:val="99"/>
    <w:semiHidden/>
    <w:unhideWhenUsed/>
    <w:rsid w:val="00BD12DF"/>
  </w:style>
  <w:style w:type="table" w:customStyle="1" w:styleId="TableGrid52">
    <w:name w:val="Table Grid52"/>
    <w:basedOn w:val="TableNormal"/>
    <w:next w:val="TableGrid"/>
    <w:uiPriority w:val="59"/>
    <w:rsid w:val="00BD12DF"/>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BD12DF"/>
  </w:style>
  <w:style w:type="table" w:customStyle="1" w:styleId="TableGrid61">
    <w:name w:val="Table Grid61"/>
    <w:basedOn w:val="TableNormal"/>
    <w:next w:val="TableGrid"/>
    <w:uiPriority w:val="59"/>
    <w:rsid w:val="00BD12DF"/>
    <w:pPr>
      <w:spacing w:after="0" w:line="240" w:lineRule="auto"/>
    </w:pPr>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
    <w:name w:val="No List122"/>
    <w:next w:val="NoList"/>
    <w:uiPriority w:val="99"/>
    <w:semiHidden/>
    <w:unhideWhenUsed/>
    <w:rsid w:val="00BD12DF"/>
  </w:style>
  <w:style w:type="numbering" w:customStyle="1" w:styleId="NoList1122">
    <w:name w:val="No List1122"/>
    <w:next w:val="NoList"/>
    <w:uiPriority w:val="99"/>
    <w:semiHidden/>
    <w:unhideWhenUsed/>
    <w:rsid w:val="00BD12DF"/>
  </w:style>
  <w:style w:type="table" w:customStyle="1" w:styleId="TableGrid1112">
    <w:name w:val="Table Grid1112"/>
    <w:basedOn w:val="TableNormal"/>
    <w:next w:val="TableGrid"/>
    <w:uiPriority w:val="59"/>
    <w:rsid w:val="00BD12DF"/>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
    <w:name w:val="No List211"/>
    <w:next w:val="NoList"/>
    <w:uiPriority w:val="99"/>
    <w:semiHidden/>
    <w:unhideWhenUsed/>
    <w:rsid w:val="00BD12DF"/>
  </w:style>
  <w:style w:type="numbering" w:customStyle="1" w:styleId="NoList11114">
    <w:name w:val="No List11114"/>
    <w:next w:val="NoList"/>
    <w:uiPriority w:val="99"/>
    <w:semiHidden/>
    <w:unhideWhenUsed/>
    <w:rsid w:val="00BD12DF"/>
  </w:style>
  <w:style w:type="numbering" w:customStyle="1" w:styleId="NoList111112">
    <w:name w:val="No List111112"/>
    <w:next w:val="NoList"/>
    <w:uiPriority w:val="99"/>
    <w:semiHidden/>
    <w:unhideWhenUsed/>
    <w:rsid w:val="00BD12DF"/>
  </w:style>
  <w:style w:type="numbering" w:customStyle="1" w:styleId="NoList41">
    <w:name w:val="No List41"/>
    <w:next w:val="NoList"/>
    <w:uiPriority w:val="99"/>
    <w:semiHidden/>
    <w:unhideWhenUsed/>
    <w:rsid w:val="00BD12DF"/>
  </w:style>
  <w:style w:type="table" w:customStyle="1" w:styleId="TableGrid71">
    <w:name w:val="Table Grid71"/>
    <w:basedOn w:val="TableNormal"/>
    <w:next w:val="TableGrid"/>
    <w:uiPriority w:val="59"/>
    <w:rsid w:val="00BD12DF"/>
    <w:pPr>
      <w:spacing w:after="0" w:line="240" w:lineRule="auto"/>
    </w:pPr>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
    <w:name w:val="No List131"/>
    <w:next w:val="NoList"/>
    <w:uiPriority w:val="99"/>
    <w:semiHidden/>
    <w:unhideWhenUsed/>
    <w:rsid w:val="00BD12DF"/>
  </w:style>
  <w:style w:type="numbering" w:customStyle="1" w:styleId="NoList1131">
    <w:name w:val="No List1131"/>
    <w:next w:val="NoList"/>
    <w:uiPriority w:val="99"/>
    <w:semiHidden/>
    <w:unhideWhenUsed/>
    <w:rsid w:val="00BD12DF"/>
  </w:style>
  <w:style w:type="table" w:customStyle="1" w:styleId="TableGrid1121">
    <w:name w:val="Table Grid1121"/>
    <w:basedOn w:val="TableNormal"/>
    <w:next w:val="TableGrid"/>
    <w:uiPriority w:val="59"/>
    <w:rsid w:val="00BD12DF"/>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1">
    <w:name w:val="No List221"/>
    <w:next w:val="NoList"/>
    <w:uiPriority w:val="99"/>
    <w:semiHidden/>
    <w:unhideWhenUsed/>
    <w:rsid w:val="00BD12DF"/>
  </w:style>
  <w:style w:type="numbering" w:customStyle="1" w:styleId="NoList11121">
    <w:name w:val="No List11121"/>
    <w:next w:val="NoList"/>
    <w:uiPriority w:val="99"/>
    <w:semiHidden/>
    <w:unhideWhenUsed/>
    <w:rsid w:val="00BD12DF"/>
  </w:style>
  <w:style w:type="numbering" w:customStyle="1" w:styleId="NoList111121">
    <w:name w:val="No List111121"/>
    <w:next w:val="NoList"/>
    <w:uiPriority w:val="99"/>
    <w:semiHidden/>
    <w:unhideWhenUsed/>
    <w:rsid w:val="00BD12DF"/>
  </w:style>
  <w:style w:type="table" w:customStyle="1" w:styleId="TableGrid81">
    <w:name w:val="Table Grid81"/>
    <w:basedOn w:val="TableNormal"/>
    <w:next w:val="TableGrid"/>
    <w:uiPriority w:val="59"/>
    <w:rsid w:val="00BD12DF"/>
    <w:pPr>
      <w:spacing w:after="0" w:line="240" w:lineRule="auto"/>
    </w:pPr>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1">
    <w:name w:val="Table Grid1131"/>
    <w:basedOn w:val="TableNormal"/>
    <w:next w:val="TableGrid"/>
    <w:uiPriority w:val="59"/>
    <w:rsid w:val="00BD12DF"/>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
    <w:name w:val="No List51"/>
    <w:next w:val="NoList"/>
    <w:uiPriority w:val="99"/>
    <w:semiHidden/>
    <w:unhideWhenUsed/>
    <w:rsid w:val="00BD12DF"/>
  </w:style>
  <w:style w:type="numbering" w:customStyle="1" w:styleId="NoList61">
    <w:name w:val="No List61"/>
    <w:next w:val="NoList"/>
    <w:uiPriority w:val="99"/>
    <w:semiHidden/>
    <w:unhideWhenUsed/>
    <w:rsid w:val="00BD12DF"/>
  </w:style>
  <w:style w:type="numbering" w:customStyle="1" w:styleId="NoList141">
    <w:name w:val="No List141"/>
    <w:next w:val="NoList"/>
    <w:uiPriority w:val="99"/>
    <w:semiHidden/>
    <w:unhideWhenUsed/>
    <w:rsid w:val="00BD12DF"/>
  </w:style>
  <w:style w:type="numbering" w:customStyle="1" w:styleId="NoList1141">
    <w:name w:val="No List1141"/>
    <w:next w:val="NoList"/>
    <w:uiPriority w:val="99"/>
    <w:semiHidden/>
    <w:unhideWhenUsed/>
    <w:rsid w:val="00BD12DF"/>
  </w:style>
  <w:style w:type="numbering" w:customStyle="1" w:styleId="NoList11131">
    <w:name w:val="No List11131"/>
    <w:next w:val="NoList"/>
    <w:semiHidden/>
    <w:rsid w:val="00BD12DF"/>
  </w:style>
  <w:style w:type="numbering" w:customStyle="1" w:styleId="NoList231">
    <w:name w:val="No List231"/>
    <w:next w:val="NoList"/>
    <w:uiPriority w:val="99"/>
    <w:semiHidden/>
    <w:unhideWhenUsed/>
    <w:rsid w:val="00BD12DF"/>
  </w:style>
  <w:style w:type="numbering" w:customStyle="1" w:styleId="NoList1211">
    <w:name w:val="No List1211"/>
    <w:next w:val="NoList"/>
    <w:uiPriority w:val="99"/>
    <w:semiHidden/>
    <w:unhideWhenUsed/>
    <w:rsid w:val="00BD12DF"/>
  </w:style>
  <w:style w:type="numbering" w:customStyle="1" w:styleId="NoList11211">
    <w:name w:val="No List11211"/>
    <w:next w:val="NoList"/>
    <w:semiHidden/>
    <w:rsid w:val="00BD12DF"/>
  </w:style>
  <w:style w:type="numbering" w:customStyle="1" w:styleId="NoList71">
    <w:name w:val="No List71"/>
    <w:next w:val="NoList"/>
    <w:uiPriority w:val="99"/>
    <w:semiHidden/>
    <w:unhideWhenUsed/>
    <w:rsid w:val="00BD12DF"/>
  </w:style>
  <w:style w:type="table" w:customStyle="1" w:styleId="TableGrid151">
    <w:name w:val="Table Grid151"/>
    <w:basedOn w:val="TableNormal"/>
    <w:next w:val="TableGrid"/>
    <w:uiPriority w:val="59"/>
    <w:rsid w:val="00BD12DF"/>
    <w:pPr>
      <w:spacing w:after="0" w:line="240" w:lineRule="auto"/>
    </w:pPr>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1">
    <w:name w:val="No List151"/>
    <w:next w:val="NoList"/>
    <w:uiPriority w:val="99"/>
    <w:semiHidden/>
    <w:unhideWhenUsed/>
    <w:rsid w:val="00BD12DF"/>
  </w:style>
  <w:style w:type="numbering" w:customStyle="1" w:styleId="NoList1151">
    <w:name w:val="No List1151"/>
    <w:next w:val="NoList"/>
    <w:uiPriority w:val="99"/>
    <w:semiHidden/>
    <w:unhideWhenUsed/>
    <w:rsid w:val="00BD12DF"/>
  </w:style>
  <w:style w:type="table" w:customStyle="1" w:styleId="TableGrid1151">
    <w:name w:val="Table Grid1151"/>
    <w:basedOn w:val="TableNormal"/>
    <w:next w:val="TableGrid"/>
    <w:uiPriority w:val="59"/>
    <w:rsid w:val="00BD12DF"/>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1">
    <w:name w:val="No List241"/>
    <w:next w:val="NoList"/>
    <w:uiPriority w:val="99"/>
    <w:semiHidden/>
    <w:unhideWhenUsed/>
    <w:rsid w:val="00BD12DF"/>
  </w:style>
  <w:style w:type="numbering" w:customStyle="1" w:styleId="NoList11141">
    <w:name w:val="No List11141"/>
    <w:next w:val="NoList"/>
    <w:uiPriority w:val="99"/>
    <w:semiHidden/>
    <w:unhideWhenUsed/>
    <w:rsid w:val="00BD12DF"/>
  </w:style>
  <w:style w:type="numbering" w:customStyle="1" w:styleId="NoList111131">
    <w:name w:val="No List111131"/>
    <w:next w:val="NoList"/>
    <w:uiPriority w:val="99"/>
    <w:semiHidden/>
    <w:unhideWhenUsed/>
    <w:rsid w:val="00BD12DF"/>
  </w:style>
  <w:style w:type="character" w:customStyle="1" w:styleId="EndnoteTextChar1">
    <w:name w:val="Endnote Text Char1"/>
    <w:basedOn w:val="DefaultParagraphFont"/>
    <w:rsid w:val="00BD12DF"/>
    <w:rPr>
      <w:sz w:val="20"/>
      <w:szCs w:val="20"/>
    </w:rPr>
  </w:style>
  <w:style w:type="table" w:customStyle="1" w:styleId="TableGrid19">
    <w:name w:val="Table Grid19"/>
    <w:basedOn w:val="TableNormal"/>
    <w:uiPriority w:val="39"/>
    <w:rsid w:val="00BD1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BD1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BD12D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odyTextIndent3Char1">
    <w:name w:val="Body Text Indent 3 Char1"/>
    <w:basedOn w:val="DefaultParagraphFont"/>
    <w:uiPriority w:val="99"/>
    <w:rsid w:val="00BD12DF"/>
    <w:rPr>
      <w:rFonts w:ascii="Times New Roman" w:eastAsia="Times New Roman" w:hAnsi="Times New Roman" w:cs="Traditional Arabic"/>
      <w:sz w:val="16"/>
      <w:szCs w:val="16"/>
    </w:rPr>
  </w:style>
  <w:style w:type="character" w:customStyle="1" w:styleId="PlainTextChar1">
    <w:name w:val="Plain Text Char1"/>
    <w:basedOn w:val="DefaultParagraphFont"/>
    <w:uiPriority w:val="99"/>
    <w:semiHidden/>
    <w:rsid w:val="00BD12DF"/>
    <w:rPr>
      <w:rFonts w:ascii="Consolas" w:eastAsia="Times New Roman" w:hAnsi="Consolas" w:cs="Traditional Arabic"/>
      <w:sz w:val="21"/>
      <w:szCs w:val="21"/>
    </w:rPr>
  </w:style>
  <w:style w:type="character" w:customStyle="1" w:styleId="BalloonTextChar1">
    <w:name w:val="Balloon Text Char1"/>
    <w:basedOn w:val="DefaultParagraphFont"/>
    <w:uiPriority w:val="99"/>
    <w:rsid w:val="00BD12DF"/>
    <w:rPr>
      <w:rFonts w:ascii="Segoe UI" w:eastAsia="Times New Roman" w:hAnsi="Segoe UI" w:cs="Segoe UI"/>
      <w:sz w:val="18"/>
      <w:szCs w:val="18"/>
    </w:rPr>
  </w:style>
  <w:style w:type="character" w:customStyle="1" w:styleId="Style1Char">
    <w:name w:val="Style1 Char"/>
    <w:basedOn w:val="DefaultParagraphFont"/>
    <w:link w:val="Style1"/>
    <w:rsid w:val="00BD12DF"/>
    <w:rPr>
      <w:rFonts w:ascii="Franklin Gothic Book" w:eastAsia="Times New Roman" w:hAnsi="Franklin Gothic Book" w:cs="B Nazanin"/>
      <w:color w:val="4F81BD"/>
      <w:spacing w:val="15"/>
      <w:sz w:val="20"/>
      <w:szCs w:val="44"/>
      <w:lang w:bidi="fa-IR"/>
    </w:rPr>
  </w:style>
  <w:style w:type="table" w:customStyle="1" w:styleId="GridTable1Light1">
    <w:name w:val="Grid Table 1 Light1"/>
    <w:basedOn w:val="TableNormal"/>
    <w:uiPriority w:val="46"/>
    <w:rsid w:val="00BD12DF"/>
    <w:pPr>
      <w:spacing w:after="0" w:line="240" w:lineRule="auto"/>
    </w:pPr>
    <w:rPr>
      <w:rFonts w:eastAsiaTheme="minorEastAsia"/>
      <w:lang w:bidi="fa-I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uiPriority w:val="99"/>
    <w:semiHidden/>
    <w:rsid w:val="00BD12DF"/>
    <w:pPr>
      <w:spacing w:after="0" w:line="240" w:lineRule="auto"/>
    </w:pPr>
  </w:style>
  <w:style w:type="character" w:customStyle="1" w:styleId="Char1">
    <w:name w:val="شکل Char"/>
    <w:basedOn w:val="DefaultParagraphFont"/>
    <w:link w:val="a7"/>
    <w:rsid w:val="00722607"/>
    <w:rPr>
      <w:rFonts w:ascii="Times New Roman Bold" w:eastAsia="Times New Roman" w:hAnsi="Times New Roman Bold" w:cs="B Zar"/>
      <w:b/>
      <w:sz w:val="20"/>
      <w:szCs w:val="24"/>
    </w:rPr>
  </w:style>
  <w:style w:type="paragraph" w:customStyle="1" w:styleId="EndnoteText1">
    <w:name w:val="Endnote Text1"/>
    <w:basedOn w:val="Normal"/>
    <w:next w:val="EndnoteText"/>
    <w:uiPriority w:val="99"/>
    <w:semiHidden/>
    <w:unhideWhenUsed/>
    <w:rsid w:val="00BD12DF"/>
    <w:pPr>
      <w:ind w:firstLine="567"/>
      <w:jc w:val="lowKashida"/>
    </w:pPr>
    <w:rPr>
      <w:rFonts w:ascii="Times New Roman" w:eastAsia="Times New Roman" w:hAnsi="Times New Roman" w:cs="Times New Roman"/>
      <w:color w:val="000000"/>
      <w:sz w:val="20"/>
      <w:szCs w:val="20"/>
    </w:rPr>
  </w:style>
  <w:style w:type="character" w:customStyle="1" w:styleId="Heading3Char1">
    <w:name w:val="Heading 3 Char1"/>
    <w:aliases w:val="عنوان قسمت فرعي زيربخش Char1,Heading 3 Char Char Char1"/>
    <w:basedOn w:val="DefaultParagraphFont"/>
    <w:rsid w:val="00BD12DF"/>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rsid w:val="00BD12DF"/>
    <w:rPr>
      <w:rFonts w:asciiTheme="majorHAnsi" w:eastAsiaTheme="majorEastAsia" w:hAnsiTheme="majorHAnsi" w:cstheme="majorBidi"/>
      <w:i/>
      <w:iCs/>
      <w:color w:val="2E74B5" w:themeColor="accent1" w:themeShade="BF"/>
    </w:rPr>
  </w:style>
  <w:style w:type="paragraph" w:styleId="BodyTextIndent2">
    <w:name w:val="Body Text Indent 2"/>
    <w:basedOn w:val="Normal"/>
    <w:link w:val="BodyTextIndent2Char"/>
    <w:uiPriority w:val="99"/>
    <w:unhideWhenUsed/>
    <w:rsid w:val="00BD12DF"/>
    <w:pPr>
      <w:spacing w:after="120" w:line="480" w:lineRule="auto"/>
      <w:ind w:left="360"/>
      <w:jc w:val="left"/>
    </w:pPr>
    <w:rPr>
      <w:rFonts w:asciiTheme="minorHAnsi" w:eastAsiaTheme="minorEastAsia" w:hAnsiTheme="minorHAnsi" w:cstheme="minorBidi"/>
      <w:sz w:val="22"/>
      <w:szCs w:val="22"/>
      <w:lang w:bidi="fa-IR"/>
    </w:rPr>
  </w:style>
  <w:style w:type="character" w:customStyle="1" w:styleId="BodyTextIndent2Char">
    <w:name w:val="Body Text Indent 2 Char"/>
    <w:basedOn w:val="DefaultParagraphFont"/>
    <w:link w:val="BodyTextIndent2"/>
    <w:uiPriority w:val="99"/>
    <w:rsid w:val="00BD12DF"/>
    <w:rPr>
      <w:rFonts w:eastAsiaTheme="minorEastAsia"/>
      <w:lang w:bidi="fa-IR"/>
    </w:rPr>
  </w:style>
  <w:style w:type="paragraph" w:styleId="BlockText">
    <w:name w:val="Block Text"/>
    <w:basedOn w:val="Normal"/>
    <w:rsid w:val="00BD12DF"/>
    <w:pPr>
      <w:spacing w:line="240" w:lineRule="atLeast"/>
      <w:ind w:left="567" w:right="567"/>
      <w:jc w:val="lowKashida"/>
    </w:pPr>
    <w:rPr>
      <w:rFonts w:ascii="Times New Roman" w:eastAsia="Times New Roman" w:hAnsi="Times New Roman" w:cs="Lotus"/>
      <w:snapToGrid w:val="0"/>
      <w:sz w:val="20"/>
      <w:szCs w:val="24"/>
    </w:rPr>
  </w:style>
  <w:style w:type="paragraph" w:customStyle="1" w:styleId="Style3">
    <w:name w:val="Style3"/>
    <w:basedOn w:val="Normal"/>
    <w:qFormat/>
    <w:rsid w:val="00BD12DF"/>
    <w:pPr>
      <w:spacing w:after="60" w:line="276" w:lineRule="auto"/>
      <w:jc w:val="center"/>
      <w:outlineLvl w:val="1"/>
    </w:pPr>
    <w:rPr>
      <w:rFonts w:ascii="Cambria" w:eastAsia="Times New Roman" w:hAnsi="Cambria" w:cs="B Titr"/>
      <w:szCs w:val="48"/>
    </w:rPr>
  </w:style>
  <w:style w:type="paragraph" w:customStyle="1" w:styleId="Style4">
    <w:name w:val="Style4"/>
    <w:basedOn w:val="Normal"/>
    <w:qFormat/>
    <w:rsid w:val="00BD12DF"/>
    <w:pPr>
      <w:spacing w:before="240" w:after="60" w:line="276" w:lineRule="auto"/>
      <w:jc w:val="center"/>
      <w:outlineLvl w:val="0"/>
    </w:pPr>
    <w:rPr>
      <w:rFonts w:ascii="Cambria" w:eastAsia="Times New Roman" w:hAnsi="Cambria" w:cs="B Titr"/>
      <w:b/>
      <w:bCs/>
      <w:kern w:val="28"/>
      <w:sz w:val="32"/>
      <w:szCs w:val="72"/>
    </w:rPr>
  </w:style>
  <w:style w:type="character" w:customStyle="1" w:styleId="NormalWebChar">
    <w:name w:val="Normal (Web) Char"/>
    <w:aliases w:val="عنوان شکل و تصویر Char"/>
    <w:link w:val="NormalWeb"/>
    <w:uiPriority w:val="99"/>
    <w:rsid w:val="00BD12DF"/>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rsid w:val="00BD12DF"/>
    <w:pPr>
      <w:pBdr>
        <w:bottom w:val="single" w:sz="6" w:space="1" w:color="auto"/>
      </w:pBdr>
      <w:bidi w:val="0"/>
      <w:spacing w:line="276" w:lineRule="auto"/>
      <w:jc w:val="center"/>
    </w:pPr>
    <w:rPr>
      <w:rFonts w:ascii="Arial" w:eastAsia="Calibri" w:hAnsi="Arial" w:cs="Times New Roman"/>
      <w:vanish/>
      <w:sz w:val="16"/>
      <w:szCs w:val="16"/>
      <w:lang w:bidi="fa-IR"/>
    </w:rPr>
  </w:style>
  <w:style w:type="character" w:customStyle="1" w:styleId="z-TopofFormChar">
    <w:name w:val="z-Top of Form Char"/>
    <w:basedOn w:val="DefaultParagraphFont"/>
    <w:link w:val="z-TopofForm"/>
    <w:uiPriority w:val="99"/>
    <w:rsid w:val="00BD12DF"/>
    <w:rPr>
      <w:rFonts w:ascii="Arial" w:eastAsia="Calibri" w:hAnsi="Arial" w:cs="Times New Roman"/>
      <w:vanish/>
      <w:sz w:val="16"/>
      <w:szCs w:val="16"/>
      <w:lang w:bidi="fa-IR"/>
    </w:rPr>
  </w:style>
  <w:style w:type="paragraph" w:styleId="z-BottomofForm">
    <w:name w:val="HTML Bottom of Form"/>
    <w:basedOn w:val="Normal"/>
    <w:next w:val="Normal"/>
    <w:link w:val="z-BottomofFormChar"/>
    <w:hidden/>
    <w:uiPriority w:val="99"/>
    <w:rsid w:val="00BD12DF"/>
    <w:pPr>
      <w:pBdr>
        <w:top w:val="single" w:sz="6" w:space="1" w:color="auto"/>
      </w:pBdr>
      <w:bidi w:val="0"/>
      <w:spacing w:line="276" w:lineRule="auto"/>
      <w:jc w:val="center"/>
    </w:pPr>
    <w:rPr>
      <w:rFonts w:ascii="Arial" w:eastAsia="Calibri" w:hAnsi="Arial" w:cs="Times New Roman"/>
      <w:vanish/>
      <w:sz w:val="16"/>
      <w:szCs w:val="16"/>
      <w:lang w:bidi="fa-IR"/>
    </w:rPr>
  </w:style>
  <w:style w:type="character" w:customStyle="1" w:styleId="z-BottomofFormChar">
    <w:name w:val="z-Bottom of Form Char"/>
    <w:basedOn w:val="DefaultParagraphFont"/>
    <w:link w:val="z-BottomofForm"/>
    <w:uiPriority w:val="99"/>
    <w:rsid w:val="00BD12DF"/>
    <w:rPr>
      <w:rFonts w:ascii="Arial" w:eastAsia="Calibri" w:hAnsi="Arial" w:cs="Times New Roman"/>
      <w:vanish/>
      <w:sz w:val="16"/>
      <w:szCs w:val="16"/>
      <w:lang w:bidi="fa-IR"/>
    </w:rPr>
  </w:style>
  <w:style w:type="table" w:styleId="ColorfulList-Accent3">
    <w:name w:val="Colorful List Accent 3"/>
    <w:basedOn w:val="TableNormal"/>
    <w:rsid w:val="00BD12DF"/>
    <w:pPr>
      <w:spacing w:after="0" w:line="240" w:lineRule="auto"/>
    </w:pPr>
    <w:rPr>
      <w:rFonts w:ascii="Calibri" w:eastAsia="Calibri" w:hAnsi="Calibri" w:cs="Arial"/>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Grid2-Accent3">
    <w:name w:val="Medium Grid 2 Accent 3"/>
    <w:basedOn w:val="TableNormal"/>
    <w:rsid w:val="00BD12DF"/>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List11">
    <w:name w:val="Medium List 11"/>
    <w:basedOn w:val="TableNormal"/>
    <w:uiPriority w:val="65"/>
    <w:rsid w:val="00BD12DF"/>
    <w:pPr>
      <w:spacing w:after="0" w:line="240" w:lineRule="auto"/>
    </w:pPr>
    <w:rPr>
      <w:color w:val="000000" w:themeColor="text1"/>
      <w:lang w:bidi="fa-IR"/>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numbering" w:customStyle="1" w:styleId="1111111">
    <w:name w:val="1 / 1.1 / 1.1.11"/>
    <w:basedOn w:val="NoList"/>
    <w:next w:val="111111"/>
    <w:rsid w:val="00BD12DF"/>
  </w:style>
  <w:style w:type="numbering" w:styleId="111111">
    <w:name w:val="Outline List 2"/>
    <w:basedOn w:val="NoList"/>
    <w:uiPriority w:val="99"/>
    <w:semiHidden/>
    <w:unhideWhenUsed/>
    <w:rsid w:val="00BD12DF"/>
  </w:style>
  <w:style w:type="table" w:styleId="LightShading-Accent1">
    <w:name w:val="Light Shading Accent 1"/>
    <w:basedOn w:val="TableNormal"/>
    <w:uiPriority w:val="60"/>
    <w:rsid w:val="00BD12DF"/>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TitleChar1">
    <w:name w:val="Title Char1"/>
    <w:basedOn w:val="DefaultParagraphFont"/>
    <w:uiPriority w:val="10"/>
    <w:rsid w:val="00BD12DF"/>
    <w:rPr>
      <w:rFonts w:asciiTheme="majorHAnsi" w:eastAsiaTheme="majorEastAsia" w:hAnsiTheme="majorHAnsi" w:cstheme="majorBidi"/>
      <w:color w:val="323E4F" w:themeColor="text2" w:themeShade="BF"/>
      <w:spacing w:val="5"/>
      <w:kern w:val="28"/>
      <w:sz w:val="52"/>
      <w:szCs w:val="52"/>
      <w:lang w:bidi="en-US"/>
    </w:rPr>
  </w:style>
  <w:style w:type="character" w:styleId="CommentReference">
    <w:name w:val="annotation reference"/>
    <w:uiPriority w:val="99"/>
    <w:unhideWhenUsed/>
    <w:rsid w:val="00BD12DF"/>
    <w:rPr>
      <w:sz w:val="16"/>
      <w:szCs w:val="16"/>
    </w:rPr>
  </w:style>
  <w:style w:type="table" w:styleId="LightGrid">
    <w:name w:val="Light Grid"/>
    <w:basedOn w:val="TableNormal"/>
    <w:uiPriority w:val="62"/>
    <w:rsid w:val="00BD12D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IntenseEmphasis">
    <w:name w:val="Intense Emphasis"/>
    <w:basedOn w:val="DefaultParagraphFont"/>
    <w:uiPriority w:val="21"/>
    <w:qFormat/>
    <w:rsid w:val="00BD12DF"/>
    <w:rPr>
      <w:i/>
      <w:iCs/>
      <w:color w:val="5B9BD5" w:themeColor="accent1"/>
    </w:rPr>
  </w:style>
  <w:style w:type="paragraph" w:customStyle="1" w:styleId="Style30">
    <w:name w:val="Style 3"/>
    <w:basedOn w:val="Normal"/>
    <w:rsid w:val="00BD12DF"/>
    <w:pPr>
      <w:spacing w:after="480" w:line="288" w:lineRule="auto"/>
      <w:jc w:val="center"/>
    </w:pPr>
    <w:rPr>
      <w:rFonts w:asciiTheme="minorHAnsi" w:hAnsiTheme="minorHAnsi"/>
      <w:noProof/>
      <w:color w:val="000000" w:themeColor="text1"/>
      <w:szCs w:val="24"/>
      <w:lang w:bidi="fa-IR"/>
    </w:rPr>
  </w:style>
  <w:style w:type="table" w:styleId="LightShading">
    <w:name w:val="Light Shading"/>
    <w:basedOn w:val="TableNormal"/>
    <w:uiPriority w:val="60"/>
    <w:rsid w:val="00BD12D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8">
    <w:name w:val="پاراگراف"/>
    <w:basedOn w:val="Normal"/>
    <w:rsid w:val="00BD12DF"/>
    <w:pPr>
      <w:spacing w:before="100" w:beforeAutospacing="1" w:after="100" w:afterAutospacing="1"/>
      <w:ind w:firstLine="720"/>
    </w:pPr>
    <w:rPr>
      <w:rFonts w:ascii="Times New Roman" w:eastAsia="Times New Roman" w:hAnsi="Times New Roman" w:cs="B Lotus"/>
      <w:sz w:val="28"/>
      <w:lang w:bidi="fa-IR"/>
    </w:rPr>
  </w:style>
  <w:style w:type="paragraph" w:customStyle="1" w:styleId="Default">
    <w:name w:val="Default"/>
    <w:rsid w:val="00BD12DF"/>
    <w:pPr>
      <w:autoSpaceDE w:val="0"/>
      <w:autoSpaceDN w:val="0"/>
      <w:adjustRightInd w:val="0"/>
      <w:spacing w:after="0" w:line="240" w:lineRule="auto"/>
    </w:pPr>
    <w:rPr>
      <w:rFonts w:ascii="Times New Roman" w:hAnsi="Times New Roman" w:cs="Times New Roman"/>
      <w:color w:val="000000"/>
      <w:sz w:val="24"/>
      <w:szCs w:val="24"/>
      <w:lang w:bidi="fa-IR"/>
    </w:rPr>
  </w:style>
  <w:style w:type="table" w:customStyle="1" w:styleId="ListTable6Colorful1">
    <w:name w:val="List Table 6 Colorful1"/>
    <w:basedOn w:val="TableNormal"/>
    <w:uiPriority w:val="51"/>
    <w:rsid w:val="00BD12D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51">
    <w:name w:val="Grid Table 6 Colorful - Accent 51"/>
    <w:basedOn w:val="TableNormal"/>
    <w:uiPriority w:val="51"/>
    <w:rsid w:val="00BD12DF"/>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1">
    <w:name w:val="Grid Table 4 - Accent 11"/>
    <w:basedOn w:val="TableNormal"/>
    <w:uiPriority w:val="49"/>
    <w:rsid w:val="00BD12D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1">
    <w:name w:val="Grid Table 6 Colorful - Accent 11"/>
    <w:basedOn w:val="TableNormal"/>
    <w:uiPriority w:val="51"/>
    <w:rsid w:val="00BD12DF"/>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11">
    <w:name w:val="Grid Table 2 - Accent 11"/>
    <w:basedOn w:val="TableNormal"/>
    <w:uiPriority w:val="47"/>
    <w:rsid w:val="00BD12DF"/>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reference-text">
    <w:name w:val="reference-text"/>
    <w:rsid w:val="00BD12DF"/>
  </w:style>
  <w:style w:type="character" w:styleId="HTMLCite">
    <w:name w:val="HTML Cite"/>
    <w:basedOn w:val="DefaultParagraphFont"/>
    <w:uiPriority w:val="99"/>
    <w:unhideWhenUsed/>
    <w:rsid w:val="00BD12DF"/>
    <w:rPr>
      <w:i/>
      <w:iCs/>
    </w:rPr>
  </w:style>
  <w:style w:type="table" w:customStyle="1" w:styleId="TableGrid23">
    <w:name w:val="Table Grid23"/>
    <w:basedOn w:val="TableNormal"/>
    <w:next w:val="TableGrid"/>
    <w:uiPriority w:val="59"/>
    <w:rsid w:val="00BD12DF"/>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rsid w:val="00BD12DF"/>
  </w:style>
  <w:style w:type="numbering" w:customStyle="1" w:styleId="NoList10">
    <w:name w:val="No List10"/>
    <w:next w:val="NoList"/>
    <w:uiPriority w:val="99"/>
    <w:semiHidden/>
    <w:unhideWhenUsed/>
    <w:rsid w:val="00AD596A"/>
  </w:style>
  <w:style w:type="table" w:customStyle="1" w:styleId="TableGrid110">
    <w:name w:val="Table Grid110"/>
    <w:basedOn w:val="TableNormal"/>
    <w:next w:val="TableGrid"/>
    <w:uiPriority w:val="59"/>
    <w:rsid w:val="00AD596A"/>
    <w:pPr>
      <w:spacing w:after="0" w:line="240" w:lineRule="auto"/>
    </w:pPr>
    <w:rPr>
      <w:rFonts w:ascii="BZar" w:hAnsi="BZar" w:cs="Times New Roman"/>
      <w:sz w:val="28"/>
      <w:szCs w:val="24"/>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AD5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1">
    <w:name w:val="Subtitle Char1"/>
    <w:aliases w:val="فهرست Char1,نمودار Char1,جدول11 Char1"/>
    <w:basedOn w:val="DefaultParagraphFont"/>
    <w:rsid w:val="00AD596A"/>
    <w:rPr>
      <w:rFonts w:eastAsiaTheme="minorEastAsia"/>
      <w:color w:val="5A5A5A" w:themeColor="text1" w:themeTint="A5"/>
      <w:spacing w:val="15"/>
    </w:rPr>
  </w:style>
  <w:style w:type="paragraph" w:styleId="BodyTextIndent3">
    <w:name w:val="Body Text Indent 3"/>
    <w:basedOn w:val="Normal"/>
    <w:link w:val="BodyTextIndent3Char"/>
    <w:uiPriority w:val="99"/>
    <w:unhideWhenUsed/>
    <w:rsid w:val="00AD596A"/>
    <w:pPr>
      <w:spacing w:after="120"/>
      <w:ind w:left="360"/>
    </w:pPr>
    <w:rPr>
      <w:rFonts w:ascii="Times New Roman" w:eastAsia="Times New Roman" w:hAnsi="Times New Roman" w:cs="Zar"/>
      <w:sz w:val="16"/>
      <w:szCs w:val="16"/>
    </w:rPr>
  </w:style>
  <w:style w:type="character" w:customStyle="1" w:styleId="BodyTextIndent3Char">
    <w:name w:val="Body Text Indent 3 Char"/>
    <w:basedOn w:val="DefaultParagraphFont"/>
    <w:link w:val="BodyTextIndent3"/>
    <w:uiPriority w:val="99"/>
    <w:rsid w:val="00AD596A"/>
    <w:rPr>
      <w:rFonts w:ascii="Times New Roman" w:eastAsia="Times New Roman" w:hAnsi="Times New Roman" w:cs="Zar"/>
      <w:sz w:val="16"/>
      <w:szCs w:val="16"/>
    </w:rPr>
  </w:style>
  <w:style w:type="paragraph" w:customStyle="1" w:styleId="article">
    <w:name w:val="article"/>
    <w:basedOn w:val="Normal"/>
    <w:uiPriority w:val="99"/>
    <w:rsid w:val="00AD596A"/>
    <w:pPr>
      <w:bidi w:val="0"/>
      <w:spacing w:before="100" w:beforeAutospacing="1" w:after="100" w:afterAutospacing="1"/>
    </w:pPr>
    <w:rPr>
      <w:rFonts w:ascii="Times New Roman" w:eastAsia="Times New Roman" w:hAnsi="Times New Roman" w:cs="Times New Roman"/>
      <w:szCs w:val="24"/>
    </w:rPr>
  </w:style>
  <w:style w:type="character" w:customStyle="1" w:styleId="Char2">
    <w:name w:val="شکلها Char"/>
    <w:basedOn w:val="Heading1Char"/>
    <w:link w:val="a9"/>
    <w:locked/>
    <w:rsid w:val="00AD596A"/>
    <w:rPr>
      <w:rFonts w:asciiTheme="majorBidi" w:eastAsiaTheme="majorEastAsia" w:hAnsiTheme="majorBidi" w:cs="B Lotus"/>
      <w:b w:val="0"/>
      <w:bCs w:val="0"/>
      <w:color w:val="000000" w:themeColor="text1"/>
      <w:sz w:val="24"/>
      <w:szCs w:val="24"/>
    </w:rPr>
  </w:style>
  <w:style w:type="paragraph" w:customStyle="1" w:styleId="a9">
    <w:name w:val="شکلها"/>
    <w:basedOn w:val="Normal"/>
    <w:link w:val="Char2"/>
    <w:qFormat/>
    <w:rsid w:val="00AD596A"/>
    <w:pPr>
      <w:spacing w:after="360"/>
      <w:ind w:firstLine="51"/>
      <w:jc w:val="center"/>
    </w:pPr>
    <w:rPr>
      <w:rFonts w:eastAsiaTheme="majorEastAsia" w:cs="B Lotus"/>
      <w:color w:val="000000" w:themeColor="text1"/>
      <w:szCs w:val="24"/>
    </w:rPr>
  </w:style>
  <w:style w:type="paragraph" w:customStyle="1" w:styleId="Heading51">
    <w:name w:val="Heading 51"/>
    <w:basedOn w:val="Normal"/>
    <w:next w:val="Normal"/>
    <w:uiPriority w:val="9"/>
    <w:qFormat/>
    <w:rsid w:val="00AD596A"/>
    <w:pPr>
      <w:keepNext/>
      <w:keepLines/>
      <w:spacing w:before="200" w:line="276" w:lineRule="auto"/>
      <w:outlineLvl w:val="4"/>
    </w:pPr>
    <w:rPr>
      <w:rFonts w:ascii="Cambria" w:eastAsia="Times New Roman" w:hAnsi="Cambria" w:cs="Times New Roman"/>
      <w:color w:val="243F60"/>
      <w:sz w:val="28"/>
      <w:lang w:bidi="fa-IR"/>
    </w:rPr>
  </w:style>
  <w:style w:type="paragraph" w:customStyle="1" w:styleId="aa">
    <w:name w:val="a"/>
    <w:basedOn w:val="Normal"/>
    <w:rsid w:val="00AD596A"/>
    <w:pPr>
      <w:bidi w:val="0"/>
      <w:spacing w:before="100" w:beforeAutospacing="1" w:after="100" w:afterAutospacing="1"/>
    </w:pPr>
    <w:rPr>
      <w:rFonts w:ascii="Times New Roman" w:eastAsia="Times New Roman" w:hAnsi="Times New Roman" w:cs="Times New Roman"/>
      <w:szCs w:val="24"/>
      <w:lang w:bidi="fa-IR"/>
    </w:rPr>
  </w:style>
  <w:style w:type="paragraph" w:customStyle="1" w:styleId="Heading11">
    <w:name w:val="Heading 11"/>
    <w:basedOn w:val="Normal"/>
    <w:next w:val="Normal"/>
    <w:uiPriority w:val="9"/>
    <w:qFormat/>
    <w:rsid w:val="00AD596A"/>
    <w:pPr>
      <w:keepNext/>
      <w:keepLines/>
      <w:spacing w:before="480" w:line="276" w:lineRule="auto"/>
      <w:outlineLvl w:val="0"/>
    </w:pPr>
    <w:rPr>
      <w:rFonts w:ascii="Cambria" w:eastAsia="Times New Roman" w:hAnsi="Cambria" w:cs="Arial"/>
      <w:bCs/>
      <w:color w:val="000000"/>
      <w:sz w:val="28"/>
    </w:rPr>
  </w:style>
  <w:style w:type="paragraph" w:customStyle="1" w:styleId="ab">
    <w:name w:val="عنوان فرعی"/>
    <w:basedOn w:val="Heading3"/>
    <w:autoRedefine/>
    <w:uiPriority w:val="99"/>
    <w:qFormat/>
    <w:rsid w:val="00AD596A"/>
    <w:pPr>
      <w:keepNext w:val="0"/>
      <w:spacing w:before="100" w:beforeAutospacing="1" w:after="100" w:afterAutospacing="1"/>
      <w:jc w:val="both"/>
    </w:pPr>
    <w:rPr>
      <w:rFonts w:ascii="Calibri" w:hAnsi="Calibri" w:cs="Times New Roman"/>
      <w:b/>
      <w:bCs/>
      <w:sz w:val="28"/>
      <w:szCs w:val="28"/>
      <w:lang w:bidi="fa-IR"/>
    </w:rPr>
  </w:style>
  <w:style w:type="paragraph" w:customStyle="1" w:styleId="ac">
    <w:name w:val="فصلها"/>
    <w:basedOn w:val="Normal"/>
    <w:uiPriority w:val="99"/>
    <w:qFormat/>
    <w:rsid w:val="00AD596A"/>
    <w:pPr>
      <w:keepNext/>
      <w:keepLines/>
      <w:spacing w:before="480" w:after="200" w:line="276" w:lineRule="auto"/>
      <w:jc w:val="center"/>
      <w:outlineLvl w:val="0"/>
    </w:pPr>
    <w:rPr>
      <w:rFonts w:ascii="Cambria" w:eastAsia="Calibri" w:hAnsi="Cambria"/>
      <w:b/>
      <w:bCs/>
      <w:color w:val="000000"/>
      <w:sz w:val="28"/>
      <w:szCs w:val="48"/>
      <w:lang w:bidi="fa-IR"/>
    </w:rPr>
  </w:style>
  <w:style w:type="paragraph" w:customStyle="1" w:styleId="ad">
    <w:name w:val="جداول"/>
    <w:basedOn w:val="Normal"/>
    <w:uiPriority w:val="99"/>
    <w:qFormat/>
    <w:rsid w:val="00722607"/>
    <w:pPr>
      <w:spacing w:before="240"/>
      <w:jc w:val="center"/>
    </w:pPr>
    <w:rPr>
      <w:rFonts w:ascii="Times New Roman" w:eastAsia="Times New Roman" w:hAnsi="Times New Roman"/>
      <w:color w:val="000000"/>
      <w:szCs w:val="24"/>
      <w:lang w:bidi="fa-IR"/>
    </w:rPr>
  </w:style>
  <w:style w:type="paragraph" w:customStyle="1" w:styleId="ae">
    <w:name w:val="متن جداول"/>
    <w:basedOn w:val="Normal"/>
    <w:autoRedefine/>
    <w:uiPriority w:val="99"/>
    <w:qFormat/>
    <w:rsid w:val="00AD596A"/>
    <w:pPr>
      <w:autoSpaceDE w:val="0"/>
      <w:autoSpaceDN w:val="0"/>
      <w:adjustRightInd w:val="0"/>
      <w:spacing w:after="200" w:line="276" w:lineRule="auto"/>
      <w:jc w:val="center"/>
    </w:pPr>
    <w:rPr>
      <w:rFonts w:ascii="Arial" w:eastAsia="Calibri" w:hAnsi="Arial"/>
      <w:color w:val="000000"/>
      <w:sz w:val="28"/>
      <w:lang w:bidi="fa-IR"/>
    </w:rPr>
  </w:style>
  <w:style w:type="paragraph" w:customStyle="1" w:styleId="af">
    <w:name w:val="شکل ها"/>
    <w:basedOn w:val="Normal"/>
    <w:uiPriority w:val="99"/>
    <w:qFormat/>
    <w:rsid w:val="00AD596A"/>
    <w:pPr>
      <w:spacing w:after="200"/>
      <w:jc w:val="center"/>
    </w:pPr>
    <w:rPr>
      <w:rFonts w:ascii="B Lotus" w:eastAsia="Calibri" w:hAnsi="B Lotus" w:cs="B Lotus"/>
      <w:szCs w:val="24"/>
      <w:lang w:bidi="fa-IR"/>
    </w:rPr>
  </w:style>
  <w:style w:type="character" w:customStyle="1" w:styleId="mw-headline">
    <w:name w:val="mw-headline"/>
    <w:basedOn w:val="DefaultParagraphFont"/>
    <w:rsid w:val="00AD596A"/>
  </w:style>
  <w:style w:type="character" w:customStyle="1" w:styleId="textdetail">
    <w:name w:val="textdetail"/>
    <w:basedOn w:val="DefaultParagraphFont"/>
    <w:rsid w:val="00AD596A"/>
  </w:style>
  <w:style w:type="character" w:customStyle="1" w:styleId="st1">
    <w:name w:val="st1"/>
    <w:basedOn w:val="DefaultParagraphFont"/>
    <w:rsid w:val="00AD596A"/>
  </w:style>
  <w:style w:type="character" w:customStyle="1" w:styleId="Heading5Char1">
    <w:name w:val="Heading 5 Char1"/>
    <w:basedOn w:val="DefaultParagraphFont"/>
    <w:rsid w:val="00AD596A"/>
    <w:rPr>
      <w:rFonts w:asciiTheme="majorHAnsi" w:eastAsiaTheme="majorEastAsia" w:hAnsiTheme="majorHAnsi" w:cstheme="majorBidi" w:hint="default"/>
      <w:color w:val="2E74B5" w:themeColor="accent1" w:themeShade="BF"/>
    </w:rPr>
  </w:style>
  <w:style w:type="table" w:customStyle="1" w:styleId="LightShading2">
    <w:name w:val="Light Shading2"/>
    <w:basedOn w:val="TableNormal"/>
    <w:next w:val="LightShading"/>
    <w:uiPriority w:val="60"/>
    <w:semiHidden/>
    <w:unhideWhenUsed/>
    <w:rsid w:val="00AD596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22">
    <w:name w:val="Light Shading - Accent 22"/>
    <w:basedOn w:val="TableNormal"/>
    <w:next w:val="LightShading-Accent2"/>
    <w:uiPriority w:val="60"/>
    <w:semiHidden/>
    <w:unhideWhenUsed/>
    <w:rsid w:val="00AD596A"/>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Lines="0" w:before="0" w:beforeAutospacing="0" w:afterLines="0" w:after="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LightGrid-Accent22">
    <w:name w:val="Light Grid - Accent 22"/>
    <w:basedOn w:val="TableNormal"/>
    <w:next w:val="LightGrid-Accent2"/>
    <w:uiPriority w:val="62"/>
    <w:semiHidden/>
    <w:unhideWhenUsed/>
    <w:rsid w:val="00AD596A"/>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LightShading-Accent32">
    <w:name w:val="Light Shading - Accent 32"/>
    <w:basedOn w:val="TableNormal"/>
    <w:next w:val="LightShading-Accent3"/>
    <w:uiPriority w:val="60"/>
    <w:semiHidden/>
    <w:unhideWhenUsed/>
    <w:rsid w:val="00AD596A"/>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ghtGrid-Accent32">
    <w:name w:val="Light Grid - Accent 32"/>
    <w:basedOn w:val="TableNormal"/>
    <w:next w:val="LightGrid-Accent3"/>
    <w:uiPriority w:val="62"/>
    <w:semiHidden/>
    <w:unhideWhenUsed/>
    <w:rsid w:val="00AD596A"/>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LightShading-Accent42">
    <w:name w:val="Light Shading - Accent 42"/>
    <w:basedOn w:val="TableNormal"/>
    <w:next w:val="LightShading-Accent4"/>
    <w:uiPriority w:val="60"/>
    <w:semiHidden/>
    <w:unhideWhenUsed/>
    <w:rsid w:val="00AD596A"/>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LightGrid-Accent62">
    <w:name w:val="Light Grid - Accent 62"/>
    <w:basedOn w:val="TableNormal"/>
    <w:next w:val="LightGrid-Accent6"/>
    <w:uiPriority w:val="62"/>
    <w:semiHidden/>
    <w:unhideWhenUsed/>
    <w:rsid w:val="00AD596A"/>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Accent6">
    <w:name w:val="Medium Shading 1 Accent 6"/>
    <w:basedOn w:val="TableNormal"/>
    <w:uiPriority w:val="63"/>
    <w:semiHidden/>
    <w:unhideWhenUsed/>
    <w:rsid w:val="00AD596A"/>
    <w:pPr>
      <w:spacing w:after="0" w:line="240" w:lineRule="auto"/>
    </w:pPr>
    <w:rPr>
      <w:rFonts w:ascii="Calibri" w:eastAsia="Calibri" w:hAnsi="Calibri" w:cs="Arial"/>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Accent62">
    <w:name w:val="Medium Shading 2 - Accent 62"/>
    <w:basedOn w:val="TableNormal"/>
    <w:next w:val="MediumShading2-Accent6"/>
    <w:uiPriority w:val="64"/>
    <w:semiHidden/>
    <w:unhideWhenUsed/>
    <w:rsid w:val="00AD596A"/>
    <w:pPr>
      <w:spacing w:after="0" w:line="240" w:lineRule="auto"/>
    </w:pPr>
    <w:rPr>
      <w:rFonts w:ascii="Calibri" w:eastAsia="Calibri" w:hAnsi="Calibri" w:cs="Arial"/>
      <w:sz w:val="20"/>
      <w:szCs w:val="20"/>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1Light11">
    <w:name w:val="Grid Table 1 Light11"/>
    <w:basedOn w:val="TableNormal"/>
    <w:uiPriority w:val="46"/>
    <w:rsid w:val="00AD596A"/>
    <w:pPr>
      <w:spacing w:after="0" w:line="240" w:lineRule="auto"/>
    </w:pPr>
    <w:tblPr>
      <w:tblStyleRowBandSize w:val="1"/>
      <w:tblStyleCol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ghtGrid-Accent311">
    <w:name w:val="Light Grid - Accent 311"/>
    <w:basedOn w:val="TableNormal"/>
    <w:uiPriority w:val="62"/>
    <w:rsid w:val="00AD596A"/>
    <w:pPr>
      <w:spacing w:after="0" w:line="240" w:lineRule="auto"/>
    </w:pPr>
    <w:rPr>
      <w:rFonts w:ascii="BZar" w:hAnsi="BZar" w:cs="Times New Roman"/>
      <w:sz w:val="28"/>
      <w:szCs w:val="24"/>
      <w:lang w:bidi="hi-I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411">
    <w:name w:val="Light Shading - Accent 411"/>
    <w:basedOn w:val="TableNormal"/>
    <w:uiPriority w:val="60"/>
    <w:rsid w:val="00AD596A"/>
    <w:pPr>
      <w:spacing w:after="0" w:line="240" w:lineRule="auto"/>
    </w:pPr>
    <w:rPr>
      <w:rFonts w:eastAsia="Times New Roman"/>
      <w:color w:val="5F497A"/>
      <w:lang w:bidi="fa-IR"/>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Accent611">
    <w:name w:val="Light Grid - Accent 611"/>
    <w:basedOn w:val="TableNormal"/>
    <w:uiPriority w:val="62"/>
    <w:rsid w:val="00AD596A"/>
    <w:pPr>
      <w:spacing w:after="0" w:line="240" w:lineRule="auto"/>
    </w:pPr>
    <w:rPr>
      <w:rFonts w:ascii="BZar" w:hAnsi="BZar" w:cs="Times New Roman"/>
      <w:sz w:val="28"/>
      <w:szCs w:val="24"/>
      <w:lang w:bidi="hi-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2">
    <w:name w:val="Light Grid - Accent 112"/>
    <w:basedOn w:val="TableNormal"/>
    <w:uiPriority w:val="62"/>
    <w:rsid w:val="00AD596A"/>
    <w:pPr>
      <w:spacing w:after="0" w:line="240" w:lineRule="auto"/>
    </w:pPr>
    <w:rPr>
      <w:rFonts w:ascii="BZar" w:hAnsi="BZar" w:cs="Times New Roman"/>
      <w:sz w:val="28"/>
      <w:szCs w:val="24"/>
      <w:lang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311">
    <w:name w:val="Light Shading - Accent 311"/>
    <w:basedOn w:val="TableNormal"/>
    <w:uiPriority w:val="60"/>
    <w:rsid w:val="00AD596A"/>
    <w:pPr>
      <w:spacing w:after="0" w:line="240" w:lineRule="auto"/>
    </w:pPr>
    <w:rPr>
      <w:rFonts w:eastAsia="Times New Roman"/>
      <w:color w:val="76923C"/>
      <w:lang w:bidi="fa-IR"/>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2">
    <w:name w:val="Light Shading - Accent 112"/>
    <w:basedOn w:val="TableNormal"/>
    <w:uiPriority w:val="60"/>
    <w:rsid w:val="00AD596A"/>
    <w:pPr>
      <w:spacing w:after="0" w:line="240" w:lineRule="auto"/>
    </w:pPr>
    <w:rPr>
      <w:rFonts w:eastAsia="Times New Roman"/>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1">
    <w:name w:val="Light Shading - Accent 211"/>
    <w:basedOn w:val="TableNormal"/>
    <w:uiPriority w:val="60"/>
    <w:rsid w:val="00AD596A"/>
    <w:pPr>
      <w:spacing w:after="0" w:line="240" w:lineRule="auto"/>
    </w:pPr>
    <w:rPr>
      <w:rFonts w:eastAsia="Times New Roman"/>
      <w:color w:val="943634"/>
      <w:lang w:bidi="fa-IR"/>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Grid-Accent211">
    <w:name w:val="Light Grid - Accent 211"/>
    <w:basedOn w:val="TableNormal"/>
    <w:uiPriority w:val="62"/>
    <w:rsid w:val="00AD596A"/>
    <w:pPr>
      <w:spacing w:after="0" w:line="240" w:lineRule="auto"/>
    </w:pPr>
    <w:rPr>
      <w:rFonts w:eastAsia="Times New Roman"/>
      <w:lang w:bidi="fa-I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MediumShading2-Accent112">
    <w:name w:val="Medium Shading 2 - Accent 112"/>
    <w:basedOn w:val="TableNormal"/>
    <w:uiPriority w:val="64"/>
    <w:rsid w:val="00AD596A"/>
    <w:pPr>
      <w:spacing w:after="0" w:line="240" w:lineRule="auto"/>
    </w:pPr>
    <w:rPr>
      <w:rFonts w:ascii="Calibri" w:eastAsia="Calibri" w:hAnsi="Calibri" w:cs="Arial"/>
      <w:sz w:val="20"/>
      <w:szCs w:val="20"/>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12">
    <w:name w:val="Medium Shading 1 - Accent 112"/>
    <w:basedOn w:val="TableNormal"/>
    <w:uiPriority w:val="63"/>
    <w:rsid w:val="00AD596A"/>
    <w:pPr>
      <w:spacing w:after="0" w:line="240" w:lineRule="auto"/>
    </w:pPr>
    <w:rPr>
      <w:rFonts w:ascii="Calibri" w:eastAsia="Calibri" w:hAnsi="Calibri" w:cs="Arial"/>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2-Accent12">
    <w:name w:val="Medium Shading 2 - Accent 12"/>
    <w:basedOn w:val="TableNormal"/>
    <w:uiPriority w:val="64"/>
    <w:rsid w:val="00AD596A"/>
    <w:pPr>
      <w:spacing w:after="0" w:line="240" w:lineRule="auto"/>
    </w:pPr>
    <w:rPr>
      <w:rFonts w:ascii="Calibri" w:eastAsia="Calibri" w:hAnsi="Calibri" w:cs="Arial"/>
      <w:sz w:val="20"/>
      <w:szCs w:val="20"/>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Normal"/>
    <w:uiPriority w:val="64"/>
    <w:rsid w:val="00AD596A"/>
    <w:pPr>
      <w:spacing w:after="0" w:line="240" w:lineRule="auto"/>
    </w:pPr>
    <w:rPr>
      <w:rFonts w:ascii="Calibri" w:eastAsia="Calibri" w:hAnsi="Calibri" w:cs="Arial"/>
      <w:sz w:val="20"/>
      <w:szCs w:val="20"/>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4">
    <w:name w:val="Medium Shading 2 - Accent 14"/>
    <w:basedOn w:val="TableNormal"/>
    <w:uiPriority w:val="64"/>
    <w:rsid w:val="00AD596A"/>
    <w:pPr>
      <w:spacing w:after="0" w:line="240" w:lineRule="auto"/>
    </w:pPr>
    <w:rPr>
      <w:rFonts w:ascii="Calibri" w:eastAsia="Calibri" w:hAnsi="Calibri" w:cs="Arial"/>
      <w:sz w:val="20"/>
      <w:szCs w:val="20"/>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5">
    <w:name w:val="Medium Shading 2 - Accent 15"/>
    <w:basedOn w:val="TableNormal"/>
    <w:uiPriority w:val="64"/>
    <w:rsid w:val="00AD596A"/>
    <w:pPr>
      <w:spacing w:after="0" w:line="240" w:lineRule="auto"/>
    </w:pPr>
    <w:rPr>
      <w:rFonts w:ascii="Calibri" w:eastAsia="Calibri" w:hAnsi="Calibri" w:cs="Arial"/>
      <w:sz w:val="20"/>
      <w:szCs w:val="20"/>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6">
    <w:name w:val="Medium Shading 2 - Accent 16"/>
    <w:basedOn w:val="TableNormal"/>
    <w:uiPriority w:val="64"/>
    <w:rsid w:val="00AD596A"/>
    <w:pPr>
      <w:spacing w:after="0" w:line="240" w:lineRule="auto"/>
    </w:pPr>
    <w:rPr>
      <w:rFonts w:ascii="Calibri" w:eastAsia="Calibri" w:hAnsi="Calibri" w:cs="Arial"/>
      <w:sz w:val="20"/>
      <w:szCs w:val="20"/>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12">
    <w:name w:val="Light Shading12"/>
    <w:basedOn w:val="TableNormal"/>
    <w:uiPriority w:val="60"/>
    <w:rsid w:val="00AD596A"/>
    <w:pPr>
      <w:spacing w:after="0" w:line="240" w:lineRule="auto"/>
    </w:pPr>
    <w:rPr>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1Char1">
    <w:name w:val="Heading 1 Char1"/>
    <w:aliases w:val="مطالب Char1,عنوان فصل Char1"/>
    <w:basedOn w:val="DefaultParagraphFont"/>
    <w:uiPriority w:val="9"/>
    <w:rsid w:val="00AD596A"/>
    <w:rPr>
      <w:rFonts w:asciiTheme="majorHAnsi" w:eastAsiaTheme="majorEastAsia" w:hAnsiTheme="majorHAnsi" w:cstheme="majorBidi"/>
      <w:color w:val="2E74B5" w:themeColor="accent1" w:themeShade="BF"/>
      <w:sz w:val="32"/>
      <w:szCs w:val="32"/>
    </w:rPr>
  </w:style>
  <w:style w:type="paragraph" w:customStyle="1" w:styleId="p3">
    <w:name w:val="p3"/>
    <w:basedOn w:val="Normal"/>
    <w:uiPriority w:val="99"/>
    <w:rsid w:val="00AD596A"/>
    <w:pPr>
      <w:widowControl w:val="0"/>
      <w:autoSpaceDE w:val="0"/>
      <w:autoSpaceDN w:val="0"/>
      <w:bidi w:val="0"/>
      <w:adjustRightInd w:val="0"/>
      <w:spacing w:line="277" w:lineRule="atLeast"/>
      <w:ind w:left="1134" w:hanging="306"/>
    </w:pPr>
    <w:rPr>
      <w:rFonts w:ascii="Times New Roman" w:eastAsia="Times New Roman" w:hAnsi="Times New Roman" w:cs="Times New Roman"/>
      <w:szCs w:val="24"/>
    </w:rPr>
  </w:style>
  <w:style w:type="paragraph" w:customStyle="1" w:styleId="BodyText21">
    <w:name w:val="Body Text 21"/>
    <w:basedOn w:val="FootnoteText"/>
    <w:uiPriority w:val="99"/>
    <w:qFormat/>
    <w:rsid w:val="00AD596A"/>
    <w:pPr>
      <w:bidi w:val="0"/>
    </w:pPr>
    <w:rPr>
      <w:rFonts w:ascii="B Nazanin" w:eastAsia="Calibri" w:hAnsi="B Nazanin" w:cs="B Nazanin"/>
      <w:bCs/>
      <w:szCs w:val="28"/>
      <w:lang w:eastAsia="en-US"/>
    </w:rPr>
  </w:style>
  <w:style w:type="paragraph" w:customStyle="1" w:styleId="code1">
    <w:name w:val="code1"/>
    <w:basedOn w:val="Normal"/>
    <w:uiPriority w:val="99"/>
    <w:rsid w:val="00AD596A"/>
    <w:pPr>
      <w:pBdr>
        <w:top w:val="single" w:sz="2" w:space="0" w:color="EAE8CC"/>
        <w:left w:val="single" w:sz="2" w:space="24" w:color="EAE8CC"/>
        <w:bottom w:val="single" w:sz="2" w:space="0" w:color="EAE8CC"/>
        <w:right w:val="single" w:sz="36" w:space="4" w:color="BB1531"/>
      </w:pBdr>
      <w:shd w:val="clear" w:color="auto" w:fill="F7F7F7"/>
      <w:bidi w:val="0"/>
      <w:spacing w:after="75"/>
      <w:ind w:firstLine="225"/>
    </w:pPr>
    <w:rPr>
      <w:rFonts w:ascii="Times New Roman" w:eastAsia="Times New Roman" w:hAnsi="Times New Roman" w:cs="Times New Roman"/>
      <w:color w:val="333333"/>
      <w:szCs w:val="24"/>
    </w:rPr>
  </w:style>
  <w:style w:type="paragraph" w:customStyle="1" w:styleId="gkheadline">
    <w:name w:val="gkheadline"/>
    <w:basedOn w:val="Normal"/>
    <w:uiPriority w:val="99"/>
    <w:rsid w:val="00AD596A"/>
    <w:pPr>
      <w:bidi w:val="0"/>
      <w:spacing w:before="75"/>
      <w:ind w:firstLine="225"/>
      <w:jc w:val="center"/>
    </w:pPr>
    <w:rPr>
      <w:rFonts w:ascii="Tahoma" w:eastAsia="Times New Roman" w:hAnsi="Tahoma" w:cs="Tahoma"/>
      <w:color w:val="222222"/>
      <w:sz w:val="48"/>
      <w:szCs w:val="48"/>
    </w:rPr>
  </w:style>
  <w:style w:type="paragraph" w:customStyle="1" w:styleId="gksubheadline">
    <w:name w:val="gksubheadline"/>
    <w:basedOn w:val="Normal"/>
    <w:uiPriority w:val="99"/>
    <w:rsid w:val="00AD596A"/>
    <w:pPr>
      <w:bidi w:val="0"/>
      <w:spacing w:after="120" w:line="240" w:lineRule="atLeast"/>
      <w:ind w:firstLine="225"/>
      <w:jc w:val="center"/>
    </w:pPr>
    <w:rPr>
      <w:rFonts w:ascii="Tahoma" w:eastAsia="Times New Roman" w:hAnsi="Tahoma" w:cs="Tahoma"/>
      <w:caps/>
      <w:color w:val="666666"/>
      <w:spacing w:val="72"/>
      <w:sz w:val="18"/>
      <w:szCs w:val="18"/>
    </w:rPr>
  </w:style>
  <w:style w:type="paragraph" w:customStyle="1" w:styleId="gksmallheadline">
    <w:name w:val="gksmallheadline"/>
    <w:basedOn w:val="Normal"/>
    <w:uiPriority w:val="99"/>
    <w:rsid w:val="00AD596A"/>
    <w:pPr>
      <w:bidi w:val="0"/>
      <w:spacing w:before="240" w:after="240"/>
      <w:ind w:firstLine="225"/>
    </w:pPr>
    <w:rPr>
      <w:rFonts w:ascii="Times New Roman" w:eastAsia="Times New Roman" w:hAnsi="Times New Roman" w:cs="Times New Roman"/>
      <w:b/>
      <w:bCs/>
      <w:caps/>
      <w:color w:val="BBBBBB"/>
      <w:spacing w:val="30"/>
      <w:sz w:val="15"/>
      <w:szCs w:val="15"/>
    </w:rPr>
  </w:style>
  <w:style w:type="paragraph" w:customStyle="1" w:styleId="gklargeheadline">
    <w:name w:val="gklargeheadline"/>
    <w:basedOn w:val="Normal"/>
    <w:uiPriority w:val="99"/>
    <w:rsid w:val="00AD596A"/>
    <w:pPr>
      <w:bidi w:val="0"/>
      <w:spacing w:line="570" w:lineRule="atLeast"/>
      <w:ind w:firstLine="225"/>
    </w:pPr>
    <w:rPr>
      <w:rFonts w:ascii="Arial" w:eastAsia="Times New Roman" w:hAnsi="Arial" w:cs="Arial"/>
      <w:color w:val="444444"/>
      <w:spacing w:val="-30"/>
      <w:sz w:val="66"/>
      <w:szCs w:val="66"/>
    </w:rPr>
  </w:style>
  <w:style w:type="paragraph" w:customStyle="1" w:styleId="gkinfo1">
    <w:name w:val="gkinfo1"/>
    <w:basedOn w:val="Normal"/>
    <w:uiPriority w:val="99"/>
    <w:rsid w:val="00AD596A"/>
    <w:pPr>
      <w:bidi w:val="0"/>
      <w:spacing w:after="120" w:line="300" w:lineRule="atLeast"/>
      <w:ind w:firstLine="225"/>
    </w:pPr>
    <w:rPr>
      <w:rFonts w:ascii="Times New Roman" w:eastAsia="Times New Roman" w:hAnsi="Times New Roman" w:cs="Times New Roman"/>
      <w:color w:val="333333"/>
      <w:szCs w:val="24"/>
    </w:rPr>
  </w:style>
  <w:style w:type="paragraph" w:customStyle="1" w:styleId="gktips1">
    <w:name w:val="gktips1"/>
    <w:basedOn w:val="Normal"/>
    <w:uiPriority w:val="99"/>
    <w:rsid w:val="00AD596A"/>
    <w:pPr>
      <w:bidi w:val="0"/>
      <w:spacing w:after="120" w:line="300" w:lineRule="atLeast"/>
      <w:ind w:firstLine="225"/>
    </w:pPr>
    <w:rPr>
      <w:rFonts w:ascii="Times New Roman" w:eastAsia="Times New Roman" w:hAnsi="Times New Roman" w:cs="Times New Roman"/>
      <w:color w:val="333333"/>
      <w:szCs w:val="24"/>
    </w:rPr>
  </w:style>
  <w:style w:type="paragraph" w:customStyle="1" w:styleId="gkwarning1">
    <w:name w:val="gkwarning1"/>
    <w:basedOn w:val="Normal"/>
    <w:uiPriority w:val="99"/>
    <w:rsid w:val="00AD596A"/>
    <w:pPr>
      <w:bidi w:val="0"/>
      <w:spacing w:after="120" w:line="300" w:lineRule="atLeast"/>
      <w:ind w:firstLine="225"/>
    </w:pPr>
    <w:rPr>
      <w:rFonts w:ascii="Times New Roman" w:eastAsia="Times New Roman" w:hAnsi="Times New Roman" w:cs="Times New Roman"/>
      <w:color w:val="333333"/>
      <w:szCs w:val="24"/>
    </w:rPr>
  </w:style>
  <w:style w:type="paragraph" w:customStyle="1" w:styleId="gkinfo2">
    <w:name w:val="gkinfo2"/>
    <w:basedOn w:val="Normal"/>
    <w:uiPriority w:val="99"/>
    <w:rsid w:val="00AD596A"/>
    <w:pPr>
      <w:pBdr>
        <w:top w:val="single" w:sz="6" w:space="0" w:color="EEEEEE"/>
        <w:left w:val="single" w:sz="6" w:space="0" w:color="EEEEEE"/>
        <w:bottom w:val="single" w:sz="6" w:space="0" w:color="EEEEEE"/>
        <w:right w:val="single" w:sz="6" w:space="0" w:color="EEEEEE"/>
      </w:pBdr>
      <w:bidi w:val="0"/>
      <w:spacing w:after="120" w:line="300" w:lineRule="atLeast"/>
      <w:ind w:firstLine="225"/>
    </w:pPr>
    <w:rPr>
      <w:rFonts w:ascii="Times New Roman" w:eastAsia="Times New Roman" w:hAnsi="Times New Roman" w:cs="Times New Roman"/>
      <w:color w:val="333333"/>
      <w:szCs w:val="24"/>
    </w:rPr>
  </w:style>
  <w:style w:type="paragraph" w:customStyle="1" w:styleId="gktips2">
    <w:name w:val="gktips2"/>
    <w:basedOn w:val="Normal"/>
    <w:uiPriority w:val="99"/>
    <w:rsid w:val="00AD596A"/>
    <w:pPr>
      <w:pBdr>
        <w:top w:val="single" w:sz="6" w:space="0" w:color="EAE8CC"/>
        <w:left w:val="single" w:sz="6" w:space="0" w:color="EAE8CC"/>
        <w:bottom w:val="single" w:sz="6" w:space="0" w:color="EAE8CC"/>
        <w:right w:val="single" w:sz="6" w:space="0" w:color="EAE8CC"/>
      </w:pBdr>
      <w:shd w:val="clear" w:color="auto" w:fill="FFFEF4"/>
      <w:bidi w:val="0"/>
      <w:spacing w:after="120" w:line="300" w:lineRule="atLeast"/>
      <w:ind w:firstLine="225"/>
    </w:pPr>
    <w:rPr>
      <w:rFonts w:ascii="Times New Roman" w:eastAsia="Times New Roman" w:hAnsi="Times New Roman" w:cs="Times New Roman"/>
      <w:color w:val="333333"/>
      <w:szCs w:val="24"/>
    </w:rPr>
  </w:style>
  <w:style w:type="paragraph" w:customStyle="1" w:styleId="gkwarning2">
    <w:name w:val="gkwarning2"/>
    <w:basedOn w:val="Normal"/>
    <w:uiPriority w:val="99"/>
    <w:rsid w:val="00AD596A"/>
    <w:pPr>
      <w:pBdr>
        <w:top w:val="single" w:sz="6" w:space="0" w:color="F8D5D5"/>
        <w:left w:val="single" w:sz="6" w:space="0" w:color="F8D5D5"/>
        <w:bottom w:val="single" w:sz="6" w:space="0" w:color="F8D5D5"/>
        <w:right w:val="single" w:sz="6" w:space="0" w:color="F8D5D5"/>
      </w:pBdr>
      <w:shd w:val="clear" w:color="auto" w:fill="FFF8F8"/>
      <w:bidi w:val="0"/>
      <w:spacing w:after="120" w:line="300" w:lineRule="atLeast"/>
      <w:ind w:firstLine="225"/>
    </w:pPr>
    <w:rPr>
      <w:rFonts w:ascii="Times New Roman" w:eastAsia="Times New Roman" w:hAnsi="Times New Roman" w:cs="Times New Roman"/>
      <w:b/>
      <w:bCs/>
      <w:color w:val="EA3C3C"/>
      <w:szCs w:val="24"/>
    </w:rPr>
  </w:style>
  <w:style w:type="paragraph" w:customStyle="1" w:styleId="gkinfo3">
    <w:name w:val="gkinfo3"/>
    <w:basedOn w:val="Normal"/>
    <w:uiPriority w:val="99"/>
    <w:rsid w:val="00AD596A"/>
    <w:pPr>
      <w:bidi w:val="0"/>
      <w:spacing w:after="120" w:line="300" w:lineRule="atLeast"/>
      <w:ind w:firstLine="225"/>
    </w:pPr>
    <w:rPr>
      <w:rFonts w:ascii="Times New Roman" w:eastAsia="Times New Roman" w:hAnsi="Times New Roman" w:cs="Times New Roman"/>
      <w:szCs w:val="24"/>
    </w:rPr>
  </w:style>
  <w:style w:type="paragraph" w:customStyle="1" w:styleId="gktips3">
    <w:name w:val="gktips3"/>
    <w:basedOn w:val="Normal"/>
    <w:uiPriority w:val="99"/>
    <w:rsid w:val="00AD596A"/>
    <w:pPr>
      <w:bidi w:val="0"/>
      <w:spacing w:after="120" w:line="300" w:lineRule="atLeast"/>
      <w:ind w:firstLine="225"/>
    </w:pPr>
    <w:rPr>
      <w:rFonts w:ascii="Times New Roman" w:eastAsia="Times New Roman" w:hAnsi="Times New Roman" w:cs="Times New Roman"/>
      <w:szCs w:val="24"/>
    </w:rPr>
  </w:style>
  <w:style w:type="paragraph" w:customStyle="1" w:styleId="gkwarning3">
    <w:name w:val="gkwarning3"/>
    <w:basedOn w:val="Normal"/>
    <w:uiPriority w:val="99"/>
    <w:rsid w:val="00AD596A"/>
    <w:pPr>
      <w:bidi w:val="0"/>
      <w:spacing w:after="120" w:line="300" w:lineRule="atLeast"/>
      <w:ind w:firstLine="225"/>
    </w:pPr>
    <w:rPr>
      <w:rFonts w:ascii="Times New Roman" w:eastAsia="Times New Roman" w:hAnsi="Times New Roman" w:cs="Times New Roman"/>
      <w:szCs w:val="24"/>
    </w:rPr>
  </w:style>
  <w:style w:type="paragraph" w:customStyle="1" w:styleId="gkinfo4">
    <w:name w:val="gkinfo4"/>
    <w:basedOn w:val="Normal"/>
    <w:uiPriority w:val="99"/>
    <w:rsid w:val="00AD596A"/>
    <w:pPr>
      <w:bidi w:val="0"/>
      <w:spacing w:after="120" w:line="390" w:lineRule="atLeast"/>
      <w:ind w:firstLine="225"/>
    </w:pPr>
    <w:rPr>
      <w:rFonts w:ascii="Times New Roman" w:eastAsia="Times New Roman" w:hAnsi="Times New Roman" w:cs="Times New Roman"/>
      <w:color w:val="999999"/>
      <w:sz w:val="36"/>
      <w:szCs w:val="36"/>
    </w:rPr>
  </w:style>
  <w:style w:type="paragraph" w:customStyle="1" w:styleId="gktips4">
    <w:name w:val="gktips4"/>
    <w:basedOn w:val="Normal"/>
    <w:uiPriority w:val="99"/>
    <w:rsid w:val="00AD596A"/>
    <w:pPr>
      <w:bidi w:val="0"/>
      <w:spacing w:after="120" w:line="390" w:lineRule="atLeast"/>
      <w:ind w:firstLine="225"/>
    </w:pPr>
    <w:rPr>
      <w:rFonts w:ascii="Times New Roman" w:eastAsia="Times New Roman" w:hAnsi="Times New Roman" w:cs="Times New Roman"/>
      <w:color w:val="222222"/>
      <w:sz w:val="36"/>
      <w:szCs w:val="36"/>
    </w:rPr>
  </w:style>
  <w:style w:type="paragraph" w:customStyle="1" w:styleId="gkwarning4">
    <w:name w:val="gkwarning4"/>
    <w:basedOn w:val="Normal"/>
    <w:uiPriority w:val="99"/>
    <w:rsid w:val="00AD596A"/>
    <w:pPr>
      <w:bidi w:val="0"/>
      <w:spacing w:after="120" w:line="390" w:lineRule="atLeast"/>
      <w:ind w:firstLine="225"/>
    </w:pPr>
    <w:rPr>
      <w:rFonts w:ascii="Times New Roman" w:eastAsia="Times New Roman" w:hAnsi="Times New Roman" w:cs="Times New Roman"/>
      <w:color w:val="F47B20"/>
      <w:sz w:val="36"/>
      <w:szCs w:val="36"/>
    </w:rPr>
  </w:style>
  <w:style w:type="paragraph" w:customStyle="1" w:styleId="gkdropcap2">
    <w:name w:val="gkdropcap2"/>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gkdropcap3">
    <w:name w:val="gkdropcap3"/>
    <w:basedOn w:val="Normal"/>
    <w:uiPriority w:val="99"/>
    <w:rsid w:val="00AD596A"/>
    <w:pPr>
      <w:bidi w:val="0"/>
      <w:spacing w:before="480" w:after="120"/>
      <w:ind w:firstLine="225"/>
    </w:pPr>
    <w:rPr>
      <w:rFonts w:ascii="Times New Roman" w:eastAsia="Times New Roman" w:hAnsi="Times New Roman" w:cs="Times New Roman"/>
      <w:szCs w:val="24"/>
    </w:rPr>
  </w:style>
  <w:style w:type="paragraph" w:customStyle="1" w:styleId="numblocks">
    <w:name w:val="numblocks"/>
    <w:basedOn w:val="Normal"/>
    <w:uiPriority w:val="99"/>
    <w:rsid w:val="00AD596A"/>
    <w:pPr>
      <w:bidi w:val="0"/>
      <w:spacing w:before="450" w:after="450"/>
      <w:ind w:firstLine="225"/>
    </w:pPr>
    <w:rPr>
      <w:rFonts w:ascii="Times New Roman" w:eastAsia="Times New Roman" w:hAnsi="Times New Roman" w:cs="Times New Roman"/>
      <w:szCs w:val="24"/>
    </w:rPr>
  </w:style>
  <w:style w:type="paragraph" w:customStyle="1" w:styleId="info1">
    <w:name w:val="info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info2">
    <w:name w:val="info2"/>
    <w:basedOn w:val="Normal"/>
    <w:uiPriority w:val="99"/>
    <w:rsid w:val="00AD596A"/>
    <w:pPr>
      <w:pBdr>
        <w:top w:val="single" w:sz="6" w:space="0" w:color="EEEEEE"/>
        <w:left w:val="single" w:sz="6" w:space="0" w:color="EEEEEE"/>
        <w:bottom w:val="single" w:sz="6" w:space="0" w:color="EEEEEE"/>
        <w:right w:val="single" w:sz="6" w:space="0" w:color="EEEEEE"/>
      </w:pBdr>
      <w:bidi w:val="0"/>
      <w:spacing w:after="120"/>
      <w:ind w:firstLine="225"/>
    </w:pPr>
    <w:rPr>
      <w:rFonts w:ascii="Times New Roman" w:eastAsia="Times New Roman" w:hAnsi="Times New Roman" w:cs="Times New Roman"/>
      <w:szCs w:val="24"/>
    </w:rPr>
  </w:style>
  <w:style w:type="paragraph" w:customStyle="1" w:styleId="info3">
    <w:name w:val="info3"/>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info4">
    <w:name w:val="info4"/>
    <w:basedOn w:val="Normal"/>
    <w:uiPriority w:val="99"/>
    <w:rsid w:val="00AD596A"/>
    <w:pPr>
      <w:bidi w:val="0"/>
      <w:spacing w:after="120" w:line="390" w:lineRule="atLeast"/>
      <w:ind w:firstLine="225"/>
    </w:pPr>
    <w:rPr>
      <w:rFonts w:ascii="Times New Roman" w:eastAsia="Times New Roman" w:hAnsi="Times New Roman" w:cs="Times New Roman"/>
      <w:color w:val="999999"/>
      <w:sz w:val="36"/>
      <w:szCs w:val="36"/>
    </w:rPr>
  </w:style>
  <w:style w:type="paragraph" w:customStyle="1" w:styleId="tips1">
    <w:name w:val="tips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tips2">
    <w:name w:val="tips2"/>
    <w:basedOn w:val="Normal"/>
    <w:uiPriority w:val="99"/>
    <w:rsid w:val="00AD596A"/>
    <w:pPr>
      <w:pBdr>
        <w:top w:val="single" w:sz="6" w:space="0" w:color="EAE8CC"/>
        <w:left w:val="single" w:sz="6" w:space="0" w:color="EAE8CC"/>
        <w:bottom w:val="single" w:sz="6" w:space="0" w:color="EAE8CC"/>
        <w:right w:val="single" w:sz="6" w:space="0" w:color="EAE8CC"/>
      </w:pBdr>
      <w:shd w:val="clear" w:color="auto" w:fill="FFFEF4"/>
      <w:bidi w:val="0"/>
      <w:spacing w:after="120"/>
      <w:ind w:firstLine="225"/>
    </w:pPr>
    <w:rPr>
      <w:rFonts w:ascii="Times New Roman" w:eastAsia="Times New Roman" w:hAnsi="Times New Roman" w:cs="Times New Roman"/>
      <w:szCs w:val="24"/>
    </w:rPr>
  </w:style>
  <w:style w:type="paragraph" w:customStyle="1" w:styleId="tips3">
    <w:name w:val="tips3"/>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tips4">
    <w:name w:val="tips4"/>
    <w:basedOn w:val="Normal"/>
    <w:uiPriority w:val="99"/>
    <w:rsid w:val="00AD596A"/>
    <w:pPr>
      <w:bidi w:val="0"/>
      <w:spacing w:after="120" w:line="390" w:lineRule="atLeast"/>
      <w:ind w:firstLine="225"/>
    </w:pPr>
    <w:rPr>
      <w:rFonts w:ascii="Times New Roman" w:eastAsia="Times New Roman" w:hAnsi="Times New Roman" w:cs="Times New Roman"/>
      <w:color w:val="222222"/>
      <w:sz w:val="36"/>
      <w:szCs w:val="36"/>
    </w:rPr>
  </w:style>
  <w:style w:type="paragraph" w:customStyle="1" w:styleId="warning1">
    <w:name w:val="warning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warning2">
    <w:name w:val="warning2"/>
    <w:basedOn w:val="Normal"/>
    <w:uiPriority w:val="99"/>
    <w:rsid w:val="00AD596A"/>
    <w:pPr>
      <w:pBdr>
        <w:top w:val="single" w:sz="6" w:space="0" w:color="F8D5D5"/>
        <w:left w:val="single" w:sz="6" w:space="0" w:color="F8D5D5"/>
        <w:bottom w:val="single" w:sz="6" w:space="0" w:color="F8D5D5"/>
        <w:right w:val="single" w:sz="6" w:space="0" w:color="F8D5D5"/>
      </w:pBdr>
      <w:shd w:val="clear" w:color="auto" w:fill="FFF8F8"/>
      <w:bidi w:val="0"/>
      <w:spacing w:after="120"/>
      <w:ind w:firstLine="225"/>
    </w:pPr>
    <w:rPr>
      <w:rFonts w:ascii="Times New Roman" w:eastAsia="Times New Roman" w:hAnsi="Times New Roman" w:cs="Times New Roman"/>
      <w:b/>
      <w:bCs/>
      <w:color w:val="EA3C3C"/>
      <w:szCs w:val="24"/>
    </w:rPr>
  </w:style>
  <w:style w:type="paragraph" w:customStyle="1" w:styleId="warning3">
    <w:name w:val="warning3"/>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warning4">
    <w:name w:val="warning4"/>
    <w:basedOn w:val="Normal"/>
    <w:uiPriority w:val="99"/>
    <w:rsid w:val="00AD596A"/>
    <w:pPr>
      <w:bidi w:val="0"/>
      <w:spacing w:after="120" w:line="390" w:lineRule="atLeast"/>
      <w:ind w:firstLine="225"/>
    </w:pPr>
    <w:rPr>
      <w:rFonts w:ascii="Times New Roman" w:eastAsia="Times New Roman" w:hAnsi="Times New Roman" w:cs="Times New Roman"/>
      <w:color w:val="F47B20"/>
      <w:sz w:val="36"/>
      <w:szCs w:val="36"/>
    </w:rPr>
  </w:style>
  <w:style w:type="paragraph" w:customStyle="1" w:styleId="readmore">
    <w:name w:val="readmore"/>
    <w:basedOn w:val="Normal"/>
    <w:uiPriority w:val="99"/>
    <w:rsid w:val="00AD596A"/>
    <w:pPr>
      <w:bidi w:val="0"/>
      <w:spacing w:after="120"/>
      <w:ind w:firstLine="225"/>
    </w:pPr>
    <w:rPr>
      <w:rFonts w:ascii="Times New Roman" w:eastAsia="Times New Roman" w:hAnsi="Times New Roman" w:cs="Times New Roman"/>
      <w:b/>
      <w:bCs/>
      <w:szCs w:val="24"/>
    </w:rPr>
  </w:style>
  <w:style w:type="paragraph" w:customStyle="1" w:styleId="number">
    <w:name w:val="number"/>
    <w:basedOn w:val="Normal"/>
    <w:uiPriority w:val="99"/>
    <w:rsid w:val="00AD596A"/>
    <w:pPr>
      <w:bidi w:val="0"/>
      <w:spacing w:after="120"/>
      <w:ind w:firstLine="225"/>
      <w:jc w:val="center"/>
    </w:pPr>
    <w:rPr>
      <w:rFonts w:ascii="Times New Roman" w:eastAsia="Times New Roman" w:hAnsi="Times New Roman" w:cs="Times New Roman"/>
      <w:szCs w:val="24"/>
    </w:rPr>
  </w:style>
  <w:style w:type="paragraph" w:customStyle="1" w:styleId="resource">
    <w:name w:val="resource"/>
    <w:basedOn w:val="Normal"/>
    <w:uiPriority w:val="99"/>
    <w:rsid w:val="00AD596A"/>
    <w:pPr>
      <w:bidi w:val="0"/>
      <w:spacing w:after="120"/>
      <w:ind w:firstLine="225"/>
      <w:jc w:val="center"/>
    </w:pPr>
    <w:rPr>
      <w:rFonts w:ascii="Times New Roman" w:eastAsia="Times New Roman" w:hAnsi="Times New Roman" w:cs="Times New Roman"/>
      <w:sz w:val="17"/>
      <w:szCs w:val="17"/>
    </w:rPr>
  </w:style>
  <w:style w:type="paragraph" w:customStyle="1" w:styleId="clear">
    <w:name w:val="clear"/>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gkwrap">
    <w:name w:val="gkwrap"/>
    <w:basedOn w:val="Normal"/>
    <w:uiPriority w:val="99"/>
    <w:rsid w:val="00AD596A"/>
    <w:pPr>
      <w:ind w:firstLine="225"/>
    </w:pPr>
    <w:rPr>
      <w:rFonts w:ascii="Times New Roman" w:eastAsia="Times New Roman" w:hAnsi="Times New Roman" w:cs="Times New Roman"/>
      <w:szCs w:val="24"/>
    </w:rPr>
  </w:style>
  <w:style w:type="paragraph" w:customStyle="1" w:styleId="gkcol">
    <w:name w:val="gkcol"/>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cols-1">
    <w:name w:val="cols-1"/>
    <w:basedOn w:val="Normal"/>
    <w:uiPriority w:val="99"/>
    <w:rsid w:val="00AD596A"/>
    <w:pPr>
      <w:bidi w:val="0"/>
      <w:ind w:firstLine="225"/>
    </w:pPr>
    <w:rPr>
      <w:rFonts w:ascii="Times New Roman" w:eastAsia="Times New Roman" w:hAnsi="Times New Roman" w:cs="Times New Roman"/>
      <w:szCs w:val="24"/>
    </w:rPr>
  </w:style>
  <w:style w:type="paragraph" w:customStyle="1" w:styleId="column-1">
    <w:name w:val="column-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column-2">
    <w:name w:val="column-2"/>
    <w:basedOn w:val="Normal"/>
    <w:uiPriority w:val="99"/>
    <w:rsid w:val="00AD596A"/>
    <w:pPr>
      <w:bidi w:val="0"/>
      <w:spacing w:after="120"/>
      <w:ind w:left="4896" w:firstLine="225"/>
    </w:pPr>
    <w:rPr>
      <w:rFonts w:ascii="Times New Roman" w:eastAsia="Times New Roman" w:hAnsi="Times New Roman" w:cs="Times New Roman"/>
      <w:szCs w:val="24"/>
    </w:rPr>
  </w:style>
  <w:style w:type="paragraph" w:customStyle="1" w:styleId="column-3">
    <w:name w:val="column-3"/>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blog-more">
    <w:name w:val="blog-mor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box">
    <w:name w:val="box"/>
    <w:basedOn w:val="Normal"/>
    <w:uiPriority w:val="99"/>
    <w:rsid w:val="00AD596A"/>
    <w:pPr>
      <w:bidi w:val="0"/>
      <w:spacing w:before="510" w:after="120"/>
      <w:ind w:firstLine="225"/>
    </w:pPr>
    <w:rPr>
      <w:rFonts w:ascii="Times New Roman" w:eastAsia="Times New Roman" w:hAnsi="Times New Roman" w:cs="Times New Roman"/>
      <w:szCs w:val="24"/>
    </w:rPr>
  </w:style>
  <w:style w:type="paragraph" w:customStyle="1" w:styleId="boxtext">
    <w:name w:val="box_text"/>
    <w:basedOn w:val="Normal"/>
    <w:uiPriority w:val="99"/>
    <w:rsid w:val="00AD596A"/>
    <w:pPr>
      <w:bidi w:val="0"/>
      <w:spacing w:before="510" w:after="120"/>
      <w:ind w:firstLine="225"/>
    </w:pPr>
    <w:rPr>
      <w:rFonts w:ascii="Times New Roman" w:eastAsia="Times New Roman" w:hAnsi="Times New Roman" w:cs="Times New Roman"/>
      <w:szCs w:val="24"/>
    </w:rPr>
  </w:style>
  <w:style w:type="paragraph" w:customStyle="1" w:styleId="boxmenu">
    <w:name w:val="box_menu"/>
    <w:basedOn w:val="Normal"/>
    <w:uiPriority w:val="99"/>
    <w:rsid w:val="00AD596A"/>
    <w:pPr>
      <w:bidi w:val="0"/>
      <w:spacing w:before="510" w:after="120"/>
      <w:ind w:firstLine="225"/>
    </w:pPr>
    <w:rPr>
      <w:rFonts w:ascii="Times New Roman" w:eastAsia="Times New Roman" w:hAnsi="Times New Roman" w:cs="Times New Roman"/>
      <w:szCs w:val="24"/>
    </w:rPr>
  </w:style>
  <w:style w:type="paragraph" w:customStyle="1" w:styleId="gkpopupwrap">
    <w:name w:val="gkpopupwrap"/>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Header1">
    <w:name w:val="Header1"/>
    <w:basedOn w:val="Normal"/>
    <w:link w:val="headerChar0"/>
    <w:qFormat/>
    <w:rsid w:val="00AD596A"/>
    <w:pPr>
      <w:pBdr>
        <w:top w:val="single" w:sz="6" w:space="0" w:color="E5E5E5"/>
        <w:left w:val="single" w:sz="6" w:space="4" w:color="E5E5E5"/>
        <w:bottom w:val="single" w:sz="6" w:space="0" w:color="E5E5E5"/>
        <w:right w:val="single" w:sz="6" w:space="4" w:color="E5E5E5"/>
      </w:pBdr>
      <w:shd w:val="clear" w:color="auto" w:fill="F8F8F8"/>
      <w:bidi w:val="0"/>
      <w:spacing w:before="150" w:after="150"/>
      <w:ind w:firstLine="225"/>
    </w:pPr>
    <w:rPr>
      <w:rFonts w:ascii="Times New Roman" w:eastAsia="Times New Roman" w:hAnsi="Times New Roman" w:cs="Times New Roman"/>
      <w:szCs w:val="24"/>
    </w:rPr>
  </w:style>
  <w:style w:type="paragraph" w:customStyle="1" w:styleId="gkdate">
    <w:name w:val="gkdate"/>
    <w:basedOn w:val="Normal"/>
    <w:uiPriority w:val="99"/>
    <w:rsid w:val="00AD596A"/>
    <w:pPr>
      <w:bidi w:val="0"/>
      <w:spacing w:after="75"/>
      <w:ind w:left="-225" w:right="-435" w:firstLine="225"/>
    </w:pPr>
    <w:rPr>
      <w:rFonts w:ascii="Times New Roman" w:eastAsia="Times New Roman" w:hAnsi="Times New Roman" w:cs="Times New Roman"/>
      <w:szCs w:val="24"/>
    </w:rPr>
  </w:style>
  <w:style w:type="paragraph" w:customStyle="1" w:styleId="itemauthorblock">
    <w:name w:val="itemauthorblock"/>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general-bg">
    <w:name w:val="general-bg"/>
    <w:basedOn w:val="Normal"/>
    <w:uiPriority w:val="99"/>
    <w:rsid w:val="00AD596A"/>
    <w:pPr>
      <w:bidi w:val="0"/>
      <w:spacing w:after="120"/>
      <w:ind w:firstLine="225"/>
    </w:pPr>
    <w:rPr>
      <w:rFonts w:ascii="Times New Roman" w:eastAsia="Times New Roman" w:hAnsi="Times New Roman" w:cs="Times New Roman"/>
      <w:color w:val="90A857"/>
      <w:szCs w:val="24"/>
    </w:rPr>
  </w:style>
  <w:style w:type="paragraph" w:customStyle="1" w:styleId="ddshadow">
    <w:name w:val="ddshadow"/>
    <w:basedOn w:val="Normal"/>
    <w:uiPriority w:val="99"/>
    <w:rsid w:val="00AD596A"/>
    <w:pPr>
      <w:shd w:val="clear" w:color="auto" w:fill="C0C0C0"/>
      <w:bidi w:val="0"/>
      <w:spacing w:after="120"/>
      <w:ind w:firstLine="225"/>
    </w:pPr>
    <w:rPr>
      <w:rFonts w:ascii="Times New Roman" w:eastAsia="Times New Roman" w:hAnsi="Times New Roman" w:cs="Times New Roman"/>
      <w:szCs w:val="24"/>
    </w:rPr>
  </w:style>
  <w:style w:type="paragraph" w:customStyle="1" w:styleId="downarrowclass">
    <w:name w:val="downarrowclass"/>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rightarrowclass">
    <w:name w:val="rightarrowclass"/>
    <w:basedOn w:val="Normal"/>
    <w:uiPriority w:val="99"/>
    <w:rsid w:val="00AD596A"/>
    <w:pPr>
      <w:bidi w:val="0"/>
      <w:spacing w:before="120" w:after="105"/>
      <w:ind w:right="75" w:firstLine="225"/>
    </w:pPr>
    <w:rPr>
      <w:rFonts w:ascii="Times New Roman" w:eastAsia="Times New Roman" w:hAnsi="Times New Roman" w:cs="Times New Roman"/>
      <w:szCs w:val="24"/>
    </w:rPr>
  </w:style>
  <w:style w:type="paragraph" w:customStyle="1" w:styleId="notice-wrap">
    <w:name w:val="notice-wrap"/>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notice-item">
    <w:name w:val="notice-item"/>
    <w:basedOn w:val="Normal"/>
    <w:uiPriority w:val="99"/>
    <w:rsid w:val="00AD596A"/>
    <w:pPr>
      <w:pBdr>
        <w:top w:val="single" w:sz="12" w:space="8" w:color="999999"/>
        <w:left w:val="single" w:sz="12" w:space="5" w:color="999999"/>
        <w:bottom w:val="single" w:sz="12" w:space="0" w:color="999999"/>
        <w:right w:val="single" w:sz="12" w:space="5" w:color="999999"/>
      </w:pBdr>
      <w:shd w:val="clear" w:color="auto" w:fill="333333"/>
      <w:spacing w:after="75"/>
      <w:ind w:firstLine="225"/>
    </w:pPr>
    <w:rPr>
      <w:rFonts w:ascii="Tahoma" w:eastAsia="Times New Roman" w:hAnsi="Tahoma" w:cs="Tahoma"/>
      <w:color w:val="EEEEEE"/>
      <w:sz w:val="18"/>
      <w:szCs w:val="18"/>
    </w:rPr>
  </w:style>
  <w:style w:type="paragraph" w:customStyle="1" w:styleId="notice-item-close">
    <w:name w:val="notice-item-close"/>
    <w:basedOn w:val="Normal"/>
    <w:uiPriority w:val="99"/>
    <w:rsid w:val="00AD596A"/>
    <w:pPr>
      <w:bidi w:val="0"/>
      <w:spacing w:after="120"/>
      <w:ind w:firstLine="225"/>
    </w:pPr>
    <w:rPr>
      <w:rFonts w:ascii="Arial" w:eastAsia="Times New Roman" w:hAnsi="Arial" w:cs="Arial"/>
      <w:b/>
      <w:bCs/>
      <w:sz w:val="18"/>
      <w:szCs w:val="18"/>
    </w:rPr>
  </w:style>
  <w:style w:type="paragraph" w:customStyle="1" w:styleId="gkhighlight1">
    <w:name w:val="gkhighlight1"/>
    <w:basedOn w:val="Normal"/>
    <w:uiPriority w:val="99"/>
    <w:rsid w:val="00AD596A"/>
    <w:pPr>
      <w:shd w:val="clear" w:color="auto" w:fill="FFFFDD"/>
      <w:bidi w:val="0"/>
      <w:spacing w:after="120"/>
      <w:ind w:firstLine="225"/>
    </w:pPr>
    <w:rPr>
      <w:rFonts w:ascii="Times New Roman" w:eastAsia="Times New Roman" w:hAnsi="Times New Roman" w:cs="Times New Roman"/>
      <w:szCs w:val="24"/>
    </w:rPr>
  </w:style>
  <w:style w:type="paragraph" w:customStyle="1" w:styleId="gkhighlight2">
    <w:name w:val="gkhighlight2"/>
    <w:basedOn w:val="Normal"/>
    <w:uiPriority w:val="99"/>
    <w:rsid w:val="00AD596A"/>
    <w:pPr>
      <w:shd w:val="clear" w:color="auto" w:fill="EEEEEE"/>
      <w:bidi w:val="0"/>
      <w:spacing w:after="120"/>
      <w:ind w:firstLine="225"/>
    </w:pPr>
    <w:rPr>
      <w:rFonts w:ascii="Times New Roman" w:eastAsia="Times New Roman" w:hAnsi="Times New Roman" w:cs="Times New Roman"/>
      <w:szCs w:val="24"/>
    </w:rPr>
  </w:style>
  <w:style w:type="paragraph" w:customStyle="1" w:styleId="gkhighlight3">
    <w:name w:val="gkhighlight3"/>
    <w:basedOn w:val="Normal"/>
    <w:uiPriority w:val="99"/>
    <w:rsid w:val="00AD596A"/>
    <w:pPr>
      <w:shd w:val="clear" w:color="auto" w:fill="90A857"/>
      <w:bidi w:val="0"/>
      <w:spacing w:after="120"/>
      <w:ind w:firstLine="225"/>
    </w:pPr>
    <w:rPr>
      <w:rFonts w:ascii="Times New Roman" w:eastAsia="Times New Roman" w:hAnsi="Times New Roman" w:cs="Times New Roman"/>
      <w:color w:val="FFFFFF"/>
      <w:szCs w:val="24"/>
    </w:rPr>
  </w:style>
  <w:style w:type="paragraph" w:customStyle="1" w:styleId="gkhighlight4">
    <w:name w:val="gkhighlight4"/>
    <w:basedOn w:val="Normal"/>
    <w:uiPriority w:val="99"/>
    <w:rsid w:val="00AD596A"/>
    <w:pPr>
      <w:shd w:val="clear" w:color="auto" w:fill="F47B20"/>
      <w:bidi w:val="0"/>
      <w:spacing w:after="120"/>
      <w:ind w:firstLine="225"/>
    </w:pPr>
    <w:rPr>
      <w:rFonts w:ascii="Times New Roman" w:eastAsia="Times New Roman" w:hAnsi="Times New Roman" w:cs="Times New Roman"/>
      <w:color w:val="FFFFFF"/>
      <w:szCs w:val="24"/>
    </w:rPr>
  </w:style>
  <w:style w:type="paragraph" w:customStyle="1" w:styleId="gkcode1">
    <w:name w:val="gkcode1"/>
    <w:basedOn w:val="Normal"/>
    <w:uiPriority w:val="99"/>
    <w:rsid w:val="00AD596A"/>
    <w:pPr>
      <w:pBdr>
        <w:top w:val="single" w:sz="6" w:space="0" w:color="EAE8CC"/>
        <w:left w:val="single" w:sz="6" w:space="24" w:color="EAE8CC"/>
        <w:bottom w:val="single" w:sz="6" w:space="0" w:color="EAE8CC"/>
        <w:right w:val="single" w:sz="6" w:space="0" w:color="EAE8CC"/>
      </w:pBdr>
      <w:shd w:val="clear" w:color="auto" w:fill="FFFEF4"/>
      <w:bidi w:val="0"/>
      <w:spacing w:after="75" w:line="270" w:lineRule="atLeast"/>
      <w:ind w:firstLine="225"/>
    </w:pPr>
    <w:rPr>
      <w:rFonts w:ascii="Tahoma" w:eastAsia="Times New Roman" w:hAnsi="Tahoma" w:cs="Tahoma"/>
      <w:color w:val="333333"/>
      <w:sz w:val="28"/>
    </w:rPr>
  </w:style>
  <w:style w:type="paragraph" w:customStyle="1" w:styleId="gkcode2">
    <w:name w:val="gkcode2"/>
    <w:basedOn w:val="Normal"/>
    <w:uiPriority w:val="99"/>
    <w:rsid w:val="00AD596A"/>
    <w:pPr>
      <w:pBdr>
        <w:top w:val="single" w:sz="6" w:space="0" w:color="EEEEEE"/>
        <w:left w:val="single" w:sz="6" w:space="24" w:color="EEEEEE"/>
        <w:bottom w:val="single" w:sz="6" w:space="0" w:color="EEEEEE"/>
        <w:right w:val="single" w:sz="24" w:space="0" w:color="F47B20"/>
      </w:pBdr>
      <w:shd w:val="clear" w:color="auto" w:fill="FFFFFF"/>
      <w:bidi w:val="0"/>
      <w:spacing w:after="75" w:line="270" w:lineRule="atLeast"/>
      <w:ind w:firstLine="225"/>
    </w:pPr>
    <w:rPr>
      <w:rFonts w:ascii="Tahoma" w:eastAsia="Times New Roman" w:hAnsi="Tahoma" w:cs="Tahoma"/>
      <w:color w:val="333333"/>
      <w:sz w:val="28"/>
    </w:rPr>
  </w:style>
  <w:style w:type="paragraph" w:customStyle="1" w:styleId="gkcode3">
    <w:name w:val="gkcode3"/>
    <w:basedOn w:val="Normal"/>
    <w:uiPriority w:val="99"/>
    <w:rsid w:val="00AD596A"/>
    <w:pPr>
      <w:pBdr>
        <w:top w:val="single" w:sz="6" w:space="0" w:color="EEEEEE"/>
        <w:left w:val="single" w:sz="6" w:space="0" w:color="EEEEEE"/>
        <w:bottom w:val="single" w:sz="6" w:space="0" w:color="EEEEEE"/>
        <w:right w:val="single" w:sz="6" w:space="0" w:color="EEEEEE"/>
      </w:pBdr>
      <w:shd w:val="clear" w:color="auto" w:fill="FFFFFF"/>
      <w:bidi w:val="0"/>
      <w:spacing w:after="75" w:line="270" w:lineRule="atLeast"/>
      <w:ind w:firstLine="225"/>
    </w:pPr>
    <w:rPr>
      <w:rFonts w:ascii="Tahoma" w:eastAsia="Times New Roman" w:hAnsi="Tahoma" w:cs="Tahoma"/>
      <w:sz w:val="28"/>
    </w:rPr>
  </w:style>
  <w:style w:type="paragraph" w:customStyle="1" w:styleId="gkblocktextleft">
    <w:name w:val="gkblocktextleft"/>
    <w:basedOn w:val="Normal"/>
    <w:uiPriority w:val="99"/>
    <w:rsid w:val="00AD596A"/>
    <w:pPr>
      <w:bidi w:val="0"/>
      <w:spacing w:after="120" w:line="312" w:lineRule="auto"/>
      <w:ind w:firstLine="225"/>
    </w:pPr>
    <w:rPr>
      <w:rFonts w:ascii="Times New Roman" w:eastAsia="Times New Roman" w:hAnsi="Times New Roman" w:cs="Times New Roman"/>
      <w:i/>
      <w:iCs/>
      <w:color w:val="F47B20"/>
      <w:szCs w:val="24"/>
    </w:rPr>
  </w:style>
  <w:style w:type="paragraph" w:customStyle="1" w:styleId="gkblocktextright">
    <w:name w:val="gkblocktextright"/>
    <w:basedOn w:val="Normal"/>
    <w:uiPriority w:val="99"/>
    <w:rsid w:val="00AD596A"/>
    <w:pPr>
      <w:bidi w:val="0"/>
      <w:spacing w:after="120" w:line="312" w:lineRule="auto"/>
      <w:ind w:firstLine="225"/>
      <w:jc w:val="right"/>
    </w:pPr>
    <w:rPr>
      <w:rFonts w:ascii="Times New Roman" w:eastAsia="Times New Roman" w:hAnsi="Times New Roman" w:cs="Times New Roman"/>
      <w:i/>
      <w:iCs/>
      <w:color w:val="F47B20"/>
      <w:szCs w:val="24"/>
    </w:rPr>
  </w:style>
  <w:style w:type="paragraph" w:customStyle="1" w:styleId="gkblocktextcenter">
    <w:name w:val="gkblocktextcenter"/>
    <w:basedOn w:val="Normal"/>
    <w:uiPriority w:val="99"/>
    <w:rsid w:val="00AD596A"/>
    <w:pPr>
      <w:bidi w:val="0"/>
      <w:spacing w:line="312" w:lineRule="auto"/>
      <w:ind w:firstLine="225"/>
      <w:jc w:val="center"/>
    </w:pPr>
    <w:rPr>
      <w:rFonts w:ascii="Times New Roman" w:eastAsia="Times New Roman" w:hAnsi="Times New Roman" w:cs="Times New Roman"/>
      <w:i/>
      <w:iCs/>
      <w:color w:val="F47B20"/>
      <w:szCs w:val="24"/>
    </w:rPr>
  </w:style>
  <w:style w:type="paragraph" w:customStyle="1" w:styleId="gkblock-1">
    <w:name w:val="gkblock-1"/>
    <w:basedOn w:val="Normal"/>
    <w:uiPriority w:val="99"/>
    <w:rsid w:val="00AD596A"/>
    <w:pPr>
      <w:pBdr>
        <w:top w:val="dotted" w:sz="12" w:space="0" w:color="DDDDDD"/>
        <w:left w:val="dotted" w:sz="12" w:space="0" w:color="DDDDDD"/>
        <w:bottom w:val="dotted" w:sz="12" w:space="0" w:color="DDDDDD"/>
        <w:right w:val="dotted" w:sz="12" w:space="0" w:color="DDDDDD"/>
      </w:pBdr>
      <w:bidi w:val="0"/>
      <w:spacing w:before="300" w:after="300"/>
      <w:ind w:firstLine="225"/>
    </w:pPr>
    <w:rPr>
      <w:rFonts w:ascii="Times New Roman" w:eastAsia="Times New Roman" w:hAnsi="Times New Roman" w:cs="Times New Roman"/>
      <w:szCs w:val="24"/>
    </w:rPr>
  </w:style>
  <w:style w:type="paragraph" w:customStyle="1" w:styleId="gkblock-2">
    <w:name w:val="gkblock-2"/>
    <w:basedOn w:val="Normal"/>
    <w:uiPriority w:val="99"/>
    <w:rsid w:val="00AD596A"/>
    <w:pPr>
      <w:pBdr>
        <w:top w:val="dotted" w:sz="12" w:space="0" w:color="F47B20"/>
        <w:left w:val="dotted" w:sz="12" w:space="0" w:color="F47B20"/>
        <w:bottom w:val="dotted" w:sz="12" w:space="0" w:color="F47B20"/>
        <w:right w:val="dotted" w:sz="12" w:space="0" w:color="F47B20"/>
      </w:pBdr>
      <w:bidi w:val="0"/>
      <w:spacing w:before="300" w:after="300"/>
      <w:ind w:firstLine="225"/>
    </w:pPr>
    <w:rPr>
      <w:rFonts w:ascii="Times New Roman" w:eastAsia="Times New Roman" w:hAnsi="Times New Roman" w:cs="Times New Roman"/>
      <w:szCs w:val="24"/>
    </w:rPr>
  </w:style>
  <w:style w:type="paragraph" w:customStyle="1" w:styleId="gkblock-3">
    <w:name w:val="gkblock-3"/>
    <w:basedOn w:val="Normal"/>
    <w:uiPriority w:val="99"/>
    <w:rsid w:val="00AD596A"/>
    <w:pPr>
      <w:pBdr>
        <w:top w:val="dotted" w:sz="12" w:space="0" w:color="90A857"/>
        <w:left w:val="dotted" w:sz="12" w:space="0" w:color="90A857"/>
        <w:bottom w:val="dotted" w:sz="12" w:space="0" w:color="90A857"/>
        <w:right w:val="dotted" w:sz="12" w:space="0" w:color="90A857"/>
      </w:pBdr>
      <w:bidi w:val="0"/>
      <w:spacing w:before="300" w:after="300"/>
      <w:ind w:firstLine="225"/>
    </w:pPr>
    <w:rPr>
      <w:rFonts w:ascii="Times New Roman" w:eastAsia="Times New Roman" w:hAnsi="Times New Roman" w:cs="Times New Roman"/>
      <w:szCs w:val="24"/>
    </w:rPr>
  </w:style>
  <w:style w:type="paragraph" w:customStyle="1" w:styleId="gkblock-4">
    <w:name w:val="gkblock-4"/>
    <w:basedOn w:val="Normal"/>
    <w:uiPriority w:val="99"/>
    <w:rsid w:val="00AD596A"/>
    <w:pPr>
      <w:pBdr>
        <w:top w:val="single" w:sz="6" w:space="0" w:color="EEEEEE"/>
        <w:left w:val="single" w:sz="6" w:space="0" w:color="EEEEEE"/>
        <w:bottom w:val="single" w:sz="6" w:space="0" w:color="EEEEEE"/>
        <w:right w:val="single" w:sz="6" w:space="0" w:color="EEEEEE"/>
      </w:pBdr>
      <w:shd w:val="clear" w:color="auto" w:fill="FFFFFF"/>
      <w:bidi w:val="0"/>
      <w:spacing w:before="300" w:after="300"/>
      <w:ind w:firstLine="225"/>
    </w:pPr>
    <w:rPr>
      <w:rFonts w:ascii="Times New Roman" w:eastAsia="Times New Roman" w:hAnsi="Times New Roman" w:cs="Times New Roman"/>
      <w:szCs w:val="24"/>
    </w:rPr>
  </w:style>
  <w:style w:type="paragraph" w:customStyle="1" w:styleId="gkblock-5">
    <w:name w:val="gkblock-5"/>
    <w:basedOn w:val="Normal"/>
    <w:uiPriority w:val="99"/>
    <w:rsid w:val="00AD596A"/>
    <w:pPr>
      <w:pBdr>
        <w:top w:val="single" w:sz="6" w:space="0" w:color="EAE8CC"/>
        <w:left w:val="single" w:sz="6" w:space="0" w:color="EAE8CC"/>
        <w:bottom w:val="single" w:sz="6" w:space="0" w:color="EAE8CC"/>
        <w:right w:val="single" w:sz="6" w:space="0" w:color="EAE8CC"/>
      </w:pBdr>
      <w:shd w:val="clear" w:color="auto" w:fill="FFFEF4"/>
      <w:bidi w:val="0"/>
      <w:spacing w:before="300" w:after="300"/>
      <w:ind w:firstLine="225"/>
    </w:pPr>
    <w:rPr>
      <w:rFonts w:ascii="Times New Roman" w:eastAsia="Times New Roman" w:hAnsi="Times New Roman" w:cs="Times New Roman"/>
      <w:szCs w:val="24"/>
    </w:rPr>
  </w:style>
  <w:style w:type="paragraph" w:customStyle="1" w:styleId="gkblock-6">
    <w:name w:val="gkblock-6"/>
    <w:basedOn w:val="Normal"/>
    <w:uiPriority w:val="99"/>
    <w:rsid w:val="00AD596A"/>
    <w:pPr>
      <w:pBdr>
        <w:top w:val="single" w:sz="6" w:space="0" w:color="E5E5E5"/>
        <w:left w:val="single" w:sz="6" w:space="0" w:color="E5E5E5"/>
        <w:bottom w:val="single" w:sz="6" w:space="0" w:color="E5E5E5"/>
        <w:right w:val="single" w:sz="6" w:space="0" w:color="E5E5E5"/>
      </w:pBdr>
      <w:shd w:val="clear" w:color="auto" w:fill="F8F8F8"/>
      <w:bidi w:val="0"/>
      <w:spacing w:before="300" w:after="300"/>
      <w:ind w:firstLine="225"/>
    </w:pPr>
    <w:rPr>
      <w:rFonts w:ascii="Times New Roman" w:eastAsia="Times New Roman" w:hAnsi="Times New Roman" w:cs="Times New Roman"/>
      <w:szCs w:val="24"/>
    </w:rPr>
  </w:style>
  <w:style w:type="paragraph" w:customStyle="1" w:styleId="gkblock-7">
    <w:name w:val="gkblock-7"/>
    <w:basedOn w:val="Normal"/>
    <w:uiPriority w:val="99"/>
    <w:rsid w:val="00AD596A"/>
    <w:pPr>
      <w:shd w:val="clear" w:color="auto" w:fill="222222"/>
      <w:bidi w:val="0"/>
      <w:spacing w:before="300" w:after="300"/>
      <w:ind w:firstLine="225"/>
    </w:pPr>
    <w:rPr>
      <w:rFonts w:ascii="Times New Roman" w:eastAsia="Times New Roman" w:hAnsi="Times New Roman" w:cs="Times New Roman"/>
      <w:color w:val="FFFFFF"/>
      <w:szCs w:val="24"/>
    </w:rPr>
  </w:style>
  <w:style w:type="paragraph" w:customStyle="1" w:styleId="gkblock-8">
    <w:name w:val="gkblock-8"/>
    <w:basedOn w:val="Normal"/>
    <w:uiPriority w:val="99"/>
    <w:rsid w:val="00AD596A"/>
    <w:pPr>
      <w:shd w:val="clear" w:color="auto" w:fill="F47B20"/>
      <w:bidi w:val="0"/>
      <w:spacing w:before="300" w:after="300"/>
      <w:ind w:firstLine="225"/>
    </w:pPr>
    <w:rPr>
      <w:rFonts w:ascii="Times New Roman" w:eastAsia="Times New Roman" w:hAnsi="Times New Roman" w:cs="Times New Roman"/>
      <w:color w:val="FFFFFF"/>
      <w:szCs w:val="24"/>
    </w:rPr>
  </w:style>
  <w:style w:type="paragraph" w:customStyle="1" w:styleId="gkblock-9">
    <w:name w:val="gkblock-9"/>
    <w:basedOn w:val="Normal"/>
    <w:uiPriority w:val="99"/>
    <w:rsid w:val="00AD596A"/>
    <w:pPr>
      <w:shd w:val="clear" w:color="auto" w:fill="90A857"/>
      <w:bidi w:val="0"/>
      <w:spacing w:before="300" w:after="300"/>
      <w:ind w:firstLine="225"/>
    </w:pPr>
    <w:rPr>
      <w:rFonts w:ascii="Times New Roman" w:eastAsia="Times New Roman" w:hAnsi="Times New Roman" w:cs="Times New Roman"/>
      <w:color w:val="FFFFFF"/>
      <w:szCs w:val="24"/>
    </w:rPr>
  </w:style>
  <w:style w:type="paragraph" w:customStyle="1" w:styleId="bubble-1">
    <w:name w:val="bubble-1"/>
    <w:basedOn w:val="Normal"/>
    <w:uiPriority w:val="99"/>
    <w:rsid w:val="00AD596A"/>
    <w:pPr>
      <w:pBdr>
        <w:top w:val="single" w:sz="6" w:space="0" w:color="EEEEEE"/>
        <w:left w:val="single" w:sz="6" w:space="0" w:color="EEEEEE"/>
        <w:bottom w:val="single" w:sz="6" w:space="0" w:color="EEEEEE"/>
        <w:right w:val="single" w:sz="6" w:space="0" w:color="EEEEEE"/>
      </w:pBdr>
      <w:shd w:val="clear" w:color="auto" w:fill="FFFFFF"/>
      <w:bidi w:val="0"/>
      <w:spacing w:before="300" w:after="600"/>
      <w:ind w:firstLine="225"/>
    </w:pPr>
    <w:rPr>
      <w:rFonts w:ascii="Times New Roman" w:eastAsia="Times New Roman" w:hAnsi="Times New Roman" w:cs="Times New Roman"/>
      <w:szCs w:val="24"/>
    </w:rPr>
  </w:style>
  <w:style w:type="paragraph" w:customStyle="1" w:styleId="bubble-2">
    <w:name w:val="bubble-2"/>
    <w:basedOn w:val="Normal"/>
    <w:uiPriority w:val="99"/>
    <w:rsid w:val="00AD596A"/>
    <w:pPr>
      <w:pBdr>
        <w:top w:val="single" w:sz="6" w:space="0" w:color="EAE8CC"/>
        <w:left w:val="single" w:sz="6" w:space="0" w:color="EAE8CC"/>
        <w:bottom w:val="single" w:sz="6" w:space="0" w:color="EAE8CC"/>
        <w:right w:val="single" w:sz="6" w:space="0" w:color="EAE8CC"/>
      </w:pBdr>
      <w:shd w:val="clear" w:color="auto" w:fill="FFFEF4"/>
      <w:bidi w:val="0"/>
      <w:spacing w:before="300" w:after="600"/>
      <w:ind w:firstLine="225"/>
    </w:pPr>
    <w:rPr>
      <w:rFonts w:ascii="Times New Roman" w:eastAsia="Times New Roman" w:hAnsi="Times New Roman" w:cs="Times New Roman"/>
      <w:szCs w:val="24"/>
    </w:rPr>
  </w:style>
  <w:style w:type="paragraph" w:customStyle="1" w:styleId="bubble-3">
    <w:name w:val="bubble-3"/>
    <w:basedOn w:val="Normal"/>
    <w:uiPriority w:val="99"/>
    <w:rsid w:val="00AD596A"/>
    <w:pPr>
      <w:pBdr>
        <w:top w:val="single" w:sz="6" w:space="0" w:color="E5E5E5"/>
        <w:left w:val="single" w:sz="6" w:space="0" w:color="E5E5E5"/>
        <w:bottom w:val="single" w:sz="6" w:space="0" w:color="E5E5E5"/>
        <w:right w:val="single" w:sz="6" w:space="0" w:color="E5E5E5"/>
      </w:pBdr>
      <w:shd w:val="clear" w:color="auto" w:fill="F8F8F8"/>
      <w:bidi w:val="0"/>
      <w:spacing w:before="300" w:after="600"/>
      <w:ind w:firstLine="225"/>
    </w:pPr>
    <w:rPr>
      <w:rFonts w:ascii="Times New Roman" w:eastAsia="Times New Roman" w:hAnsi="Times New Roman" w:cs="Times New Roman"/>
      <w:szCs w:val="24"/>
    </w:rPr>
  </w:style>
  <w:style w:type="paragraph" w:customStyle="1" w:styleId="bubble-4">
    <w:name w:val="bubble-4"/>
    <w:basedOn w:val="Normal"/>
    <w:uiPriority w:val="99"/>
    <w:rsid w:val="00AD596A"/>
    <w:pPr>
      <w:shd w:val="clear" w:color="auto" w:fill="222222"/>
      <w:bidi w:val="0"/>
      <w:spacing w:before="300" w:after="600"/>
      <w:ind w:firstLine="225"/>
    </w:pPr>
    <w:rPr>
      <w:rFonts w:ascii="Times New Roman" w:eastAsia="Times New Roman" w:hAnsi="Times New Roman" w:cs="Times New Roman"/>
      <w:color w:val="FFFFFF"/>
      <w:szCs w:val="24"/>
    </w:rPr>
  </w:style>
  <w:style w:type="paragraph" w:customStyle="1" w:styleId="bubble-5">
    <w:name w:val="bubble-5"/>
    <w:basedOn w:val="Normal"/>
    <w:uiPriority w:val="99"/>
    <w:rsid w:val="00AD596A"/>
    <w:pPr>
      <w:shd w:val="clear" w:color="auto" w:fill="F47B20"/>
      <w:bidi w:val="0"/>
      <w:spacing w:before="300" w:after="600"/>
      <w:ind w:firstLine="225"/>
    </w:pPr>
    <w:rPr>
      <w:rFonts w:ascii="Times New Roman" w:eastAsia="Times New Roman" w:hAnsi="Times New Roman" w:cs="Times New Roman"/>
      <w:color w:val="FFFFFF"/>
      <w:szCs w:val="24"/>
    </w:rPr>
  </w:style>
  <w:style w:type="paragraph" w:customStyle="1" w:styleId="bubble-6">
    <w:name w:val="bubble-6"/>
    <w:basedOn w:val="Normal"/>
    <w:uiPriority w:val="99"/>
    <w:rsid w:val="00AD596A"/>
    <w:pPr>
      <w:shd w:val="clear" w:color="auto" w:fill="90A857"/>
      <w:bidi w:val="0"/>
      <w:spacing w:before="300" w:after="600"/>
      <w:ind w:firstLine="225"/>
    </w:pPr>
    <w:rPr>
      <w:rFonts w:ascii="Times New Roman" w:eastAsia="Times New Roman" w:hAnsi="Times New Roman" w:cs="Times New Roman"/>
      <w:color w:val="FFFFFF"/>
      <w:szCs w:val="24"/>
    </w:rPr>
  </w:style>
  <w:style w:type="paragraph" w:customStyle="1" w:styleId="gktable">
    <w:name w:val="gktabl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gktable2">
    <w:name w:val="gktable2"/>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gktooltip">
    <w:name w:val="gktooltip"/>
    <w:basedOn w:val="Normal"/>
    <w:uiPriority w:val="99"/>
    <w:rsid w:val="00AD596A"/>
    <w:pPr>
      <w:bidi w:val="0"/>
      <w:spacing w:after="120"/>
      <w:ind w:firstLine="225"/>
    </w:pPr>
    <w:rPr>
      <w:rFonts w:ascii="Times New Roman" w:eastAsia="Times New Roman" w:hAnsi="Times New Roman" w:cs="Times New Roman"/>
      <w:color w:val="000000"/>
      <w:szCs w:val="24"/>
    </w:rPr>
  </w:style>
  <w:style w:type="paragraph" w:customStyle="1" w:styleId="classictooltip">
    <w:name w:val="classictooltip"/>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customtooltip">
    <w:name w:val="customtooltip"/>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code2">
    <w:name w:val="code2"/>
    <w:basedOn w:val="Normal"/>
    <w:uiPriority w:val="99"/>
    <w:rsid w:val="00AD596A"/>
    <w:pPr>
      <w:pBdr>
        <w:top w:val="single" w:sz="6" w:space="0" w:color="EEEEEE"/>
        <w:left w:val="single" w:sz="6" w:space="24" w:color="EEEEEE"/>
        <w:bottom w:val="single" w:sz="6" w:space="0" w:color="EEEEEE"/>
        <w:right w:val="single" w:sz="24" w:space="0" w:color="F47B20"/>
      </w:pBdr>
      <w:shd w:val="clear" w:color="auto" w:fill="FFFFFF"/>
      <w:bidi w:val="0"/>
      <w:spacing w:after="75"/>
      <w:ind w:firstLine="225"/>
    </w:pPr>
    <w:rPr>
      <w:rFonts w:ascii="Times New Roman" w:eastAsia="Times New Roman" w:hAnsi="Times New Roman" w:cs="Times New Roman"/>
      <w:color w:val="333333"/>
      <w:szCs w:val="24"/>
    </w:rPr>
  </w:style>
  <w:style w:type="paragraph" w:customStyle="1" w:styleId="code3">
    <w:name w:val="code3"/>
    <w:basedOn w:val="Normal"/>
    <w:uiPriority w:val="99"/>
    <w:rsid w:val="00AD596A"/>
    <w:pPr>
      <w:pBdr>
        <w:top w:val="single" w:sz="6" w:space="0" w:color="EEEEEE"/>
        <w:left w:val="single" w:sz="6" w:space="0" w:color="EEEEEE"/>
        <w:bottom w:val="single" w:sz="6" w:space="0" w:color="EEEEEE"/>
        <w:right w:val="single" w:sz="6" w:space="0" w:color="EEEEEE"/>
      </w:pBdr>
      <w:shd w:val="clear" w:color="auto" w:fill="FFFFFF"/>
      <w:bidi w:val="0"/>
      <w:spacing w:after="75"/>
      <w:ind w:firstLine="225"/>
    </w:pPr>
    <w:rPr>
      <w:rFonts w:ascii="Times New Roman" w:eastAsia="Times New Roman" w:hAnsi="Times New Roman" w:cs="Times New Roman"/>
      <w:szCs w:val="24"/>
    </w:rPr>
  </w:style>
  <w:style w:type="paragraph" w:customStyle="1" w:styleId="highlight1">
    <w:name w:val="highlight1"/>
    <w:basedOn w:val="Normal"/>
    <w:uiPriority w:val="99"/>
    <w:rsid w:val="00AD596A"/>
    <w:pPr>
      <w:shd w:val="clear" w:color="auto" w:fill="F47B20"/>
      <w:bidi w:val="0"/>
      <w:spacing w:after="120"/>
      <w:ind w:firstLine="225"/>
    </w:pPr>
    <w:rPr>
      <w:rFonts w:ascii="Times New Roman" w:eastAsia="Times New Roman" w:hAnsi="Times New Roman" w:cs="Times New Roman"/>
      <w:color w:val="FFFFFF"/>
      <w:szCs w:val="24"/>
    </w:rPr>
  </w:style>
  <w:style w:type="paragraph" w:customStyle="1" w:styleId="highlight2">
    <w:name w:val="highlight2"/>
    <w:basedOn w:val="Normal"/>
    <w:uiPriority w:val="99"/>
    <w:rsid w:val="00AD596A"/>
    <w:pPr>
      <w:shd w:val="clear" w:color="auto" w:fill="F47B20"/>
      <w:bidi w:val="0"/>
      <w:ind w:firstLine="225"/>
    </w:pPr>
    <w:rPr>
      <w:rFonts w:ascii="Times New Roman" w:eastAsia="Times New Roman" w:hAnsi="Times New Roman" w:cs="Times New Roman"/>
      <w:color w:val="FFFFFF"/>
      <w:szCs w:val="24"/>
    </w:rPr>
  </w:style>
  <w:style w:type="paragraph" w:customStyle="1" w:styleId="icondigg">
    <w:name w:val="icondigg"/>
    <w:basedOn w:val="Normal"/>
    <w:uiPriority w:val="99"/>
    <w:rsid w:val="00AD596A"/>
    <w:pPr>
      <w:bidi w:val="0"/>
      <w:spacing w:after="180" w:line="480" w:lineRule="atLeast"/>
      <w:ind w:firstLine="225"/>
    </w:pPr>
    <w:rPr>
      <w:rFonts w:ascii="Times New Roman" w:eastAsia="Times New Roman" w:hAnsi="Times New Roman" w:cs="Times New Roman"/>
      <w:sz w:val="18"/>
      <w:szCs w:val="18"/>
    </w:rPr>
  </w:style>
  <w:style w:type="paragraph" w:customStyle="1" w:styleId="icondelicious">
    <w:name w:val="icondelicious"/>
    <w:basedOn w:val="Normal"/>
    <w:uiPriority w:val="99"/>
    <w:rsid w:val="00AD596A"/>
    <w:pPr>
      <w:bidi w:val="0"/>
      <w:spacing w:after="180" w:line="480" w:lineRule="atLeast"/>
      <w:ind w:firstLine="225"/>
    </w:pPr>
    <w:rPr>
      <w:rFonts w:ascii="Times New Roman" w:eastAsia="Times New Roman" w:hAnsi="Times New Roman" w:cs="Times New Roman"/>
      <w:sz w:val="18"/>
      <w:szCs w:val="18"/>
    </w:rPr>
  </w:style>
  <w:style w:type="paragraph" w:customStyle="1" w:styleId="icontwitter">
    <w:name w:val="icontwitter"/>
    <w:basedOn w:val="Normal"/>
    <w:uiPriority w:val="99"/>
    <w:rsid w:val="00AD596A"/>
    <w:pPr>
      <w:bidi w:val="0"/>
      <w:spacing w:after="180" w:line="480" w:lineRule="atLeast"/>
      <w:ind w:firstLine="225"/>
    </w:pPr>
    <w:rPr>
      <w:rFonts w:ascii="Times New Roman" w:eastAsia="Times New Roman" w:hAnsi="Times New Roman" w:cs="Times New Roman"/>
      <w:sz w:val="18"/>
      <w:szCs w:val="18"/>
    </w:rPr>
  </w:style>
  <w:style w:type="paragraph" w:customStyle="1" w:styleId="iconmobypicture">
    <w:name w:val="iconmobypicture"/>
    <w:basedOn w:val="Normal"/>
    <w:uiPriority w:val="99"/>
    <w:rsid w:val="00AD596A"/>
    <w:pPr>
      <w:bidi w:val="0"/>
      <w:spacing w:after="180" w:line="480" w:lineRule="atLeast"/>
      <w:ind w:firstLine="225"/>
    </w:pPr>
    <w:rPr>
      <w:rFonts w:ascii="Times New Roman" w:eastAsia="Times New Roman" w:hAnsi="Times New Roman" w:cs="Times New Roman"/>
      <w:sz w:val="18"/>
      <w:szCs w:val="18"/>
    </w:rPr>
  </w:style>
  <w:style w:type="paragraph" w:customStyle="1" w:styleId="iconyoutube">
    <w:name w:val="iconyoutube"/>
    <w:basedOn w:val="Normal"/>
    <w:uiPriority w:val="99"/>
    <w:rsid w:val="00AD596A"/>
    <w:pPr>
      <w:bidi w:val="0"/>
      <w:spacing w:after="180" w:line="480" w:lineRule="atLeast"/>
      <w:ind w:firstLine="225"/>
    </w:pPr>
    <w:rPr>
      <w:rFonts w:ascii="Times New Roman" w:eastAsia="Times New Roman" w:hAnsi="Times New Roman" w:cs="Times New Roman"/>
      <w:sz w:val="18"/>
      <w:szCs w:val="18"/>
    </w:rPr>
  </w:style>
  <w:style w:type="paragraph" w:customStyle="1" w:styleId="iconvimeo">
    <w:name w:val="iconvimeo"/>
    <w:basedOn w:val="Normal"/>
    <w:uiPriority w:val="99"/>
    <w:rsid w:val="00AD596A"/>
    <w:pPr>
      <w:bidi w:val="0"/>
      <w:spacing w:after="180" w:line="480" w:lineRule="atLeast"/>
      <w:ind w:firstLine="225"/>
    </w:pPr>
    <w:rPr>
      <w:rFonts w:ascii="Times New Roman" w:eastAsia="Times New Roman" w:hAnsi="Times New Roman" w:cs="Times New Roman"/>
      <w:sz w:val="18"/>
      <w:szCs w:val="18"/>
    </w:rPr>
  </w:style>
  <w:style w:type="paragraph" w:customStyle="1" w:styleId="iconfacebook">
    <w:name w:val="iconfacebook"/>
    <w:basedOn w:val="Normal"/>
    <w:uiPriority w:val="99"/>
    <w:rsid w:val="00AD596A"/>
    <w:pPr>
      <w:bidi w:val="0"/>
      <w:spacing w:after="180" w:line="480" w:lineRule="atLeast"/>
      <w:ind w:firstLine="225"/>
    </w:pPr>
    <w:rPr>
      <w:rFonts w:ascii="Times New Roman" w:eastAsia="Times New Roman" w:hAnsi="Times New Roman" w:cs="Times New Roman"/>
      <w:sz w:val="18"/>
      <w:szCs w:val="18"/>
    </w:rPr>
  </w:style>
  <w:style w:type="paragraph" w:customStyle="1" w:styleId="demo-typodiv">
    <w:name w:val="demo-typodiv"/>
    <w:basedOn w:val="Normal"/>
    <w:uiPriority w:val="99"/>
    <w:rsid w:val="00AD596A"/>
    <w:pPr>
      <w:bidi w:val="0"/>
      <w:spacing w:after="450"/>
      <w:ind w:firstLine="225"/>
    </w:pPr>
    <w:rPr>
      <w:rFonts w:ascii="Times New Roman" w:eastAsia="Times New Roman" w:hAnsi="Times New Roman" w:cs="Times New Roman"/>
      <w:szCs w:val="24"/>
    </w:rPr>
  </w:style>
  <w:style w:type="paragraph" w:customStyle="1" w:styleId="demo-typo-col2">
    <w:name w:val="demo-typo-col2"/>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demo-typo-col3">
    <w:name w:val="demo-typo-col3"/>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demo-typo-col4">
    <w:name w:val="demo-typo-col4"/>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demo-typopadd">
    <w:name w:val="demo-typo_padd"/>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error">
    <w:name w:val="error"/>
    <w:basedOn w:val="Normal"/>
    <w:uiPriority w:val="99"/>
    <w:rsid w:val="00AD596A"/>
    <w:pPr>
      <w:bidi w:val="0"/>
      <w:spacing w:after="120"/>
      <w:ind w:firstLine="225"/>
    </w:pPr>
    <w:rPr>
      <w:rFonts w:ascii="Times New Roman" w:eastAsia="Times New Roman" w:hAnsi="Times New Roman" w:cs="Times New Roman"/>
      <w:color w:val="FF0000"/>
      <w:szCs w:val="24"/>
    </w:rPr>
  </w:style>
  <w:style w:type="paragraph" w:customStyle="1" w:styleId="invalid">
    <w:name w:val="invalid"/>
    <w:basedOn w:val="Normal"/>
    <w:uiPriority w:val="99"/>
    <w:rsid w:val="00AD596A"/>
    <w:pPr>
      <w:pBdr>
        <w:top w:val="dashed" w:sz="6" w:space="0" w:color="F3A6A6"/>
        <w:left w:val="dashed" w:sz="6" w:space="0" w:color="F3A6A6"/>
        <w:bottom w:val="dashed" w:sz="6" w:space="0" w:color="F3A6A6"/>
        <w:right w:val="dashed" w:sz="6" w:space="0" w:color="F3A6A6"/>
      </w:pBdr>
      <w:shd w:val="clear" w:color="auto" w:fill="FFFEF4"/>
      <w:bidi w:val="0"/>
      <w:spacing w:after="120"/>
      <w:ind w:firstLine="225"/>
    </w:pPr>
    <w:rPr>
      <w:rFonts w:ascii="Times New Roman" w:eastAsia="Times New Roman" w:hAnsi="Times New Roman" w:cs="Times New Roman"/>
      <w:color w:val="000000"/>
      <w:szCs w:val="24"/>
    </w:rPr>
  </w:style>
  <w:style w:type="paragraph" w:customStyle="1" w:styleId="small">
    <w:name w:val="small"/>
    <w:basedOn w:val="Normal"/>
    <w:uiPriority w:val="99"/>
    <w:rsid w:val="00AD596A"/>
    <w:pPr>
      <w:bidi w:val="0"/>
      <w:spacing w:after="120"/>
      <w:ind w:firstLine="225"/>
    </w:pPr>
    <w:rPr>
      <w:rFonts w:ascii="Times New Roman" w:eastAsia="Times New Roman" w:hAnsi="Times New Roman" w:cs="Times New Roman"/>
      <w:color w:val="888888"/>
      <w:sz w:val="17"/>
      <w:szCs w:val="17"/>
    </w:rPr>
  </w:style>
  <w:style w:type="paragraph" w:customStyle="1" w:styleId="smalldark">
    <w:name w:val="smalldark"/>
    <w:basedOn w:val="Normal"/>
    <w:uiPriority w:val="99"/>
    <w:rsid w:val="00AD596A"/>
    <w:pPr>
      <w:bidi w:val="0"/>
      <w:spacing w:after="120"/>
      <w:ind w:firstLine="225"/>
    </w:pPr>
    <w:rPr>
      <w:rFonts w:ascii="Times New Roman" w:eastAsia="Times New Roman" w:hAnsi="Times New Roman" w:cs="Times New Roman"/>
      <w:color w:val="888888"/>
      <w:sz w:val="17"/>
      <w:szCs w:val="17"/>
    </w:rPr>
  </w:style>
  <w:style w:type="paragraph" w:customStyle="1" w:styleId="imgcaption">
    <w:name w:val="img_caption"/>
    <w:basedOn w:val="Normal"/>
    <w:uiPriority w:val="99"/>
    <w:rsid w:val="00AD596A"/>
    <w:pPr>
      <w:bidi w:val="0"/>
      <w:spacing w:after="120"/>
      <w:ind w:firstLine="225"/>
    </w:pPr>
    <w:rPr>
      <w:rFonts w:ascii="Times New Roman" w:eastAsia="Times New Roman" w:hAnsi="Times New Roman" w:cs="Times New Roman"/>
      <w:color w:val="888888"/>
      <w:sz w:val="17"/>
      <w:szCs w:val="17"/>
    </w:rPr>
  </w:style>
  <w:style w:type="paragraph" w:customStyle="1" w:styleId="contenttoc">
    <w:name w:val="contenttoc"/>
    <w:basedOn w:val="Normal"/>
    <w:uiPriority w:val="99"/>
    <w:rsid w:val="00AD596A"/>
    <w:pPr>
      <w:bidi w:val="0"/>
      <w:spacing w:after="120"/>
      <w:ind w:firstLine="225"/>
    </w:pPr>
    <w:rPr>
      <w:rFonts w:ascii="Times New Roman" w:eastAsia="Times New Roman" w:hAnsi="Times New Roman" w:cs="Times New Roman"/>
      <w:color w:val="888888"/>
      <w:sz w:val="17"/>
      <w:szCs w:val="17"/>
    </w:rPr>
  </w:style>
  <w:style w:type="paragraph" w:customStyle="1" w:styleId="accordion">
    <w:name w:val="accordion"/>
    <w:basedOn w:val="Normal"/>
    <w:uiPriority w:val="99"/>
    <w:rsid w:val="00AD596A"/>
    <w:pPr>
      <w:bidi w:val="0"/>
      <w:spacing w:after="270"/>
      <w:ind w:firstLine="225"/>
    </w:pPr>
    <w:rPr>
      <w:rFonts w:ascii="Times New Roman" w:eastAsia="Times New Roman" w:hAnsi="Times New Roman" w:cs="Times New Roman"/>
      <w:szCs w:val="24"/>
    </w:rPr>
  </w:style>
  <w:style w:type="paragraph" w:customStyle="1" w:styleId="total">
    <w:name w:val="total"/>
    <w:basedOn w:val="Normal"/>
    <w:uiPriority w:val="99"/>
    <w:rsid w:val="00AD596A"/>
    <w:pPr>
      <w:pBdr>
        <w:top w:val="single" w:sz="6" w:space="0" w:color="E5E5E5"/>
        <w:left w:val="single" w:sz="6" w:space="0" w:color="E5E5E5"/>
        <w:bottom w:val="single" w:sz="6" w:space="0" w:color="E5E5E5"/>
        <w:right w:val="single" w:sz="6" w:space="0" w:color="E5E5E5"/>
      </w:pBdr>
      <w:bidi w:val="0"/>
      <w:spacing w:after="45"/>
      <w:ind w:firstLine="225"/>
    </w:pPr>
    <w:rPr>
      <w:rFonts w:ascii="Times New Roman" w:eastAsia="Times New Roman" w:hAnsi="Times New Roman" w:cs="Times New Roman"/>
      <w:szCs w:val="24"/>
    </w:rPr>
  </w:style>
  <w:style w:type="paragraph" w:customStyle="1" w:styleId="heading">
    <w:name w:val="heading"/>
    <w:basedOn w:val="Normal"/>
    <w:uiPriority w:val="99"/>
    <w:rsid w:val="00AD596A"/>
    <w:pPr>
      <w:bidi w:val="0"/>
      <w:spacing w:after="120"/>
      <w:ind w:firstLine="225"/>
    </w:pPr>
    <w:rPr>
      <w:rFonts w:ascii="Times New Roman" w:eastAsia="Times New Roman" w:hAnsi="Times New Roman" w:cs="Times New Roman"/>
      <w:color w:val="F47B20"/>
      <w:sz w:val="20"/>
      <w:szCs w:val="20"/>
    </w:rPr>
  </w:style>
  <w:style w:type="paragraph" w:customStyle="1" w:styleId="inner">
    <w:name w:val="inner"/>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atable">
    <w:name w:val="atable"/>
    <w:basedOn w:val="Normal"/>
    <w:uiPriority w:val="99"/>
    <w:rsid w:val="00AD596A"/>
    <w:pPr>
      <w:pBdr>
        <w:top w:val="single" w:sz="6" w:space="0" w:color="AAAAAA"/>
        <w:left w:val="single" w:sz="6" w:space="0" w:color="AAAAAA"/>
        <w:bottom w:val="single" w:sz="6" w:space="0" w:color="AAAAAA"/>
        <w:right w:val="single" w:sz="6" w:space="0" w:color="AAAAAA"/>
      </w:pBdr>
      <w:ind w:firstLine="225"/>
    </w:pPr>
    <w:rPr>
      <w:rFonts w:ascii="Times New Roman" w:eastAsia="Times New Roman" w:hAnsi="Times New Roman" w:cs="Times New Roman"/>
      <w:sz w:val="18"/>
      <w:szCs w:val="18"/>
    </w:rPr>
  </w:style>
  <w:style w:type="paragraph" w:customStyle="1" w:styleId="ptable">
    <w:name w:val="ptable"/>
    <w:basedOn w:val="Normal"/>
    <w:uiPriority w:val="99"/>
    <w:rsid w:val="00AD596A"/>
    <w:pPr>
      <w:pBdr>
        <w:top w:val="single" w:sz="6" w:space="0" w:color="AAAAAA"/>
        <w:left w:val="single" w:sz="6" w:space="0" w:color="AAAAAA"/>
        <w:bottom w:val="single" w:sz="6" w:space="0" w:color="AAAAAA"/>
        <w:right w:val="single" w:sz="6" w:space="0" w:color="AAAAAA"/>
      </w:pBdr>
      <w:ind w:firstLine="225"/>
    </w:pPr>
    <w:rPr>
      <w:rFonts w:ascii="Times New Roman" w:eastAsia="Times New Roman" w:hAnsi="Times New Roman" w:cs="Times New Roman"/>
      <w:sz w:val="18"/>
      <w:szCs w:val="18"/>
    </w:rPr>
  </w:style>
  <w:style w:type="paragraph" w:customStyle="1" w:styleId="field">
    <w:name w:val="field"/>
    <w:basedOn w:val="Normal"/>
    <w:uiPriority w:val="99"/>
    <w:rsid w:val="00AD596A"/>
    <w:pPr>
      <w:pBdr>
        <w:top w:val="single" w:sz="6" w:space="2" w:color="DEDEDE"/>
        <w:left w:val="single" w:sz="6" w:space="2" w:color="DEDEDE"/>
        <w:bottom w:val="single" w:sz="6" w:space="2" w:color="DEDEDE"/>
        <w:right w:val="single" w:sz="6" w:space="2" w:color="DEDEDE"/>
      </w:pBdr>
      <w:bidi w:val="0"/>
      <w:spacing w:after="120"/>
      <w:ind w:firstLine="225"/>
    </w:pPr>
    <w:rPr>
      <w:rFonts w:ascii="Times New Roman" w:eastAsia="Times New Roman" w:hAnsi="Times New Roman" w:cs="Times New Roman"/>
      <w:color w:val="828282"/>
      <w:szCs w:val="24"/>
    </w:rPr>
  </w:style>
  <w:style w:type="paragraph" w:customStyle="1" w:styleId="textarea">
    <w:name w:val="textarea"/>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tipsy">
    <w:name w:val="tipsy"/>
    <w:basedOn w:val="Normal"/>
    <w:uiPriority w:val="99"/>
    <w:rsid w:val="00AD596A"/>
    <w:pPr>
      <w:bidi w:val="0"/>
      <w:spacing w:after="120"/>
      <w:ind w:firstLine="225"/>
    </w:pPr>
    <w:rPr>
      <w:rFonts w:ascii="Times New Roman" w:eastAsia="Times New Roman" w:hAnsi="Times New Roman" w:cs="Times New Roman"/>
      <w:sz w:val="18"/>
      <w:szCs w:val="18"/>
    </w:rPr>
  </w:style>
  <w:style w:type="paragraph" w:customStyle="1" w:styleId="tipsy-inner">
    <w:name w:val="tipsy-inner"/>
    <w:basedOn w:val="Normal"/>
    <w:uiPriority w:val="99"/>
    <w:rsid w:val="00AD596A"/>
    <w:pPr>
      <w:shd w:val="clear" w:color="auto" w:fill="000000"/>
      <w:bidi w:val="0"/>
      <w:spacing w:after="120" w:line="330" w:lineRule="atLeast"/>
      <w:ind w:firstLine="225"/>
      <w:jc w:val="right"/>
    </w:pPr>
    <w:rPr>
      <w:rFonts w:ascii="Times New Roman" w:eastAsia="Times New Roman" w:hAnsi="Times New Roman" w:cs="Times New Roman"/>
      <w:color w:val="FFFFFF"/>
      <w:szCs w:val="24"/>
    </w:rPr>
  </w:style>
  <w:style w:type="paragraph" w:customStyle="1" w:styleId="formloginregister">
    <w:name w:val="form_login_register"/>
    <w:basedOn w:val="Normal"/>
    <w:uiPriority w:val="99"/>
    <w:rsid w:val="00AD596A"/>
    <w:pPr>
      <w:shd w:val="clear" w:color="auto" w:fill="FBFBFB"/>
      <w:bidi w:val="0"/>
      <w:spacing w:after="120"/>
      <w:ind w:firstLine="225"/>
    </w:pPr>
    <w:rPr>
      <w:rFonts w:ascii="Times New Roman" w:eastAsia="Times New Roman" w:hAnsi="Times New Roman" w:cs="Times New Roman"/>
      <w:szCs w:val="24"/>
    </w:rPr>
  </w:style>
  <w:style w:type="paragraph" w:customStyle="1" w:styleId="topicon">
    <w:name w:val="top_icon"/>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boxhome">
    <w:name w:val="box_home"/>
    <w:basedOn w:val="Normal"/>
    <w:uiPriority w:val="99"/>
    <w:rsid w:val="00AD596A"/>
    <w:pPr>
      <w:pBdr>
        <w:top w:val="single" w:sz="6" w:space="4" w:color="C6C6C6"/>
        <w:left w:val="single" w:sz="6" w:space="4" w:color="C6C6C6"/>
        <w:bottom w:val="single" w:sz="6" w:space="4" w:color="C6C6C6"/>
        <w:right w:val="single" w:sz="6" w:space="4" w:color="C6C6C6"/>
      </w:pBdr>
      <w:bidi w:val="0"/>
      <w:spacing w:after="300"/>
      <w:ind w:firstLine="225"/>
    </w:pPr>
    <w:rPr>
      <w:rFonts w:ascii="Times New Roman" w:eastAsia="Times New Roman" w:hAnsi="Times New Roman" w:cs="Times New Roman"/>
      <w:szCs w:val="24"/>
    </w:rPr>
  </w:style>
  <w:style w:type="paragraph" w:customStyle="1" w:styleId="boxheader">
    <w:name w:val="box_header"/>
    <w:basedOn w:val="Normal"/>
    <w:uiPriority w:val="99"/>
    <w:rsid w:val="00AD596A"/>
    <w:pPr>
      <w:pBdr>
        <w:bottom w:val="single" w:sz="6" w:space="0" w:color="DCDCDC"/>
      </w:pBdr>
      <w:shd w:val="clear" w:color="auto" w:fill="F5F5F5"/>
      <w:bidi w:val="0"/>
      <w:spacing w:after="75" w:line="360" w:lineRule="atLeast"/>
      <w:ind w:left="-75" w:right="-75" w:firstLine="225"/>
    </w:pPr>
    <w:rPr>
      <w:rFonts w:ascii="Times New Roman" w:eastAsia="Times New Roman" w:hAnsi="Times New Roman" w:cs="Times New Roman"/>
      <w:color w:val="222222"/>
      <w:szCs w:val="24"/>
    </w:rPr>
  </w:style>
  <w:style w:type="paragraph" w:customStyle="1" w:styleId="table">
    <w:name w:val="table"/>
    <w:basedOn w:val="Normal"/>
    <w:link w:val="tableChar"/>
    <w:rsid w:val="00AD596A"/>
    <w:pPr>
      <w:pBdr>
        <w:top w:val="single" w:sz="6" w:space="0" w:color="DCDCDC"/>
        <w:left w:val="single" w:sz="6" w:space="0" w:color="DCDCDC"/>
        <w:bottom w:val="single" w:sz="6" w:space="0" w:color="DCDCDC"/>
        <w:right w:val="single" w:sz="6" w:space="0" w:color="DCDCDC"/>
      </w:pBdr>
      <w:bidi w:val="0"/>
      <w:spacing w:after="120"/>
      <w:ind w:firstLine="225"/>
    </w:pPr>
    <w:rPr>
      <w:rFonts w:ascii="Times New Roman" w:eastAsia="Times New Roman" w:hAnsi="Times New Roman" w:cs="Times New Roman"/>
      <w:szCs w:val="24"/>
    </w:rPr>
  </w:style>
  <w:style w:type="paragraph" w:customStyle="1" w:styleId="ftable">
    <w:name w:val="ftable"/>
    <w:basedOn w:val="Normal"/>
    <w:uiPriority w:val="99"/>
    <w:rsid w:val="00AD596A"/>
    <w:pPr>
      <w:pBdr>
        <w:top w:val="single" w:sz="6" w:space="0" w:color="DCDCDC"/>
        <w:left w:val="single" w:sz="6" w:space="0" w:color="DCDCDC"/>
        <w:bottom w:val="single" w:sz="6" w:space="0" w:color="DCDCDC"/>
        <w:right w:val="single" w:sz="6" w:space="0" w:color="DCDCDC"/>
      </w:pBdr>
      <w:bidi w:val="0"/>
      <w:spacing w:after="120"/>
      <w:ind w:firstLine="225"/>
    </w:pPr>
    <w:rPr>
      <w:rFonts w:ascii="Times New Roman" w:eastAsia="Times New Roman" w:hAnsi="Times New Roman" w:cs="Times New Roman"/>
      <w:szCs w:val="24"/>
    </w:rPr>
  </w:style>
  <w:style w:type="paragraph" w:customStyle="1" w:styleId="node">
    <w:name w:val="node"/>
    <w:basedOn w:val="Normal"/>
    <w:uiPriority w:val="99"/>
    <w:rsid w:val="00AD596A"/>
    <w:pPr>
      <w:pBdr>
        <w:top w:val="single" w:sz="6" w:space="2" w:color="EAE8CC"/>
        <w:left w:val="single" w:sz="6" w:space="2" w:color="EAE8CC"/>
        <w:bottom w:val="single" w:sz="6" w:space="2" w:color="EAE8CC"/>
        <w:right w:val="single" w:sz="6" w:space="2" w:color="EAE8CC"/>
      </w:pBdr>
      <w:shd w:val="clear" w:color="auto" w:fill="FFFEF4"/>
      <w:bidi w:val="0"/>
      <w:spacing w:after="120" w:line="225" w:lineRule="atLeast"/>
      <w:ind w:firstLine="225"/>
    </w:pPr>
    <w:rPr>
      <w:rFonts w:ascii="Times New Roman" w:eastAsia="Times New Roman" w:hAnsi="Times New Roman" w:cs="Times New Roman"/>
      <w:color w:val="333333"/>
      <w:szCs w:val="24"/>
    </w:rPr>
  </w:style>
  <w:style w:type="paragraph" w:customStyle="1" w:styleId="pagesplit">
    <w:name w:val="page_split"/>
    <w:basedOn w:val="Normal"/>
    <w:uiPriority w:val="99"/>
    <w:rsid w:val="00AD596A"/>
    <w:pPr>
      <w:pBdr>
        <w:top w:val="single" w:sz="6" w:space="0" w:color="CFCFCF"/>
        <w:bottom w:val="single" w:sz="6" w:space="0" w:color="CFCFCF"/>
      </w:pBdr>
      <w:shd w:val="clear" w:color="auto" w:fill="FFFFFF"/>
      <w:bidi w:val="0"/>
      <w:spacing w:before="75" w:after="75"/>
      <w:ind w:left="-315" w:right="-315" w:firstLine="225"/>
    </w:pPr>
    <w:rPr>
      <w:rFonts w:ascii="Times New Roman" w:eastAsia="Times New Roman" w:hAnsi="Times New Roman" w:cs="Times New Roman"/>
      <w:szCs w:val="24"/>
    </w:rPr>
  </w:style>
  <w:style w:type="paragraph" w:customStyle="1" w:styleId="gplus">
    <w:name w:val="gplus"/>
    <w:basedOn w:val="Normal"/>
    <w:uiPriority w:val="99"/>
    <w:rsid w:val="00AD596A"/>
    <w:pPr>
      <w:pBdr>
        <w:top w:val="single" w:sz="6" w:space="4" w:color="D7DEE3"/>
        <w:left w:val="single" w:sz="6" w:space="4" w:color="D7DEE3"/>
        <w:bottom w:val="single" w:sz="6" w:space="4" w:color="D7DEE3"/>
        <w:right w:val="single" w:sz="6" w:space="4" w:color="D7DEE3"/>
      </w:pBdr>
      <w:shd w:val="clear" w:color="auto" w:fill="F9FBFC"/>
      <w:bidi w:val="0"/>
      <w:spacing w:after="120" w:line="300" w:lineRule="atLeast"/>
      <w:ind w:firstLine="225"/>
      <w:jc w:val="center"/>
    </w:pPr>
    <w:rPr>
      <w:rFonts w:ascii="Tahoma" w:eastAsia="Times New Roman" w:hAnsi="Tahoma" w:cs="Tahoma"/>
      <w:color w:val="333333"/>
      <w:sz w:val="16"/>
      <w:szCs w:val="16"/>
    </w:rPr>
  </w:style>
  <w:style w:type="paragraph" w:customStyle="1" w:styleId="scroller">
    <w:name w:val="scroller"/>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scroller1">
    <w:name w:val="scroller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editing">
    <w:name w:val="editing"/>
    <w:basedOn w:val="Normal"/>
    <w:uiPriority w:val="99"/>
    <w:rsid w:val="00AD596A"/>
    <w:pPr>
      <w:bidi w:val="0"/>
      <w:spacing w:after="120"/>
      <w:ind w:firstLine="225"/>
    </w:pPr>
    <w:rPr>
      <w:rFonts w:ascii="Times New Roman" w:eastAsia="Times New Roman" w:hAnsi="Times New Roman" w:cs="Times New Roman"/>
      <w:color w:val="014B94"/>
      <w:szCs w:val="24"/>
    </w:rPr>
  </w:style>
  <w:style w:type="paragraph" w:customStyle="1" w:styleId="Closing1">
    <w:name w:val="Closing1"/>
    <w:basedOn w:val="Normal"/>
    <w:uiPriority w:val="99"/>
    <w:rsid w:val="00AD596A"/>
    <w:pPr>
      <w:bidi w:val="0"/>
      <w:spacing w:after="120"/>
      <w:ind w:firstLine="225"/>
    </w:pPr>
    <w:rPr>
      <w:rFonts w:ascii="Times New Roman" w:eastAsia="Times New Roman" w:hAnsi="Times New Roman" w:cs="Times New Roman"/>
      <w:vanish/>
      <w:color w:val="014B94"/>
      <w:szCs w:val="24"/>
    </w:rPr>
  </w:style>
  <w:style w:type="paragraph" w:customStyle="1" w:styleId="highlight">
    <w:name w:val="highlight"/>
    <w:basedOn w:val="Normal"/>
    <w:rsid w:val="00AD596A"/>
    <w:pPr>
      <w:shd w:val="clear" w:color="auto" w:fill="90A857"/>
      <w:bidi w:val="0"/>
      <w:spacing w:after="120"/>
      <w:ind w:firstLine="225"/>
    </w:pPr>
    <w:rPr>
      <w:rFonts w:ascii="Times New Roman" w:eastAsia="Times New Roman" w:hAnsi="Times New Roman" w:cs="Times New Roman"/>
      <w:color w:val="FFFFFF"/>
      <w:szCs w:val="24"/>
    </w:rPr>
  </w:style>
  <w:style w:type="paragraph" w:customStyle="1" w:styleId="underline">
    <w:name w:val="underline"/>
    <w:basedOn w:val="Normal"/>
    <w:uiPriority w:val="99"/>
    <w:rsid w:val="00AD596A"/>
    <w:pPr>
      <w:bidi w:val="0"/>
      <w:spacing w:after="120"/>
      <w:ind w:firstLine="225"/>
    </w:pPr>
    <w:rPr>
      <w:rFonts w:ascii="Times New Roman" w:eastAsia="Times New Roman" w:hAnsi="Times New Roman" w:cs="Times New Roman"/>
      <w:szCs w:val="24"/>
      <w:u w:val="single"/>
    </w:rPr>
  </w:style>
  <w:style w:type="paragraph" w:customStyle="1" w:styleId="ui-helper-hidden">
    <w:name w:val="ui-helper-hidden"/>
    <w:basedOn w:val="Normal"/>
    <w:uiPriority w:val="99"/>
    <w:rsid w:val="00AD596A"/>
    <w:pPr>
      <w:bidi w:val="0"/>
      <w:spacing w:after="120"/>
      <w:ind w:firstLine="225"/>
    </w:pPr>
    <w:rPr>
      <w:rFonts w:ascii="Times New Roman" w:eastAsia="Times New Roman" w:hAnsi="Times New Roman" w:cs="Times New Roman"/>
      <w:vanish/>
      <w:szCs w:val="24"/>
    </w:rPr>
  </w:style>
  <w:style w:type="paragraph" w:customStyle="1" w:styleId="ui-helper-reset">
    <w:name w:val="ui-helper-reset"/>
    <w:basedOn w:val="Normal"/>
    <w:uiPriority w:val="99"/>
    <w:rsid w:val="00AD596A"/>
    <w:pPr>
      <w:bidi w:val="0"/>
      <w:ind w:firstLine="225"/>
    </w:pPr>
    <w:rPr>
      <w:rFonts w:ascii="Times New Roman" w:eastAsia="Times New Roman" w:hAnsi="Times New Roman" w:cs="Times New Roman"/>
      <w:szCs w:val="24"/>
    </w:rPr>
  </w:style>
  <w:style w:type="paragraph" w:customStyle="1" w:styleId="ui-helper-zfix">
    <w:name w:val="ui-helper-zfix"/>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icon">
    <w:name w:val="ui-icon"/>
    <w:basedOn w:val="Normal"/>
    <w:uiPriority w:val="99"/>
    <w:rsid w:val="00AD596A"/>
    <w:pPr>
      <w:bidi w:val="0"/>
      <w:spacing w:after="120"/>
      <w:ind w:firstLine="7343"/>
    </w:pPr>
    <w:rPr>
      <w:rFonts w:ascii="Times New Roman" w:eastAsia="Times New Roman" w:hAnsi="Times New Roman" w:cs="Times New Roman"/>
      <w:szCs w:val="24"/>
    </w:rPr>
  </w:style>
  <w:style w:type="paragraph" w:customStyle="1" w:styleId="ui-widget-overlay">
    <w:name w:val="ui-widget-overlay"/>
    <w:basedOn w:val="Normal"/>
    <w:rsid w:val="00AD596A"/>
    <w:pPr>
      <w:shd w:val="clear" w:color="auto" w:fill="666666"/>
      <w:bidi w:val="0"/>
      <w:spacing w:after="120"/>
      <w:ind w:firstLine="225"/>
    </w:pPr>
    <w:rPr>
      <w:rFonts w:ascii="Times New Roman" w:eastAsia="Times New Roman" w:hAnsi="Times New Roman" w:cs="Times New Roman"/>
      <w:szCs w:val="24"/>
    </w:rPr>
  </w:style>
  <w:style w:type="paragraph" w:customStyle="1" w:styleId="ui-widget">
    <w:name w:val="ui-widget"/>
    <w:basedOn w:val="Normal"/>
    <w:uiPriority w:val="99"/>
    <w:rsid w:val="00AD596A"/>
    <w:pPr>
      <w:bidi w:val="0"/>
      <w:spacing w:after="120"/>
      <w:ind w:firstLine="225"/>
    </w:pPr>
    <w:rPr>
      <w:rFonts w:ascii="Tahoma" w:eastAsia="Times New Roman" w:hAnsi="Tahoma" w:cs="Tahoma"/>
      <w:sz w:val="26"/>
      <w:szCs w:val="26"/>
    </w:rPr>
  </w:style>
  <w:style w:type="paragraph" w:customStyle="1" w:styleId="ui-widget-content">
    <w:name w:val="ui-widget-content"/>
    <w:basedOn w:val="Normal"/>
    <w:uiPriority w:val="99"/>
    <w:rsid w:val="00AD596A"/>
    <w:pPr>
      <w:pBdr>
        <w:top w:val="single" w:sz="6" w:space="0" w:color="DDDDDD"/>
        <w:left w:val="single" w:sz="6" w:space="0" w:color="DDDDDD"/>
        <w:bottom w:val="single" w:sz="6" w:space="0" w:color="DDDDDD"/>
        <w:right w:val="single" w:sz="6" w:space="0" w:color="DDDDDD"/>
      </w:pBdr>
      <w:bidi w:val="0"/>
      <w:spacing w:after="120"/>
      <w:ind w:firstLine="225"/>
    </w:pPr>
    <w:rPr>
      <w:rFonts w:ascii="Times New Roman" w:eastAsia="Times New Roman" w:hAnsi="Times New Roman" w:cs="Times New Roman"/>
      <w:color w:val="333333"/>
      <w:szCs w:val="24"/>
    </w:rPr>
  </w:style>
  <w:style w:type="paragraph" w:customStyle="1" w:styleId="ui-widget-header">
    <w:name w:val="ui-widget-header"/>
    <w:basedOn w:val="Normal"/>
    <w:uiPriority w:val="99"/>
    <w:rsid w:val="00AD596A"/>
    <w:pPr>
      <w:pBdr>
        <w:top w:val="single" w:sz="6" w:space="0" w:color="E78F08"/>
        <w:left w:val="single" w:sz="6" w:space="0" w:color="E78F08"/>
        <w:bottom w:val="single" w:sz="6" w:space="0" w:color="E78F08"/>
        <w:right w:val="single" w:sz="6" w:space="0" w:color="E78F08"/>
      </w:pBdr>
      <w:shd w:val="clear" w:color="auto" w:fill="F6A828"/>
      <w:bidi w:val="0"/>
      <w:spacing w:after="120"/>
      <w:ind w:firstLine="225"/>
    </w:pPr>
    <w:rPr>
      <w:rFonts w:ascii="Times New Roman" w:eastAsia="Times New Roman" w:hAnsi="Times New Roman" w:cs="Times New Roman"/>
      <w:color w:val="FFFFFF"/>
      <w:szCs w:val="24"/>
    </w:rPr>
  </w:style>
  <w:style w:type="paragraph" w:customStyle="1" w:styleId="ui-state-default">
    <w:name w:val="ui-state-default"/>
    <w:basedOn w:val="Normal"/>
    <w:uiPriority w:val="99"/>
    <w:rsid w:val="00AD596A"/>
    <w:pPr>
      <w:pBdr>
        <w:top w:val="single" w:sz="6" w:space="0" w:color="CCCCCC"/>
        <w:left w:val="single" w:sz="6" w:space="0" w:color="CCCCCC"/>
        <w:bottom w:val="single" w:sz="6" w:space="0" w:color="CCCCCC"/>
        <w:right w:val="single" w:sz="6" w:space="0" w:color="CCCCCC"/>
      </w:pBdr>
      <w:shd w:val="clear" w:color="auto" w:fill="F6F6F6"/>
      <w:bidi w:val="0"/>
      <w:spacing w:after="120"/>
      <w:ind w:firstLine="225"/>
    </w:pPr>
    <w:rPr>
      <w:rFonts w:ascii="Times New Roman" w:eastAsia="Times New Roman" w:hAnsi="Times New Roman" w:cs="Times New Roman"/>
      <w:color w:val="1C94C4"/>
      <w:szCs w:val="24"/>
    </w:rPr>
  </w:style>
  <w:style w:type="paragraph" w:customStyle="1" w:styleId="ui-state-hover">
    <w:name w:val="ui-state-hover"/>
    <w:basedOn w:val="Normal"/>
    <w:uiPriority w:val="99"/>
    <w:rsid w:val="00AD596A"/>
    <w:pPr>
      <w:pBdr>
        <w:top w:val="single" w:sz="6" w:space="0" w:color="FBCB09"/>
        <w:left w:val="single" w:sz="6" w:space="0" w:color="FBCB09"/>
        <w:bottom w:val="single" w:sz="6" w:space="0" w:color="FBCB09"/>
        <w:right w:val="single" w:sz="6" w:space="0" w:color="FBCB09"/>
      </w:pBdr>
      <w:shd w:val="clear" w:color="auto" w:fill="FDF5CE"/>
      <w:bidi w:val="0"/>
      <w:spacing w:after="120"/>
      <w:ind w:firstLine="225"/>
    </w:pPr>
    <w:rPr>
      <w:rFonts w:ascii="Times New Roman" w:eastAsia="Times New Roman" w:hAnsi="Times New Roman" w:cs="Times New Roman"/>
      <w:color w:val="C77405"/>
      <w:szCs w:val="24"/>
    </w:rPr>
  </w:style>
  <w:style w:type="paragraph" w:customStyle="1" w:styleId="ui-state-focus">
    <w:name w:val="ui-state-focus"/>
    <w:basedOn w:val="Normal"/>
    <w:uiPriority w:val="99"/>
    <w:rsid w:val="00AD596A"/>
    <w:pPr>
      <w:pBdr>
        <w:top w:val="single" w:sz="6" w:space="0" w:color="FBCB09"/>
        <w:left w:val="single" w:sz="6" w:space="0" w:color="FBCB09"/>
        <w:bottom w:val="single" w:sz="6" w:space="0" w:color="FBCB09"/>
        <w:right w:val="single" w:sz="6" w:space="0" w:color="FBCB09"/>
      </w:pBdr>
      <w:shd w:val="clear" w:color="auto" w:fill="FDF5CE"/>
      <w:bidi w:val="0"/>
      <w:spacing w:after="120"/>
      <w:ind w:firstLine="225"/>
    </w:pPr>
    <w:rPr>
      <w:rFonts w:ascii="Times New Roman" w:eastAsia="Times New Roman" w:hAnsi="Times New Roman" w:cs="Times New Roman"/>
      <w:color w:val="C77405"/>
      <w:szCs w:val="24"/>
    </w:rPr>
  </w:style>
  <w:style w:type="paragraph" w:customStyle="1" w:styleId="ui-state-active">
    <w:name w:val="ui-state-active"/>
    <w:basedOn w:val="Normal"/>
    <w:uiPriority w:val="99"/>
    <w:rsid w:val="00AD596A"/>
    <w:pPr>
      <w:pBdr>
        <w:top w:val="single" w:sz="6" w:space="0" w:color="FBCB09"/>
        <w:left w:val="single" w:sz="6" w:space="0" w:color="FBCB09"/>
        <w:bottom w:val="single" w:sz="6" w:space="0" w:color="FBCB09"/>
        <w:right w:val="single" w:sz="6" w:space="0" w:color="FBCB09"/>
      </w:pBdr>
      <w:shd w:val="clear" w:color="auto" w:fill="FDF5CE"/>
      <w:bidi w:val="0"/>
      <w:spacing w:after="120"/>
      <w:ind w:firstLine="225"/>
    </w:pPr>
    <w:rPr>
      <w:rFonts w:ascii="Times New Roman" w:eastAsia="Times New Roman" w:hAnsi="Times New Roman" w:cs="Times New Roman"/>
      <w:color w:val="C77405"/>
      <w:szCs w:val="24"/>
    </w:rPr>
  </w:style>
  <w:style w:type="paragraph" w:customStyle="1" w:styleId="ui-state-highlight">
    <w:name w:val="ui-state-highlight"/>
    <w:basedOn w:val="Normal"/>
    <w:uiPriority w:val="99"/>
    <w:rsid w:val="00AD596A"/>
    <w:pPr>
      <w:pBdr>
        <w:top w:val="single" w:sz="6" w:space="0" w:color="FED22F"/>
        <w:left w:val="single" w:sz="6" w:space="0" w:color="FED22F"/>
        <w:bottom w:val="single" w:sz="6" w:space="0" w:color="FED22F"/>
        <w:right w:val="single" w:sz="6" w:space="0" w:color="FED22F"/>
      </w:pBdr>
      <w:bidi w:val="0"/>
      <w:spacing w:after="120"/>
      <w:ind w:firstLine="225"/>
    </w:pPr>
    <w:rPr>
      <w:rFonts w:ascii="Times New Roman" w:eastAsia="Times New Roman" w:hAnsi="Times New Roman" w:cs="Times New Roman"/>
      <w:color w:val="363636"/>
      <w:szCs w:val="24"/>
    </w:rPr>
  </w:style>
  <w:style w:type="paragraph" w:customStyle="1" w:styleId="ui-state-error">
    <w:name w:val="ui-state-error"/>
    <w:basedOn w:val="Normal"/>
    <w:uiPriority w:val="99"/>
    <w:rsid w:val="00AD596A"/>
    <w:pPr>
      <w:pBdr>
        <w:top w:val="single" w:sz="6" w:space="0" w:color="CD0A0A"/>
        <w:left w:val="single" w:sz="6" w:space="0" w:color="CD0A0A"/>
        <w:bottom w:val="single" w:sz="6" w:space="0" w:color="CD0A0A"/>
        <w:right w:val="single" w:sz="6" w:space="0" w:color="CD0A0A"/>
      </w:pBdr>
      <w:shd w:val="clear" w:color="auto" w:fill="B81900"/>
      <w:bidi w:val="0"/>
      <w:spacing w:after="120"/>
      <w:ind w:firstLine="225"/>
    </w:pPr>
    <w:rPr>
      <w:rFonts w:ascii="Times New Roman" w:eastAsia="Times New Roman" w:hAnsi="Times New Roman" w:cs="Times New Roman"/>
      <w:color w:val="FFFFFF"/>
      <w:szCs w:val="24"/>
    </w:rPr>
  </w:style>
  <w:style w:type="paragraph" w:customStyle="1" w:styleId="ui-state-error-text">
    <w:name w:val="ui-state-error-text"/>
    <w:basedOn w:val="Normal"/>
    <w:uiPriority w:val="99"/>
    <w:rsid w:val="00AD596A"/>
    <w:pPr>
      <w:bidi w:val="0"/>
      <w:spacing w:after="120"/>
      <w:ind w:firstLine="225"/>
    </w:pPr>
    <w:rPr>
      <w:rFonts w:ascii="Times New Roman" w:eastAsia="Times New Roman" w:hAnsi="Times New Roman" w:cs="Times New Roman"/>
      <w:color w:val="FFFFFF"/>
      <w:szCs w:val="24"/>
    </w:rPr>
  </w:style>
  <w:style w:type="paragraph" w:customStyle="1" w:styleId="ui-priority-primary">
    <w:name w:val="ui-priority-primary"/>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priority-secondary">
    <w:name w:val="ui-priority-secondary"/>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state-disabled">
    <w:name w:val="ui-state-disabled"/>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widget-shadow">
    <w:name w:val="ui-widget-shadow"/>
    <w:basedOn w:val="Normal"/>
    <w:uiPriority w:val="99"/>
    <w:rsid w:val="00AD596A"/>
    <w:pPr>
      <w:shd w:val="clear" w:color="auto" w:fill="000000"/>
      <w:bidi w:val="0"/>
      <w:ind w:left="-75" w:firstLine="225"/>
    </w:pPr>
    <w:rPr>
      <w:rFonts w:ascii="Times New Roman" w:eastAsia="Times New Roman" w:hAnsi="Times New Roman" w:cs="Times New Roman"/>
      <w:szCs w:val="24"/>
    </w:rPr>
  </w:style>
  <w:style w:type="paragraph" w:customStyle="1" w:styleId="ui-resizable-handle">
    <w:name w:val="ui-resizable-handle"/>
    <w:basedOn w:val="Normal"/>
    <w:uiPriority w:val="99"/>
    <w:rsid w:val="00AD596A"/>
    <w:pPr>
      <w:bidi w:val="0"/>
      <w:spacing w:after="120"/>
      <w:ind w:firstLine="225"/>
    </w:pPr>
    <w:rPr>
      <w:rFonts w:ascii="Times New Roman" w:eastAsia="Times New Roman" w:hAnsi="Times New Roman" w:cs="Times New Roman"/>
      <w:sz w:val="2"/>
      <w:szCs w:val="2"/>
    </w:rPr>
  </w:style>
  <w:style w:type="paragraph" w:customStyle="1" w:styleId="ui-resizable-n">
    <w:name w:val="ui-resizable-n"/>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resizable-s">
    <w:name w:val="ui-resizable-s"/>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resizable-e">
    <w:name w:val="ui-resizable-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resizable-w">
    <w:name w:val="ui-resizable-w"/>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resizable-se">
    <w:name w:val="ui-resizable-s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resizable-sw">
    <w:name w:val="ui-resizable-sw"/>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resizable-nw">
    <w:name w:val="ui-resizable-nw"/>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resizable-ne">
    <w:name w:val="ui-resizable-n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selectable-helper">
    <w:name w:val="ui-selectable-helper"/>
    <w:basedOn w:val="Normal"/>
    <w:uiPriority w:val="99"/>
    <w:rsid w:val="00AD596A"/>
    <w:pPr>
      <w:pBdr>
        <w:top w:val="dotted" w:sz="6" w:space="0" w:color="000000"/>
        <w:left w:val="dotted" w:sz="6" w:space="0" w:color="000000"/>
        <w:bottom w:val="dotted" w:sz="6" w:space="0" w:color="000000"/>
        <w:right w:val="dotted" w:sz="6" w:space="0" w:color="000000"/>
      </w:pBdr>
      <w:bidi w:val="0"/>
      <w:spacing w:after="120"/>
      <w:ind w:firstLine="225"/>
    </w:pPr>
    <w:rPr>
      <w:rFonts w:ascii="Times New Roman" w:eastAsia="Times New Roman" w:hAnsi="Times New Roman" w:cs="Times New Roman"/>
      <w:szCs w:val="24"/>
    </w:rPr>
  </w:style>
  <w:style w:type="paragraph" w:customStyle="1" w:styleId="ui-accordion">
    <w:name w:val="ui-accordion"/>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menu">
    <w:name w:val="ui-menu"/>
    <w:basedOn w:val="Normal"/>
    <w:uiPriority w:val="99"/>
    <w:rsid w:val="00AD596A"/>
    <w:pPr>
      <w:shd w:val="clear" w:color="auto" w:fill="FFFFFF"/>
      <w:ind w:firstLine="225"/>
    </w:pPr>
    <w:rPr>
      <w:rFonts w:ascii="Times New Roman" w:eastAsia="Times New Roman" w:hAnsi="Times New Roman" w:cs="Times New Roman"/>
      <w:szCs w:val="24"/>
    </w:rPr>
  </w:style>
  <w:style w:type="paragraph" w:customStyle="1" w:styleId="ui-button">
    <w:name w:val="ui-button"/>
    <w:basedOn w:val="Normal"/>
    <w:uiPriority w:val="99"/>
    <w:rsid w:val="00AD596A"/>
    <w:pPr>
      <w:bidi w:val="0"/>
      <w:spacing w:after="120"/>
      <w:ind w:right="24" w:firstLine="225"/>
      <w:jc w:val="center"/>
    </w:pPr>
    <w:rPr>
      <w:rFonts w:ascii="Times New Roman" w:eastAsia="Times New Roman" w:hAnsi="Times New Roman" w:cs="Times New Roman"/>
      <w:szCs w:val="24"/>
    </w:rPr>
  </w:style>
  <w:style w:type="paragraph" w:customStyle="1" w:styleId="ui-button-icon-only">
    <w:name w:val="ui-button-icon-only"/>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button-icons-only">
    <w:name w:val="ui-button-icons-only"/>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buttonset">
    <w:name w:val="ui-buttonset"/>
    <w:basedOn w:val="Normal"/>
    <w:uiPriority w:val="99"/>
    <w:rsid w:val="00AD596A"/>
    <w:pPr>
      <w:bidi w:val="0"/>
      <w:spacing w:after="120"/>
      <w:ind w:right="105" w:firstLine="225"/>
    </w:pPr>
    <w:rPr>
      <w:rFonts w:ascii="Times New Roman" w:eastAsia="Times New Roman" w:hAnsi="Times New Roman" w:cs="Times New Roman"/>
      <w:szCs w:val="24"/>
    </w:rPr>
  </w:style>
  <w:style w:type="paragraph" w:customStyle="1" w:styleId="ui-dialog">
    <w:name w:val="ui-dialog"/>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slider">
    <w:name w:val="ui-slider"/>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slider-horizontal">
    <w:name w:val="ui-slider-horizontal"/>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slider-vertical">
    <w:name w:val="ui-slider-vertical"/>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tabs">
    <w:name w:val="ui-tabs"/>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
    <w:name w:val="ui-datepicker"/>
    <w:basedOn w:val="Normal"/>
    <w:uiPriority w:val="99"/>
    <w:rsid w:val="00AD596A"/>
    <w:pPr>
      <w:bidi w:val="0"/>
      <w:spacing w:after="120"/>
      <w:ind w:firstLine="225"/>
    </w:pPr>
    <w:rPr>
      <w:rFonts w:ascii="Times New Roman" w:eastAsia="Times New Roman" w:hAnsi="Times New Roman" w:cs="Times New Roman"/>
      <w:vanish/>
      <w:szCs w:val="24"/>
    </w:rPr>
  </w:style>
  <w:style w:type="paragraph" w:customStyle="1" w:styleId="ui-datepicker-row-break">
    <w:name w:val="ui-datepicker-row-break"/>
    <w:basedOn w:val="Normal"/>
    <w:uiPriority w:val="99"/>
    <w:rsid w:val="00AD596A"/>
    <w:pPr>
      <w:bidi w:val="0"/>
      <w:spacing w:after="120"/>
      <w:ind w:firstLine="225"/>
    </w:pPr>
    <w:rPr>
      <w:rFonts w:ascii="Times New Roman" w:eastAsia="Times New Roman" w:hAnsi="Times New Roman" w:cs="Times New Roman"/>
      <w:sz w:val="2"/>
      <w:szCs w:val="2"/>
    </w:rPr>
  </w:style>
  <w:style w:type="paragraph" w:customStyle="1" w:styleId="ui-datepicker-rtl">
    <w:name w:val="ui-datepicker-rtl"/>
    <w:basedOn w:val="Normal"/>
    <w:uiPriority w:val="99"/>
    <w:rsid w:val="00AD596A"/>
    <w:pPr>
      <w:spacing w:after="120"/>
      <w:ind w:firstLine="225"/>
    </w:pPr>
    <w:rPr>
      <w:rFonts w:ascii="Times New Roman" w:eastAsia="Times New Roman" w:hAnsi="Times New Roman" w:cs="Times New Roman"/>
      <w:szCs w:val="24"/>
    </w:rPr>
  </w:style>
  <w:style w:type="paragraph" w:customStyle="1" w:styleId="ui-datepicker-cover">
    <w:name w:val="ui-datepicker-cover"/>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progressbar">
    <w:name w:val="ui-progressbar"/>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fancytree-container">
    <w:name w:val="fancytree-container"/>
    <w:basedOn w:val="Normal"/>
    <w:uiPriority w:val="99"/>
    <w:rsid w:val="00AD596A"/>
    <w:pPr>
      <w:pBdr>
        <w:top w:val="single" w:sz="6" w:space="2" w:color="DDDDDD"/>
        <w:left w:val="single" w:sz="6" w:space="2" w:color="DDDDDD"/>
        <w:bottom w:val="single" w:sz="6" w:space="2" w:color="DDDDDD"/>
        <w:right w:val="single" w:sz="6" w:space="2" w:color="DDDDDD"/>
      </w:pBdr>
      <w:shd w:val="clear" w:color="auto" w:fill="FFFFFF"/>
      <w:bidi w:val="0"/>
      <w:ind w:firstLine="225"/>
    </w:pPr>
    <w:rPr>
      <w:rFonts w:ascii="Tahoma" w:eastAsia="Times New Roman" w:hAnsi="Tahoma" w:cs="Tahoma"/>
      <w:sz w:val="20"/>
      <w:szCs w:val="20"/>
    </w:rPr>
  </w:style>
  <w:style w:type="paragraph" w:customStyle="1" w:styleId="fancytree-title">
    <w:name w:val="fancytree-title"/>
    <w:basedOn w:val="Normal"/>
    <w:uiPriority w:val="99"/>
    <w:rsid w:val="00AD596A"/>
    <w:pPr>
      <w:bidi w:val="0"/>
      <w:ind w:left="45" w:firstLine="225"/>
    </w:pPr>
    <w:rPr>
      <w:rFonts w:ascii="Times New Roman" w:eastAsia="Times New Roman" w:hAnsi="Times New Roman" w:cs="Times New Roman"/>
      <w:color w:val="000000"/>
      <w:szCs w:val="24"/>
    </w:rPr>
  </w:style>
  <w:style w:type="paragraph" w:customStyle="1" w:styleId="btnresetsearch">
    <w:name w:val="btnresetsearch"/>
    <w:basedOn w:val="Normal"/>
    <w:uiPriority w:val="99"/>
    <w:rsid w:val="00AD596A"/>
    <w:pPr>
      <w:bidi w:val="0"/>
      <w:spacing w:line="375" w:lineRule="atLeast"/>
      <w:ind w:firstLine="225"/>
    </w:pPr>
    <w:rPr>
      <w:rFonts w:ascii="Times New Roman" w:eastAsia="Times New Roman" w:hAnsi="Times New Roman" w:cs="Times New Roman"/>
      <w:szCs w:val="24"/>
    </w:rPr>
  </w:style>
  <w:style w:type="paragraph" w:customStyle="1" w:styleId="active">
    <w:name w:val="activ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login-greeting">
    <w:name w:val="login-greeting"/>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nspprev">
    <w:name w:val="nspprev"/>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nspnext">
    <w:name w:val="nspnext"/>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gkistexttitle">
    <w:name w:val="gkistexttitl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gkprice">
    <w:name w:val="gkpric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gktotal">
    <w:name w:val="gktotal"/>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pricesalesprice">
    <w:name w:val="pricesalespric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th">
    <w:name w:val="th"/>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btnsearch">
    <w:name w:val="btnsearch"/>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googlesearch">
    <w:name w:val="googlesearch"/>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accordion-header">
    <w:name w:val="ui-accordion-header"/>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accordion-li-fix">
    <w:name w:val="ui-accordion-li-fix"/>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accordion-content">
    <w:name w:val="ui-accordion-content"/>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accordion-content-active">
    <w:name w:val="ui-accordion-content-activ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menu-item">
    <w:name w:val="ui-menu-item"/>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button-text">
    <w:name w:val="ui-button-text"/>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ialog-titlebar">
    <w:name w:val="ui-dialog-titlebar"/>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ialog-title">
    <w:name w:val="ui-dialog-titl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ialog-titlebar-close">
    <w:name w:val="ui-dialog-titlebar-clos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ialog-content">
    <w:name w:val="ui-dialog-content"/>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ialog-buttonpane">
    <w:name w:val="ui-dialog-buttonpan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slider-handle">
    <w:name w:val="ui-slider-handl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slider-range">
    <w:name w:val="ui-slider-rang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tabs-nav">
    <w:name w:val="ui-tabs-nav"/>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tabs-panel">
    <w:name w:val="ui-tabs-panel"/>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header">
    <w:name w:val="ui-datepicker-header"/>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prev">
    <w:name w:val="ui-datepicker-prev"/>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next">
    <w:name w:val="ui-datepicker-next"/>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title">
    <w:name w:val="ui-datepicker-titl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buttonpane">
    <w:name w:val="ui-datepicker-buttonpan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group">
    <w:name w:val="ui-datepicker-group"/>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progressbar-value">
    <w:name w:val="ui-progressbar-valu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nspartpage">
    <w:name w:val="nspartpag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td">
    <w:name w:val="td"/>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Title1">
    <w:name w:val="Title1"/>
    <w:basedOn w:val="Normal"/>
    <w:uiPriority w:val="10"/>
    <w:qFormat/>
    <w:rsid w:val="00AD596A"/>
    <w:pPr>
      <w:bidi w:val="0"/>
      <w:spacing w:after="120"/>
      <w:ind w:firstLine="225"/>
    </w:pPr>
    <w:rPr>
      <w:rFonts w:ascii="Times New Roman" w:eastAsia="Times New Roman" w:hAnsi="Times New Roman" w:cs="Times New Roman"/>
      <w:szCs w:val="24"/>
    </w:rPr>
  </w:style>
  <w:style w:type="paragraph" w:customStyle="1" w:styleId="description">
    <w:name w:val="description"/>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keyword">
    <w:name w:val="keyword"/>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tablesorter-hidden">
    <w:name w:val="tablesorter-hidden"/>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tablesorter-inner">
    <w:name w:val="tablesorter-inner"/>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breadcrumbs">
    <w:name w:val="breadcrumbs"/>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dyn-tabs">
    <w:name w:val="dyn-tabs"/>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google-buzz-button">
    <w:name w:val="google-buzz-button"/>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product">
    <w:name w:val="product"/>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items-row">
    <w:name w:val="items-row"/>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noborder">
    <w:name w:val="noborder"/>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right">
    <w:name w:val="right"/>
    <w:basedOn w:val="Normal"/>
    <w:uiPriority w:val="99"/>
    <w:rsid w:val="00AD596A"/>
    <w:pPr>
      <w:bidi w:val="0"/>
      <w:spacing w:after="120"/>
      <w:ind w:firstLine="225"/>
      <w:jc w:val="right"/>
    </w:pPr>
    <w:rPr>
      <w:rFonts w:ascii="Times New Roman" w:eastAsia="Times New Roman" w:hAnsi="Times New Roman" w:cs="Times New Roman"/>
      <w:szCs w:val="24"/>
    </w:rPr>
  </w:style>
  <w:style w:type="paragraph" w:customStyle="1" w:styleId="center">
    <w:name w:val="center"/>
    <w:basedOn w:val="Normal"/>
    <w:uiPriority w:val="99"/>
    <w:rsid w:val="00AD596A"/>
    <w:pPr>
      <w:bidi w:val="0"/>
      <w:spacing w:after="120"/>
      <w:ind w:firstLine="225"/>
      <w:jc w:val="center"/>
    </w:pPr>
    <w:rPr>
      <w:rFonts w:ascii="Times New Roman" w:eastAsia="Times New Roman" w:hAnsi="Times New Roman" w:cs="Times New Roman"/>
      <w:szCs w:val="24"/>
    </w:rPr>
  </w:style>
  <w:style w:type="paragraph" w:customStyle="1" w:styleId="left">
    <w:name w:val="left"/>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accordion-header-active">
    <w:name w:val="ui-accordion-header-activ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tabs-hide">
    <w:name w:val="ui-tabs-hid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column-11">
    <w:name w:val="column-1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column-21">
    <w:name w:val="column-21"/>
    <w:basedOn w:val="Normal"/>
    <w:uiPriority w:val="99"/>
    <w:rsid w:val="00AD596A"/>
    <w:pPr>
      <w:bidi w:val="0"/>
      <w:ind w:left="4896" w:firstLine="225"/>
    </w:pPr>
    <w:rPr>
      <w:rFonts w:ascii="Times New Roman" w:eastAsia="Times New Roman" w:hAnsi="Times New Roman" w:cs="Times New Roman"/>
      <w:szCs w:val="24"/>
    </w:rPr>
  </w:style>
  <w:style w:type="paragraph" w:customStyle="1" w:styleId="column-12">
    <w:name w:val="column-12"/>
    <w:basedOn w:val="Normal"/>
    <w:uiPriority w:val="99"/>
    <w:rsid w:val="00AD596A"/>
    <w:pPr>
      <w:bidi w:val="0"/>
      <w:spacing w:after="120"/>
      <w:ind w:right="489" w:firstLine="225"/>
    </w:pPr>
    <w:rPr>
      <w:rFonts w:ascii="Times New Roman" w:eastAsia="Times New Roman" w:hAnsi="Times New Roman" w:cs="Times New Roman"/>
      <w:szCs w:val="24"/>
    </w:rPr>
  </w:style>
  <w:style w:type="paragraph" w:customStyle="1" w:styleId="column-22">
    <w:name w:val="column-22"/>
    <w:basedOn w:val="Normal"/>
    <w:uiPriority w:val="99"/>
    <w:rsid w:val="00AD596A"/>
    <w:pPr>
      <w:bidi w:val="0"/>
      <w:spacing w:after="120"/>
      <w:ind w:left="4896" w:firstLine="225"/>
    </w:pPr>
    <w:rPr>
      <w:rFonts w:ascii="Times New Roman" w:eastAsia="Times New Roman" w:hAnsi="Times New Roman" w:cs="Times New Roman"/>
      <w:szCs w:val="24"/>
    </w:rPr>
  </w:style>
  <w:style w:type="paragraph" w:customStyle="1" w:styleId="column-31">
    <w:name w:val="column-3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breadcrumbs1">
    <w:name w:val="breadcrumbs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active1">
    <w:name w:val="active1"/>
    <w:basedOn w:val="Normal"/>
    <w:uiPriority w:val="99"/>
    <w:rsid w:val="00AD596A"/>
    <w:pPr>
      <w:bidi w:val="0"/>
      <w:spacing w:after="120"/>
      <w:ind w:firstLine="225"/>
    </w:pPr>
    <w:rPr>
      <w:rFonts w:ascii="Times New Roman" w:eastAsia="Times New Roman" w:hAnsi="Times New Roman" w:cs="Times New Roman"/>
      <w:b/>
      <w:bCs/>
      <w:color w:val="F47B20"/>
      <w:szCs w:val="24"/>
    </w:rPr>
  </w:style>
  <w:style w:type="paragraph" w:customStyle="1" w:styleId="login-greeting1">
    <w:name w:val="login-greeting1"/>
    <w:basedOn w:val="Normal"/>
    <w:uiPriority w:val="99"/>
    <w:rsid w:val="00AD596A"/>
    <w:pPr>
      <w:bidi w:val="0"/>
      <w:spacing w:after="120"/>
      <w:ind w:right="480" w:firstLine="225"/>
    </w:pPr>
    <w:rPr>
      <w:rFonts w:ascii="Times New Roman" w:eastAsia="Times New Roman" w:hAnsi="Times New Roman" w:cs="Times New Roman"/>
      <w:sz w:val="21"/>
      <w:szCs w:val="21"/>
    </w:rPr>
  </w:style>
  <w:style w:type="paragraph" w:customStyle="1" w:styleId="nspprev1">
    <w:name w:val="nspprev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nspprev2">
    <w:name w:val="nspprev2"/>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nspnext1">
    <w:name w:val="nspnext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nspnext2">
    <w:name w:val="nspnext2"/>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gkistexttitle1">
    <w:name w:val="gkistexttitle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gkprice1">
    <w:name w:val="gkprice1"/>
    <w:basedOn w:val="Normal"/>
    <w:uiPriority w:val="99"/>
    <w:rsid w:val="00AD596A"/>
    <w:pPr>
      <w:bidi w:val="0"/>
      <w:spacing w:after="120"/>
      <w:ind w:firstLine="225"/>
    </w:pPr>
    <w:rPr>
      <w:rFonts w:ascii="Times New Roman" w:eastAsia="Times New Roman" w:hAnsi="Times New Roman" w:cs="Times New Roman"/>
      <w:color w:val="EA3C3C"/>
      <w:szCs w:val="24"/>
    </w:rPr>
  </w:style>
  <w:style w:type="paragraph" w:customStyle="1" w:styleId="gktotal1">
    <w:name w:val="gktotal1"/>
    <w:basedOn w:val="Normal"/>
    <w:uiPriority w:val="99"/>
    <w:rsid w:val="00AD596A"/>
    <w:pPr>
      <w:bidi w:val="0"/>
      <w:spacing w:after="120"/>
      <w:ind w:firstLine="225"/>
    </w:pPr>
    <w:rPr>
      <w:rFonts w:ascii="Times New Roman" w:eastAsia="Times New Roman" w:hAnsi="Times New Roman" w:cs="Times New Roman"/>
      <w:color w:val="EA3C3C"/>
      <w:szCs w:val="24"/>
    </w:rPr>
  </w:style>
  <w:style w:type="paragraph" w:customStyle="1" w:styleId="pricesalesprice2">
    <w:name w:val="pricesalesprice2"/>
    <w:basedOn w:val="Normal"/>
    <w:uiPriority w:val="99"/>
    <w:rsid w:val="00AD596A"/>
    <w:pPr>
      <w:bidi w:val="0"/>
      <w:spacing w:after="120"/>
      <w:ind w:firstLine="225"/>
    </w:pPr>
    <w:rPr>
      <w:rFonts w:ascii="Times New Roman" w:eastAsia="Times New Roman" w:hAnsi="Times New Roman" w:cs="Times New Roman"/>
      <w:color w:val="EA3C3C"/>
      <w:szCs w:val="24"/>
    </w:rPr>
  </w:style>
  <w:style w:type="paragraph" w:customStyle="1" w:styleId="dyn-tabs1">
    <w:name w:val="dyn-tabs1"/>
    <w:basedOn w:val="Normal"/>
    <w:uiPriority w:val="99"/>
    <w:rsid w:val="00AD596A"/>
    <w:pPr>
      <w:bidi w:val="0"/>
      <w:spacing w:after="120"/>
      <w:ind w:firstLine="225"/>
    </w:pPr>
    <w:rPr>
      <w:rFonts w:ascii="Times New Roman" w:eastAsia="Times New Roman" w:hAnsi="Times New Roman" w:cs="Times New Roman"/>
      <w:vanish/>
      <w:szCs w:val="24"/>
    </w:rPr>
  </w:style>
  <w:style w:type="paragraph" w:customStyle="1" w:styleId="dyn-tabs2">
    <w:name w:val="dyn-tabs2"/>
    <w:basedOn w:val="Normal"/>
    <w:uiPriority w:val="99"/>
    <w:rsid w:val="00AD596A"/>
    <w:pPr>
      <w:bidi w:val="0"/>
      <w:spacing w:after="120"/>
      <w:ind w:firstLine="225"/>
    </w:pPr>
    <w:rPr>
      <w:rFonts w:ascii="Times New Roman" w:eastAsia="Times New Roman" w:hAnsi="Times New Roman" w:cs="Times New Roman"/>
      <w:vanish/>
      <w:szCs w:val="24"/>
    </w:rPr>
  </w:style>
  <w:style w:type="paragraph" w:customStyle="1" w:styleId="th1">
    <w:name w:val="th1"/>
    <w:basedOn w:val="Normal"/>
    <w:uiPriority w:val="99"/>
    <w:rsid w:val="00AD596A"/>
    <w:pPr>
      <w:pBdr>
        <w:top w:val="single" w:sz="6" w:space="3" w:color="A3D5E7"/>
        <w:left w:val="single" w:sz="6" w:space="3" w:color="A3D5E7"/>
        <w:bottom w:val="single" w:sz="6" w:space="3" w:color="A3D5E7"/>
        <w:right w:val="single" w:sz="6" w:space="3" w:color="A3D5E7"/>
      </w:pBdr>
      <w:shd w:val="clear" w:color="auto" w:fill="C7E8F4"/>
      <w:bidi w:val="0"/>
      <w:spacing w:line="375" w:lineRule="atLeast"/>
      <w:ind w:firstLine="225"/>
      <w:jc w:val="center"/>
    </w:pPr>
    <w:rPr>
      <w:rFonts w:ascii="Times New Roman" w:eastAsia="Times New Roman" w:hAnsi="Times New Roman" w:cs="Times New Roman"/>
      <w:szCs w:val="24"/>
    </w:rPr>
  </w:style>
  <w:style w:type="paragraph" w:customStyle="1" w:styleId="th2">
    <w:name w:val="th2"/>
    <w:basedOn w:val="Normal"/>
    <w:uiPriority w:val="99"/>
    <w:rsid w:val="00AD596A"/>
    <w:pPr>
      <w:pBdr>
        <w:top w:val="single" w:sz="6" w:space="3" w:color="A3D5E7"/>
        <w:left w:val="single" w:sz="6" w:space="3" w:color="A3D5E7"/>
        <w:bottom w:val="single" w:sz="6" w:space="3" w:color="A3D5E7"/>
        <w:right w:val="single" w:sz="6" w:space="3" w:color="A3D5E7"/>
      </w:pBdr>
      <w:shd w:val="clear" w:color="auto" w:fill="C7E8F4"/>
      <w:bidi w:val="0"/>
      <w:spacing w:after="120" w:line="375" w:lineRule="atLeast"/>
      <w:ind w:firstLine="225"/>
    </w:pPr>
    <w:rPr>
      <w:rFonts w:ascii="Times New Roman" w:eastAsia="Times New Roman" w:hAnsi="Times New Roman" w:cs="Times New Roman"/>
      <w:szCs w:val="24"/>
    </w:rPr>
  </w:style>
  <w:style w:type="paragraph" w:customStyle="1" w:styleId="td1">
    <w:name w:val="td1"/>
    <w:basedOn w:val="Normal"/>
    <w:uiPriority w:val="99"/>
    <w:rsid w:val="00AD596A"/>
    <w:pPr>
      <w:shd w:val="clear" w:color="auto" w:fill="EDF3FE"/>
      <w:bidi w:val="0"/>
      <w:ind w:firstLine="225"/>
    </w:pPr>
    <w:rPr>
      <w:rFonts w:ascii="Times New Roman" w:eastAsia="Times New Roman" w:hAnsi="Times New Roman" w:cs="Times New Roman"/>
      <w:szCs w:val="24"/>
    </w:rPr>
  </w:style>
  <w:style w:type="paragraph" w:customStyle="1" w:styleId="textarea1">
    <w:name w:val="textarea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btnsearch1">
    <w:name w:val="btnsearch1"/>
    <w:basedOn w:val="Normal"/>
    <w:uiPriority w:val="99"/>
    <w:rsid w:val="00AD596A"/>
    <w:pPr>
      <w:bidi w:val="0"/>
      <w:spacing w:before="45" w:after="120"/>
      <w:ind w:left="75" w:firstLine="225"/>
    </w:pPr>
    <w:rPr>
      <w:rFonts w:ascii="Times New Roman" w:eastAsia="Times New Roman" w:hAnsi="Times New Roman" w:cs="Times New Roman"/>
      <w:szCs w:val="24"/>
    </w:rPr>
  </w:style>
  <w:style w:type="paragraph" w:customStyle="1" w:styleId="btnsearch2">
    <w:name w:val="btnsearch2"/>
    <w:basedOn w:val="Normal"/>
    <w:uiPriority w:val="99"/>
    <w:rsid w:val="00AD596A"/>
    <w:pPr>
      <w:bidi w:val="0"/>
      <w:spacing w:before="45" w:after="120"/>
      <w:ind w:left="75" w:firstLine="225"/>
    </w:pPr>
    <w:rPr>
      <w:rFonts w:ascii="Times New Roman" w:eastAsia="Times New Roman" w:hAnsi="Times New Roman" w:cs="Times New Roman"/>
      <w:szCs w:val="24"/>
    </w:rPr>
  </w:style>
  <w:style w:type="paragraph" w:customStyle="1" w:styleId="googlesearch1">
    <w:name w:val="googlesearch1"/>
    <w:basedOn w:val="Normal"/>
    <w:uiPriority w:val="99"/>
    <w:rsid w:val="00AD596A"/>
    <w:pPr>
      <w:bidi w:val="0"/>
      <w:spacing w:before="75" w:after="120"/>
      <w:ind w:left="30" w:firstLine="225"/>
    </w:pPr>
    <w:rPr>
      <w:rFonts w:ascii="Times New Roman" w:eastAsia="Times New Roman" w:hAnsi="Times New Roman" w:cs="Times New Roman"/>
      <w:szCs w:val="24"/>
    </w:rPr>
  </w:style>
  <w:style w:type="paragraph" w:customStyle="1" w:styleId="googlesearch2">
    <w:name w:val="googlesearch2"/>
    <w:basedOn w:val="Normal"/>
    <w:uiPriority w:val="99"/>
    <w:rsid w:val="00AD596A"/>
    <w:pPr>
      <w:bidi w:val="0"/>
      <w:spacing w:before="75" w:after="120"/>
      <w:ind w:left="30" w:firstLine="225"/>
    </w:pPr>
    <w:rPr>
      <w:rFonts w:ascii="Times New Roman" w:eastAsia="Times New Roman" w:hAnsi="Times New Roman" w:cs="Times New Roman"/>
      <w:szCs w:val="24"/>
    </w:rPr>
  </w:style>
  <w:style w:type="paragraph" w:customStyle="1" w:styleId="title10">
    <w:name w:val="title1"/>
    <w:basedOn w:val="Normal"/>
    <w:uiPriority w:val="99"/>
    <w:rsid w:val="00AD596A"/>
    <w:pPr>
      <w:bidi w:val="0"/>
      <w:spacing w:after="120"/>
      <w:ind w:firstLine="225"/>
    </w:pPr>
    <w:rPr>
      <w:rFonts w:ascii="Times New Roman" w:eastAsia="Times New Roman" w:hAnsi="Times New Roman" w:cs="Times New Roman"/>
      <w:sz w:val="20"/>
      <w:szCs w:val="20"/>
    </w:rPr>
  </w:style>
  <w:style w:type="paragraph" w:customStyle="1" w:styleId="description1">
    <w:name w:val="description1"/>
    <w:basedOn w:val="Normal"/>
    <w:uiPriority w:val="99"/>
    <w:rsid w:val="00AD596A"/>
    <w:pPr>
      <w:bidi w:val="0"/>
      <w:spacing w:after="120"/>
      <w:ind w:firstLine="300"/>
    </w:pPr>
    <w:rPr>
      <w:rFonts w:ascii="Times New Roman" w:eastAsia="Times New Roman" w:hAnsi="Times New Roman" w:cs="Times New Roman"/>
      <w:sz w:val="18"/>
      <w:szCs w:val="18"/>
    </w:rPr>
  </w:style>
  <w:style w:type="paragraph" w:customStyle="1" w:styleId="keyword1">
    <w:name w:val="keyword1"/>
    <w:basedOn w:val="Normal"/>
    <w:uiPriority w:val="99"/>
    <w:rsid w:val="00AD596A"/>
    <w:pPr>
      <w:bidi w:val="0"/>
      <w:spacing w:after="120"/>
      <w:ind w:firstLine="225"/>
    </w:pPr>
    <w:rPr>
      <w:rFonts w:ascii="Times New Roman" w:eastAsia="Times New Roman" w:hAnsi="Times New Roman" w:cs="Times New Roman"/>
      <w:sz w:val="17"/>
      <w:szCs w:val="17"/>
    </w:rPr>
  </w:style>
  <w:style w:type="paragraph" w:customStyle="1" w:styleId="ui-widget1">
    <w:name w:val="ui-widget1"/>
    <w:basedOn w:val="Normal"/>
    <w:uiPriority w:val="99"/>
    <w:rsid w:val="00AD596A"/>
    <w:pPr>
      <w:bidi w:val="0"/>
      <w:spacing w:after="120"/>
      <w:ind w:firstLine="225"/>
    </w:pPr>
    <w:rPr>
      <w:rFonts w:ascii="Tahoma" w:eastAsia="Times New Roman" w:hAnsi="Tahoma" w:cs="Tahoma"/>
      <w:szCs w:val="24"/>
    </w:rPr>
  </w:style>
  <w:style w:type="paragraph" w:customStyle="1" w:styleId="ui-state-default1">
    <w:name w:val="ui-state-default1"/>
    <w:basedOn w:val="Normal"/>
    <w:uiPriority w:val="99"/>
    <w:rsid w:val="00AD596A"/>
    <w:pPr>
      <w:pBdr>
        <w:top w:val="single" w:sz="6" w:space="0" w:color="CCCCCC"/>
        <w:left w:val="single" w:sz="6" w:space="0" w:color="CCCCCC"/>
        <w:bottom w:val="single" w:sz="6" w:space="0" w:color="CCCCCC"/>
        <w:right w:val="single" w:sz="6" w:space="0" w:color="CCCCCC"/>
      </w:pBdr>
      <w:shd w:val="clear" w:color="auto" w:fill="F6F6F6"/>
      <w:bidi w:val="0"/>
      <w:spacing w:after="120"/>
      <w:ind w:firstLine="225"/>
    </w:pPr>
    <w:rPr>
      <w:rFonts w:ascii="Times New Roman" w:eastAsia="Times New Roman" w:hAnsi="Times New Roman" w:cs="Times New Roman"/>
      <w:color w:val="1C94C4"/>
      <w:szCs w:val="24"/>
    </w:rPr>
  </w:style>
  <w:style w:type="paragraph" w:customStyle="1" w:styleId="ui-state-default2">
    <w:name w:val="ui-state-default2"/>
    <w:basedOn w:val="Normal"/>
    <w:uiPriority w:val="99"/>
    <w:rsid w:val="00AD596A"/>
    <w:pPr>
      <w:pBdr>
        <w:top w:val="single" w:sz="6" w:space="0" w:color="CCCCCC"/>
        <w:left w:val="single" w:sz="6" w:space="0" w:color="CCCCCC"/>
        <w:bottom w:val="single" w:sz="6" w:space="0" w:color="CCCCCC"/>
        <w:right w:val="single" w:sz="6" w:space="0" w:color="CCCCCC"/>
      </w:pBdr>
      <w:shd w:val="clear" w:color="auto" w:fill="F6F6F6"/>
      <w:bidi w:val="0"/>
      <w:spacing w:after="120"/>
      <w:ind w:firstLine="225"/>
    </w:pPr>
    <w:rPr>
      <w:rFonts w:ascii="Times New Roman" w:eastAsia="Times New Roman" w:hAnsi="Times New Roman" w:cs="Times New Roman"/>
      <w:color w:val="1C94C4"/>
      <w:szCs w:val="24"/>
    </w:rPr>
  </w:style>
  <w:style w:type="paragraph" w:customStyle="1" w:styleId="ui-state-hover1">
    <w:name w:val="ui-state-hover1"/>
    <w:basedOn w:val="Normal"/>
    <w:uiPriority w:val="99"/>
    <w:rsid w:val="00AD596A"/>
    <w:pPr>
      <w:pBdr>
        <w:top w:val="single" w:sz="6" w:space="0" w:color="FBCB09"/>
        <w:left w:val="single" w:sz="6" w:space="0" w:color="FBCB09"/>
        <w:bottom w:val="single" w:sz="6" w:space="0" w:color="FBCB09"/>
        <w:right w:val="single" w:sz="6" w:space="0" w:color="FBCB09"/>
      </w:pBdr>
      <w:shd w:val="clear" w:color="auto" w:fill="FDF5CE"/>
      <w:bidi w:val="0"/>
      <w:spacing w:after="120"/>
      <w:ind w:firstLine="225"/>
    </w:pPr>
    <w:rPr>
      <w:rFonts w:ascii="Times New Roman" w:eastAsia="Times New Roman" w:hAnsi="Times New Roman" w:cs="Times New Roman"/>
      <w:color w:val="C77405"/>
      <w:szCs w:val="24"/>
    </w:rPr>
  </w:style>
  <w:style w:type="paragraph" w:customStyle="1" w:styleId="ui-state-hover2">
    <w:name w:val="ui-state-hover2"/>
    <w:basedOn w:val="Normal"/>
    <w:uiPriority w:val="99"/>
    <w:rsid w:val="00AD596A"/>
    <w:pPr>
      <w:pBdr>
        <w:top w:val="single" w:sz="6" w:space="0" w:color="FBCB09"/>
        <w:left w:val="single" w:sz="6" w:space="0" w:color="FBCB09"/>
        <w:bottom w:val="single" w:sz="6" w:space="0" w:color="FBCB09"/>
        <w:right w:val="single" w:sz="6" w:space="0" w:color="FBCB09"/>
      </w:pBdr>
      <w:shd w:val="clear" w:color="auto" w:fill="FDF5CE"/>
      <w:bidi w:val="0"/>
      <w:spacing w:after="120"/>
      <w:ind w:firstLine="225"/>
    </w:pPr>
    <w:rPr>
      <w:rFonts w:ascii="Times New Roman" w:eastAsia="Times New Roman" w:hAnsi="Times New Roman" w:cs="Times New Roman"/>
      <w:color w:val="C77405"/>
      <w:szCs w:val="24"/>
    </w:rPr>
  </w:style>
  <w:style w:type="paragraph" w:customStyle="1" w:styleId="ui-state-focus1">
    <w:name w:val="ui-state-focus1"/>
    <w:basedOn w:val="Normal"/>
    <w:uiPriority w:val="99"/>
    <w:rsid w:val="00AD596A"/>
    <w:pPr>
      <w:pBdr>
        <w:top w:val="single" w:sz="6" w:space="0" w:color="FBCB09"/>
        <w:left w:val="single" w:sz="6" w:space="0" w:color="FBCB09"/>
        <w:bottom w:val="single" w:sz="6" w:space="0" w:color="FBCB09"/>
        <w:right w:val="single" w:sz="6" w:space="0" w:color="FBCB09"/>
      </w:pBdr>
      <w:shd w:val="clear" w:color="auto" w:fill="FDF5CE"/>
      <w:bidi w:val="0"/>
      <w:spacing w:after="120"/>
      <w:ind w:firstLine="225"/>
    </w:pPr>
    <w:rPr>
      <w:rFonts w:ascii="Times New Roman" w:eastAsia="Times New Roman" w:hAnsi="Times New Roman" w:cs="Times New Roman"/>
      <w:color w:val="C77405"/>
      <w:szCs w:val="24"/>
    </w:rPr>
  </w:style>
  <w:style w:type="paragraph" w:customStyle="1" w:styleId="ui-state-focus2">
    <w:name w:val="ui-state-focus2"/>
    <w:basedOn w:val="Normal"/>
    <w:uiPriority w:val="99"/>
    <w:rsid w:val="00AD596A"/>
    <w:pPr>
      <w:pBdr>
        <w:top w:val="single" w:sz="6" w:space="0" w:color="FBCB09"/>
        <w:left w:val="single" w:sz="6" w:space="0" w:color="FBCB09"/>
        <w:bottom w:val="single" w:sz="6" w:space="0" w:color="FBCB09"/>
        <w:right w:val="single" w:sz="6" w:space="0" w:color="FBCB09"/>
      </w:pBdr>
      <w:shd w:val="clear" w:color="auto" w:fill="FDF5CE"/>
      <w:bidi w:val="0"/>
      <w:spacing w:after="120"/>
      <w:ind w:firstLine="225"/>
    </w:pPr>
    <w:rPr>
      <w:rFonts w:ascii="Times New Roman" w:eastAsia="Times New Roman" w:hAnsi="Times New Roman" w:cs="Times New Roman"/>
      <w:color w:val="C77405"/>
      <w:szCs w:val="24"/>
    </w:rPr>
  </w:style>
  <w:style w:type="paragraph" w:customStyle="1" w:styleId="ui-state-active1">
    <w:name w:val="ui-state-active1"/>
    <w:basedOn w:val="Normal"/>
    <w:uiPriority w:val="99"/>
    <w:rsid w:val="00AD596A"/>
    <w:pPr>
      <w:pBdr>
        <w:top w:val="single" w:sz="6" w:space="0" w:color="FBCB09"/>
        <w:left w:val="single" w:sz="6" w:space="0" w:color="FBCB09"/>
        <w:bottom w:val="single" w:sz="6" w:space="0" w:color="FBCB09"/>
        <w:right w:val="single" w:sz="6" w:space="0" w:color="FBCB09"/>
      </w:pBdr>
      <w:shd w:val="clear" w:color="auto" w:fill="FDF5CE"/>
      <w:bidi w:val="0"/>
      <w:spacing w:after="120"/>
      <w:ind w:firstLine="225"/>
    </w:pPr>
    <w:rPr>
      <w:rFonts w:ascii="Times New Roman" w:eastAsia="Times New Roman" w:hAnsi="Times New Roman" w:cs="Times New Roman"/>
      <w:color w:val="C77405"/>
      <w:szCs w:val="24"/>
    </w:rPr>
  </w:style>
  <w:style w:type="paragraph" w:customStyle="1" w:styleId="ui-state-active2">
    <w:name w:val="ui-state-active2"/>
    <w:basedOn w:val="Normal"/>
    <w:uiPriority w:val="99"/>
    <w:rsid w:val="00AD596A"/>
    <w:pPr>
      <w:pBdr>
        <w:top w:val="single" w:sz="6" w:space="0" w:color="FBCB09"/>
        <w:left w:val="single" w:sz="6" w:space="0" w:color="FBCB09"/>
        <w:bottom w:val="single" w:sz="6" w:space="0" w:color="FBCB09"/>
        <w:right w:val="single" w:sz="6" w:space="0" w:color="FBCB09"/>
      </w:pBdr>
      <w:shd w:val="clear" w:color="auto" w:fill="FDF5CE"/>
      <w:bidi w:val="0"/>
      <w:spacing w:after="120"/>
      <w:ind w:firstLine="225"/>
    </w:pPr>
    <w:rPr>
      <w:rFonts w:ascii="Times New Roman" w:eastAsia="Times New Roman" w:hAnsi="Times New Roman" w:cs="Times New Roman"/>
      <w:color w:val="C77405"/>
      <w:szCs w:val="24"/>
    </w:rPr>
  </w:style>
  <w:style w:type="paragraph" w:customStyle="1" w:styleId="ui-state-highlight1">
    <w:name w:val="ui-state-highlight1"/>
    <w:basedOn w:val="Normal"/>
    <w:uiPriority w:val="99"/>
    <w:rsid w:val="00AD596A"/>
    <w:pPr>
      <w:pBdr>
        <w:top w:val="single" w:sz="6" w:space="0" w:color="FED22F"/>
        <w:left w:val="single" w:sz="6" w:space="0" w:color="FED22F"/>
        <w:bottom w:val="single" w:sz="6" w:space="0" w:color="FED22F"/>
        <w:right w:val="single" w:sz="6" w:space="0" w:color="FED22F"/>
      </w:pBdr>
      <w:bidi w:val="0"/>
      <w:spacing w:after="120"/>
      <w:ind w:firstLine="225"/>
    </w:pPr>
    <w:rPr>
      <w:rFonts w:ascii="Times New Roman" w:eastAsia="Times New Roman" w:hAnsi="Times New Roman" w:cs="Times New Roman"/>
      <w:color w:val="363636"/>
      <w:szCs w:val="24"/>
    </w:rPr>
  </w:style>
  <w:style w:type="paragraph" w:customStyle="1" w:styleId="ui-state-highlight2">
    <w:name w:val="ui-state-highlight2"/>
    <w:basedOn w:val="Normal"/>
    <w:uiPriority w:val="99"/>
    <w:rsid w:val="00AD596A"/>
    <w:pPr>
      <w:pBdr>
        <w:top w:val="single" w:sz="6" w:space="0" w:color="FED22F"/>
        <w:left w:val="single" w:sz="6" w:space="0" w:color="FED22F"/>
        <w:bottom w:val="single" w:sz="6" w:space="0" w:color="FED22F"/>
        <w:right w:val="single" w:sz="6" w:space="0" w:color="FED22F"/>
      </w:pBdr>
      <w:bidi w:val="0"/>
      <w:spacing w:after="120"/>
      <w:ind w:firstLine="225"/>
    </w:pPr>
    <w:rPr>
      <w:rFonts w:ascii="Times New Roman" w:eastAsia="Times New Roman" w:hAnsi="Times New Roman" w:cs="Times New Roman"/>
      <w:color w:val="363636"/>
      <w:szCs w:val="24"/>
    </w:rPr>
  </w:style>
  <w:style w:type="paragraph" w:customStyle="1" w:styleId="ui-state-error1">
    <w:name w:val="ui-state-error1"/>
    <w:basedOn w:val="Normal"/>
    <w:uiPriority w:val="99"/>
    <w:rsid w:val="00AD596A"/>
    <w:pPr>
      <w:pBdr>
        <w:top w:val="single" w:sz="6" w:space="0" w:color="CD0A0A"/>
        <w:left w:val="single" w:sz="6" w:space="0" w:color="CD0A0A"/>
        <w:bottom w:val="single" w:sz="6" w:space="0" w:color="CD0A0A"/>
        <w:right w:val="single" w:sz="6" w:space="0" w:color="CD0A0A"/>
      </w:pBdr>
      <w:shd w:val="clear" w:color="auto" w:fill="B81900"/>
      <w:bidi w:val="0"/>
      <w:spacing w:after="120"/>
      <w:ind w:firstLine="225"/>
    </w:pPr>
    <w:rPr>
      <w:rFonts w:ascii="Times New Roman" w:eastAsia="Times New Roman" w:hAnsi="Times New Roman" w:cs="Times New Roman"/>
      <w:color w:val="FFFFFF"/>
      <w:szCs w:val="24"/>
    </w:rPr>
  </w:style>
  <w:style w:type="paragraph" w:customStyle="1" w:styleId="ui-state-error2">
    <w:name w:val="ui-state-error2"/>
    <w:basedOn w:val="Normal"/>
    <w:uiPriority w:val="99"/>
    <w:rsid w:val="00AD596A"/>
    <w:pPr>
      <w:pBdr>
        <w:top w:val="single" w:sz="6" w:space="0" w:color="CD0A0A"/>
        <w:left w:val="single" w:sz="6" w:space="0" w:color="CD0A0A"/>
        <w:bottom w:val="single" w:sz="6" w:space="0" w:color="CD0A0A"/>
        <w:right w:val="single" w:sz="6" w:space="0" w:color="CD0A0A"/>
      </w:pBdr>
      <w:shd w:val="clear" w:color="auto" w:fill="B81900"/>
      <w:bidi w:val="0"/>
      <w:spacing w:after="120"/>
      <w:ind w:firstLine="225"/>
    </w:pPr>
    <w:rPr>
      <w:rFonts w:ascii="Times New Roman" w:eastAsia="Times New Roman" w:hAnsi="Times New Roman" w:cs="Times New Roman"/>
      <w:color w:val="FFFFFF"/>
      <w:szCs w:val="24"/>
    </w:rPr>
  </w:style>
  <w:style w:type="paragraph" w:customStyle="1" w:styleId="ui-state-error-text1">
    <w:name w:val="ui-state-error-text1"/>
    <w:basedOn w:val="Normal"/>
    <w:uiPriority w:val="99"/>
    <w:rsid w:val="00AD596A"/>
    <w:pPr>
      <w:bidi w:val="0"/>
      <w:spacing w:after="120"/>
      <w:ind w:firstLine="225"/>
    </w:pPr>
    <w:rPr>
      <w:rFonts w:ascii="Times New Roman" w:eastAsia="Times New Roman" w:hAnsi="Times New Roman" w:cs="Times New Roman"/>
      <w:color w:val="FFFFFF"/>
      <w:szCs w:val="24"/>
    </w:rPr>
  </w:style>
  <w:style w:type="paragraph" w:customStyle="1" w:styleId="ui-state-error-text2">
    <w:name w:val="ui-state-error-text2"/>
    <w:basedOn w:val="Normal"/>
    <w:uiPriority w:val="99"/>
    <w:rsid w:val="00AD596A"/>
    <w:pPr>
      <w:bidi w:val="0"/>
      <w:spacing w:after="120"/>
      <w:ind w:firstLine="225"/>
    </w:pPr>
    <w:rPr>
      <w:rFonts w:ascii="Times New Roman" w:eastAsia="Times New Roman" w:hAnsi="Times New Roman" w:cs="Times New Roman"/>
      <w:color w:val="FFFFFF"/>
      <w:szCs w:val="24"/>
    </w:rPr>
  </w:style>
  <w:style w:type="paragraph" w:customStyle="1" w:styleId="ui-priority-primary1">
    <w:name w:val="ui-priority-primary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priority-primary2">
    <w:name w:val="ui-priority-primary2"/>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priority-secondary1">
    <w:name w:val="ui-priority-secondary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priority-secondary2">
    <w:name w:val="ui-priority-secondary2"/>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state-disabled1">
    <w:name w:val="ui-state-disabled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state-disabled2">
    <w:name w:val="ui-state-disabled2"/>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icon1">
    <w:name w:val="ui-icon1"/>
    <w:basedOn w:val="Normal"/>
    <w:uiPriority w:val="99"/>
    <w:rsid w:val="00AD596A"/>
    <w:pPr>
      <w:bidi w:val="0"/>
      <w:spacing w:after="120"/>
      <w:ind w:firstLine="7343"/>
    </w:pPr>
    <w:rPr>
      <w:rFonts w:ascii="Times New Roman" w:eastAsia="Times New Roman" w:hAnsi="Times New Roman" w:cs="Times New Roman"/>
      <w:szCs w:val="24"/>
    </w:rPr>
  </w:style>
  <w:style w:type="paragraph" w:customStyle="1" w:styleId="ui-icon2">
    <w:name w:val="ui-icon2"/>
    <w:basedOn w:val="Normal"/>
    <w:uiPriority w:val="99"/>
    <w:rsid w:val="00AD596A"/>
    <w:pPr>
      <w:bidi w:val="0"/>
      <w:spacing w:after="120"/>
      <w:ind w:firstLine="7343"/>
    </w:pPr>
    <w:rPr>
      <w:rFonts w:ascii="Times New Roman" w:eastAsia="Times New Roman" w:hAnsi="Times New Roman" w:cs="Times New Roman"/>
      <w:szCs w:val="24"/>
    </w:rPr>
  </w:style>
  <w:style w:type="paragraph" w:customStyle="1" w:styleId="ui-icon3">
    <w:name w:val="ui-icon3"/>
    <w:basedOn w:val="Normal"/>
    <w:uiPriority w:val="99"/>
    <w:rsid w:val="00AD596A"/>
    <w:pPr>
      <w:bidi w:val="0"/>
      <w:spacing w:after="120"/>
      <w:ind w:firstLine="7343"/>
    </w:pPr>
    <w:rPr>
      <w:rFonts w:ascii="Times New Roman" w:eastAsia="Times New Roman" w:hAnsi="Times New Roman" w:cs="Times New Roman"/>
      <w:szCs w:val="24"/>
    </w:rPr>
  </w:style>
  <w:style w:type="paragraph" w:customStyle="1" w:styleId="ui-icon4">
    <w:name w:val="ui-icon4"/>
    <w:basedOn w:val="Normal"/>
    <w:uiPriority w:val="99"/>
    <w:rsid w:val="00AD596A"/>
    <w:pPr>
      <w:bidi w:val="0"/>
      <w:spacing w:after="120"/>
      <w:ind w:firstLine="7343"/>
    </w:pPr>
    <w:rPr>
      <w:rFonts w:ascii="Times New Roman" w:eastAsia="Times New Roman" w:hAnsi="Times New Roman" w:cs="Times New Roman"/>
      <w:szCs w:val="24"/>
    </w:rPr>
  </w:style>
  <w:style w:type="paragraph" w:customStyle="1" w:styleId="ui-icon5">
    <w:name w:val="ui-icon5"/>
    <w:basedOn w:val="Normal"/>
    <w:uiPriority w:val="99"/>
    <w:rsid w:val="00AD596A"/>
    <w:pPr>
      <w:bidi w:val="0"/>
      <w:spacing w:after="120"/>
      <w:ind w:firstLine="7343"/>
    </w:pPr>
    <w:rPr>
      <w:rFonts w:ascii="Times New Roman" w:eastAsia="Times New Roman" w:hAnsi="Times New Roman" w:cs="Times New Roman"/>
      <w:szCs w:val="24"/>
    </w:rPr>
  </w:style>
  <w:style w:type="paragraph" w:customStyle="1" w:styleId="ui-icon6">
    <w:name w:val="ui-icon6"/>
    <w:basedOn w:val="Normal"/>
    <w:uiPriority w:val="99"/>
    <w:rsid w:val="00AD596A"/>
    <w:pPr>
      <w:bidi w:val="0"/>
      <w:spacing w:after="120"/>
      <w:ind w:firstLine="7343"/>
    </w:pPr>
    <w:rPr>
      <w:rFonts w:ascii="Times New Roman" w:eastAsia="Times New Roman" w:hAnsi="Times New Roman" w:cs="Times New Roman"/>
      <w:szCs w:val="24"/>
    </w:rPr>
  </w:style>
  <w:style w:type="paragraph" w:customStyle="1" w:styleId="ui-icon7">
    <w:name w:val="ui-icon7"/>
    <w:basedOn w:val="Normal"/>
    <w:uiPriority w:val="99"/>
    <w:rsid w:val="00AD596A"/>
    <w:pPr>
      <w:bidi w:val="0"/>
      <w:spacing w:after="120"/>
      <w:ind w:firstLine="7343"/>
    </w:pPr>
    <w:rPr>
      <w:rFonts w:ascii="Times New Roman" w:eastAsia="Times New Roman" w:hAnsi="Times New Roman" w:cs="Times New Roman"/>
      <w:szCs w:val="24"/>
    </w:rPr>
  </w:style>
  <w:style w:type="paragraph" w:customStyle="1" w:styleId="ui-icon8">
    <w:name w:val="ui-icon8"/>
    <w:basedOn w:val="Normal"/>
    <w:uiPriority w:val="99"/>
    <w:rsid w:val="00AD596A"/>
    <w:pPr>
      <w:bidi w:val="0"/>
      <w:spacing w:after="120"/>
      <w:ind w:firstLine="7343"/>
    </w:pPr>
    <w:rPr>
      <w:rFonts w:ascii="Times New Roman" w:eastAsia="Times New Roman" w:hAnsi="Times New Roman" w:cs="Times New Roman"/>
      <w:szCs w:val="24"/>
    </w:rPr>
  </w:style>
  <w:style w:type="paragraph" w:customStyle="1" w:styleId="ui-icon9">
    <w:name w:val="ui-icon9"/>
    <w:basedOn w:val="Normal"/>
    <w:uiPriority w:val="99"/>
    <w:rsid w:val="00AD596A"/>
    <w:pPr>
      <w:bidi w:val="0"/>
      <w:spacing w:after="120"/>
      <w:ind w:firstLine="7343"/>
    </w:pPr>
    <w:rPr>
      <w:rFonts w:ascii="Times New Roman" w:eastAsia="Times New Roman" w:hAnsi="Times New Roman" w:cs="Times New Roman"/>
      <w:szCs w:val="24"/>
    </w:rPr>
  </w:style>
  <w:style w:type="paragraph" w:customStyle="1" w:styleId="ui-resizable-handle1">
    <w:name w:val="ui-resizable-handle1"/>
    <w:basedOn w:val="Normal"/>
    <w:uiPriority w:val="99"/>
    <w:rsid w:val="00AD596A"/>
    <w:pPr>
      <w:bidi w:val="0"/>
      <w:spacing w:after="120"/>
      <w:ind w:firstLine="225"/>
    </w:pPr>
    <w:rPr>
      <w:rFonts w:ascii="Times New Roman" w:eastAsia="Times New Roman" w:hAnsi="Times New Roman" w:cs="Times New Roman"/>
      <w:vanish/>
      <w:sz w:val="2"/>
      <w:szCs w:val="2"/>
    </w:rPr>
  </w:style>
  <w:style w:type="paragraph" w:customStyle="1" w:styleId="ui-resizable-handle2">
    <w:name w:val="ui-resizable-handle2"/>
    <w:basedOn w:val="Normal"/>
    <w:uiPriority w:val="99"/>
    <w:rsid w:val="00AD596A"/>
    <w:pPr>
      <w:bidi w:val="0"/>
      <w:spacing w:after="120"/>
      <w:ind w:firstLine="225"/>
    </w:pPr>
    <w:rPr>
      <w:rFonts w:ascii="Times New Roman" w:eastAsia="Times New Roman" w:hAnsi="Times New Roman" w:cs="Times New Roman"/>
      <w:vanish/>
      <w:sz w:val="2"/>
      <w:szCs w:val="2"/>
    </w:rPr>
  </w:style>
  <w:style w:type="paragraph" w:customStyle="1" w:styleId="ui-accordion-header1">
    <w:name w:val="ui-accordion-header1"/>
    <w:basedOn w:val="Normal"/>
    <w:uiPriority w:val="99"/>
    <w:rsid w:val="00AD596A"/>
    <w:pPr>
      <w:bidi w:val="0"/>
      <w:spacing w:before="15" w:after="120"/>
      <w:ind w:firstLine="225"/>
    </w:pPr>
    <w:rPr>
      <w:rFonts w:ascii="Times New Roman" w:eastAsia="Times New Roman" w:hAnsi="Times New Roman" w:cs="Times New Roman"/>
      <w:szCs w:val="24"/>
    </w:rPr>
  </w:style>
  <w:style w:type="paragraph" w:customStyle="1" w:styleId="ui-accordion-li-fix1">
    <w:name w:val="ui-accordion-li-fix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accordion-header-active1">
    <w:name w:val="ui-accordion-header-active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icon10">
    <w:name w:val="ui-icon10"/>
    <w:basedOn w:val="Normal"/>
    <w:uiPriority w:val="99"/>
    <w:rsid w:val="00AD596A"/>
    <w:pPr>
      <w:bidi w:val="0"/>
      <w:spacing w:before="75" w:after="120"/>
      <w:ind w:firstLine="7343"/>
    </w:pPr>
    <w:rPr>
      <w:rFonts w:ascii="Times New Roman" w:eastAsia="Times New Roman" w:hAnsi="Times New Roman" w:cs="Times New Roman"/>
      <w:szCs w:val="24"/>
    </w:rPr>
  </w:style>
  <w:style w:type="paragraph" w:customStyle="1" w:styleId="ui-accordion-content1">
    <w:name w:val="ui-accordion-content1"/>
    <w:basedOn w:val="Normal"/>
    <w:uiPriority w:val="99"/>
    <w:rsid w:val="00AD596A"/>
    <w:pPr>
      <w:bidi w:val="0"/>
      <w:spacing w:after="30" w:line="300" w:lineRule="atLeast"/>
      <w:ind w:firstLine="225"/>
    </w:pPr>
    <w:rPr>
      <w:rFonts w:ascii="Times New Roman" w:eastAsia="Times New Roman" w:hAnsi="Times New Roman" w:cs="Times New Roman"/>
      <w:vanish/>
      <w:sz w:val="20"/>
      <w:szCs w:val="20"/>
    </w:rPr>
  </w:style>
  <w:style w:type="paragraph" w:customStyle="1" w:styleId="ui-accordion-content-active1">
    <w:name w:val="ui-accordion-content-active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menu1">
    <w:name w:val="ui-menu1"/>
    <w:basedOn w:val="Normal"/>
    <w:uiPriority w:val="99"/>
    <w:rsid w:val="00AD596A"/>
    <w:pPr>
      <w:shd w:val="clear" w:color="auto" w:fill="FFFFFF"/>
      <w:ind w:firstLine="225"/>
    </w:pPr>
    <w:rPr>
      <w:rFonts w:ascii="Times New Roman" w:eastAsia="Times New Roman" w:hAnsi="Times New Roman" w:cs="Times New Roman"/>
      <w:szCs w:val="24"/>
    </w:rPr>
  </w:style>
  <w:style w:type="paragraph" w:customStyle="1" w:styleId="ui-menu-item1">
    <w:name w:val="ui-menu-item1"/>
    <w:basedOn w:val="Normal"/>
    <w:uiPriority w:val="99"/>
    <w:rsid w:val="00AD596A"/>
    <w:pPr>
      <w:bidi w:val="0"/>
      <w:ind w:firstLine="225"/>
      <w:jc w:val="right"/>
    </w:pPr>
    <w:rPr>
      <w:rFonts w:ascii="Times New Roman" w:eastAsia="Times New Roman" w:hAnsi="Times New Roman" w:cs="Times New Roman"/>
      <w:szCs w:val="24"/>
    </w:rPr>
  </w:style>
  <w:style w:type="paragraph" w:customStyle="1" w:styleId="ui-button-text1">
    <w:name w:val="ui-button-text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button-text2">
    <w:name w:val="ui-button-text2"/>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button-text3">
    <w:name w:val="ui-button-text3"/>
    <w:basedOn w:val="Normal"/>
    <w:uiPriority w:val="99"/>
    <w:rsid w:val="00AD596A"/>
    <w:pPr>
      <w:bidi w:val="0"/>
      <w:spacing w:after="120"/>
      <w:ind w:firstLine="11919"/>
    </w:pPr>
    <w:rPr>
      <w:rFonts w:ascii="Times New Roman" w:eastAsia="Times New Roman" w:hAnsi="Times New Roman" w:cs="Times New Roman"/>
      <w:szCs w:val="24"/>
    </w:rPr>
  </w:style>
  <w:style w:type="paragraph" w:customStyle="1" w:styleId="ui-button-text4">
    <w:name w:val="ui-button-text4"/>
    <w:basedOn w:val="Normal"/>
    <w:uiPriority w:val="99"/>
    <w:rsid w:val="00AD596A"/>
    <w:pPr>
      <w:bidi w:val="0"/>
      <w:spacing w:after="120"/>
      <w:ind w:firstLine="11919"/>
    </w:pPr>
    <w:rPr>
      <w:rFonts w:ascii="Times New Roman" w:eastAsia="Times New Roman" w:hAnsi="Times New Roman" w:cs="Times New Roman"/>
      <w:szCs w:val="24"/>
    </w:rPr>
  </w:style>
  <w:style w:type="paragraph" w:customStyle="1" w:styleId="ui-button-text5">
    <w:name w:val="ui-button-text5"/>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button-text6">
    <w:name w:val="ui-button-text6"/>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button-text7">
    <w:name w:val="ui-button-text7"/>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icon11">
    <w:name w:val="ui-icon11"/>
    <w:basedOn w:val="Normal"/>
    <w:uiPriority w:val="99"/>
    <w:rsid w:val="00AD596A"/>
    <w:pPr>
      <w:bidi w:val="0"/>
      <w:spacing w:after="120"/>
      <w:ind w:left="-120" w:firstLine="7343"/>
    </w:pPr>
    <w:rPr>
      <w:rFonts w:ascii="Times New Roman" w:eastAsia="Times New Roman" w:hAnsi="Times New Roman" w:cs="Times New Roman"/>
      <w:szCs w:val="24"/>
    </w:rPr>
  </w:style>
  <w:style w:type="paragraph" w:customStyle="1" w:styleId="ui-icon12">
    <w:name w:val="ui-icon12"/>
    <w:basedOn w:val="Normal"/>
    <w:uiPriority w:val="99"/>
    <w:rsid w:val="00AD596A"/>
    <w:pPr>
      <w:bidi w:val="0"/>
      <w:spacing w:after="120"/>
      <w:ind w:firstLine="7343"/>
    </w:pPr>
    <w:rPr>
      <w:rFonts w:ascii="Times New Roman" w:eastAsia="Times New Roman" w:hAnsi="Times New Roman" w:cs="Times New Roman"/>
      <w:szCs w:val="24"/>
    </w:rPr>
  </w:style>
  <w:style w:type="paragraph" w:customStyle="1" w:styleId="ui-icon13">
    <w:name w:val="ui-icon13"/>
    <w:basedOn w:val="Normal"/>
    <w:uiPriority w:val="99"/>
    <w:rsid w:val="00AD596A"/>
    <w:pPr>
      <w:bidi w:val="0"/>
      <w:spacing w:after="120"/>
      <w:ind w:firstLine="7343"/>
    </w:pPr>
    <w:rPr>
      <w:rFonts w:ascii="Times New Roman" w:eastAsia="Times New Roman" w:hAnsi="Times New Roman" w:cs="Times New Roman"/>
      <w:szCs w:val="24"/>
    </w:rPr>
  </w:style>
  <w:style w:type="paragraph" w:customStyle="1" w:styleId="ui-icon14">
    <w:name w:val="ui-icon14"/>
    <w:basedOn w:val="Normal"/>
    <w:uiPriority w:val="99"/>
    <w:rsid w:val="00AD596A"/>
    <w:pPr>
      <w:bidi w:val="0"/>
      <w:spacing w:after="120"/>
      <w:ind w:firstLine="7343"/>
    </w:pPr>
    <w:rPr>
      <w:rFonts w:ascii="Times New Roman" w:eastAsia="Times New Roman" w:hAnsi="Times New Roman" w:cs="Times New Roman"/>
      <w:szCs w:val="24"/>
    </w:rPr>
  </w:style>
  <w:style w:type="paragraph" w:customStyle="1" w:styleId="ui-icon15">
    <w:name w:val="ui-icon15"/>
    <w:basedOn w:val="Normal"/>
    <w:uiPriority w:val="99"/>
    <w:rsid w:val="00AD596A"/>
    <w:pPr>
      <w:bidi w:val="0"/>
      <w:spacing w:after="120"/>
      <w:ind w:firstLine="7343"/>
    </w:pPr>
    <w:rPr>
      <w:rFonts w:ascii="Times New Roman" w:eastAsia="Times New Roman" w:hAnsi="Times New Roman" w:cs="Times New Roman"/>
      <w:szCs w:val="24"/>
    </w:rPr>
  </w:style>
  <w:style w:type="paragraph" w:customStyle="1" w:styleId="ui-button1">
    <w:name w:val="ui-button1"/>
    <w:basedOn w:val="Normal"/>
    <w:uiPriority w:val="99"/>
    <w:rsid w:val="00AD596A"/>
    <w:pPr>
      <w:bidi w:val="0"/>
      <w:spacing w:after="120"/>
      <w:ind w:right="-72" w:firstLine="225"/>
      <w:jc w:val="center"/>
    </w:pPr>
    <w:rPr>
      <w:rFonts w:ascii="Times New Roman" w:eastAsia="Times New Roman" w:hAnsi="Times New Roman" w:cs="Times New Roman"/>
      <w:szCs w:val="24"/>
    </w:rPr>
  </w:style>
  <w:style w:type="paragraph" w:customStyle="1" w:styleId="ui-dialog-titlebar1">
    <w:name w:val="ui-dialog-titlebar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ialog-title1">
    <w:name w:val="ui-dialog-title1"/>
    <w:basedOn w:val="Normal"/>
    <w:uiPriority w:val="99"/>
    <w:rsid w:val="00AD596A"/>
    <w:pPr>
      <w:bidi w:val="0"/>
      <w:spacing w:before="24" w:after="24"/>
      <w:ind w:right="240" w:firstLine="225"/>
    </w:pPr>
    <w:rPr>
      <w:rFonts w:ascii="Times New Roman" w:eastAsia="Times New Roman" w:hAnsi="Times New Roman" w:cs="Times New Roman"/>
      <w:szCs w:val="24"/>
    </w:rPr>
  </w:style>
  <w:style w:type="paragraph" w:customStyle="1" w:styleId="ui-dialog-titlebar-close1">
    <w:name w:val="ui-dialog-titlebar-close1"/>
    <w:basedOn w:val="Normal"/>
    <w:uiPriority w:val="99"/>
    <w:rsid w:val="00AD596A"/>
    <w:pPr>
      <w:bidi w:val="0"/>
      <w:ind w:firstLine="225"/>
    </w:pPr>
    <w:rPr>
      <w:rFonts w:ascii="Times New Roman" w:eastAsia="Times New Roman" w:hAnsi="Times New Roman" w:cs="Times New Roman"/>
      <w:szCs w:val="24"/>
    </w:rPr>
  </w:style>
  <w:style w:type="paragraph" w:customStyle="1" w:styleId="ui-dialog-content1">
    <w:name w:val="ui-dialog-content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ialog-buttonpane1">
    <w:name w:val="ui-dialog-buttonpane1"/>
    <w:basedOn w:val="Normal"/>
    <w:uiPriority w:val="99"/>
    <w:rsid w:val="00AD596A"/>
    <w:pPr>
      <w:bidi w:val="0"/>
      <w:spacing w:before="120"/>
      <w:ind w:firstLine="225"/>
    </w:pPr>
    <w:rPr>
      <w:rFonts w:ascii="Times New Roman" w:eastAsia="Times New Roman" w:hAnsi="Times New Roman" w:cs="Times New Roman"/>
      <w:szCs w:val="24"/>
    </w:rPr>
  </w:style>
  <w:style w:type="paragraph" w:customStyle="1" w:styleId="ui-resizable-se1">
    <w:name w:val="ui-resizable-se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slider-handle1">
    <w:name w:val="ui-slider-handle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slider-range1">
    <w:name w:val="ui-slider-range1"/>
    <w:basedOn w:val="Normal"/>
    <w:uiPriority w:val="99"/>
    <w:rsid w:val="00AD596A"/>
    <w:pPr>
      <w:bidi w:val="0"/>
      <w:spacing w:after="120"/>
      <w:ind w:firstLine="225"/>
    </w:pPr>
    <w:rPr>
      <w:rFonts w:ascii="Times New Roman" w:eastAsia="Times New Roman" w:hAnsi="Times New Roman" w:cs="Times New Roman"/>
      <w:sz w:val="17"/>
      <w:szCs w:val="17"/>
    </w:rPr>
  </w:style>
  <w:style w:type="paragraph" w:customStyle="1" w:styleId="ui-slider-handle2">
    <w:name w:val="ui-slider-handle2"/>
    <w:basedOn w:val="Normal"/>
    <w:uiPriority w:val="99"/>
    <w:rsid w:val="00AD596A"/>
    <w:pPr>
      <w:bidi w:val="0"/>
      <w:spacing w:after="120"/>
      <w:ind w:left="-144" w:firstLine="225"/>
    </w:pPr>
    <w:rPr>
      <w:rFonts w:ascii="Times New Roman" w:eastAsia="Times New Roman" w:hAnsi="Times New Roman" w:cs="Times New Roman"/>
      <w:szCs w:val="24"/>
    </w:rPr>
  </w:style>
  <w:style w:type="paragraph" w:customStyle="1" w:styleId="ui-slider-handle3">
    <w:name w:val="ui-slider-handle3"/>
    <w:basedOn w:val="Normal"/>
    <w:uiPriority w:val="99"/>
    <w:rsid w:val="00AD596A"/>
    <w:pPr>
      <w:bidi w:val="0"/>
      <w:ind w:firstLine="225"/>
    </w:pPr>
    <w:rPr>
      <w:rFonts w:ascii="Times New Roman" w:eastAsia="Times New Roman" w:hAnsi="Times New Roman" w:cs="Times New Roman"/>
      <w:szCs w:val="24"/>
    </w:rPr>
  </w:style>
  <w:style w:type="paragraph" w:customStyle="1" w:styleId="ui-slider-range2">
    <w:name w:val="ui-slider-range2"/>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tabs-nav1">
    <w:name w:val="ui-tabs-nav1"/>
    <w:basedOn w:val="Normal"/>
    <w:uiPriority w:val="99"/>
    <w:rsid w:val="00AD596A"/>
    <w:pPr>
      <w:bidi w:val="0"/>
      <w:ind w:firstLine="225"/>
    </w:pPr>
    <w:rPr>
      <w:rFonts w:ascii="Times New Roman" w:eastAsia="Times New Roman" w:hAnsi="Times New Roman" w:cs="Times New Roman"/>
      <w:szCs w:val="24"/>
    </w:rPr>
  </w:style>
  <w:style w:type="paragraph" w:customStyle="1" w:styleId="ui-tabs-panel1">
    <w:name w:val="ui-tabs-panel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tabs-hide1">
    <w:name w:val="ui-tabs-hide1"/>
    <w:basedOn w:val="Normal"/>
    <w:uiPriority w:val="99"/>
    <w:rsid w:val="00AD596A"/>
    <w:pPr>
      <w:bidi w:val="0"/>
      <w:spacing w:after="120"/>
      <w:ind w:firstLine="225"/>
    </w:pPr>
    <w:rPr>
      <w:rFonts w:ascii="Times New Roman" w:eastAsia="Times New Roman" w:hAnsi="Times New Roman" w:cs="Times New Roman"/>
      <w:vanish/>
      <w:szCs w:val="24"/>
    </w:rPr>
  </w:style>
  <w:style w:type="paragraph" w:customStyle="1" w:styleId="ui-datepicker-header1">
    <w:name w:val="ui-datepicker-header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prev1">
    <w:name w:val="ui-datepicker-prev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next1">
    <w:name w:val="ui-datepicker-next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title1">
    <w:name w:val="ui-datepicker-title1"/>
    <w:basedOn w:val="Normal"/>
    <w:uiPriority w:val="99"/>
    <w:rsid w:val="00AD596A"/>
    <w:pPr>
      <w:bidi w:val="0"/>
      <w:spacing w:line="432" w:lineRule="atLeast"/>
      <w:ind w:left="552" w:right="552" w:firstLine="225"/>
      <w:jc w:val="center"/>
    </w:pPr>
    <w:rPr>
      <w:rFonts w:ascii="Times New Roman" w:eastAsia="Times New Roman" w:hAnsi="Times New Roman" w:cs="Times New Roman"/>
      <w:szCs w:val="24"/>
    </w:rPr>
  </w:style>
  <w:style w:type="paragraph" w:customStyle="1" w:styleId="ui-datepicker-buttonpane1">
    <w:name w:val="ui-datepicker-buttonpane1"/>
    <w:basedOn w:val="Normal"/>
    <w:uiPriority w:val="99"/>
    <w:rsid w:val="00AD596A"/>
    <w:pPr>
      <w:bidi w:val="0"/>
      <w:spacing w:before="168"/>
      <w:ind w:firstLine="225"/>
    </w:pPr>
    <w:rPr>
      <w:rFonts w:ascii="Times New Roman" w:eastAsia="Times New Roman" w:hAnsi="Times New Roman" w:cs="Times New Roman"/>
      <w:szCs w:val="24"/>
    </w:rPr>
  </w:style>
  <w:style w:type="paragraph" w:customStyle="1" w:styleId="ui-datepicker-group1">
    <w:name w:val="ui-datepicker-group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group2">
    <w:name w:val="ui-datepicker-group2"/>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group3">
    <w:name w:val="ui-datepicker-group3"/>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header2">
    <w:name w:val="ui-datepicker-header2"/>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header3">
    <w:name w:val="ui-datepicker-header3"/>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buttonpane2">
    <w:name w:val="ui-datepicker-buttonpane2"/>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buttonpane3">
    <w:name w:val="ui-datepicker-buttonpane3"/>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header4">
    <w:name w:val="ui-datepicker-header4"/>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header5">
    <w:name w:val="ui-datepicker-header5"/>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progressbar-value1">
    <w:name w:val="ui-progressbar-value1"/>
    <w:basedOn w:val="Normal"/>
    <w:uiPriority w:val="99"/>
    <w:rsid w:val="00AD596A"/>
    <w:pPr>
      <w:bidi w:val="0"/>
      <w:ind w:left="-15" w:right="-15" w:firstLine="225"/>
    </w:pPr>
    <w:rPr>
      <w:rFonts w:ascii="Times New Roman" w:eastAsia="Times New Roman" w:hAnsi="Times New Roman" w:cs="Times New Roman"/>
      <w:szCs w:val="24"/>
    </w:rPr>
  </w:style>
  <w:style w:type="paragraph" w:customStyle="1" w:styleId="tablesorter-inner1">
    <w:name w:val="tablesorter-inner1"/>
    <w:basedOn w:val="Normal"/>
    <w:uiPriority w:val="99"/>
    <w:rsid w:val="00AD596A"/>
    <w:pPr>
      <w:bidi w:val="0"/>
      <w:ind w:firstLine="225"/>
    </w:pPr>
    <w:rPr>
      <w:rFonts w:ascii="Times New Roman" w:eastAsia="Times New Roman" w:hAnsi="Times New Roman" w:cs="Times New Roman"/>
      <w:szCs w:val="24"/>
    </w:rPr>
  </w:style>
  <w:style w:type="paragraph" w:customStyle="1" w:styleId="ui-icon16">
    <w:name w:val="ui-icon16"/>
    <w:basedOn w:val="Normal"/>
    <w:uiPriority w:val="99"/>
    <w:rsid w:val="00AD596A"/>
    <w:pPr>
      <w:bidi w:val="0"/>
      <w:ind w:firstLine="7343"/>
    </w:pPr>
    <w:rPr>
      <w:rFonts w:ascii="Times New Roman" w:eastAsia="Times New Roman" w:hAnsi="Times New Roman" w:cs="Times New Roman"/>
      <w:szCs w:val="24"/>
    </w:rPr>
  </w:style>
  <w:style w:type="paragraph" w:customStyle="1" w:styleId="tablesorter-hidden1">
    <w:name w:val="tablesorter-hidden1"/>
    <w:basedOn w:val="Normal"/>
    <w:uiPriority w:val="99"/>
    <w:rsid w:val="00AD596A"/>
    <w:pPr>
      <w:bidi w:val="0"/>
      <w:ind w:firstLine="225"/>
    </w:pPr>
    <w:rPr>
      <w:rFonts w:ascii="Times New Roman" w:eastAsia="Times New Roman" w:hAnsi="Times New Roman" w:cs="Times New Roman"/>
      <w:vanish/>
      <w:szCs w:val="24"/>
    </w:rPr>
  </w:style>
  <w:style w:type="paragraph" w:customStyle="1" w:styleId="fancytree-title1">
    <w:name w:val="fancytree-title1"/>
    <w:basedOn w:val="Normal"/>
    <w:uiPriority w:val="99"/>
    <w:rsid w:val="00AD596A"/>
    <w:pPr>
      <w:shd w:val="clear" w:color="auto" w:fill="D4D4D4"/>
      <w:bidi w:val="0"/>
      <w:ind w:left="45" w:firstLine="225"/>
    </w:pPr>
    <w:rPr>
      <w:rFonts w:ascii="Times New Roman" w:eastAsia="Times New Roman" w:hAnsi="Times New Roman" w:cs="Times New Roman"/>
      <w:i/>
      <w:iCs/>
      <w:color w:val="000000"/>
      <w:szCs w:val="24"/>
    </w:rPr>
  </w:style>
  <w:style w:type="paragraph" w:customStyle="1" w:styleId="fancytree-title2">
    <w:name w:val="fancytree-title2"/>
    <w:basedOn w:val="Normal"/>
    <w:uiPriority w:val="99"/>
    <w:rsid w:val="00AD596A"/>
    <w:pPr>
      <w:shd w:val="clear" w:color="auto" w:fill="D4D4D4"/>
      <w:bidi w:val="0"/>
      <w:ind w:left="45" w:firstLine="225"/>
    </w:pPr>
    <w:rPr>
      <w:rFonts w:ascii="Times New Roman" w:eastAsia="Times New Roman" w:hAnsi="Times New Roman" w:cs="Times New Roman"/>
      <w:color w:val="000000"/>
      <w:szCs w:val="24"/>
    </w:rPr>
  </w:style>
  <w:style w:type="paragraph" w:customStyle="1" w:styleId="fancytree-title3">
    <w:name w:val="fancytree-title3"/>
    <w:basedOn w:val="Normal"/>
    <w:uiPriority w:val="99"/>
    <w:rsid w:val="00AD596A"/>
    <w:pPr>
      <w:shd w:val="clear" w:color="auto" w:fill="3875D7"/>
      <w:bidi w:val="0"/>
      <w:ind w:left="45" w:firstLine="225"/>
    </w:pPr>
    <w:rPr>
      <w:rFonts w:ascii="Times New Roman" w:eastAsia="Times New Roman" w:hAnsi="Times New Roman" w:cs="Times New Roman"/>
      <w:i/>
      <w:iCs/>
      <w:color w:val="FFFFFF"/>
      <w:szCs w:val="24"/>
    </w:rPr>
  </w:style>
  <w:style w:type="paragraph" w:customStyle="1" w:styleId="fancytree-title4">
    <w:name w:val="fancytree-title4"/>
    <w:basedOn w:val="Normal"/>
    <w:uiPriority w:val="99"/>
    <w:rsid w:val="00AD596A"/>
    <w:pPr>
      <w:shd w:val="clear" w:color="auto" w:fill="3875D7"/>
      <w:bidi w:val="0"/>
      <w:ind w:left="45" w:firstLine="225"/>
    </w:pPr>
    <w:rPr>
      <w:rFonts w:ascii="Times New Roman" w:eastAsia="Times New Roman" w:hAnsi="Times New Roman" w:cs="Times New Roman"/>
      <w:color w:val="FFFFFF"/>
      <w:szCs w:val="24"/>
    </w:rPr>
  </w:style>
  <w:style w:type="paragraph" w:customStyle="1" w:styleId="fancytree-title5">
    <w:name w:val="fancytree-title5"/>
    <w:basedOn w:val="Normal"/>
    <w:uiPriority w:val="99"/>
    <w:rsid w:val="00AD596A"/>
    <w:pPr>
      <w:bidi w:val="0"/>
      <w:ind w:left="45" w:firstLine="225"/>
    </w:pPr>
    <w:rPr>
      <w:rFonts w:ascii="Times New Roman" w:eastAsia="Times New Roman" w:hAnsi="Times New Roman" w:cs="Times New Roman"/>
      <w:color w:val="C0C0C0"/>
      <w:szCs w:val="24"/>
    </w:rPr>
  </w:style>
  <w:style w:type="paragraph" w:customStyle="1" w:styleId="google-buzz-button1">
    <w:name w:val="google-buzz-button1"/>
    <w:basedOn w:val="Normal"/>
    <w:uiPriority w:val="99"/>
    <w:rsid w:val="00AD596A"/>
    <w:pPr>
      <w:bidi w:val="0"/>
      <w:spacing w:before="15" w:after="120"/>
      <w:ind w:firstLine="225"/>
    </w:pPr>
    <w:rPr>
      <w:rFonts w:ascii="Times New Roman" w:eastAsia="Times New Roman" w:hAnsi="Times New Roman" w:cs="Times New Roman"/>
      <w:szCs w:val="24"/>
    </w:rPr>
  </w:style>
  <w:style w:type="paragraph" w:customStyle="1" w:styleId="nspartpage1">
    <w:name w:val="nspartpage1"/>
    <w:basedOn w:val="Normal"/>
    <w:uiPriority w:val="99"/>
    <w:rsid w:val="00AD596A"/>
    <w:pPr>
      <w:pBdr>
        <w:top w:val="single" w:sz="6" w:space="0" w:color="EEEEEE"/>
        <w:left w:val="single" w:sz="6" w:space="0" w:color="EEEEEE"/>
      </w:pBdr>
      <w:bidi w:val="0"/>
      <w:spacing w:after="120"/>
      <w:ind w:firstLine="225"/>
    </w:pPr>
    <w:rPr>
      <w:rFonts w:ascii="Times New Roman" w:eastAsia="Times New Roman" w:hAnsi="Times New Roman" w:cs="Times New Roman"/>
      <w:szCs w:val="24"/>
    </w:rPr>
  </w:style>
  <w:style w:type="paragraph" w:customStyle="1" w:styleId="product1">
    <w:name w:val="product1"/>
    <w:basedOn w:val="Normal"/>
    <w:uiPriority w:val="99"/>
    <w:rsid w:val="00AD596A"/>
    <w:pPr>
      <w:bidi w:val="0"/>
      <w:spacing w:after="120"/>
      <w:ind w:left="-15" w:firstLine="225"/>
    </w:pPr>
    <w:rPr>
      <w:rFonts w:ascii="Times New Roman" w:eastAsia="Times New Roman" w:hAnsi="Times New Roman" w:cs="Times New Roman"/>
      <w:szCs w:val="24"/>
    </w:rPr>
  </w:style>
  <w:style w:type="paragraph" w:customStyle="1" w:styleId="a10">
    <w:name w:val="a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a00">
    <w:name w:val="a0"/>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30">
    <w:name w:val="3"/>
    <w:basedOn w:val="Normal"/>
    <w:rsid w:val="00AD596A"/>
    <w:pPr>
      <w:bidi w:val="0"/>
      <w:spacing w:after="120"/>
      <w:ind w:firstLine="225"/>
    </w:pPr>
    <w:rPr>
      <w:rFonts w:ascii="Times New Roman" w:eastAsia="Times New Roman" w:hAnsi="Times New Roman" w:cs="Times New Roman"/>
      <w:szCs w:val="24"/>
    </w:rPr>
  </w:style>
  <w:style w:type="character" w:customStyle="1" w:styleId="time">
    <w:name w:val="time"/>
    <w:basedOn w:val="DefaultParagraphFont"/>
    <w:rsid w:val="00AD596A"/>
  </w:style>
  <w:style w:type="character" w:customStyle="1" w:styleId="StyleComplexBLotus14pt2">
    <w:name w:val="Style (Complex) B Lotus 14 pt2"/>
    <w:rsid w:val="00AD596A"/>
    <w:rPr>
      <w:rFonts w:ascii="B Lotus" w:eastAsia="B Lotus" w:hAnsi="B Lotus" w:cs="B Lotus" w:hint="cs"/>
      <w:noProof/>
      <w:sz w:val="28"/>
      <w:szCs w:val="28"/>
      <w:lang w:bidi="fa-IR"/>
    </w:rPr>
  </w:style>
  <w:style w:type="character" w:customStyle="1" w:styleId="longtext">
    <w:name w:val="long_text"/>
    <w:basedOn w:val="DefaultParagraphFont"/>
    <w:rsid w:val="00AD596A"/>
  </w:style>
  <w:style w:type="character" w:customStyle="1" w:styleId="yshortcuts">
    <w:name w:val="yshortcuts"/>
    <w:basedOn w:val="DefaultParagraphFont"/>
    <w:rsid w:val="00AD596A"/>
  </w:style>
  <w:style w:type="character" w:customStyle="1" w:styleId="yiv995167752hps">
    <w:name w:val="yiv995167752hps"/>
    <w:basedOn w:val="DefaultParagraphFont"/>
    <w:rsid w:val="00AD596A"/>
  </w:style>
  <w:style w:type="character" w:customStyle="1" w:styleId="text">
    <w:name w:val="text"/>
    <w:basedOn w:val="DefaultParagraphFont"/>
    <w:rsid w:val="00AD596A"/>
  </w:style>
  <w:style w:type="character" w:customStyle="1" w:styleId="ms-rtefontsize-2">
    <w:name w:val="ms-rtefontsize-2"/>
    <w:basedOn w:val="DefaultParagraphFont"/>
    <w:rsid w:val="00AD596A"/>
  </w:style>
  <w:style w:type="character" w:customStyle="1" w:styleId="fn">
    <w:name w:val="fn"/>
    <w:basedOn w:val="DefaultParagraphFont"/>
    <w:rsid w:val="00AD596A"/>
  </w:style>
  <w:style w:type="character" w:customStyle="1" w:styleId="mobileswitcher">
    <w:name w:val="mobileswitcher"/>
    <w:rsid w:val="00AD596A"/>
    <w:rPr>
      <w:b/>
      <w:bCs/>
    </w:rPr>
  </w:style>
  <w:style w:type="character" w:customStyle="1" w:styleId="selection">
    <w:name w:val="selection"/>
    <w:rsid w:val="00AD596A"/>
    <w:rPr>
      <w:color w:val="FFFFFF"/>
      <w:shd w:val="clear" w:color="auto" w:fill="F47B20"/>
    </w:rPr>
  </w:style>
  <w:style w:type="character" w:customStyle="1" w:styleId="pagenav">
    <w:name w:val="pagenav"/>
    <w:rsid w:val="00AD596A"/>
    <w:rPr>
      <w:shd w:val="clear" w:color="auto" w:fill="9FB960"/>
    </w:rPr>
  </w:style>
  <w:style w:type="character" w:customStyle="1" w:styleId="pricesalesprice1">
    <w:name w:val="pricesalesprice1"/>
    <w:rsid w:val="00AD596A"/>
    <w:rPr>
      <w:color w:val="EA3C3C"/>
    </w:rPr>
  </w:style>
  <w:style w:type="character" w:customStyle="1" w:styleId="gkdropcap1">
    <w:name w:val="gkdropcap1"/>
    <w:rsid w:val="00AD596A"/>
    <w:rPr>
      <w:vanish/>
      <w:webHidden w:val="0"/>
      <w:color w:val="333333"/>
      <w:sz w:val="120"/>
      <w:szCs w:val="120"/>
      <w:specVanish/>
    </w:rPr>
  </w:style>
  <w:style w:type="character" w:customStyle="1" w:styleId="gkdropcap21">
    <w:name w:val="gkdropcap21"/>
    <w:rsid w:val="00AD596A"/>
    <w:rPr>
      <w:vanish/>
      <w:webHidden w:val="0"/>
      <w:color w:val="333333"/>
      <w:sz w:val="120"/>
      <w:szCs w:val="120"/>
      <w:specVanish/>
    </w:rPr>
  </w:style>
  <w:style w:type="character" w:customStyle="1" w:styleId="gkdropcap31">
    <w:name w:val="gkdropcap31"/>
    <w:rsid w:val="00AD596A"/>
    <w:rPr>
      <w:vanish/>
      <w:webHidden w:val="0"/>
      <w:color w:val="333333"/>
      <w:sz w:val="120"/>
      <w:szCs w:val="120"/>
      <w:specVanish/>
    </w:rPr>
  </w:style>
  <w:style w:type="character" w:customStyle="1" w:styleId="numblocks1">
    <w:name w:val="numblocks1"/>
    <w:rsid w:val="00AD596A"/>
    <w:rPr>
      <w:color w:val="FFFFFF"/>
      <w:sz w:val="21"/>
      <w:szCs w:val="21"/>
    </w:rPr>
  </w:style>
  <w:style w:type="character" w:customStyle="1" w:styleId="num-4">
    <w:name w:val="num-4"/>
    <w:basedOn w:val="DefaultParagraphFont"/>
    <w:rsid w:val="00AD596A"/>
  </w:style>
  <w:style w:type="character" w:customStyle="1" w:styleId="num-5">
    <w:name w:val="num-5"/>
    <w:basedOn w:val="DefaultParagraphFont"/>
    <w:rsid w:val="00AD596A"/>
  </w:style>
  <w:style w:type="character" w:customStyle="1" w:styleId="num-6">
    <w:name w:val="num-6"/>
    <w:basedOn w:val="DefaultParagraphFont"/>
    <w:rsid w:val="00AD596A"/>
  </w:style>
  <w:style w:type="character" w:customStyle="1" w:styleId="classictooltip1">
    <w:name w:val="classictooltip1"/>
    <w:rsid w:val="00AD596A"/>
    <w:rPr>
      <w:color w:val="656565"/>
      <w:shd w:val="clear" w:color="auto" w:fill="FFFFDD"/>
      <w14:shadow w14:blurRad="0" w14:dist="0" w14:dir="0" w14:sx="0" w14:sy="0" w14:kx="0" w14:ky="0" w14:algn="none">
        <w14:srgbClr w14:val="000000"/>
      </w14:shadow>
    </w:rPr>
  </w:style>
  <w:style w:type="character" w:customStyle="1" w:styleId="criticaltooltip">
    <w:name w:val="criticaltooltip"/>
    <w:rsid w:val="00AD596A"/>
    <w:rPr>
      <w:color w:val="FFFFFF"/>
      <w:shd w:val="clear" w:color="auto" w:fill="CB260A"/>
    </w:rPr>
  </w:style>
  <w:style w:type="character" w:customStyle="1" w:styleId="helptooltip">
    <w:name w:val="helptooltip"/>
    <w:rsid w:val="00AD596A"/>
    <w:rPr>
      <w:color w:val="FFFFFF"/>
      <w:shd w:val="clear" w:color="auto" w:fill="333333"/>
    </w:rPr>
  </w:style>
  <w:style w:type="character" w:customStyle="1" w:styleId="infotooltip">
    <w:name w:val="infotooltip"/>
    <w:rsid w:val="00AD596A"/>
    <w:rPr>
      <w:color w:val="5B5B5B"/>
      <w:bdr w:val="single" w:sz="6" w:space="0" w:color="DEDEDE" w:frame="1"/>
      <w:shd w:val="clear" w:color="auto" w:fill="F0F0F0"/>
    </w:rPr>
  </w:style>
  <w:style w:type="character" w:customStyle="1" w:styleId="warningtooltip">
    <w:name w:val="warningtooltip"/>
    <w:rsid w:val="00AD596A"/>
    <w:rPr>
      <w:color w:val="F93B3B"/>
      <w:bdr w:val="single" w:sz="6" w:space="0" w:color="FFFFFF" w:frame="1"/>
      <w:shd w:val="clear" w:color="auto" w:fill="FFFFFF"/>
    </w:rPr>
  </w:style>
  <w:style w:type="character" w:customStyle="1" w:styleId="icon">
    <w:name w:val="icon"/>
    <w:basedOn w:val="DefaultParagraphFont"/>
    <w:rsid w:val="00AD596A"/>
  </w:style>
  <w:style w:type="character" w:customStyle="1" w:styleId="icon-open">
    <w:name w:val="icon-open"/>
    <w:basedOn w:val="DefaultParagraphFont"/>
    <w:rsid w:val="00AD596A"/>
  </w:style>
  <w:style w:type="character" w:customStyle="1" w:styleId="icon-close">
    <w:name w:val="icon-close"/>
    <w:basedOn w:val="DefaultParagraphFont"/>
    <w:rsid w:val="00AD596A"/>
  </w:style>
  <w:style w:type="character" w:customStyle="1" w:styleId="dynatree-empty">
    <w:name w:val="dynatree-empty"/>
    <w:basedOn w:val="DefaultParagraphFont"/>
    <w:rsid w:val="00AD596A"/>
  </w:style>
  <w:style w:type="character" w:customStyle="1" w:styleId="dynatree-vline">
    <w:name w:val="dynatree-vline"/>
    <w:basedOn w:val="DefaultParagraphFont"/>
    <w:rsid w:val="00AD596A"/>
  </w:style>
  <w:style w:type="character" w:customStyle="1" w:styleId="dynatree-connector">
    <w:name w:val="dynatree-connector"/>
    <w:basedOn w:val="DefaultParagraphFont"/>
    <w:rsid w:val="00AD596A"/>
  </w:style>
  <w:style w:type="character" w:customStyle="1" w:styleId="dynatree-expander">
    <w:name w:val="dynatree-expander"/>
    <w:basedOn w:val="DefaultParagraphFont"/>
    <w:rsid w:val="00AD596A"/>
  </w:style>
  <w:style w:type="character" w:customStyle="1" w:styleId="dynatree-icon">
    <w:name w:val="dynatree-icon"/>
    <w:basedOn w:val="DefaultParagraphFont"/>
    <w:rsid w:val="00AD596A"/>
  </w:style>
  <w:style w:type="character" w:customStyle="1" w:styleId="dynatree-checkbox">
    <w:name w:val="dynatree-checkbox"/>
    <w:basedOn w:val="DefaultParagraphFont"/>
    <w:rsid w:val="00AD596A"/>
  </w:style>
  <w:style w:type="character" w:customStyle="1" w:styleId="dynatree-radio">
    <w:name w:val="dynatree-radio"/>
    <w:basedOn w:val="DefaultParagraphFont"/>
    <w:rsid w:val="00AD596A"/>
  </w:style>
  <w:style w:type="character" w:customStyle="1" w:styleId="dynatree-drag-helper-img">
    <w:name w:val="dynatree-drag-helper-img"/>
    <w:basedOn w:val="DefaultParagraphFont"/>
    <w:rsid w:val="00AD596A"/>
  </w:style>
  <w:style w:type="character" w:customStyle="1" w:styleId="dynatree-drag-source">
    <w:name w:val="dynatree-drag-source"/>
    <w:rsid w:val="00AD596A"/>
    <w:rPr>
      <w:shd w:val="clear" w:color="auto" w:fill="E0E0E0"/>
    </w:rPr>
  </w:style>
  <w:style w:type="character" w:customStyle="1" w:styleId="fancytree-empty">
    <w:name w:val="fancytree-empty"/>
    <w:basedOn w:val="DefaultParagraphFont"/>
    <w:rsid w:val="00AD596A"/>
  </w:style>
  <w:style w:type="character" w:customStyle="1" w:styleId="fancytree-vline">
    <w:name w:val="fancytree-vline"/>
    <w:basedOn w:val="DefaultParagraphFont"/>
    <w:rsid w:val="00AD596A"/>
  </w:style>
  <w:style w:type="character" w:customStyle="1" w:styleId="fancytree-expander">
    <w:name w:val="fancytree-expander"/>
    <w:basedOn w:val="DefaultParagraphFont"/>
    <w:rsid w:val="00AD596A"/>
  </w:style>
  <w:style w:type="character" w:customStyle="1" w:styleId="fancytree-icon">
    <w:name w:val="fancytree-icon"/>
    <w:basedOn w:val="DefaultParagraphFont"/>
    <w:rsid w:val="00AD596A"/>
  </w:style>
  <w:style w:type="character" w:customStyle="1" w:styleId="fancytree-custom-icon">
    <w:name w:val="fancytree-custom-icon"/>
    <w:basedOn w:val="DefaultParagraphFont"/>
    <w:rsid w:val="00AD596A"/>
  </w:style>
  <w:style w:type="character" w:customStyle="1" w:styleId="fancytree-checkbox">
    <w:name w:val="fancytree-checkbox"/>
    <w:basedOn w:val="DefaultParagraphFont"/>
    <w:rsid w:val="00AD596A"/>
  </w:style>
  <w:style w:type="character" w:customStyle="1" w:styleId="fancytree-radio">
    <w:name w:val="fancytree-radio"/>
    <w:basedOn w:val="DefaultParagraphFont"/>
    <w:rsid w:val="00AD596A"/>
  </w:style>
  <w:style w:type="character" w:customStyle="1" w:styleId="fancytree-drag-helper-img">
    <w:name w:val="fancytree-drag-helper-img"/>
    <w:basedOn w:val="DefaultParagraphFont"/>
    <w:rsid w:val="00AD596A"/>
  </w:style>
  <w:style w:type="character" w:customStyle="1" w:styleId="fancytree-drag-source">
    <w:name w:val="fancytree-drag-source"/>
    <w:rsid w:val="00AD596A"/>
    <w:rPr>
      <w:shd w:val="clear" w:color="auto" w:fill="E0E0E0"/>
    </w:rPr>
  </w:style>
  <w:style w:type="character" w:customStyle="1" w:styleId="helps">
    <w:name w:val="helps"/>
    <w:basedOn w:val="DefaultParagraphFont"/>
    <w:rsid w:val="00AD596A"/>
  </w:style>
  <w:style w:type="character" w:customStyle="1" w:styleId="alert">
    <w:name w:val="alert"/>
    <w:basedOn w:val="DefaultParagraphFont"/>
    <w:rsid w:val="00AD596A"/>
  </w:style>
  <w:style w:type="character" w:customStyle="1" w:styleId="print">
    <w:name w:val="print"/>
    <w:basedOn w:val="DefaultParagraphFont"/>
    <w:rsid w:val="00AD596A"/>
  </w:style>
  <w:style w:type="character" w:customStyle="1" w:styleId="fancytree-node">
    <w:name w:val="fancytree-node"/>
    <w:basedOn w:val="DefaultParagraphFont"/>
    <w:rsid w:val="00AD596A"/>
  </w:style>
  <w:style w:type="character" w:customStyle="1" w:styleId="widget-button">
    <w:name w:val="widget-button"/>
    <w:basedOn w:val="DefaultParagraphFont"/>
    <w:rsid w:val="00AD596A"/>
  </w:style>
  <w:style w:type="character" w:customStyle="1" w:styleId="tree-open">
    <w:name w:val="tree-open"/>
    <w:basedOn w:val="DefaultParagraphFont"/>
    <w:rsid w:val="00AD596A"/>
  </w:style>
  <w:style w:type="character" w:customStyle="1" w:styleId="tree-close">
    <w:name w:val="tree-close"/>
    <w:basedOn w:val="DefaultParagraphFont"/>
    <w:rsid w:val="00AD596A"/>
  </w:style>
  <w:style w:type="character" w:customStyle="1" w:styleId="toc">
    <w:name w:val="toc"/>
    <w:basedOn w:val="DefaultParagraphFont"/>
    <w:rsid w:val="00AD596A"/>
  </w:style>
  <w:style w:type="character" w:customStyle="1" w:styleId="edit">
    <w:name w:val="edit"/>
    <w:basedOn w:val="DefaultParagraphFont"/>
    <w:rsid w:val="00AD596A"/>
  </w:style>
  <w:style w:type="character" w:customStyle="1" w:styleId="helps1">
    <w:name w:val="helps1"/>
    <w:basedOn w:val="DefaultParagraphFont"/>
    <w:rsid w:val="00AD596A"/>
  </w:style>
  <w:style w:type="character" w:customStyle="1" w:styleId="alert1">
    <w:name w:val="alert1"/>
    <w:basedOn w:val="DefaultParagraphFont"/>
    <w:rsid w:val="00AD596A"/>
  </w:style>
  <w:style w:type="character" w:customStyle="1" w:styleId="print1">
    <w:name w:val="print1"/>
    <w:rsid w:val="00AD596A"/>
  </w:style>
  <w:style w:type="character" w:customStyle="1" w:styleId="widget-button1">
    <w:name w:val="widget-button1"/>
    <w:rsid w:val="00AD596A"/>
    <w:rPr>
      <w:vanish/>
      <w:webHidden w:val="0"/>
      <w:bdr w:val="single" w:sz="6" w:space="0" w:color="E4E4E4" w:frame="1"/>
      <w:specVanish/>
    </w:rPr>
  </w:style>
  <w:style w:type="character" w:customStyle="1" w:styleId="dynatree-expander1">
    <w:name w:val="dynatree-expander1"/>
    <w:basedOn w:val="DefaultParagraphFont"/>
    <w:rsid w:val="00AD596A"/>
  </w:style>
  <w:style w:type="character" w:customStyle="1" w:styleId="dynatree-icon1">
    <w:name w:val="dynatree-icon1"/>
    <w:basedOn w:val="DefaultParagraphFont"/>
    <w:rsid w:val="00AD596A"/>
  </w:style>
  <w:style w:type="character" w:customStyle="1" w:styleId="fancytree-expander1">
    <w:name w:val="fancytree-expander1"/>
    <w:basedOn w:val="DefaultParagraphFont"/>
    <w:rsid w:val="00AD596A"/>
  </w:style>
  <w:style w:type="character" w:customStyle="1" w:styleId="fancytree-expander2">
    <w:name w:val="fancytree-expander2"/>
    <w:basedOn w:val="DefaultParagraphFont"/>
    <w:rsid w:val="00AD596A"/>
  </w:style>
  <w:style w:type="character" w:customStyle="1" w:styleId="fancytree-expander3">
    <w:name w:val="fancytree-expander3"/>
    <w:basedOn w:val="DefaultParagraphFont"/>
    <w:rsid w:val="00AD596A"/>
  </w:style>
  <w:style w:type="character" w:customStyle="1" w:styleId="fancytree-checkbox1">
    <w:name w:val="fancytree-checkbox1"/>
    <w:basedOn w:val="DefaultParagraphFont"/>
    <w:rsid w:val="00AD596A"/>
  </w:style>
  <w:style w:type="character" w:customStyle="1" w:styleId="fancytree-icon1">
    <w:name w:val="fancytree-icon1"/>
    <w:basedOn w:val="DefaultParagraphFont"/>
    <w:rsid w:val="00AD596A"/>
  </w:style>
  <w:style w:type="character" w:customStyle="1" w:styleId="fancytree-node1">
    <w:name w:val="fancytree-node1"/>
    <w:basedOn w:val="DefaultParagraphFont"/>
    <w:rsid w:val="00AD596A"/>
  </w:style>
  <w:style w:type="table" w:customStyle="1" w:styleId="LightGrid-Accent42">
    <w:name w:val="Light Grid - Accent 42"/>
    <w:basedOn w:val="TableNormal"/>
    <w:next w:val="LightGrid-Accent4"/>
    <w:uiPriority w:val="62"/>
    <w:semiHidden/>
    <w:unhideWhenUsed/>
    <w:rsid w:val="00AD596A"/>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2">
    <w:name w:val="Light Grid - Accent 52"/>
    <w:basedOn w:val="TableNormal"/>
    <w:next w:val="LightGrid-Accent5"/>
    <w:uiPriority w:val="62"/>
    <w:semiHidden/>
    <w:unhideWhenUsed/>
    <w:rsid w:val="00AD596A"/>
    <w:pPr>
      <w:spacing w:after="0" w:line="240" w:lineRule="auto"/>
    </w:pPr>
    <w:rPr>
      <w:rFonts w:ascii="Calibri" w:eastAsia="Calibri"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62">
    <w:name w:val="Light List - Accent 62"/>
    <w:basedOn w:val="TableNormal"/>
    <w:next w:val="LightList-Accent6"/>
    <w:uiPriority w:val="61"/>
    <w:semiHidden/>
    <w:unhideWhenUsed/>
    <w:rsid w:val="00AD596A"/>
    <w:pPr>
      <w:spacing w:after="0" w:line="240" w:lineRule="auto"/>
    </w:pPr>
    <w:rPr>
      <w:rFonts w:ascii="Calibri" w:eastAsia="Calibri" w:hAnsi="Calibri" w:cs="Ari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3">
    <w:name w:val="Light Shading3"/>
    <w:basedOn w:val="TableNormal"/>
    <w:uiPriority w:val="60"/>
    <w:rsid w:val="00AD596A"/>
    <w:pPr>
      <w:spacing w:after="0" w:line="240" w:lineRule="auto"/>
    </w:pPr>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11">
    <w:name w:val="Light Grid11"/>
    <w:basedOn w:val="TableNormal"/>
    <w:uiPriority w:val="62"/>
    <w:rsid w:val="00AD59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
    <w:name w:val="Light Grid - Accent 12"/>
    <w:basedOn w:val="TableNormal"/>
    <w:uiPriority w:val="62"/>
    <w:rsid w:val="00AD596A"/>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2">
    <w:name w:val="Light Grid2"/>
    <w:basedOn w:val="TableNormal"/>
    <w:uiPriority w:val="62"/>
    <w:rsid w:val="00AD59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3">
    <w:name w:val="Light Grid - Accent 13"/>
    <w:basedOn w:val="TableNormal"/>
    <w:uiPriority w:val="62"/>
    <w:rsid w:val="00AD596A"/>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4">
    <w:name w:val="Light Grid - Accent 14"/>
    <w:basedOn w:val="TableNormal"/>
    <w:uiPriority w:val="62"/>
    <w:rsid w:val="00AD596A"/>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1">
    <w:name w:val="Light List - Accent 11"/>
    <w:basedOn w:val="TableNormal"/>
    <w:uiPriority w:val="61"/>
    <w:rsid w:val="00AD596A"/>
    <w:pPr>
      <w:spacing w:after="0" w:line="240" w:lineRule="auto"/>
    </w:pPr>
    <w:rPr>
      <w:rFonts w:ascii="Calibri" w:eastAsia="Times New Roman"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1">
    <w:name w:val="Light Grid - Accent 1111"/>
    <w:basedOn w:val="TableNormal"/>
    <w:uiPriority w:val="62"/>
    <w:rsid w:val="00AD596A"/>
    <w:pPr>
      <w:spacing w:after="0" w:line="240" w:lineRule="auto"/>
    </w:pPr>
    <w:rPr>
      <w:rFonts w:ascii="BZar" w:hAnsi="BZar" w:cs="Times New Roman"/>
      <w:sz w:val="28"/>
      <w:szCs w:val="24"/>
      <w:lang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21">
    <w:name w:val="Light Shading21"/>
    <w:basedOn w:val="TableNormal"/>
    <w:uiPriority w:val="60"/>
    <w:rsid w:val="00AD596A"/>
    <w:pPr>
      <w:spacing w:after="0" w:line="240" w:lineRule="auto"/>
    </w:pPr>
    <w:rPr>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33">
    <w:name w:val="Table Grid33"/>
    <w:basedOn w:val="TableNormal"/>
    <w:uiPriority w:val="59"/>
    <w:rsid w:val="00AD596A"/>
    <w:pPr>
      <w:spacing w:after="0" w:line="240" w:lineRule="auto"/>
    </w:pPr>
    <w:rPr>
      <w:rFonts w:ascii="BZar" w:hAnsi="BZar" w:cs="Times New Roman"/>
      <w:sz w:val="28"/>
      <w:szCs w:val="24"/>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AD596A"/>
  </w:style>
  <w:style w:type="table" w:customStyle="1" w:styleId="TableGrid43">
    <w:name w:val="Table Grid43"/>
    <w:basedOn w:val="TableNormal"/>
    <w:next w:val="TableGrid"/>
    <w:uiPriority w:val="59"/>
    <w:rsid w:val="00AD596A"/>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1">
    <w:name w:val="Light Shading111"/>
    <w:basedOn w:val="TableNormal"/>
    <w:uiPriority w:val="60"/>
    <w:rsid w:val="00AD596A"/>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12">
    <w:name w:val="Medium Shading 112"/>
    <w:basedOn w:val="TableNormal"/>
    <w:uiPriority w:val="63"/>
    <w:rsid w:val="00AD596A"/>
    <w:tblPr/>
  </w:style>
  <w:style w:type="numbering" w:customStyle="1" w:styleId="NoList117">
    <w:name w:val="No List117"/>
    <w:next w:val="NoList"/>
    <w:uiPriority w:val="99"/>
    <w:semiHidden/>
    <w:unhideWhenUsed/>
    <w:rsid w:val="00AD596A"/>
  </w:style>
  <w:style w:type="table" w:customStyle="1" w:styleId="TableGrid211">
    <w:name w:val="Table Grid211"/>
    <w:basedOn w:val="TableNormal"/>
    <w:next w:val="TableGrid"/>
    <w:uiPriority w:val="59"/>
    <w:rsid w:val="00AD596A"/>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AD596A"/>
  </w:style>
  <w:style w:type="numbering" w:customStyle="1" w:styleId="NoList11115">
    <w:name w:val="No List11115"/>
    <w:next w:val="NoList"/>
    <w:uiPriority w:val="99"/>
    <w:semiHidden/>
    <w:unhideWhenUsed/>
    <w:rsid w:val="00AD596A"/>
  </w:style>
  <w:style w:type="numbering" w:customStyle="1" w:styleId="NoList26">
    <w:name w:val="No List26"/>
    <w:next w:val="NoList"/>
    <w:uiPriority w:val="99"/>
    <w:semiHidden/>
    <w:unhideWhenUsed/>
    <w:rsid w:val="00AD596A"/>
  </w:style>
  <w:style w:type="paragraph" w:customStyle="1" w:styleId="EndNoteBibliographyTitle">
    <w:name w:val="EndNote Bibliography Title"/>
    <w:basedOn w:val="Normal"/>
    <w:link w:val="EndNoteBibliographyTitleChar"/>
    <w:rsid w:val="00AD596A"/>
    <w:pPr>
      <w:jc w:val="center"/>
    </w:pPr>
    <w:rPr>
      <w:rFonts w:ascii="Times New Roman" w:eastAsia="Calibri" w:hAnsi="Times New Roman" w:cs="Times New Roman"/>
      <w:noProof/>
    </w:rPr>
  </w:style>
  <w:style w:type="character" w:customStyle="1" w:styleId="EndNoteBibliographyTitleChar">
    <w:name w:val="EndNote Bibliography Title Char"/>
    <w:link w:val="EndNoteBibliographyTitle"/>
    <w:rsid w:val="00AD596A"/>
    <w:rPr>
      <w:rFonts w:ascii="Times New Roman" w:eastAsia="Calibri" w:hAnsi="Times New Roman" w:cs="Times New Roman"/>
      <w:noProof/>
      <w:sz w:val="24"/>
      <w:szCs w:val="28"/>
    </w:rPr>
  </w:style>
  <w:style w:type="paragraph" w:customStyle="1" w:styleId="EndNoteBibliography">
    <w:name w:val="EndNote Bibliography"/>
    <w:basedOn w:val="Normal"/>
    <w:link w:val="EndNoteBibliographyChar"/>
    <w:rsid w:val="00AD596A"/>
    <w:pPr>
      <w:spacing w:line="360" w:lineRule="exact"/>
    </w:pPr>
    <w:rPr>
      <w:rFonts w:ascii="Times New Roman" w:eastAsia="Calibri" w:hAnsi="Times New Roman" w:cs="Times New Roman"/>
      <w:noProof/>
    </w:rPr>
  </w:style>
  <w:style w:type="character" w:customStyle="1" w:styleId="EndNoteBibliographyChar">
    <w:name w:val="EndNote Bibliography Char"/>
    <w:link w:val="EndNoteBibliography"/>
    <w:rsid w:val="00AD596A"/>
    <w:rPr>
      <w:rFonts w:ascii="Times New Roman" w:eastAsia="Calibri" w:hAnsi="Times New Roman" w:cs="Times New Roman"/>
      <w:noProof/>
      <w:sz w:val="24"/>
      <w:szCs w:val="28"/>
    </w:rPr>
  </w:style>
  <w:style w:type="table" w:customStyle="1" w:styleId="GridTable6Colorful-Accent111">
    <w:name w:val="Grid Table 6 Colorful - Accent 111"/>
    <w:basedOn w:val="TableNormal"/>
    <w:uiPriority w:val="51"/>
    <w:rsid w:val="00AD596A"/>
    <w:pPr>
      <w:spacing w:after="0" w:line="240" w:lineRule="auto"/>
    </w:pPr>
    <w:rPr>
      <w:rFonts w:ascii="Calibri" w:eastAsia="Calibri" w:hAnsi="Calibri" w:cs="Arial"/>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31">
    <w:name w:val="Grid Table 4 - Accent 31"/>
    <w:basedOn w:val="TableNormal"/>
    <w:uiPriority w:val="49"/>
    <w:rsid w:val="00AD596A"/>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111">
    <w:name w:val="Grid Table 4 - Accent 111"/>
    <w:basedOn w:val="TableNormal"/>
    <w:uiPriority w:val="49"/>
    <w:rsid w:val="00AD596A"/>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1">
    <w:name w:val="Grid Table 41"/>
    <w:basedOn w:val="TableNormal"/>
    <w:uiPriority w:val="49"/>
    <w:rsid w:val="00AD596A"/>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2">
    <w:name w:val="No List32"/>
    <w:next w:val="NoList"/>
    <w:uiPriority w:val="99"/>
    <w:semiHidden/>
    <w:unhideWhenUsed/>
    <w:rsid w:val="00AD596A"/>
  </w:style>
  <w:style w:type="table" w:customStyle="1" w:styleId="TableGrid411">
    <w:name w:val="Table Grid411"/>
    <w:basedOn w:val="TableNormal"/>
    <w:next w:val="TableGrid"/>
    <w:uiPriority w:val="59"/>
    <w:rsid w:val="00AD596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1">
    <w:name w:val="Grid Table 4 - Accent 311"/>
    <w:basedOn w:val="TableNormal"/>
    <w:uiPriority w:val="49"/>
    <w:rsid w:val="00AD596A"/>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11">
    <w:name w:val="Grid Table 411"/>
    <w:basedOn w:val="TableNormal"/>
    <w:uiPriority w:val="49"/>
    <w:rsid w:val="00AD596A"/>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CaptionChar">
    <w:name w:val="Caption Char"/>
    <w:aliases w:val="عنوان جدول Char,thesis allame Char"/>
    <w:link w:val="Caption"/>
    <w:uiPriority w:val="35"/>
    <w:rsid w:val="00AD596A"/>
    <w:rPr>
      <w:rFonts w:ascii="Calibri" w:eastAsia="Calibri" w:hAnsi="Calibri" w:cs="Arial"/>
      <w:b/>
      <w:bCs/>
      <w:color w:val="4F81BD"/>
      <w:sz w:val="18"/>
      <w:szCs w:val="18"/>
      <w:lang w:bidi="fa-IR"/>
    </w:rPr>
  </w:style>
  <w:style w:type="table" w:customStyle="1" w:styleId="GridTable5Dark-Accent51">
    <w:name w:val="Grid Table 5 Dark - Accent 51"/>
    <w:basedOn w:val="TableNormal"/>
    <w:uiPriority w:val="50"/>
    <w:rsid w:val="00AD596A"/>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1Light-Accent51">
    <w:name w:val="List Table 1 Light - Accent 51"/>
    <w:basedOn w:val="TableNormal"/>
    <w:uiPriority w:val="46"/>
    <w:rsid w:val="00AD596A"/>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11">
    <w:name w:val="Light List - Accent 111"/>
    <w:basedOn w:val="TableNormal"/>
    <w:uiPriority w:val="61"/>
    <w:rsid w:val="00AD596A"/>
    <w:pPr>
      <w:spacing w:after="0" w:line="240" w:lineRule="auto"/>
      <w:jc w:val="both"/>
    </w:pPr>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2">
    <w:name w:val="Grid Table 2"/>
    <w:basedOn w:val="TableNormal"/>
    <w:uiPriority w:val="47"/>
    <w:rsid w:val="00AD596A"/>
    <w:pPr>
      <w:spacing w:after="0" w:line="240" w:lineRule="auto"/>
    </w:pPr>
    <w:rPr>
      <w:rFonts w:ascii="Calibri" w:eastAsia="Calibri" w:hAnsi="Calibri" w:cs="Ari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61">
    <w:name w:val="Grid Table 4 - Accent 61"/>
    <w:basedOn w:val="TableNormal"/>
    <w:uiPriority w:val="49"/>
    <w:rsid w:val="00AD596A"/>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2">
    <w:name w:val="Grid Table 4 - Accent 612"/>
    <w:basedOn w:val="TableNormal"/>
    <w:next w:val="GridTable4-Accent61"/>
    <w:uiPriority w:val="49"/>
    <w:rsid w:val="00AD596A"/>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2">
    <w:name w:val="Grid Table 4 - Accent 32"/>
    <w:basedOn w:val="TableNormal"/>
    <w:uiPriority w:val="49"/>
    <w:rsid w:val="00AD596A"/>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5Dark-Accent21">
    <w:name w:val="Grid Table 5 Dark - Accent 21"/>
    <w:basedOn w:val="TableNormal"/>
    <w:uiPriority w:val="50"/>
    <w:rsid w:val="00AD596A"/>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31">
    <w:name w:val="Grid Table 5 Dark - Accent 31"/>
    <w:basedOn w:val="TableNormal"/>
    <w:uiPriority w:val="50"/>
    <w:rsid w:val="00AD596A"/>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
    <w:name w:val="Grid Table 5 Dark"/>
    <w:basedOn w:val="TableNormal"/>
    <w:uiPriority w:val="50"/>
    <w:rsid w:val="00AD596A"/>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6Colorful">
    <w:name w:val="Grid Table 6 Colorful"/>
    <w:basedOn w:val="TableNormal"/>
    <w:uiPriority w:val="51"/>
    <w:rsid w:val="00AD596A"/>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
    <w:name w:val="List Table 4"/>
    <w:basedOn w:val="TableNormal"/>
    <w:uiPriority w:val="49"/>
    <w:rsid w:val="00AD596A"/>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42">
    <w:name w:val="No List42"/>
    <w:next w:val="NoList"/>
    <w:uiPriority w:val="99"/>
    <w:semiHidden/>
    <w:unhideWhenUsed/>
    <w:rsid w:val="00AD596A"/>
  </w:style>
  <w:style w:type="table" w:customStyle="1" w:styleId="GridTable5DarkAccent51">
    <w:name w:val="Grid Table 5 Dark Accent 51"/>
    <w:basedOn w:val="TableNormal"/>
    <w:uiPriority w:val="50"/>
    <w:rsid w:val="00AD596A"/>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1LightAccent51">
    <w:name w:val="List Table 1 Light Accent 51"/>
    <w:basedOn w:val="TableNormal"/>
    <w:uiPriority w:val="46"/>
    <w:rsid w:val="00AD596A"/>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53">
    <w:name w:val="Table Grid53"/>
    <w:basedOn w:val="TableNormal"/>
    <w:next w:val="TableGrid"/>
    <w:uiPriority w:val="39"/>
    <w:rsid w:val="00AD596A"/>
    <w:pPr>
      <w:spacing w:after="0" w:line="240" w:lineRule="auto"/>
      <w:jc w:val="center"/>
    </w:pPr>
    <w:rPr>
      <w:rFonts w:asciiTheme="majorBidi" w:eastAsia="Calibri" w:hAnsiTheme="majorBidi" w:cs="B Lotu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numbering" w:customStyle="1" w:styleId="NoList123">
    <w:name w:val="No List123"/>
    <w:next w:val="NoList"/>
    <w:uiPriority w:val="99"/>
    <w:semiHidden/>
    <w:unhideWhenUsed/>
    <w:rsid w:val="00AD596A"/>
  </w:style>
  <w:style w:type="table" w:customStyle="1" w:styleId="GridTable21">
    <w:name w:val="Grid Table 21"/>
    <w:basedOn w:val="TableNormal"/>
    <w:uiPriority w:val="47"/>
    <w:rsid w:val="00AD596A"/>
    <w:pPr>
      <w:spacing w:after="0" w:line="240" w:lineRule="auto"/>
    </w:pPr>
    <w:rPr>
      <w:rFonts w:ascii="Calibri" w:eastAsia="Calibri" w:hAnsi="Calibri" w:cs="Ari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61">
    <w:name w:val="Grid Table 4 Accent 61"/>
    <w:basedOn w:val="TableNormal"/>
    <w:uiPriority w:val="49"/>
    <w:rsid w:val="00AD596A"/>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
    <w:name w:val="Grid Table 4 - Accent 611"/>
    <w:basedOn w:val="TableNormal"/>
    <w:next w:val="GridTable4-Accent61"/>
    <w:uiPriority w:val="49"/>
    <w:rsid w:val="00AD596A"/>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1">
    <w:name w:val="Grid Table 4 Accent 31"/>
    <w:basedOn w:val="TableNormal"/>
    <w:uiPriority w:val="49"/>
    <w:rsid w:val="00AD596A"/>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5DarkAccent21">
    <w:name w:val="Grid Table 5 Dark Accent 21"/>
    <w:basedOn w:val="TableNormal"/>
    <w:uiPriority w:val="50"/>
    <w:rsid w:val="00AD596A"/>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31">
    <w:name w:val="Grid Table 5 Dark Accent 31"/>
    <w:basedOn w:val="TableNormal"/>
    <w:uiPriority w:val="50"/>
    <w:rsid w:val="00AD596A"/>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1">
    <w:name w:val="Grid Table 5 Dark1"/>
    <w:basedOn w:val="TableNormal"/>
    <w:uiPriority w:val="50"/>
    <w:rsid w:val="00AD596A"/>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6Colorful1">
    <w:name w:val="Grid Table 6 Colorful1"/>
    <w:basedOn w:val="TableNormal"/>
    <w:uiPriority w:val="51"/>
    <w:rsid w:val="00AD596A"/>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1">
    <w:name w:val="List Table 41"/>
    <w:basedOn w:val="TableNormal"/>
    <w:uiPriority w:val="49"/>
    <w:rsid w:val="00AD596A"/>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52">
    <w:name w:val="No List52"/>
    <w:next w:val="NoList"/>
    <w:uiPriority w:val="99"/>
    <w:semiHidden/>
    <w:unhideWhenUsed/>
    <w:rsid w:val="00AD596A"/>
  </w:style>
  <w:style w:type="numbering" w:customStyle="1" w:styleId="NoList132">
    <w:name w:val="No List132"/>
    <w:next w:val="NoList"/>
    <w:uiPriority w:val="99"/>
    <w:semiHidden/>
    <w:unhideWhenUsed/>
    <w:rsid w:val="00AD596A"/>
  </w:style>
  <w:style w:type="paragraph" w:customStyle="1" w:styleId="style25">
    <w:name w:val="style25"/>
    <w:basedOn w:val="Normal"/>
    <w:rsid w:val="00AD596A"/>
    <w:pPr>
      <w:bidi w:val="0"/>
      <w:spacing w:before="100" w:beforeAutospacing="1" w:after="100" w:afterAutospacing="1"/>
      <w:jc w:val="left"/>
    </w:pPr>
    <w:rPr>
      <w:rFonts w:ascii="Times New Roman" w:eastAsia="Times New Roman" w:hAnsi="Times New Roman" w:cs="Times New Roman"/>
      <w:szCs w:val="24"/>
    </w:rPr>
  </w:style>
  <w:style w:type="paragraph" w:customStyle="1" w:styleId="titr2">
    <w:name w:val="titr2"/>
    <w:basedOn w:val="Normal"/>
    <w:rsid w:val="00AD596A"/>
    <w:rPr>
      <w:rFonts w:ascii="Times New Roman" w:eastAsia="Times New Roman" w:hAnsi="Times New Roman" w:cs="B Yagut"/>
      <w:b/>
      <w:bCs/>
      <w:sz w:val="20"/>
      <w:szCs w:val="24"/>
      <w:lang w:bidi="fa-IR"/>
    </w:rPr>
  </w:style>
  <w:style w:type="paragraph" w:customStyle="1" w:styleId="figer">
    <w:name w:val="figer"/>
    <w:basedOn w:val="Normal"/>
    <w:link w:val="figerChar"/>
    <w:rsid w:val="00AD596A"/>
    <w:pPr>
      <w:widowControl w:val="0"/>
      <w:jc w:val="center"/>
    </w:pPr>
    <w:rPr>
      <w:rFonts w:ascii="Times New Roman" w:eastAsia="Times New Roman" w:hAnsi="Times New Roman" w:cs="B Yagut"/>
      <w:b/>
      <w:bCs/>
      <w:sz w:val="18"/>
      <w:szCs w:val="20"/>
    </w:rPr>
  </w:style>
  <w:style w:type="character" w:customStyle="1" w:styleId="figerChar">
    <w:name w:val="figer Char"/>
    <w:link w:val="figer"/>
    <w:rsid w:val="00AD596A"/>
    <w:rPr>
      <w:rFonts w:ascii="Times New Roman" w:eastAsia="Times New Roman" w:hAnsi="Times New Roman" w:cs="B Yagut"/>
      <w:b/>
      <w:bCs/>
      <w:sz w:val="18"/>
      <w:szCs w:val="20"/>
    </w:rPr>
  </w:style>
  <w:style w:type="paragraph" w:customStyle="1" w:styleId="figerm">
    <w:name w:val="figerm"/>
    <w:basedOn w:val="Normal"/>
    <w:link w:val="figermChar"/>
    <w:rsid w:val="00AD596A"/>
    <w:pPr>
      <w:jc w:val="center"/>
    </w:pPr>
    <w:rPr>
      <w:rFonts w:ascii="Times New Roman" w:eastAsia="Times New Roman" w:hAnsi="Times New Roman" w:cs="B Nazanin"/>
      <w:sz w:val="18"/>
      <w:szCs w:val="20"/>
    </w:rPr>
  </w:style>
  <w:style w:type="character" w:customStyle="1" w:styleId="figermChar">
    <w:name w:val="figerm Char"/>
    <w:link w:val="figerm"/>
    <w:rsid w:val="00AD596A"/>
    <w:rPr>
      <w:rFonts w:ascii="Times New Roman" w:eastAsia="Times New Roman" w:hAnsi="Times New Roman" w:cs="B Nazanin"/>
      <w:sz w:val="18"/>
      <w:szCs w:val="20"/>
    </w:rPr>
  </w:style>
  <w:style w:type="paragraph" w:customStyle="1" w:styleId="titr">
    <w:name w:val="titr"/>
    <w:basedOn w:val="Normal"/>
    <w:rsid w:val="00AD596A"/>
    <w:pPr>
      <w:widowControl w:val="0"/>
      <w:spacing w:before="100"/>
      <w:jc w:val="lowKashida"/>
    </w:pPr>
    <w:rPr>
      <w:rFonts w:ascii="Times New Roman" w:eastAsia="Times New Roman" w:hAnsi="Times New Roman"/>
      <w:b/>
      <w:bCs/>
      <w:sz w:val="20"/>
      <w:szCs w:val="24"/>
      <w:lang w:bidi="fa-IR"/>
    </w:rPr>
  </w:style>
  <w:style w:type="paragraph" w:customStyle="1" w:styleId="newsbody">
    <w:name w:val="news_body"/>
    <w:basedOn w:val="Normal"/>
    <w:rsid w:val="00AD596A"/>
    <w:pPr>
      <w:bidi w:val="0"/>
      <w:spacing w:before="100" w:beforeAutospacing="1" w:after="100" w:afterAutospacing="1"/>
      <w:jc w:val="left"/>
    </w:pPr>
    <w:rPr>
      <w:rFonts w:ascii="Times New Roman" w:eastAsia="Times New Roman" w:hAnsi="Times New Roman" w:cs="Times New Roman"/>
      <w:szCs w:val="24"/>
    </w:rPr>
  </w:style>
  <w:style w:type="numbering" w:customStyle="1" w:styleId="NoList62">
    <w:name w:val="No List62"/>
    <w:next w:val="NoList"/>
    <w:uiPriority w:val="99"/>
    <w:semiHidden/>
    <w:unhideWhenUsed/>
    <w:rsid w:val="00AD596A"/>
  </w:style>
  <w:style w:type="table" w:customStyle="1" w:styleId="TableGrid72">
    <w:name w:val="Table Grid72"/>
    <w:basedOn w:val="TableNormal"/>
    <w:next w:val="TableGrid"/>
    <w:uiPriority w:val="39"/>
    <w:rsid w:val="00AD596A"/>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2">
    <w:name w:val="Table Grid122"/>
    <w:basedOn w:val="TableNormal"/>
    <w:next w:val="TableGrid"/>
    <w:uiPriority w:val="59"/>
    <w:rsid w:val="00AD596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
    <w:name w:val="List Table 3"/>
    <w:basedOn w:val="TableNormal"/>
    <w:uiPriority w:val="48"/>
    <w:rsid w:val="00AD596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2111">
    <w:name w:val="Table Grid2111"/>
    <w:basedOn w:val="TableNormal"/>
    <w:next w:val="TableGrid"/>
    <w:uiPriority w:val="59"/>
    <w:rsid w:val="00AD5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
    <w:name w:val="Grid Table 1 Light"/>
    <w:basedOn w:val="TableNormal"/>
    <w:uiPriority w:val="46"/>
    <w:rsid w:val="00AD596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1">
    <w:name w:val="Table Grid311"/>
    <w:basedOn w:val="TableNormal"/>
    <w:next w:val="TableGrid"/>
    <w:rsid w:val="00AD5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df">
    <w:name w:val="spdf"/>
    <w:rsid w:val="00AD596A"/>
  </w:style>
  <w:style w:type="paragraph" w:customStyle="1" w:styleId="Text0">
    <w:name w:val="Text"/>
    <w:link w:val="TextChar"/>
    <w:rsid w:val="00AD596A"/>
    <w:pPr>
      <w:spacing w:after="0" w:line="276" w:lineRule="auto"/>
    </w:pPr>
    <w:rPr>
      <w:rFonts w:ascii="Garamond" w:eastAsia="Times New Roman" w:hAnsi="Garamond" w:cs="B Zar"/>
      <w:sz w:val="20"/>
      <w:szCs w:val="26"/>
      <w:lang w:bidi="fa-IR"/>
    </w:rPr>
  </w:style>
  <w:style w:type="character" w:customStyle="1" w:styleId="TextChar">
    <w:name w:val="Text Char"/>
    <w:basedOn w:val="DefaultParagraphFont"/>
    <w:link w:val="Text0"/>
    <w:rsid w:val="00AD596A"/>
    <w:rPr>
      <w:rFonts w:ascii="Garamond" w:eastAsia="Times New Roman" w:hAnsi="Garamond" w:cs="B Zar"/>
      <w:sz w:val="20"/>
      <w:szCs w:val="26"/>
      <w:lang w:bidi="fa-IR"/>
    </w:rPr>
  </w:style>
  <w:style w:type="paragraph" w:customStyle="1" w:styleId="af0">
    <w:name w:val="داخل اشکال و جداول"/>
    <w:basedOn w:val="Normal"/>
    <w:next w:val="Normal"/>
    <w:qFormat/>
    <w:rsid w:val="00AD596A"/>
    <w:pPr>
      <w:widowControl w:val="0"/>
      <w:jc w:val="center"/>
    </w:pPr>
    <w:rPr>
      <w:rFonts w:ascii="Times New Roman" w:eastAsia="Calibri" w:hAnsi="Times New Roman" w:cs="B Nazanin"/>
      <w:sz w:val="20"/>
      <w:szCs w:val="24"/>
      <w:lang w:bidi="fa-IR"/>
    </w:rPr>
  </w:style>
  <w:style w:type="paragraph" w:customStyle="1" w:styleId="a0">
    <w:name w:val="اعداد"/>
    <w:basedOn w:val="ListParagraph"/>
    <w:rsid w:val="00AD596A"/>
    <w:pPr>
      <w:widowControl w:val="0"/>
      <w:numPr>
        <w:numId w:val="3"/>
      </w:numPr>
      <w:spacing w:after="0" w:line="360" w:lineRule="auto"/>
      <w:contextualSpacing w:val="0"/>
      <w:jc w:val="mediumKashida"/>
    </w:pPr>
    <w:rPr>
      <w:rFonts w:ascii="Times New Roman" w:hAnsi="Times New Roman" w:cs="B Nazanin"/>
      <w:sz w:val="20"/>
      <w:lang w:bidi="fa-IR"/>
    </w:rPr>
  </w:style>
  <w:style w:type="paragraph" w:customStyle="1" w:styleId="af1">
    <w:name w:val="سرتیتر اشکال و جداول"/>
    <w:basedOn w:val="Normal"/>
    <w:qFormat/>
    <w:rsid w:val="00AD596A"/>
    <w:pPr>
      <w:keepNext/>
      <w:widowControl w:val="0"/>
      <w:spacing w:before="120"/>
      <w:jc w:val="center"/>
    </w:pPr>
    <w:rPr>
      <w:rFonts w:ascii="Times New Roman" w:eastAsia="Calibri" w:hAnsi="Times New Roman" w:cs="B Nazanin"/>
      <w:bCs/>
      <w:sz w:val="16"/>
      <w:szCs w:val="24"/>
      <w:lang w:bidi="fa-IR"/>
    </w:rPr>
  </w:style>
  <w:style w:type="paragraph" w:customStyle="1" w:styleId="af2">
    <w:name w:val="منابع جداول و اشکال"/>
    <w:basedOn w:val="af1"/>
    <w:next w:val="a4"/>
    <w:qFormat/>
    <w:rsid w:val="00AD596A"/>
    <w:pPr>
      <w:keepNext w:val="0"/>
      <w:spacing w:before="0" w:line="360" w:lineRule="auto"/>
    </w:pPr>
    <w:rPr>
      <w:bCs w:val="0"/>
    </w:rPr>
  </w:style>
  <w:style w:type="table" w:customStyle="1" w:styleId="GridTable2-Accent31">
    <w:name w:val="Grid Table 2 - Accent 31"/>
    <w:basedOn w:val="TableNormal"/>
    <w:uiPriority w:val="47"/>
    <w:rsid w:val="00AD596A"/>
    <w:pPr>
      <w:spacing w:after="0" w:line="240" w:lineRule="auto"/>
    </w:pPr>
    <w:rPr>
      <w:lang w:bidi="fa-IR"/>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Accent31">
    <w:name w:val="Grid Table 3 - Accent 31"/>
    <w:basedOn w:val="TableNormal"/>
    <w:uiPriority w:val="48"/>
    <w:rsid w:val="00AD596A"/>
    <w:pPr>
      <w:spacing w:after="0" w:line="240" w:lineRule="auto"/>
    </w:pPr>
    <w:rPr>
      <w:lang w:bidi="fa-I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1">
    <w:name w:val="Grid Table 31"/>
    <w:basedOn w:val="TableNormal"/>
    <w:uiPriority w:val="48"/>
    <w:rsid w:val="00AD596A"/>
    <w:pPr>
      <w:spacing w:after="0" w:line="240" w:lineRule="auto"/>
    </w:pPr>
    <w:rPr>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af3">
    <w:name w:val="فهرست جداول"/>
    <w:basedOn w:val="Normal"/>
    <w:autoRedefine/>
    <w:qFormat/>
    <w:rsid w:val="00AD596A"/>
    <w:pPr>
      <w:tabs>
        <w:tab w:val="left" w:pos="7680"/>
      </w:tabs>
      <w:spacing w:after="120"/>
      <w:jc w:val="center"/>
    </w:pPr>
    <w:rPr>
      <w:rFonts w:ascii="B Nazanin" w:eastAsia="Calibri" w:hAnsi="B Nazanin" w:cs="B Nazanin"/>
      <w:szCs w:val="24"/>
      <w:lang w:bidi="fa-IR"/>
    </w:rPr>
  </w:style>
  <w:style w:type="paragraph" w:customStyle="1" w:styleId="af4">
    <w:name w:val="فهرست شکل‌ها"/>
    <w:basedOn w:val="Normal"/>
    <w:autoRedefine/>
    <w:qFormat/>
    <w:rsid w:val="00AD596A"/>
    <w:pPr>
      <w:jc w:val="center"/>
    </w:pPr>
    <w:rPr>
      <w:rFonts w:ascii="B Nazanin" w:eastAsia="Calibri" w:hAnsi="B Nazanin" w:cs="B Nazanin"/>
      <w:szCs w:val="24"/>
      <w:lang w:bidi="fa-IR"/>
    </w:rPr>
  </w:style>
  <w:style w:type="character" w:customStyle="1" w:styleId="head">
    <w:name w:val="head"/>
    <w:basedOn w:val="DefaultParagraphFont"/>
    <w:rsid w:val="00AD596A"/>
  </w:style>
  <w:style w:type="table" w:customStyle="1" w:styleId="TableGrid82">
    <w:name w:val="Table Grid82"/>
    <w:basedOn w:val="TableNormal"/>
    <w:next w:val="TableGrid"/>
    <w:uiPriority w:val="59"/>
    <w:rsid w:val="00AD596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2">
    <w:name w:val="Table Classic 2"/>
    <w:basedOn w:val="TableNormal"/>
    <w:unhideWhenUsed/>
    <w:rsid w:val="00AD596A"/>
    <w:pPr>
      <w:bidi/>
      <w:spacing w:after="0" w:line="520" w:lineRule="exact"/>
      <w:ind w:firstLine="720"/>
      <w:jc w:val="both"/>
    </w:pPr>
    <w:rPr>
      <w:rFonts w:ascii="Calibri" w:eastAsia="Calibri" w:hAnsi="Calibri" w:cs="Arial"/>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PlainTable21">
    <w:name w:val="Plain Table 21"/>
    <w:basedOn w:val="TableNormal"/>
    <w:next w:val="PlainTable2"/>
    <w:uiPriority w:val="42"/>
    <w:rsid w:val="00AD596A"/>
    <w:pPr>
      <w:spacing w:after="0" w:line="240" w:lineRule="auto"/>
      <w:jc w:val="center"/>
    </w:pPr>
    <w:rPr>
      <w:rFonts w:asciiTheme="majorBidi" w:eastAsia="Calibri" w:hAnsiTheme="majorBidi" w:cs="B Lotus"/>
      <w:sz w:val="24"/>
      <w:szCs w:val="24"/>
    </w:rPr>
    <w:tblPr>
      <w:tblStyleRowBandSize w:val="1"/>
      <w:tblStyleColBandSize w:val="1"/>
      <w:tblBorders>
        <w:top w:val="single" w:sz="4" w:space="0" w:color="7F7F7F" w:themeColor="text1" w:themeTint="80"/>
        <w:bottom w:val="single" w:sz="4" w:space="0" w:color="7F7F7F" w:themeColor="text1" w:themeTint="80"/>
      </w:tblBorders>
    </w:tbl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111113">
    <w:name w:val="No List111113"/>
    <w:next w:val="NoList"/>
    <w:uiPriority w:val="99"/>
    <w:semiHidden/>
    <w:unhideWhenUsed/>
    <w:rsid w:val="00AD596A"/>
  </w:style>
  <w:style w:type="table" w:customStyle="1" w:styleId="GridTable1LightAccent5">
    <w:name w:val="Grid Table 1 Light Accent 5"/>
    <w:basedOn w:val="TableNormal"/>
    <w:uiPriority w:val="46"/>
    <w:rsid w:val="00AD596A"/>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10">
    <w:name w:val="تیتر 1"/>
    <w:qFormat/>
    <w:rsid w:val="00AD596A"/>
    <w:pPr>
      <w:bidi/>
      <w:spacing w:after="0" w:line="360" w:lineRule="auto"/>
      <w:jc w:val="both"/>
    </w:pPr>
    <w:rPr>
      <w:rFonts w:ascii="Arial" w:hAnsi="Arial" w:cs="B Titr"/>
      <w:b/>
      <w:bCs/>
      <w:sz w:val="24"/>
      <w:szCs w:val="24"/>
      <w:lang w:bidi="fa-IR"/>
    </w:rPr>
  </w:style>
  <w:style w:type="table" w:customStyle="1" w:styleId="LightShading1111">
    <w:name w:val="Light Shading1111"/>
    <w:basedOn w:val="TableNormal"/>
    <w:uiPriority w:val="60"/>
    <w:rsid w:val="00AD596A"/>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31">
    <w:name w:val="تیتر 3"/>
    <w:qFormat/>
    <w:rsid w:val="00AD596A"/>
    <w:pPr>
      <w:bidi/>
      <w:spacing w:after="0" w:line="360" w:lineRule="auto"/>
      <w:jc w:val="both"/>
    </w:pPr>
    <w:rPr>
      <w:rFonts w:ascii="B Titr" w:hAnsi="B Titr" w:cs="B Titr"/>
      <w:b/>
      <w:bCs/>
      <w:sz w:val="24"/>
      <w:szCs w:val="24"/>
      <w:lang w:bidi="fa-IR"/>
    </w:rPr>
  </w:style>
  <w:style w:type="numbering" w:customStyle="1" w:styleId="NoList212">
    <w:name w:val="No List212"/>
    <w:next w:val="NoList"/>
    <w:uiPriority w:val="99"/>
    <w:semiHidden/>
    <w:unhideWhenUsed/>
    <w:rsid w:val="00AD596A"/>
  </w:style>
  <w:style w:type="paragraph" w:customStyle="1" w:styleId="NormalTimesNewRoman">
    <w:name w:val="Normal + Times New Roman"/>
    <w:aliases w:val="12 pt,Bold,Before:  6 pt,After:  0 pt,Right-to-..."/>
    <w:basedOn w:val="Normal"/>
    <w:rsid w:val="00AD596A"/>
    <w:pPr>
      <w:spacing w:after="200" w:line="276" w:lineRule="auto"/>
      <w:jc w:val="left"/>
    </w:pPr>
    <w:rPr>
      <w:rFonts w:ascii="Calibri" w:eastAsia="Calibri" w:hAnsi="Calibri" w:cs="Arial"/>
      <w:sz w:val="22"/>
      <w:szCs w:val="22"/>
      <w:lang w:bidi="fa-IR"/>
    </w:rPr>
  </w:style>
  <w:style w:type="paragraph" w:styleId="PlainText">
    <w:name w:val="Plain Text"/>
    <w:basedOn w:val="Normal"/>
    <w:link w:val="PlainTextChar"/>
    <w:rsid w:val="00AD596A"/>
    <w:pPr>
      <w:bidi w:val="0"/>
      <w:jc w:val="left"/>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AD596A"/>
    <w:rPr>
      <w:rFonts w:ascii="Courier New" w:eastAsia="Times New Roman" w:hAnsi="Courier New" w:cs="Times New Roman"/>
      <w:sz w:val="20"/>
      <w:szCs w:val="20"/>
      <w:lang w:val="x-none" w:eastAsia="x-none"/>
    </w:rPr>
  </w:style>
  <w:style w:type="paragraph" w:customStyle="1" w:styleId="MyNormal1">
    <w:name w:val="MyNormal1"/>
    <w:basedOn w:val="Normal"/>
    <w:next w:val="Normal"/>
    <w:link w:val="MyNormal1Char"/>
    <w:rsid w:val="00AD596A"/>
    <w:pPr>
      <w:widowControl w:val="0"/>
      <w:jc w:val="lowKashida"/>
    </w:pPr>
    <w:rPr>
      <w:rFonts w:ascii="GNazanin" w:eastAsia="MS Mincho" w:hAnsi="GNazanin" w:cs="GNazanin"/>
      <w:szCs w:val="24"/>
      <w:lang w:val="x-none" w:eastAsia="x-none" w:bidi="fa-IR"/>
    </w:rPr>
  </w:style>
  <w:style w:type="character" w:customStyle="1" w:styleId="MyNormal1Char">
    <w:name w:val="MyNormal1 Char"/>
    <w:link w:val="MyNormal1"/>
    <w:rsid w:val="00AD596A"/>
    <w:rPr>
      <w:rFonts w:ascii="GNazanin" w:eastAsia="MS Mincho" w:hAnsi="GNazanin" w:cs="GNazanin"/>
      <w:sz w:val="24"/>
      <w:szCs w:val="24"/>
      <w:lang w:val="x-none" w:eastAsia="x-none" w:bidi="fa-IR"/>
    </w:rPr>
  </w:style>
  <w:style w:type="character" w:customStyle="1" w:styleId="FootnoteChar">
    <w:name w:val="Footnote Char"/>
    <w:rsid w:val="00AD596A"/>
    <w:rPr>
      <w:rFonts w:ascii="Times New Roman" w:eastAsia="Times New Roman" w:hAnsi="Times New Roman" w:cs="Times New Roman"/>
      <w:sz w:val="20"/>
      <w:szCs w:val="20"/>
      <w:lang w:val="x-none" w:eastAsia="x-none" w:bidi="fa-IR"/>
    </w:rPr>
  </w:style>
  <w:style w:type="table" w:customStyle="1" w:styleId="TableGrid131">
    <w:name w:val="Table Grid131"/>
    <w:basedOn w:val="TableNormal"/>
    <w:next w:val="TableGrid"/>
    <w:uiPriority w:val="59"/>
    <w:rsid w:val="00AD596A"/>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ot">
    <w:name w:val="Foot"/>
    <w:basedOn w:val="Normal"/>
    <w:link w:val="FootChar"/>
    <w:rsid w:val="00AD596A"/>
    <w:rPr>
      <w:rFonts w:ascii="Times New Roman" w:eastAsia="Times New Roman" w:hAnsi="Times New Roman" w:cs="Times New Roman"/>
      <w:sz w:val="20"/>
      <w:szCs w:val="20"/>
      <w:lang w:val="x-none" w:eastAsia="x-none"/>
    </w:rPr>
  </w:style>
  <w:style w:type="character" w:customStyle="1" w:styleId="FootChar">
    <w:name w:val="Foot Char"/>
    <w:link w:val="Foot"/>
    <w:rsid w:val="00AD596A"/>
    <w:rPr>
      <w:rFonts w:ascii="Times New Roman" w:eastAsia="Times New Roman" w:hAnsi="Times New Roman" w:cs="Times New Roman"/>
      <w:sz w:val="20"/>
      <w:szCs w:val="20"/>
      <w:lang w:val="x-none" w:eastAsia="x-none"/>
    </w:rPr>
  </w:style>
  <w:style w:type="paragraph" w:customStyle="1" w:styleId="Fig">
    <w:name w:val="Fig"/>
    <w:basedOn w:val="Normal"/>
    <w:link w:val="FigChar"/>
    <w:rsid w:val="00AD596A"/>
    <w:pPr>
      <w:jc w:val="center"/>
    </w:pPr>
    <w:rPr>
      <w:rFonts w:ascii="Times New Roman" w:eastAsia="Times New Roman" w:hAnsi="Times New Roman" w:cs="Times New Roman"/>
      <w:i/>
      <w:iCs/>
      <w:sz w:val="22"/>
      <w:szCs w:val="22"/>
      <w:lang w:val="x-none" w:eastAsia="x-none"/>
    </w:rPr>
  </w:style>
  <w:style w:type="character" w:customStyle="1" w:styleId="FigChar">
    <w:name w:val="Fig Char"/>
    <w:link w:val="Fig"/>
    <w:rsid w:val="00AD596A"/>
    <w:rPr>
      <w:rFonts w:ascii="Times New Roman" w:eastAsia="Times New Roman" w:hAnsi="Times New Roman" w:cs="Times New Roman"/>
      <w:i/>
      <w:iCs/>
      <w:lang w:val="x-none" w:eastAsia="x-none"/>
    </w:rPr>
  </w:style>
  <w:style w:type="paragraph" w:customStyle="1" w:styleId="MyBlockText">
    <w:name w:val="MyBlockText"/>
    <w:basedOn w:val="Normal"/>
    <w:link w:val="MyBlockTextChar"/>
    <w:rsid w:val="00AD596A"/>
    <w:pPr>
      <w:widowControl w:val="0"/>
      <w:ind w:left="1440" w:right="1440"/>
      <w:jc w:val="lowKashida"/>
    </w:pPr>
    <w:rPr>
      <w:rFonts w:ascii="GNazanin" w:eastAsia="MS Mincho" w:hAnsi="GNazanin" w:cs="GNazanin"/>
      <w:szCs w:val="24"/>
      <w:lang w:val="x-none" w:eastAsia="x-none" w:bidi="fa-IR"/>
    </w:rPr>
  </w:style>
  <w:style w:type="character" w:customStyle="1" w:styleId="MyBlockTextChar">
    <w:name w:val="MyBlockText Char"/>
    <w:link w:val="MyBlockText"/>
    <w:rsid w:val="00AD596A"/>
    <w:rPr>
      <w:rFonts w:ascii="GNazanin" w:eastAsia="MS Mincho" w:hAnsi="GNazanin" w:cs="GNazanin"/>
      <w:sz w:val="24"/>
      <w:szCs w:val="24"/>
      <w:lang w:val="x-none" w:eastAsia="x-none" w:bidi="fa-IR"/>
    </w:rPr>
  </w:style>
  <w:style w:type="paragraph" w:customStyle="1" w:styleId="MyCenterText">
    <w:name w:val="MyCenterText"/>
    <w:basedOn w:val="Normal"/>
    <w:link w:val="MyCenterTextChar"/>
    <w:rsid w:val="00AD596A"/>
    <w:pPr>
      <w:widowControl w:val="0"/>
      <w:jc w:val="center"/>
    </w:pPr>
    <w:rPr>
      <w:rFonts w:ascii="GNazanin" w:eastAsia="MS Mincho" w:hAnsi="GNazanin" w:cs="GNazanin"/>
      <w:szCs w:val="24"/>
      <w:lang w:val="x-none" w:eastAsia="x-none" w:bidi="fa-IR"/>
    </w:rPr>
  </w:style>
  <w:style w:type="character" w:customStyle="1" w:styleId="MyCenterTextChar">
    <w:name w:val="MyCenterText Char"/>
    <w:link w:val="MyCenterText"/>
    <w:rsid w:val="00AD596A"/>
    <w:rPr>
      <w:rFonts w:ascii="GNazanin" w:eastAsia="MS Mincho" w:hAnsi="GNazanin" w:cs="GNazanin"/>
      <w:sz w:val="24"/>
      <w:szCs w:val="24"/>
      <w:lang w:val="x-none" w:eastAsia="x-none" w:bidi="fa-IR"/>
    </w:rPr>
  </w:style>
  <w:style w:type="paragraph" w:customStyle="1" w:styleId="MyCaption">
    <w:name w:val="MyCaption"/>
    <w:basedOn w:val="MyCenterText"/>
    <w:next w:val="Normal"/>
    <w:link w:val="MyCaptionChar"/>
    <w:rsid w:val="00AD596A"/>
    <w:pPr>
      <w:keepLines/>
      <w:widowControl/>
      <w:spacing w:before="60" w:after="120"/>
    </w:pPr>
    <w:rPr>
      <w:i/>
      <w:iCs/>
    </w:rPr>
  </w:style>
  <w:style w:type="character" w:customStyle="1" w:styleId="MyCaptionChar">
    <w:name w:val="MyCaption Char"/>
    <w:link w:val="MyCaption"/>
    <w:rsid w:val="00AD596A"/>
    <w:rPr>
      <w:rFonts w:ascii="GNazanin" w:eastAsia="MS Mincho" w:hAnsi="GNazanin" w:cs="GNazanin"/>
      <w:i/>
      <w:iCs/>
      <w:sz w:val="24"/>
      <w:szCs w:val="24"/>
      <w:lang w:val="x-none" w:eastAsia="x-none" w:bidi="fa-IR"/>
    </w:rPr>
  </w:style>
  <w:style w:type="paragraph" w:customStyle="1" w:styleId="MyFigure">
    <w:name w:val="MyFigure"/>
    <w:basedOn w:val="MyCenterText"/>
    <w:next w:val="MyCaption"/>
    <w:link w:val="MyFigureChar"/>
    <w:rsid w:val="00AD596A"/>
    <w:pPr>
      <w:keepNext/>
      <w:spacing w:before="60" w:after="60"/>
    </w:pPr>
  </w:style>
  <w:style w:type="character" w:customStyle="1" w:styleId="MyFigureChar">
    <w:name w:val="MyFigure Char"/>
    <w:link w:val="MyFigure"/>
    <w:rsid w:val="00AD596A"/>
    <w:rPr>
      <w:rFonts w:ascii="GNazanin" w:eastAsia="MS Mincho" w:hAnsi="GNazanin" w:cs="GNazanin"/>
      <w:sz w:val="24"/>
      <w:szCs w:val="24"/>
      <w:lang w:val="x-none" w:eastAsia="x-none" w:bidi="fa-IR"/>
    </w:rPr>
  </w:style>
  <w:style w:type="paragraph" w:customStyle="1" w:styleId="MyReference">
    <w:name w:val="MyReference"/>
    <w:basedOn w:val="Normal"/>
    <w:link w:val="MyReferenceChar"/>
    <w:rsid w:val="00AD596A"/>
    <w:pPr>
      <w:widowControl w:val="0"/>
      <w:tabs>
        <w:tab w:val="left" w:pos="480"/>
      </w:tabs>
      <w:bidi w:val="0"/>
      <w:ind w:left="480" w:hanging="480"/>
      <w:jc w:val="lowKashida"/>
    </w:pPr>
    <w:rPr>
      <w:rFonts w:ascii="GNazanin" w:eastAsia="MS Mincho" w:hAnsi="GNazanin" w:cs="GNazanin"/>
      <w:sz w:val="18"/>
      <w:szCs w:val="18"/>
      <w:lang w:val="x-none" w:eastAsia="x-none" w:bidi="fa-IR"/>
    </w:rPr>
  </w:style>
  <w:style w:type="character" w:customStyle="1" w:styleId="MyReferenceChar">
    <w:name w:val="MyReference Char"/>
    <w:link w:val="MyReference"/>
    <w:rsid w:val="00AD596A"/>
    <w:rPr>
      <w:rFonts w:ascii="GNazanin" w:eastAsia="MS Mincho" w:hAnsi="GNazanin" w:cs="GNazanin"/>
      <w:sz w:val="18"/>
      <w:szCs w:val="18"/>
      <w:lang w:val="x-none" w:eastAsia="x-none" w:bidi="fa-IR"/>
    </w:rPr>
  </w:style>
  <w:style w:type="character" w:customStyle="1" w:styleId="MyEmphasis">
    <w:name w:val="MyEmphasis"/>
    <w:rsid w:val="00AD596A"/>
    <w:rPr>
      <w:i/>
      <w:iCs/>
    </w:rPr>
  </w:style>
  <w:style w:type="paragraph" w:customStyle="1" w:styleId="MyCenterTextSmall">
    <w:name w:val="MyCenterTextSmall"/>
    <w:basedOn w:val="MyCenterText"/>
    <w:link w:val="MyCenterTextSmallChar"/>
    <w:rsid w:val="00AD596A"/>
    <w:rPr>
      <w:sz w:val="18"/>
      <w:szCs w:val="18"/>
    </w:rPr>
  </w:style>
  <w:style w:type="character" w:customStyle="1" w:styleId="MyCenterTextSmallChar">
    <w:name w:val="MyCenterTextSmall Char"/>
    <w:link w:val="MyCenterTextSmall"/>
    <w:rsid w:val="00AD596A"/>
    <w:rPr>
      <w:rFonts w:ascii="GNazanin" w:eastAsia="MS Mincho" w:hAnsi="GNazanin" w:cs="GNazanin"/>
      <w:sz w:val="18"/>
      <w:szCs w:val="18"/>
      <w:lang w:val="x-none" w:eastAsia="x-none" w:bidi="fa-IR"/>
    </w:rPr>
  </w:style>
  <w:style w:type="paragraph" w:styleId="Date">
    <w:name w:val="Date"/>
    <w:basedOn w:val="Normal"/>
    <w:next w:val="Normal"/>
    <w:link w:val="DateChar"/>
    <w:rsid w:val="00AD596A"/>
    <w:pPr>
      <w:bidi w:val="0"/>
      <w:jc w:val="left"/>
    </w:pPr>
    <w:rPr>
      <w:rFonts w:ascii="Times New Roman" w:eastAsia="Times New Roman" w:hAnsi="Times New Roman" w:cs="Times New Roman"/>
      <w:szCs w:val="24"/>
      <w:lang w:val="x-none" w:eastAsia="x-none" w:bidi="fa-IR"/>
    </w:rPr>
  </w:style>
  <w:style w:type="character" w:customStyle="1" w:styleId="DateChar">
    <w:name w:val="Date Char"/>
    <w:basedOn w:val="DefaultParagraphFont"/>
    <w:link w:val="Date"/>
    <w:rsid w:val="00AD596A"/>
    <w:rPr>
      <w:rFonts w:ascii="Times New Roman" w:eastAsia="Times New Roman" w:hAnsi="Times New Roman" w:cs="Times New Roman"/>
      <w:sz w:val="24"/>
      <w:szCs w:val="24"/>
      <w:lang w:val="x-none" w:eastAsia="x-none" w:bidi="fa-IR"/>
    </w:rPr>
  </w:style>
  <w:style w:type="character" w:customStyle="1" w:styleId="italic1">
    <w:name w:val="italic1"/>
    <w:rsid w:val="00AD596A"/>
    <w:rPr>
      <w:i/>
      <w:iCs/>
    </w:rPr>
  </w:style>
  <w:style w:type="paragraph" w:customStyle="1" w:styleId="HMJ-LEVEL1">
    <w:name w:val="HMJ-LEVEL1"/>
    <w:basedOn w:val="Heading1"/>
    <w:next w:val="Normal"/>
    <w:autoRedefine/>
    <w:rsid w:val="00AD596A"/>
    <w:pPr>
      <w:spacing w:before="0" w:line="288" w:lineRule="auto"/>
      <w:ind w:left="567"/>
    </w:pPr>
    <w:rPr>
      <w:rFonts w:cs="B Lotus"/>
      <w:color w:val="auto"/>
      <w:lang w:val="x-none" w:eastAsia="x-none" w:bidi="fa-IR"/>
    </w:rPr>
  </w:style>
  <w:style w:type="paragraph" w:customStyle="1" w:styleId="msolistparagraph0">
    <w:name w:val="msolistparagraph"/>
    <w:basedOn w:val="Normal"/>
    <w:rsid w:val="00AD596A"/>
    <w:pPr>
      <w:bidi w:val="0"/>
      <w:spacing w:after="200"/>
      <w:ind w:left="720"/>
      <w:contextualSpacing/>
      <w:jc w:val="left"/>
    </w:pPr>
    <w:rPr>
      <w:rFonts w:ascii="Calibri" w:eastAsia="Calibri" w:hAnsi="Calibri"/>
      <w:sz w:val="28"/>
    </w:rPr>
  </w:style>
  <w:style w:type="character" w:customStyle="1" w:styleId="MyStrongEmphasis">
    <w:name w:val="MyStrongEmphasis"/>
    <w:rsid w:val="00AD596A"/>
    <w:rPr>
      <w:b/>
      <w:bCs/>
      <w:i/>
      <w:iCs/>
    </w:rPr>
  </w:style>
  <w:style w:type="character" w:styleId="SubtleEmphasis">
    <w:name w:val="Subtle Emphasis"/>
    <w:uiPriority w:val="19"/>
    <w:rsid w:val="00AD596A"/>
    <w:rPr>
      <w:i/>
      <w:iCs/>
      <w:color w:val="808080"/>
    </w:rPr>
  </w:style>
  <w:style w:type="paragraph" w:customStyle="1" w:styleId="MyHangingRtl2">
    <w:name w:val="MyHangingRtl2"/>
    <w:basedOn w:val="Normal"/>
    <w:link w:val="MyHangingRtl2Char"/>
    <w:rsid w:val="00AD596A"/>
    <w:pPr>
      <w:widowControl w:val="0"/>
      <w:tabs>
        <w:tab w:val="left" w:pos="960"/>
      </w:tabs>
      <w:ind w:left="960" w:hanging="480"/>
      <w:jc w:val="lowKashida"/>
    </w:pPr>
    <w:rPr>
      <w:rFonts w:ascii="GNazanin" w:eastAsia="MS Mincho" w:hAnsi="GNazanin" w:cs="GNazanin"/>
      <w:szCs w:val="24"/>
      <w:lang w:val="x-none" w:eastAsia="x-none" w:bidi="fa-IR"/>
    </w:rPr>
  </w:style>
  <w:style w:type="character" w:customStyle="1" w:styleId="MyHangingRtl2Char">
    <w:name w:val="MyHangingRtl2 Char"/>
    <w:link w:val="MyHangingRtl2"/>
    <w:rsid w:val="00AD596A"/>
    <w:rPr>
      <w:rFonts w:ascii="GNazanin" w:eastAsia="MS Mincho" w:hAnsi="GNazanin" w:cs="GNazanin"/>
      <w:sz w:val="24"/>
      <w:szCs w:val="24"/>
      <w:lang w:val="x-none" w:eastAsia="x-none" w:bidi="fa-IR"/>
    </w:rPr>
  </w:style>
  <w:style w:type="paragraph" w:customStyle="1" w:styleId="MyHangingRtl3">
    <w:name w:val="MyHangingRtl3"/>
    <w:basedOn w:val="MyHangingRtl2"/>
    <w:link w:val="MyHangingRtl3Char"/>
    <w:rsid w:val="00AD596A"/>
    <w:pPr>
      <w:tabs>
        <w:tab w:val="clear" w:pos="960"/>
        <w:tab w:val="left" w:pos="1440"/>
      </w:tabs>
      <w:ind w:left="1440"/>
    </w:pPr>
  </w:style>
  <w:style w:type="character" w:customStyle="1" w:styleId="MyHangingRtl3Char">
    <w:name w:val="MyHangingRtl3 Char"/>
    <w:link w:val="MyHangingRtl3"/>
    <w:rsid w:val="00AD596A"/>
    <w:rPr>
      <w:rFonts w:ascii="GNazanin" w:eastAsia="MS Mincho" w:hAnsi="GNazanin" w:cs="GNazanin"/>
      <w:sz w:val="24"/>
      <w:szCs w:val="24"/>
      <w:lang w:val="x-none" w:eastAsia="x-none" w:bidi="fa-IR"/>
    </w:rPr>
  </w:style>
  <w:style w:type="paragraph" w:customStyle="1" w:styleId="MyRightText">
    <w:name w:val="MyRightText"/>
    <w:basedOn w:val="MyCenterText"/>
    <w:link w:val="MyRightTextChar"/>
    <w:rsid w:val="00AD596A"/>
    <w:pPr>
      <w:jc w:val="left"/>
    </w:pPr>
  </w:style>
  <w:style w:type="character" w:customStyle="1" w:styleId="MyRightTextChar">
    <w:name w:val="MyRightText Char"/>
    <w:link w:val="MyRightText"/>
    <w:rsid w:val="00AD596A"/>
    <w:rPr>
      <w:rFonts w:ascii="GNazanin" w:eastAsia="MS Mincho" w:hAnsi="GNazanin" w:cs="GNazanin"/>
      <w:sz w:val="24"/>
      <w:szCs w:val="24"/>
      <w:lang w:val="x-none" w:eastAsia="x-none" w:bidi="fa-IR"/>
    </w:rPr>
  </w:style>
  <w:style w:type="paragraph" w:customStyle="1" w:styleId="MyRightTextSmall">
    <w:name w:val="MyRightTextSmall"/>
    <w:basedOn w:val="MyRightText"/>
    <w:link w:val="MyRightTextSmallChar"/>
    <w:rsid w:val="00AD596A"/>
    <w:rPr>
      <w:sz w:val="18"/>
      <w:szCs w:val="18"/>
    </w:rPr>
  </w:style>
  <w:style w:type="character" w:customStyle="1" w:styleId="MyRightTextSmallChar">
    <w:name w:val="MyRightTextSmall Char"/>
    <w:link w:val="MyRightTextSmall"/>
    <w:rsid w:val="00AD596A"/>
    <w:rPr>
      <w:rFonts w:ascii="GNazanin" w:eastAsia="MS Mincho" w:hAnsi="GNazanin" w:cs="GNazanin"/>
      <w:sz w:val="18"/>
      <w:szCs w:val="18"/>
      <w:lang w:val="x-none" w:eastAsia="x-none" w:bidi="fa-IR"/>
    </w:rPr>
  </w:style>
  <w:style w:type="paragraph" w:customStyle="1" w:styleId="MyIndentedRtl1">
    <w:name w:val="MyIndentedRtl1"/>
    <w:basedOn w:val="Normal"/>
    <w:link w:val="MyIndentedRtl1Char"/>
    <w:rsid w:val="00AD596A"/>
    <w:pPr>
      <w:widowControl w:val="0"/>
      <w:ind w:left="480"/>
      <w:jc w:val="lowKashida"/>
    </w:pPr>
    <w:rPr>
      <w:rFonts w:ascii="GNazanin" w:eastAsia="MS Mincho" w:hAnsi="GNazanin" w:cs="GNazanin"/>
      <w:szCs w:val="24"/>
      <w:lang w:val="x-none" w:eastAsia="x-none" w:bidi="fa-IR"/>
    </w:rPr>
  </w:style>
  <w:style w:type="character" w:customStyle="1" w:styleId="MyIndentedRtl1Char">
    <w:name w:val="MyIndentedRtl1 Char"/>
    <w:link w:val="MyIndentedRtl1"/>
    <w:rsid w:val="00AD596A"/>
    <w:rPr>
      <w:rFonts w:ascii="GNazanin" w:eastAsia="MS Mincho" w:hAnsi="GNazanin" w:cs="GNazanin"/>
      <w:sz w:val="24"/>
      <w:szCs w:val="24"/>
      <w:lang w:val="x-none" w:eastAsia="x-none" w:bidi="fa-IR"/>
    </w:rPr>
  </w:style>
  <w:style w:type="paragraph" w:customStyle="1" w:styleId="MyTitle">
    <w:name w:val="MyTitle"/>
    <w:basedOn w:val="Normal"/>
    <w:next w:val="Normal"/>
    <w:link w:val="MyTitleChar"/>
    <w:rsid w:val="00AD596A"/>
    <w:pPr>
      <w:keepNext/>
      <w:keepLines/>
      <w:pageBreakBefore/>
      <w:suppressAutoHyphens/>
      <w:spacing w:before="240" w:after="60"/>
      <w:jc w:val="center"/>
    </w:pPr>
    <w:rPr>
      <w:rFonts w:ascii="GNazanin" w:eastAsia="MS Mincho" w:hAnsi="GNazanin" w:cs="GNazanin"/>
      <w:b/>
      <w:bCs/>
      <w:sz w:val="28"/>
      <w:lang w:val="x-none" w:eastAsia="x-none" w:bidi="fa-IR"/>
    </w:rPr>
  </w:style>
  <w:style w:type="character" w:customStyle="1" w:styleId="MyTitleChar">
    <w:name w:val="MyTitle Char"/>
    <w:link w:val="MyTitle"/>
    <w:rsid w:val="00AD596A"/>
    <w:rPr>
      <w:rFonts w:ascii="GNazanin" w:eastAsia="MS Mincho" w:hAnsi="GNazanin" w:cs="GNazanin"/>
      <w:b/>
      <w:bCs/>
      <w:sz w:val="28"/>
      <w:szCs w:val="28"/>
      <w:lang w:val="x-none" w:eastAsia="x-none" w:bidi="fa-IR"/>
    </w:rPr>
  </w:style>
  <w:style w:type="paragraph" w:customStyle="1" w:styleId="MyIndentedRtl0">
    <w:name w:val="MyIndentedRtl0"/>
    <w:basedOn w:val="Normal"/>
    <w:link w:val="MyIndentedRtl0Char"/>
    <w:rsid w:val="00AD596A"/>
    <w:pPr>
      <w:widowControl w:val="0"/>
      <w:jc w:val="lowKashida"/>
    </w:pPr>
    <w:rPr>
      <w:rFonts w:ascii="GNazanin" w:eastAsia="MS Mincho" w:hAnsi="GNazanin" w:cs="GNazanin"/>
      <w:szCs w:val="24"/>
      <w:lang w:val="x-none" w:eastAsia="x-none" w:bidi="fa-IR"/>
    </w:rPr>
  </w:style>
  <w:style w:type="character" w:customStyle="1" w:styleId="MyIndentedRtl0Char">
    <w:name w:val="MyIndentedRtl0 Char"/>
    <w:link w:val="MyIndentedRtl0"/>
    <w:rsid w:val="00AD596A"/>
    <w:rPr>
      <w:rFonts w:ascii="GNazanin" w:eastAsia="MS Mincho" w:hAnsi="GNazanin" w:cs="GNazanin"/>
      <w:sz w:val="24"/>
      <w:szCs w:val="24"/>
      <w:lang w:val="x-none" w:eastAsia="x-none" w:bidi="fa-IR"/>
    </w:rPr>
  </w:style>
  <w:style w:type="paragraph" w:customStyle="1" w:styleId="88009C1BC3754F7EB9D97104ACC5F23B">
    <w:name w:val="88009C1BC3754F7EB9D97104ACC5F23B"/>
    <w:rsid w:val="00AD596A"/>
    <w:pPr>
      <w:spacing w:after="200" w:line="276" w:lineRule="auto"/>
    </w:pPr>
    <w:rPr>
      <w:rFonts w:ascii="Calibri" w:eastAsia="Times New Roman" w:hAnsi="Calibri" w:cs="Arial"/>
    </w:rPr>
  </w:style>
  <w:style w:type="character" w:customStyle="1" w:styleId="MyStrong">
    <w:name w:val="MyStrong"/>
    <w:rsid w:val="00AD596A"/>
    <w:rPr>
      <w:b/>
      <w:bCs/>
    </w:rPr>
  </w:style>
  <w:style w:type="table" w:customStyle="1" w:styleId="PlainTable4">
    <w:name w:val="Plain Table 4"/>
    <w:basedOn w:val="TableNormal"/>
    <w:uiPriority w:val="44"/>
    <w:rsid w:val="00AD596A"/>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123">
    <w:name w:val="No List1123"/>
    <w:next w:val="NoList"/>
    <w:uiPriority w:val="99"/>
    <w:semiHidden/>
    <w:unhideWhenUsed/>
    <w:rsid w:val="00AD596A"/>
  </w:style>
  <w:style w:type="table" w:customStyle="1" w:styleId="TableGrid1113">
    <w:name w:val="Table Grid1113"/>
    <w:basedOn w:val="TableNormal"/>
    <w:next w:val="TableGrid"/>
    <w:uiPriority w:val="59"/>
    <w:rsid w:val="00AD596A"/>
    <w:pPr>
      <w:spacing w:after="0" w:line="240" w:lineRule="auto"/>
    </w:pPr>
    <w:rPr>
      <w:rFonts w:ascii="Calibri" w:eastAsia="Calibri" w:hAnsi="Calibri" w:cs="Arial"/>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1">
    <w:name w:val="No List2111"/>
    <w:next w:val="NoList"/>
    <w:uiPriority w:val="99"/>
    <w:semiHidden/>
    <w:unhideWhenUsed/>
    <w:rsid w:val="00AD596A"/>
  </w:style>
  <w:style w:type="numbering" w:customStyle="1" w:styleId="NoList311">
    <w:name w:val="No List311"/>
    <w:next w:val="NoList"/>
    <w:uiPriority w:val="99"/>
    <w:semiHidden/>
    <w:unhideWhenUsed/>
    <w:rsid w:val="00AD596A"/>
  </w:style>
  <w:style w:type="table" w:customStyle="1" w:styleId="PlainTable41">
    <w:name w:val="Plain Table 41"/>
    <w:basedOn w:val="TableNormal"/>
    <w:next w:val="PlainTable4"/>
    <w:uiPriority w:val="44"/>
    <w:rsid w:val="00AD596A"/>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411">
    <w:name w:val="No List411"/>
    <w:next w:val="NoList"/>
    <w:uiPriority w:val="99"/>
    <w:semiHidden/>
    <w:unhideWhenUsed/>
    <w:rsid w:val="00AD596A"/>
  </w:style>
  <w:style w:type="numbering" w:customStyle="1" w:styleId="NoList511">
    <w:name w:val="No List511"/>
    <w:next w:val="NoList"/>
    <w:uiPriority w:val="99"/>
    <w:semiHidden/>
    <w:unhideWhenUsed/>
    <w:rsid w:val="00AD596A"/>
  </w:style>
  <w:style w:type="table" w:customStyle="1" w:styleId="TableGrid511">
    <w:name w:val="Table Grid511"/>
    <w:basedOn w:val="TableNormal"/>
    <w:next w:val="TableGrid"/>
    <w:uiPriority w:val="59"/>
    <w:rsid w:val="00AD596A"/>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
    <w:name w:val="Grid Table 4 Accent 1"/>
    <w:basedOn w:val="TableNormal"/>
    <w:uiPriority w:val="49"/>
    <w:rsid w:val="00AD596A"/>
    <w:pPr>
      <w:spacing w:after="0" w:line="240" w:lineRule="auto"/>
    </w:pPr>
    <w:rPr>
      <w:rFonts w:ascii="Calibri" w:eastAsia="Calibri" w:hAnsi="Calibri" w:cs="Arial"/>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3Accent5">
    <w:name w:val="List Table 3 Accent 5"/>
    <w:basedOn w:val="TableNormal"/>
    <w:uiPriority w:val="48"/>
    <w:rsid w:val="00AD596A"/>
    <w:pPr>
      <w:spacing w:after="0" w:line="240" w:lineRule="auto"/>
    </w:pPr>
    <w:rPr>
      <w:rFonts w:ascii="Calibri" w:eastAsia="Calibri" w:hAnsi="Calibri" w:cs="Arial"/>
      <w:sz w:val="20"/>
      <w:szCs w:val="20"/>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1LightAccent1">
    <w:name w:val="Grid Table 1 Light Accent 1"/>
    <w:basedOn w:val="TableNormal"/>
    <w:uiPriority w:val="46"/>
    <w:rsid w:val="00AD596A"/>
    <w:pPr>
      <w:spacing w:after="0" w:line="240" w:lineRule="auto"/>
    </w:pPr>
    <w:rPr>
      <w:rFonts w:ascii="Calibri" w:eastAsia="Calibri" w:hAnsi="Calibri" w:cs="Arial"/>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511">
    <w:name w:val="Grid Table 1 Light - Accent 511"/>
    <w:basedOn w:val="TableNormal"/>
    <w:next w:val="GridTable1LightAccent5"/>
    <w:uiPriority w:val="46"/>
    <w:rsid w:val="00AD596A"/>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5">
    <w:name w:val="Grid Table 4 Accent 5"/>
    <w:basedOn w:val="TableNormal"/>
    <w:uiPriority w:val="49"/>
    <w:rsid w:val="00AD596A"/>
    <w:pPr>
      <w:spacing w:after="0" w:line="240" w:lineRule="auto"/>
    </w:pPr>
    <w:rPr>
      <w:rFonts w:ascii="Calibri" w:eastAsia="Calibri" w:hAnsi="Calibri" w:cs="Arial"/>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
    <w:name w:val="Grid Table 6 Colorful Accent 5"/>
    <w:basedOn w:val="TableNormal"/>
    <w:uiPriority w:val="51"/>
    <w:rsid w:val="00AD596A"/>
    <w:pPr>
      <w:spacing w:after="0" w:line="240" w:lineRule="auto"/>
    </w:pPr>
    <w:rPr>
      <w:rFonts w:ascii="Calibri" w:eastAsia="Calibri" w:hAnsi="Calibri" w:cs="Arial"/>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42">
    <w:name w:val="No List142"/>
    <w:next w:val="NoList"/>
    <w:uiPriority w:val="99"/>
    <w:semiHidden/>
    <w:unhideWhenUsed/>
    <w:rsid w:val="00AD596A"/>
  </w:style>
  <w:style w:type="numbering" w:customStyle="1" w:styleId="NoList222">
    <w:name w:val="No List222"/>
    <w:next w:val="NoList"/>
    <w:uiPriority w:val="99"/>
    <w:semiHidden/>
    <w:unhideWhenUsed/>
    <w:rsid w:val="00AD596A"/>
  </w:style>
  <w:style w:type="table" w:customStyle="1" w:styleId="TableGrid141">
    <w:name w:val="Table Grid141"/>
    <w:basedOn w:val="TableNormal"/>
    <w:next w:val="TableGrid"/>
    <w:uiPriority w:val="59"/>
    <w:rsid w:val="00AD596A"/>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2">
    <w:name w:val="No List1132"/>
    <w:next w:val="NoList"/>
    <w:uiPriority w:val="99"/>
    <w:semiHidden/>
    <w:unhideWhenUsed/>
    <w:rsid w:val="00AD596A"/>
  </w:style>
  <w:style w:type="table" w:customStyle="1" w:styleId="TableGrid1122">
    <w:name w:val="Table Grid1122"/>
    <w:basedOn w:val="TableNormal"/>
    <w:next w:val="TableGrid"/>
    <w:uiPriority w:val="59"/>
    <w:rsid w:val="00AD596A"/>
    <w:pPr>
      <w:spacing w:after="0" w:line="240" w:lineRule="auto"/>
    </w:pPr>
    <w:rPr>
      <w:rFonts w:ascii="Calibri" w:eastAsia="Calibri" w:hAnsi="Calibri" w:cs="Arial"/>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1">
    <w:name w:val="No List2121"/>
    <w:next w:val="NoList"/>
    <w:uiPriority w:val="99"/>
    <w:semiHidden/>
    <w:unhideWhenUsed/>
    <w:rsid w:val="00AD596A"/>
  </w:style>
  <w:style w:type="numbering" w:customStyle="1" w:styleId="NoList321">
    <w:name w:val="No List321"/>
    <w:next w:val="NoList"/>
    <w:uiPriority w:val="99"/>
    <w:semiHidden/>
    <w:unhideWhenUsed/>
    <w:rsid w:val="00AD596A"/>
  </w:style>
  <w:style w:type="table" w:customStyle="1" w:styleId="TableGrid321">
    <w:name w:val="Table Grid321"/>
    <w:basedOn w:val="TableNormal"/>
    <w:next w:val="TableGrid"/>
    <w:rsid w:val="00AD596A"/>
    <w:pPr>
      <w:spacing w:after="0" w:line="240" w:lineRule="auto"/>
    </w:pPr>
    <w:rPr>
      <w:rFonts w:ascii="Calibri" w:eastAsia="Calibri" w:hAnsi="Calibri" w:cs="Arial"/>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1">
    <w:name w:val="No List421"/>
    <w:next w:val="NoList"/>
    <w:uiPriority w:val="99"/>
    <w:semiHidden/>
    <w:unhideWhenUsed/>
    <w:rsid w:val="00AD596A"/>
  </w:style>
  <w:style w:type="numbering" w:customStyle="1" w:styleId="NoList521">
    <w:name w:val="No List521"/>
    <w:next w:val="NoList"/>
    <w:uiPriority w:val="99"/>
    <w:semiHidden/>
    <w:unhideWhenUsed/>
    <w:rsid w:val="00AD596A"/>
  </w:style>
  <w:style w:type="table" w:customStyle="1" w:styleId="TableGrid521">
    <w:name w:val="Table Grid521"/>
    <w:basedOn w:val="TableNormal"/>
    <w:next w:val="TableGrid"/>
    <w:uiPriority w:val="59"/>
    <w:rsid w:val="00AD596A"/>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
    <w:name w:val="Grid Table 4 - Accent 12"/>
    <w:basedOn w:val="TableNormal"/>
    <w:next w:val="GridTable4Accent1"/>
    <w:uiPriority w:val="49"/>
    <w:rsid w:val="00AD596A"/>
    <w:pPr>
      <w:spacing w:after="0" w:line="240" w:lineRule="auto"/>
    </w:pPr>
    <w:rPr>
      <w:rFonts w:ascii="Calibri" w:eastAsia="Calibri" w:hAnsi="Calibri" w:cs="Arial"/>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3-Accent51">
    <w:name w:val="List Table 3 - Accent 51"/>
    <w:basedOn w:val="TableNormal"/>
    <w:next w:val="ListTable3Accent5"/>
    <w:uiPriority w:val="48"/>
    <w:rsid w:val="00AD596A"/>
    <w:pPr>
      <w:spacing w:after="0" w:line="240" w:lineRule="auto"/>
    </w:pPr>
    <w:rPr>
      <w:rFonts w:ascii="Calibri" w:eastAsia="Calibri" w:hAnsi="Calibri" w:cs="Arial"/>
      <w:sz w:val="20"/>
      <w:szCs w:val="20"/>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1Light-Accent52">
    <w:name w:val="Grid Table 1 Light - Accent 52"/>
    <w:basedOn w:val="TableNormal"/>
    <w:next w:val="GridTable1LightAccent5"/>
    <w:uiPriority w:val="46"/>
    <w:rsid w:val="00AD596A"/>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51">
    <w:name w:val="Grid Table 4 - Accent 51"/>
    <w:basedOn w:val="TableNormal"/>
    <w:next w:val="GridTable4Accent5"/>
    <w:uiPriority w:val="49"/>
    <w:rsid w:val="00AD596A"/>
    <w:pPr>
      <w:spacing w:after="0" w:line="240" w:lineRule="auto"/>
    </w:pPr>
    <w:rPr>
      <w:rFonts w:ascii="Calibri" w:eastAsia="Calibri" w:hAnsi="Calibri" w:cs="Arial"/>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611">
    <w:name w:val="Table Grid611"/>
    <w:basedOn w:val="TableNormal"/>
    <w:next w:val="TableGrid"/>
    <w:uiPriority w:val="59"/>
    <w:rsid w:val="00AD596A"/>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2">
    <w:name w:val="Grid Table 42"/>
    <w:basedOn w:val="TableNormal"/>
    <w:next w:val="GridTable4"/>
    <w:uiPriority w:val="49"/>
    <w:rsid w:val="00AD596A"/>
    <w:pPr>
      <w:spacing w:after="0" w:line="240" w:lineRule="auto"/>
    </w:pPr>
    <w:rPr>
      <w:rFonts w:ascii="Calibri" w:eastAsia="Calibri" w:hAnsi="Calibri" w:cs="Arial"/>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alt-edited">
    <w:name w:val="alt-edited"/>
    <w:rsid w:val="00AD596A"/>
  </w:style>
  <w:style w:type="table" w:customStyle="1" w:styleId="ListTable2">
    <w:name w:val="List Table 2"/>
    <w:basedOn w:val="TableNormal"/>
    <w:uiPriority w:val="47"/>
    <w:rsid w:val="00AD596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72">
    <w:name w:val="No List72"/>
    <w:next w:val="NoList"/>
    <w:uiPriority w:val="99"/>
    <w:semiHidden/>
    <w:unhideWhenUsed/>
    <w:rsid w:val="00AD596A"/>
  </w:style>
  <w:style w:type="table" w:customStyle="1" w:styleId="TableClassic21">
    <w:name w:val="Table Classic 21"/>
    <w:basedOn w:val="TableNormal"/>
    <w:next w:val="TableClassic2"/>
    <w:semiHidden/>
    <w:unhideWhenUsed/>
    <w:rsid w:val="00AD596A"/>
    <w:pPr>
      <w:spacing w:after="200" w:line="276" w:lineRule="auto"/>
    </w:pPr>
    <w:rPr>
      <w:rFonts w:ascii="Times New Roman" w:eastAsia="Times New Roman" w:hAnsi="Times New Roman" w:cs="Times New Roman"/>
      <w:sz w:val="20"/>
      <w:szCs w:val="20"/>
      <w:lang w:bidi="fa-IR"/>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91">
    <w:name w:val="Table Grid91"/>
    <w:basedOn w:val="TableNormal"/>
    <w:next w:val="TableGrid"/>
    <w:uiPriority w:val="59"/>
    <w:rsid w:val="00AD596A"/>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2">
    <w:name w:val="Plain Table 42"/>
    <w:basedOn w:val="TableNormal"/>
    <w:next w:val="PlainTable4"/>
    <w:uiPriority w:val="44"/>
    <w:rsid w:val="00AD596A"/>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1">
    <w:name w:val="Grid Table 1 Light - Accent 11"/>
    <w:basedOn w:val="TableNormal"/>
    <w:next w:val="GridTable1LightAccent1"/>
    <w:uiPriority w:val="46"/>
    <w:rsid w:val="00AD596A"/>
    <w:pPr>
      <w:spacing w:after="0" w:line="240" w:lineRule="auto"/>
    </w:pPr>
    <w:rPr>
      <w:rFonts w:ascii="Calibri" w:eastAsia="Calibri" w:hAnsi="Calibri" w:cs="Arial"/>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13">
    <w:name w:val="Grid Table 4 - Accent 13"/>
    <w:basedOn w:val="TableNormal"/>
    <w:next w:val="GridTable4Accent1"/>
    <w:uiPriority w:val="49"/>
    <w:rsid w:val="00AD596A"/>
    <w:pPr>
      <w:spacing w:after="0" w:line="240" w:lineRule="auto"/>
    </w:pPr>
    <w:rPr>
      <w:rFonts w:ascii="Calibri" w:eastAsia="Calibri" w:hAnsi="Calibri" w:cs="Arial"/>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53">
    <w:name w:val="Grid Table 1 Light - Accent 53"/>
    <w:basedOn w:val="TableNormal"/>
    <w:next w:val="GridTable1LightAccent5"/>
    <w:uiPriority w:val="46"/>
    <w:rsid w:val="00AD596A"/>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52">
    <w:name w:val="Grid Table 4 - Accent 52"/>
    <w:basedOn w:val="TableNormal"/>
    <w:next w:val="GridTable4Accent5"/>
    <w:uiPriority w:val="49"/>
    <w:rsid w:val="00AD596A"/>
    <w:pPr>
      <w:spacing w:after="0" w:line="240" w:lineRule="auto"/>
    </w:pPr>
    <w:rPr>
      <w:rFonts w:ascii="Calibri" w:eastAsia="Calibri" w:hAnsi="Calibri" w:cs="Arial"/>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1">
    <w:name w:val="Grid Table 6 Colorful - Accent 511"/>
    <w:basedOn w:val="TableNormal"/>
    <w:next w:val="GridTable6ColorfulAccent5"/>
    <w:uiPriority w:val="51"/>
    <w:rsid w:val="00AD596A"/>
    <w:pPr>
      <w:spacing w:after="0" w:line="240" w:lineRule="auto"/>
    </w:pPr>
    <w:rPr>
      <w:rFonts w:ascii="Calibri" w:eastAsia="Calibri" w:hAnsi="Calibri" w:cs="Arial"/>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52">
    <w:name w:val="List Table 3 - Accent 52"/>
    <w:basedOn w:val="TableNormal"/>
    <w:next w:val="ListTable3Accent5"/>
    <w:uiPriority w:val="48"/>
    <w:rsid w:val="00AD596A"/>
    <w:pPr>
      <w:spacing w:after="0" w:line="240" w:lineRule="auto"/>
    </w:pPr>
    <w:rPr>
      <w:rFonts w:ascii="Calibri" w:eastAsia="Calibri" w:hAnsi="Calibri" w:cs="Arial"/>
      <w:sz w:val="20"/>
      <w:szCs w:val="20"/>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eGrid152">
    <w:name w:val="Table Grid152"/>
    <w:basedOn w:val="TableNormal"/>
    <w:uiPriority w:val="59"/>
    <w:rsid w:val="00AD596A"/>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2">
    <w:name w:val="Table Grid1132"/>
    <w:basedOn w:val="TableNormal"/>
    <w:uiPriority w:val="59"/>
    <w:rsid w:val="00AD596A"/>
    <w:pPr>
      <w:spacing w:after="0" w:line="240" w:lineRule="auto"/>
    </w:pPr>
    <w:rPr>
      <w:rFonts w:ascii="Calibri" w:eastAsia="Calibri" w:hAnsi="Calibri" w:cs="Arial"/>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uiPriority w:val="59"/>
    <w:rsid w:val="00AD596A"/>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
    <w:name w:val="Plain Table 411"/>
    <w:basedOn w:val="TableNormal"/>
    <w:uiPriority w:val="44"/>
    <w:rsid w:val="00AD596A"/>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31">
    <w:name w:val="Table Grid331"/>
    <w:basedOn w:val="TableNormal"/>
    <w:rsid w:val="00AD596A"/>
    <w:pPr>
      <w:spacing w:after="0" w:line="240" w:lineRule="auto"/>
    </w:pPr>
    <w:rPr>
      <w:rFonts w:ascii="Calibri" w:eastAsia="Calibri" w:hAnsi="Calibri" w:cs="Arial"/>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1">
    <w:name w:val="Table Grid421"/>
    <w:basedOn w:val="TableNormal"/>
    <w:uiPriority w:val="59"/>
    <w:rsid w:val="00AD596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uiPriority w:val="59"/>
    <w:rsid w:val="00AD596A"/>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4">
    <w:name w:val="Grid Table 3 Accent 4"/>
    <w:basedOn w:val="TableNormal"/>
    <w:uiPriority w:val="48"/>
    <w:rsid w:val="00AD596A"/>
    <w:pPr>
      <w:spacing w:after="0" w:line="240" w:lineRule="auto"/>
    </w:pPr>
    <w:rPr>
      <w:lang w:bidi="fa-IR"/>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PlainTable1">
    <w:name w:val="Plain Table 1"/>
    <w:basedOn w:val="TableNormal"/>
    <w:uiPriority w:val="41"/>
    <w:rsid w:val="00AD596A"/>
    <w:pPr>
      <w:spacing w:after="0" w:line="240" w:lineRule="auto"/>
    </w:pPr>
    <w:rPr>
      <w:rFonts w:ascii="Calibri" w:eastAsia="Calibri" w:hAnsi="Calibri" w:cs="Arial"/>
      <w:sz w:val="20"/>
      <w:szCs w:val="20"/>
    </w:rPr>
    <w:tblPr>
      <w:tblStyleRowBandSize w:val="1"/>
      <w:tblStyleCol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AD596A"/>
    <w:pPr>
      <w:spacing w:after="0" w:line="240" w:lineRule="auto"/>
    </w:pPr>
    <w:rPr>
      <w:rFonts w:ascii="Calibri" w:eastAsia="Calibri" w:hAnsi="Calibri"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101">
    <w:name w:val="Table Grid1101"/>
    <w:basedOn w:val="TableNormal"/>
    <w:uiPriority w:val="59"/>
    <w:rsid w:val="00722607"/>
    <w:pPr>
      <w:spacing w:after="0" w:line="240" w:lineRule="auto"/>
    </w:pPr>
    <w:rPr>
      <w:rFonts w:ascii="BZar" w:eastAsia="Calibri" w:hAnsi="BZar" w:cs="Times New Roman"/>
      <w:sz w:val="28"/>
      <w:szCs w:val="24"/>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hrase-token">
    <w:name w:val="phrase-token"/>
    <w:basedOn w:val="DefaultParagraphFont"/>
    <w:rsid w:val="000B681E"/>
  </w:style>
  <w:style w:type="numbering" w:customStyle="1" w:styleId="NoList18">
    <w:name w:val="No List18"/>
    <w:next w:val="NoList"/>
    <w:uiPriority w:val="99"/>
    <w:semiHidden/>
    <w:unhideWhenUsed/>
    <w:rsid w:val="00BC505C"/>
  </w:style>
  <w:style w:type="table" w:customStyle="1" w:styleId="TableGrid25">
    <w:name w:val="Table Grid25"/>
    <w:basedOn w:val="TableNormal"/>
    <w:next w:val="TableGrid"/>
    <w:uiPriority w:val="59"/>
    <w:rsid w:val="00BC505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
    <w:name w:val="No List19"/>
    <w:next w:val="NoList"/>
    <w:uiPriority w:val="99"/>
    <w:semiHidden/>
    <w:unhideWhenUsed/>
    <w:rsid w:val="00BC505C"/>
  </w:style>
  <w:style w:type="numbering" w:customStyle="1" w:styleId="111111418">
    <w:name w:val="1 / 1.1 / 1.1.1418"/>
    <w:basedOn w:val="NoList"/>
    <w:next w:val="111111"/>
    <w:rsid w:val="00BC505C"/>
    <w:pPr>
      <w:numPr>
        <w:numId w:val="4"/>
      </w:numPr>
    </w:pPr>
  </w:style>
  <w:style w:type="numbering" w:customStyle="1" w:styleId="1111112">
    <w:name w:val="1 / 1.1 / 1.1.12"/>
    <w:basedOn w:val="NoList"/>
    <w:next w:val="111111"/>
    <w:uiPriority w:val="99"/>
    <w:semiHidden/>
    <w:unhideWhenUsed/>
    <w:rsid w:val="00BC505C"/>
  </w:style>
  <w:style w:type="numbering" w:customStyle="1" w:styleId="NoList20">
    <w:name w:val="No List20"/>
    <w:next w:val="NoList"/>
    <w:uiPriority w:val="99"/>
    <w:semiHidden/>
    <w:unhideWhenUsed/>
    <w:rsid w:val="000B767A"/>
  </w:style>
  <w:style w:type="character" w:customStyle="1" w:styleId="Char0">
    <w:name w:val="تیتر Char"/>
    <w:link w:val="a6"/>
    <w:rsid w:val="000B767A"/>
    <w:rPr>
      <w:rFonts w:ascii="Times New Roman" w:eastAsia="Times New Roman" w:hAnsi="Times New Roman" w:cs="B Nazanin"/>
      <w:b/>
      <w:bCs/>
      <w:sz w:val="28"/>
      <w:szCs w:val="28"/>
      <w:lang w:bidi="fa-IR"/>
    </w:rPr>
  </w:style>
  <w:style w:type="table" w:customStyle="1" w:styleId="TableGrid26">
    <w:name w:val="Table Grid26"/>
    <w:basedOn w:val="TableNormal"/>
    <w:next w:val="TableGrid"/>
    <w:uiPriority w:val="59"/>
    <w:rsid w:val="000B767A"/>
    <w:pPr>
      <w:spacing w:after="0" w:line="240" w:lineRule="auto"/>
      <w:ind w:firstLine="397"/>
      <w:jc w:val="right"/>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
    <w:name w:val="No List110"/>
    <w:next w:val="NoList"/>
    <w:uiPriority w:val="99"/>
    <w:semiHidden/>
    <w:unhideWhenUsed/>
    <w:rsid w:val="000B767A"/>
  </w:style>
  <w:style w:type="table" w:customStyle="1" w:styleId="TableGrid116">
    <w:name w:val="Table Grid116"/>
    <w:basedOn w:val="TableNormal"/>
    <w:next w:val="TableGrid"/>
    <w:uiPriority w:val="59"/>
    <w:rsid w:val="000B767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mina">
    <w:name w:val="Style1mina"/>
    <w:basedOn w:val="Normal"/>
    <w:link w:val="Style1minaChar"/>
    <w:qFormat/>
    <w:rsid w:val="000B767A"/>
    <w:pPr>
      <w:jc w:val="lowKashida"/>
    </w:pPr>
    <w:rPr>
      <w:rFonts w:ascii="Times New Roman" w:eastAsia="Times New Roman" w:hAnsi="Times New Roman" w:cs="Times New Roman"/>
      <w:b/>
      <w:noProof/>
      <w:sz w:val="32"/>
      <w:szCs w:val="32"/>
      <w:lang w:val="x-none" w:eastAsia="x-none" w:bidi="fa-IR"/>
    </w:rPr>
  </w:style>
  <w:style w:type="character" w:customStyle="1" w:styleId="Style1minaChar">
    <w:name w:val="Style1mina Char"/>
    <w:link w:val="Style1mina"/>
    <w:rsid w:val="000B767A"/>
    <w:rPr>
      <w:rFonts w:ascii="Times New Roman" w:eastAsia="Times New Roman" w:hAnsi="Times New Roman" w:cs="Times New Roman"/>
      <w:b/>
      <w:noProof/>
      <w:sz w:val="32"/>
      <w:szCs w:val="32"/>
      <w:lang w:val="x-none" w:eastAsia="x-none" w:bidi="fa-IR"/>
    </w:rPr>
  </w:style>
  <w:style w:type="paragraph" w:customStyle="1" w:styleId="MINA">
    <w:name w:val="MINA"/>
    <w:basedOn w:val="Style1mina"/>
    <w:link w:val="MINAChar"/>
    <w:qFormat/>
    <w:rsid w:val="000B767A"/>
  </w:style>
  <w:style w:type="character" w:customStyle="1" w:styleId="MINAChar">
    <w:name w:val="MINA Char"/>
    <w:link w:val="MINA"/>
    <w:rsid w:val="000B767A"/>
    <w:rPr>
      <w:rFonts w:ascii="Times New Roman" w:eastAsia="Times New Roman" w:hAnsi="Times New Roman" w:cs="Times New Roman"/>
      <w:b/>
      <w:noProof/>
      <w:sz w:val="32"/>
      <w:szCs w:val="32"/>
      <w:lang w:val="x-none" w:eastAsia="x-none" w:bidi="fa-IR"/>
    </w:rPr>
  </w:style>
  <w:style w:type="paragraph" w:customStyle="1" w:styleId="fehrest">
    <w:name w:val="fehrest"/>
    <w:basedOn w:val="Normal"/>
    <w:link w:val="fehrestChar"/>
    <w:qFormat/>
    <w:rsid w:val="000B767A"/>
    <w:pPr>
      <w:spacing w:line="180" w:lineRule="auto"/>
      <w:jc w:val="left"/>
    </w:pPr>
    <w:rPr>
      <w:rFonts w:ascii="Times New Roman" w:eastAsia="Times New Roman" w:hAnsi="Times New Roman" w:cs="Lotus"/>
      <w:sz w:val="20"/>
      <w:szCs w:val="20"/>
      <w:lang w:val="x-none" w:eastAsia="x-none"/>
    </w:rPr>
  </w:style>
  <w:style w:type="character" w:customStyle="1" w:styleId="fehrestChar">
    <w:name w:val="fehrest Char"/>
    <w:link w:val="fehrest"/>
    <w:rsid w:val="000B767A"/>
    <w:rPr>
      <w:rFonts w:ascii="Times New Roman" w:eastAsia="Times New Roman" w:hAnsi="Times New Roman" w:cs="Lotus"/>
      <w:sz w:val="20"/>
      <w:szCs w:val="20"/>
      <w:lang w:val="x-none" w:eastAsia="x-none"/>
    </w:rPr>
  </w:style>
  <w:style w:type="paragraph" w:customStyle="1" w:styleId="ok">
    <w:name w:val="ok"/>
    <w:basedOn w:val="Style1mina"/>
    <w:link w:val="okChar"/>
    <w:qFormat/>
    <w:rsid w:val="000B767A"/>
    <w:pPr>
      <w:spacing w:line="240" w:lineRule="atLeast"/>
    </w:pPr>
    <w:rPr>
      <w:sz w:val="28"/>
    </w:rPr>
  </w:style>
  <w:style w:type="character" w:customStyle="1" w:styleId="okChar">
    <w:name w:val="ok Char"/>
    <w:link w:val="ok"/>
    <w:rsid w:val="000B767A"/>
    <w:rPr>
      <w:rFonts w:ascii="Times New Roman" w:eastAsia="Times New Roman" w:hAnsi="Times New Roman" w:cs="Times New Roman"/>
      <w:b/>
      <w:noProof/>
      <w:sz w:val="28"/>
      <w:szCs w:val="32"/>
      <w:lang w:val="x-none" w:eastAsia="x-none" w:bidi="fa-IR"/>
    </w:rPr>
  </w:style>
  <w:style w:type="paragraph" w:customStyle="1" w:styleId="ok1">
    <w:name w:val="ok1"/>
    <w:basedOn w:val="Style1mina"/>
    <w:link w:val="ok1Char"/>
    <w:qFormat/>
    <w:rsid w:val="000B767A"/>
    <w:pPr>
      <w:spacing w:line="240" w:lineRule="atLeast"/>
    </w:pPr>
    <w:rPr>
      <w:sz w:val="92"/>
      <w:szCs w:val="92"/>
    </w:rPr>
  </w:style>
  <w:style w:type="character" w:customStyle="1" w:styleId="ok1Char">
    <w:name w:val="ok1 Char"/>
    <w:link w:val="ok1"/>
    <w:rsid w:val="000B767A"/>
    <w:rPr>
      <w:rFonts w:ascii="Times New Roman" w:eastAsia="Times New Roman" w:hAnsi="Times New Roman" w:cs="Times New Roman"/>
      <w:b/>
      <w:noProof/>
      <w:sz w:val="92"/>
      <w:szCs w:val="92"/>
      <w:lang w:val="x-none" w:eastAsia="x-none" w:bidi="fa-IR"/>
    </w:rPr>
  </w:style>
  <w:style w:type="paragraph" w:customStyle="1" w:styleId="jadval">
    <w:name w:val="jadval"/>
    <w:basedOn w:val="MINA"/>
    <w:link w:val="jadvalChar"/>
    <w:qFormat/>
    <w:rsid w:val="000B767A"/>
  </w:style>
  <w:style w:type="character" w:customStyle="1" w:styleId="jadvalChar">
    <w:name w:val="jadval Char"/>
    <w:link w:val="jadval"/>
    <w:rsid w:val="000B767A"/>
    <w:rPr>
      <w:rFonts w:ascii="Times New Roman" w:eastAsia="Times New Roman" w:hAnsi="Times New Roman" w:cs="Times New Roman"/>
      <w:b/>
      <w:noProof/>
      <w:sz w:val="32"/>
      <w:szCs w:val="32"/>
      <w:lang w:val="x-none" w:eastAsia="x-none" w:bidi="fa-IR"/>
    </w:rPr>
  </w:style>
  <w:style w:type="paragraph" w:customStyle="1" w:styleId="af5">
    <w:name w:val="شكل"/>
    <w:basedOn w:val="MINA"/>
    <w:link w:val="Char3"/>
    <w:qFormat/>
    <w:rsid w:val="000B767A"/>
  </w:style>
  <w:style w:type="character" w:customStyle="1" w:styleId="Char3">
    <w:name w:val="شكل Char"/>
    <w:link w:val="af5"/>
    <w:rsid w:val="000B767A"/>
    <w:rPr>
      <w:rFonts w:ascii="Times New Roman" w:eastAsia="Times New Roman" w:hAnsi="Times New Roman" w:cs="Times New Roman"/>
      <w:b/>
      <w:noProof/>
      <w:sz w:val="32"/>
      <w:szCs w:val="32"/>
      <w:lang w:val="x-none" w:eastAsia="x-none" w:bidi="fa-IR"/>
    </w:rPr>
  </w:style>
  <w:style w:type="paragraph" w:customStyle="1" w:styleId="af6">
    <w:name w:val="متن جدول"/>
    <w:basedOn w:val="Caption"/>
    <w:link w:val="Char4"/>
    <w:rsid w:val="000B767A"/>
    <w:pPr>
      <w:spacing w:after="0" w:line="302" w:lineRule="auto"/>
      <w:jc w:val="center"/>
    </w:pPr>
    <w:rPr>
      <w:rFonts w:ascii="Times New Roman" w:eastAsia="Times New Roman" w:hAnsi="Times New Roman" w:cs="Times New Roman"/>
      <w:b w:val="0"/>
      <w:color w:val="auto"/>
      <w:sz w:val="24"/>
      <w:szCs w:val="28"/>
      <w:lang w:val="x-none" w:eastAsia="x-none"/>
    </w:rPr>
  </w:style>
  <w:style w:type="character" w:customStyle="1" w:styleId="Char4">
    <w:name w:val="متن جدول Char"/>
    <w:link w:val="af6"/>
    <w:rsid w:val="000B767A"/>
    <w:rPr>
      <w:rFonts w:ascii="Times New Roman" w:eastAsia="Times New Roman" w:hAnsi="Times New Roman" w:cs="Times New Roman"/>
      <w:bCs/>
      <w:sz w:val="24"/>
      <w:szCs w:val="28"/>
      <w:lang w:val="x-none" w:eastAsia="x-none" w:bidi="fa-IR"/>
    </w:rPr>
  </w:style>
  <w:style w:type="paragraph" w:customStyle="1" w:styleId="Geraph">
    <w:name w:val="Geraph"/>
    <w:basedOn w:val="Normal"/>
    <w:qFormat/>
    <w:rsid w:val="000B767A"/>
    <w:pPr>
      <w:spacing w:after="240"/>
      <w:jc w:val="center"/>
    </w:pPr>
    <w:rPr>
      <w:rFonts w:ascii="Times New Roman" w:eastAsia="Times New Roman" w:hAnsi="Times New Roman" w:cs="B Lotus"/>
      <w:bCs/>
      <w:sz w:val="26"/>
      <w:szCs w:val="24"/>
      <w:lang w:bidi="fa-IR"/>
    </w:rPr>
  </w:style>
  <w:style w:type="character" w:customStyle="1" w:styleId="st">
    <w:name w:val="st"/>
    <w:basedOn w:val="DefaultParagraphFont"/>
    <w:rsid w:val="000B767A"/>
  </w:style>
  <w:style w:type="table" w:customStyle="1" w:styleId="LightShading-Accent113">
    <w:name w:val="Light Shading - Accent 113"/>
    <w:basedOn w:val="TableNormal"/>
    <w:uiPriority w:val="60"/>
    <w:rsid w:val="000B767A"/>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linkedfieldvalue">
    <w:name w:val="linkedfieldvalue"/>
    <w:basedOn w:val="DefaultParagraphFont"/>
    <w:rsid w:val="000B767A"/>
  </w:style>
  <w:style w:type="character" w:customStyle="1" w:styleId="fieldvalue">
    <w:name w:val="fieldvalue"/>
    <w:basedOn w:val="DefaultParagraphFont"/>
    <w:rsid w:val="000B767A"/>
  </w:style>
  <w:style w:type="character" w:customStyle="1" w:styleId="matnChar1">
    <w:name w:val="matn Char1"/>
    <w:rsid w:val="000B767A"/>
    <w:rPr>
      <w:rFonts w:cs="B Zar"/>
      <w:sz w:val="22"/>
      <w:szCs w:val="26"/>
    </w:rPr>
  </w:style>
  <w:style w:type="table" w:customStyle="1" w:styleId="LightList-Accent52">
    <w:name w:val="Light List - Accent 52"/>
    <w:basedOn w:val="TableNormal"/>
    <w:next w:val="LightList-Accent5"/>
    <w:uiPriority w:val="61"/>
    <w:rsid w:val="000B767A"/>
    <w:pPr>
      <w:spacing w:after="0" w:line="240" w:lineRule="auto"/>
    </w:pPr>
    <w:rPr>
      <w:rFonts w:ascii="Calibri" w:eastAsia="Calibri"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BRoya10Bold">
    <w:name w:val="B Roya 10 Bold"/>
    <w:basedOn w:val="Normal"/>
    <w:rsid w:val="000B767A"/>
    <w:pPr>
      <w:tabs>
        <w:tab w:val="right" w:pos="7088"/>
      </w:tabs>
      <w:ind w:firstLine="567"/>
    </w:pPr>
    <w:rPr>
      <w:rFonts w:ascii="Times New Roman" w:eastAsia="Batang" w:hAnsi="Times New Roman" w:cs="B Roya"/>
      <w:bCs/>
      <w:sz w:val="20"/>
      <w:szCs w:val="20"/>
      <w:lang w:bidi="fa-IR"/>
    </w:rPr>
  </w:style>
  <w:style w:type="paragraph" w:customStyle="1" w:styleId="StyleTOC2LinespacingMultiple12li">
    <w:name w:val="Style TOC 2 + Line spacing:  Multiple 1.2 li"/>
    <w:basedOn w:val="TOC2"/>
    <w:rsid w:val="000B767A"/>
    <w:pPr>
      <w:tabs>
        <w:tab w:val="clear" w:pos="9062"/>
      </w:tabs>
      <w:spacing w:line="288" w:lineRule="auto"/>
      <w:ind w:left="238"/>
    </w:pPr>
    <w:rPr>
      <w:rFonts w:cs="B Yagut"/>
      <w:b w:val="0"/>
      <w:noProof w:val="0"/>
      <w:lang w:bidi="fa-IR"/>
    </w:rPr>
  </w:style>
  <w:style w:type="table" w:customStyle="1" w:styleId="TableGrid27">
    <w:name w:val="Table Grid27"/>
    <w:basedOn w:val="TableNormal"/>
    <w:next w:val="TableGrid"/>
    <w:uiPriority w:val="39"/>
    <w:rsid w:val="000B767A"/>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Normal"/>
    <w:rsid w:val="000B767A"/>
    <w:pPr>
      <w:bidi w:val="0"/>
      <w:spacing w:before="100" w:beforeAutospacing="1" w:after="100" w:afterAutospacing="1"/>
      <w:jc w:val="left"/>
    </w:pPr>
    <w:rPr>
      <w:rFonts w:ascii="Times New Roman" w:eastAsia="Times New Roman" w:hAnsi="Times New Roman" w:cs="Times New Roman"/>
      <w:szCs w:val="24"/>
    </w:rPr>
  </w:style>
  <w:style w:type="character" w:customStyle="1" w:styleId="Heading2Char1">
    <w:name w:val="Heading 2 Char1"/>
    <w:aliases w:val="جداول Char1"/>
    <w:uiPriority w:val="9"/>
    <w:rsid w:val="000B767A"/>
    <w:rPr>
      <w:rFonts w:ascii="Cambria" w:eastAsia="Times New Roman" w:hAnsi="Cambria" w:cs="Times New Roman"/>
      <w:b/>
      <w:bCs/>
      <w:color w:val="4F81BD"/>
      <w:sz w:val="26"/>
      <w:szCs w:val="26"/>
    </w:rPr>
  </w:style>
  <w:style w:type="paragraph" w:customStyle="1" w:styleId="References">
    <w:name w:val="References"/>
    <w:uiPriority w:val="99"/>
    <w:rsid w:val="000B767A"/>
    <w:pPr>
      <w:spacing w:after="0" w:line="480" w:lineRule="auto"/>
      <w:ind w:left="720" w:hanging="720"/>
      <w:jc w:val="both"/>
    </w:pPr>
    <w:rPr>
      <w:rFonts w:ascii="Times New Roman" w:eastAsia="Times New Roman" w:hAnsi="Times New Roman" w:cs="Times New Roman"/>
      <w:noProof/>
      <w:sz w:val="18"/>
      <w:szCs w:val="20"/>
    </w:rPr>
  </w:style>
  <w:style w:type="paragraph" w:customStyle="1" w:styleId="NormalComplexBLotus">
    <w:name w:val="Normal + (Complex) B Lotus"/>
    <w:aliases w:val="(Complex) 14 pt,Justify Low,Line spacing:  1.5 ..."/>
    <w:next w:val="FootnoteText"/>
    <w:uiPriority w:val="99"/>
    <w:rsid w:val="000B767A"/>
    <w:pPr>
      <w:spacing w:after="200" w:line="276" w:lineRule="auto"/>
    </w:pPr>
    <w:rPr>
      <w:rFonts w:ascii="Calibri" w:eastAsia="Calibri" w:hAnsi="Calibri" w:cs="Arial"/>
      <w:lang w:bidi="fa-IR"/>
    </w:rPr>
  </w:style>
  <w:style w:type="paragraph" w:customStyle="1" w:styleId="af7">
    <w:name w:val="تیÊÑ"/>
    <w:basedOn w:val="Normal"/>
    <w:uiPriority w:val="99"/>
    <w:rsid w:val="000B767A"/>
    <w:pPr>
      <w:tabs>
        <w:tab w:val="right" w:leader="dot" w:pos="8640"/>
      </w:tabs>
      <w:spacing w:before="120" w:line="360" w:lineRule="auto"/>
    </w:pPr>
    <w:rPr>
      <w:rFonts w:ascii="Times New Roman Bold" w:eastAsia="Calibri" w:hAnsi="Times New Roman Bold" w:cs="B Homa"/>
      <w:b/>
      <w:bCs/>
      <w:sz w:val="28"/>
      <w:lang w:bidi="fa-IR"/>
    </w:rPr>
  </w:style>
  <w:style w:type="character" w:customStyle="1" w:styleId="tiny1">
    <w:name w:val="tiny1"/>
    <w:rsid w:val="000B767A"/>
    <w:rPr>
      <w:rFonts w:ascii="Verdana" w:hAnsi="Verdana" w:hint="default"/>
      <w:sz w:val="15"/>
      <w:szCs w:val="15"/>
    </w:rPr>
  </w:style>
  <w:style w:type="character" w:customStyle="1" w:styleId="citationjournal">
    <w:name w:val="citation journal"/>
    <w:rsid w:val="000B767A"/>
  </w:style>
  <w:style w:type="character" w:customStyle="1" w:styleId="z3988">
    <w:name w:val="z3988"/>
    <w:rsid w:val="000B767A"/>
  </w:style>
  <w:style w:type="character" w:customStyle="1" w:styleId="longtext1">
    <w:name w:val="long_text1"/>
    <w:rsid w:val="000B767A"/>
    <w:rPr>
      <w:sz w:val="20"/>
      <w:szCs w:val="20"/>
    </w:rPr>
  </w:style>
  <w:style w:type="character" w:customStyle="1" w:styleId="dnnalignleft">
    <w:name w:val="dnnalignleft"/>
    <w:rsid w:val="000B767A"/>
  </w:style>
  <w:style w:type="character" w:customStyle="1" w:styleId="pzam">
    <w:name w:val="p_zam"/>
    <w:rsid w:val="000B767A"/>
  </w:style>
  <w:style w:type="character" w:customStyle="1" w:styleId="algouri">
    <w:name w:val="algouri"/>
    <w:rsid w:val="000B767A"/>
  </w:style>
  <w:style w:type="character" w:customStyle="1" w:styleId="dateimport1">
    <w:name w:val="dateimport1"/>
    <w:rsid w:val="000B767A"/>
    <w:rPr>
      <w:rFonts w:ascii="Tahoma" w:hAnsi="Tahoma" w:cs="Tahoma" w:hint="default"/>
      <w:sz w:val="16"/>
      <w:szCs w:val="16"/>
    </w:rPr>
  </w:style>
  <w:style w:type="character" w:customStyle="1" w:styleId="visitcount1">
    <w:name w:val="visitcount1"/>
    <w:rsid w:val="000B767A"/>
    <w:rPr>
      <w:rFonts w:ascii="Tahoma" w:hAnsi="Tahoma" w:cs="Tahoma" w:hint="default"/>
      <w:sz w:val="16"/>
      <w:szCs w:val="16"/>
    </w:rPr>
  </w:style>
  <w:style w:type="character" w:customStyle="1" w:styleId="bookpath">
    <w:name w:val="bookpath"/>
    <w:rsid w:val="000B767A"/>
  </w:style>
  <w:style w:type="character" w:customStyle="1" w:styleId="bookpathsplit1">
    <w:name w:val="bookpathsplit1"/>
    <w:rsid w:val="000B767A"/>
    <w:rPr>
      <w:color w:val="FE673A"/>
      <w:sz w:val="16"/>
      <w:szCs w:val="16"/>
    </w:rPr>
  </w:style>
  <w:style w:type="table" w:styleId="TableGrid80">
    <w:name w:val="Table Grid 8"/>
    <w:basedOn w:val="TableNormal"/>
    <w:semiHidden/>
    <w:unhideWhenUsed/>
    <w:rsid w:val="000B767A"/>
    <w:pPr>
      <w:spacing w:after="0" w:line="240" w:lineRule="auto"/>
      <w:jc w:val="right"/>
    </w:pPr>
    <w:rPr>
      <w:rFonts w:ascii="Times New Roman" w:eastAsia="Times New Roman" w:hAnsi="Times New Roman" w:cs="Times New Roman"/>
      <w:sz w:val="20"/>
      <w:szCs w:val="20"/>
      <w:lang w:bidi="fa-I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ghtGrid-Accent33">
    <w:name w:val="Light Grid - Accent 33"/>
    <w:basedOn w:val="TableNormal"/>
    <w:next w:val="LightGrid-Accent3"/>
    <w:uiPriority w:val="62"/>
    <w:rsid w:val="000B767A"/>
    <w:pPr>
      <w:spacing w:after="0" w:line="240" w:lineRule="auto"/>
    </w:pPr>
    <w:rPr>
      <w:rFonts w:ascii="Calibri" w:eastAsia="Calibri" w:hAnsi="Calibri" w:cs="Arial"/>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2">
    <w:name w:val="Medium Shading 1 - Accent 32"/>
    <w:basedOn w:val="TableNormal"/>
    <w:next w:val="MediumShading1-Accent3"/>
    <w:uiPriority w:val="63"/>
    <w:rsid w:val="000B767A"/>
    <w:pPr>
      <w:spacing w:after="0" w:line="240" w:lineRule="auto"/>
    </w:pPr>
    <w:rPr>
      <w:rFonts w:ascii="Calibri" w:eastAsia="Calibri" w:hAnsi="Calibri" w:cs="Arial"/>
      <w:sz w:val="20"/>
      <w:szCs w:val="20"/>
      <w:lang w:bidi="fa-I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3">
    <w:name w:val="Light Grid - Accent 43"/>
    <w:basedOn w:val="TableNormal"/>
    <w:next w:val="LightGrid-Accent4"/>
    <w:uiPriority w:val="62"/>
    <w:rsid w:val="000B767A"/>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3">
    <w:name w:val="Light Grid - Accent 53"/>
    <w:basedOn w:val="TableNormal"/>
    <w:next w:val="LightGrid-Accent5"/>
    <w:uiPriority w:val="62"/>
    <w:rsid w:val="000B767A"/>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52">
    <w:name w:val="Medium Shading 1 - Accent 52"/>
    <w:basedOn w:val="TableNormal"/>
    <w:next w:val="MediumShading1-Accent5"/>
    <w:uiPriority w:val="63"/>
    <w:rsid w:val="000B767A"/>
    <w:pPr>
      <w:spacing w:after="0" w:line="240" w:lineRule="auto"/>
    </w:pPr>
    <w:rPr>
      <w:rFonts w:ascii="Calibri" w:eastAsia="Calibri" w:hAnsi="Calibri" w:cs="Arial"/>
      <w:sz w:val="20"/>
      <w:szCs w:val="20"/>
      <w:lang w:bidi="fa-I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Grid3-Accent52">
    <w:name w:val="Medium Grid 3 - Accent 52"/>
    <w:basedOn w:val="TableNormal"/>
    <w:next w:val="MediumGrid3-Accent5"/>
    <w:uiPriority w:val="69"/>
    <w:rsid w:val="000B767A"/>
    <w:pPr>
      <w:spacing w:after="0" w:line="240" w:lineRule="auto"/>
    </w:pPr>
    <w:rPr>
      <w:rFonts w:ascii="Calibri" w:eastAsia="Calibri" w:hAnsi="Calibri" w:cs="Arial"/>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List-Accent63">
    <w:name w:val="Light List - Accent 63"/>
    <w:basedOn w:val="TableNormal"/>
    <w:next w:val="LightList-Accent6"/>
    <w:uiPriority w:val="61"/>
    <w:rsid w:val="000B767A"/>
    <w:pPr>
      <w:spacing w:after="0" w:line="240" w:lineRule="auto"/>
    </w:pPr>
    <w:rPr>
      <w:rFonts w:ascii="Calibri" w:eastAsia="Calibri" w:hAnsi="Calibri" w:cs="Arial"/>
      <w:lang w:bidi="fa-I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Autospacing="0" w:afterLines="0" w:afterAutospacing="0" w:line="240" w:lineRule="auto"/>
      </w:pPr>
      <w:rPr>
        <w:b/>
        <w:bCs/>
        <w:color w:val="FFFFFF"/>
      </w:rPr>
      <w:tblPr/>
      <w:tcPr>
        <w:shd w:val="clear" w:color="auto" w:fill="F79646"/>
      </w:tcPr>
    </w:tblStylePr>
    <w:tblStylePr w:type="lastRow">
      <w:pPr>
        <w:spacing w:beforeLines="0" w:beforeAutospacing="0" w:afterLines="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63">
    <w:name w:val="Light Grid - Accent 63"/>
    <w:basedOn w:val="TableNormal"/>
    <w:next w:val="LightGrid-Accent6"/>
    <w:uiPriority w:val="62"/>
    <w:rsid w:val="000B767A"/>
    <w:pPr>
      <w:spacing w:after="0" w:line="240" w:lineRule="auto"/>
    </w:pPr>
    <w:rPr>
      <w:rFonts w:ascii="Calibri" w:eastAsia="Calibri" w:hAnsi="Calibri" w:cs="Arial"/>
      <w:lang w:bidi="fa-I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Grid2-Accent6">
    <w:name w:val="Medium Grid 2 Accent 6"/>
    <w:basedOn w:val="TableNormal"/>
    <w:uiPriority w:val="68"/>
    <w:rsid w:val="000B767A"/>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LightGrid-Accent113">
    <w:name w:val="Light Grid - Accent 113"/>
    <w:basedOn w:val="TableNormal"/>
    <w:uiPriority w:val="62"/>
    <w:rsid w:val="000B767A"/>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3">
    <w:name w:val="Light Shading13"/>
    <w:basedOn w:val="TableNormal"/>
    <w:uiPriority w:val="60"/>
    <w:rsid w:val="000B767A"/>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itrjadval">
    <w:name w:val="titr jadval"/>
    <w:basedOn w:val="Normal"/>
    <w:rsid w:val="000B767A"/>
    <w:pPr>
      <w:spacing w:line="312" w:lineRule="auto"/>
      <w:jc w:val="center"/>
    </w:pPr>
    <w:rPr>
      <w:rFonts w:ascii="Times New Roman" w:eastAsia="Times New Roman" w:hAnsi="Times New Roman" w:cs="Nazanin"/>
      <w:b/>
      <w:bCs/>
      <w:szCs w:val="24"/>
    </w:rPr>
  </w:style>
  <w:style w:type="character" w:customStyle="1" w:styleId="heading00201char">
    <w:name w:val="heading_00201__char"/>
    <w:basedOn w:val="DefaultParagraphFont"/>
    <w:rsid w:val="000B767A"/>
  </w:style>
  <w:style w:type="character" w:customStyle="1" w:styleId="normalchar">
    <w:name w:val="normal__char"/>
    <w:basedOn w:val="DefaultParagraphFont"/>
    <w:rsid w:val="000B767A"/>
  </w:style>
  <w:style w:type="character" w:customStyle="1" w:styleId="char00">
    <w:name w:val="char0"/>
    <w:basedOn w:val="DefaultParagraphFont"/>
    <w:rsid w:val="000B767A"/>
  </w:style>
  <w:style w:type="paragraph" w:customStyle="1" w:styleId="a40">
    <w:name w:val="a4"/>
    <w:basedOn w:val="Normal"/>
    <w:rsid w:val="000B767A"/>
    <w:pPr>
      <w:bidi w:val="0"/>
      <w:jc w:val="left"/>
    </w:pPr>
    <w:rPr>
      <w:rFonts w:ascii="Tahoma" w:eastAsia="Times New Roman" w:hAnsi="Tahoma" w:cs="Tahoma"/>
      <w:b/>
      <w:bCs/>
      <w:color w:val="000000"/>
      <w:sz w:val="18"/>
      <w:szCs w:val="18"/>
    </w:rPr>
  </w:style>
  <w:style w:type="paragraph" w:customStyle="1" w:styleId="ac0">
    <w:name w:val="ac"/>
    <w:basedOn w:val="Normal"/>
    <w:rsid w:val="000B767A"/>
    <w:pPr>
      <w:bidi w:val="0"/>
      <w:spacing w:before="100" w:beforeAutospacing="1" w:after="100" w:afterAutospacing="1"/>
      <w:jc w:val="left"/>
    </w:pPr>
    <w:rPr>
      <w:rFonts w:ascii="Times New Roman" w:eastAsia="Times New Roman" w:hAnsi="Times New Roman" w:cs="Times New Roman"/>
      <w:szCs w:val="24"/>
    </w:rPr>
  </w:style>
  <w:style w:type="numbering" w:customStyle="1" w:styleId="NoList118">
    <w:name w:val="No List118"/>
    <w:next w:val="NoList"/>
    <w:uiPriority w:val="99"/>
    <w:semiHidden/>
    <w:unhideWhenUsed/>
    <w:rsid w:val="000B767A"/>
  </w:style>
  <w:style w:type="table" w:styleId="LightList">
    <w:name w:val="Light List"/>
    <w:basedOn w:val="TableNormal"/>
    <w:uiPriority w:val="61"/>
    <w:rsid w:val="000B767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Char5">
    <w:name w:val="متن اصلی Char"/>
    <w:link w:val="af8"/>
    <w:locked/>
    <w:rsid w:val="000B767A"/>
    <w:rPr>
      <w:rFonts w:ascii="Times New Roman" w:hAnsi="Times New Roman" w:cs="B Zar"/>
      <w:sz w:val="26"/>
      <w:szCs w:val="26"/>
      <w:lang w:bidi="fa-IR"/>
    </w:rPr>
  </w:style>
  <w:style w:type="paragraph" w:customStyle="1" w:styleId="af8">
    <w:name w:val="متن اصلی"/>
    <w:basedOn w:val="Normal"/>
    <w:link w:val="Char5"/>
    <w:rsid w:val="000B767A"/>
    <w:pPr>
      <w:widowControl w:val="0"/>
      <w:spacing w:before="240"/>
      <w:ind w:firstLine="284"/>
    </w:pPr>
    <w:rPr>
      <w:rFonts w:ascii="Times New Roman" w:hAnsi="Times New Roman"/>
      <w:sz w:val="26"/>
      <w:szCs w:val="26"/>
      <w:lang w:bidi="fa-IR"/>
    </w:rPr>
  </w:style>
  <w:style w:type="character" w:customStyle="1" w:styleId="theme-designer-compost3">
    <w:name w:val="theme-designer-com_post3"/>
    <w:rsid w:val="000B767A"/>
  </w:style>
  <w:style w:type="character" w:customStyle="1" w:styleId="citation">
    <w:name w:val="citation"/>
    <w:rsid w:val="000B767A"/>
  </w:style>
  <w:style w:type="character" w:customStyle="1" w:styleId="ref-journal">
    <w:name w:val="ref-journal"/>
    <w:rsid w:val="000B767A"/>
  </w:style>
  <w:style w:type="character" w:customStyle="1" w:styleId="ref-vol1">
    <w:name w:val="ref-vol1"/>
    <w:rsid w:val="000B767A"/>
    <w:rPr>
      <w:b/>
      <w:bCs/>
    </w:rPr>
  </w:style>
  <w:style w:type="paragraph" w:customStyle="1" w:styleId="Normal1">
    <w:name w:val="Normal1"/>
    <w:basedOn w:val="Normal"/>
    <w:rsid w:val="000B767A"/>
    <w:pPr>
      <w:bidi w:val="0"/>
      <w:spacing w:before="100" w:beforeAutospacing="1" w:after="100" w:afterAutospacing="1"/>
      <w:jc w:val="left"/>
    </w:pPr>
    <w:rPr>
      <w:rFonts w:ascii="Times New Roman" w:eastAsia="Times New Roman" w:hAnsi="Times New Roman" w:cs="Times New Roman"/>
      <w:szCs w:val="24"/>
    </w:rPr>
  </w:style>
  <w:style w:type="character" w:customStyle="1" w:styleId="notranslate">
    <w:name w:val="notranslate"/>
    <w:rsid w:val="000B767A"/>
  </w:style>
  <w:style w:type="paragraph" w:customStyle="1" w:styleId="Subtitle1">
    <w:name w:val="Subtitle1"/>
    <w:basedOn w:val="Normal"/>
    <w:rsid w:val="000B767A"/>
    <w:pPr>
      <w:bidi w:val="0"/>
      <w:spacing w:before="100" w:beforeAutospacing="1" w:after="100" w:afterAutospacing="1"/>
      <w:jc w:val="left"/>
    </w:pPr>
    <w:rPr>
      <w:rFonts w:ascii="Times New Roman" w:eastAsia="Times New Roman" w:hAnsi="Times New Roman" w:cs="Times New Roman"/>
      <w:szCs w:val="24"/>
    </w:rPr>
  </w:style>
  <w:style w:type="character" w:customStyle="1" w:styleId="subtitlechar0">
    <w:name w:val="subtitle__char"/>
    <w:rsid w:val="000B767A"/>
  </w:style>
  <w:style w:type="paragraph" w:customStyle="1" w:styleId="088095CB421E4E02BDC9682AFEE1723A">
    <w:name w:val="088095CB421E4E02BDC9682AFEE1723A"/>
    <w:rsid w:val="000B767A"/>
    <w:pPr>
      <w:spacing w:after="200" w:line="276" w:lineRule="auto"/>
      <w:jc w:val="both"/>
    </w:pPr>
    <w:rPr>
      <w:rFonts w:eastAsia="Times New Roman"/>
      <w:lang w:eastAsia="ja-JP"/>
    </w:rPr>
  </w:style>
  <w:style w:type="table" w:customStyle="1" w:styleId="MediumGrid11">
    <w:name w:val="Medium Grid 11"/>
    <w:basedOn w:val="TableNormal"/>
    <w:next w:val="MediumGrid1"/>
    <w:uiPriority w:val="67"/>
    <w:rsid w:val="000B767A"/>
    <w:pPr>
      <w:spacing w:after="0" w:line="276" w:lineRule="auto"/>
      <w:jc w:val="both"/>
    </w:pPr>
    <w:rPr>
      <w:rFonts w:ascii="Times New Roman" w:eastAsia="Times New Roman" w:hAnsi="Times New Roman" w:cs="B Nazanin"/>
      <w:sz w:val="24"/>
      <w:szCs w:val="24"/>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LightShading4">
    <w:name w:val="Light Shading4"/>
    <w:basedOn w:val="TableNormal"/>
    <w:next w:val="LightShading"/>
    <w:uiPriority w:val="60"/>
    <w:rsid w:val="000B767A"/>
    <w:pPr>
      <w:spacing w:after="0" w:line="276" w:lineRule="auto"/>
      <w:jc w:val="both"/>
    </w:pPr>
    <w:rPr>
      <w:rFonts w:ascii="Times New Roman" w:eastAsia="Times New Roman" w:hAnsi="Times New Roman" w:cs="B Nazanin"/>
      <w:color w:val="000000"/>
      <w:sz w:val="24"/>
      <w:szCs w:val="2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BookTitle">
    <w:name w:val="Book Title"/>
    <w:basedOn w:val="DefaultParagraphFont"/>
    <w:uiPriority w:val="33"/>
    <w:qFormat/>
    <w:rsid w:val="000B767A"/>
    <w:rPr>
      <w:b/>
      <w:bCs/>
      <w:smallCaps/>
      <w:spacing w:val="5"/>
    </w:rPr>
  </w:style>
  <w:style w:type="paragraph" w:customStyle="1" w:styleId="1212121">
    <w:name w:val="1212121"/>
    <w:basedOn w:val="Normal"/>
    <w:rsid w:val="000B767A"/>
    <w:pPr>
      <w:bidi w:val="0"/>
      <w:spacing w:before="100" w:beforeAutospacing="1" w:after="100" w:afterAutospacing="1"/>
      <w:jc w:val="left"/>
    </w:pPr>
    <w:rPr>
      <w:rFonts w:ascii="Times New Roman" w:eastAsia="Times New Roman" w:hAnsi="Times New Roman" w:cs="Times New Roman"/>
      <w:szCs w:val="24"/>
    </w:rPr>
  </w:style>
  <w:style w:type="table" w:customStyle="1" w:styleId="TableGrid117">
    <w:name w:val="Table Grid117"/>
    <w:basedOn w:val="TableNormal"/>
    <w:next w:val="TableGrid"/>
    <w:uiPriority w:val="59"/>
    <w:rsid w:val="000B767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0B767A"/>
    <w:pPr>
      <w:spacing w:after="0" w:line="240" w:lineRule="auto"/>
    </w:pPr>
    <w:rPr>
      <w:rFonts w:ascii="Calibri" w:eastAsia="Times New Roman" w:hAnsi="Calibri" w:cs="B Lotus"/>
    </w:rPr>
    <w:tblPr>
      <w:tblCellMar>
        <w:top w:w="0" w:type="dxa"/>
        <w:left w:w="0" w:type="dxa"/>
        <w:bottom w:w="0" w:type="dxa"/>
        <w:right w:w="0" w:type="dxa"/>
      </w:tblCellMar>
    </w:tblPr>
  </w:style>
  <w:style w:type="paragraph" w:customStyle="1" w:styleId="100">
    <w:name w:val="10"/>
    <w:basedOn w:val="Normal"/>
    <w:rsid w:val="000B767A"/>
    <w:pPr>
      <w:bidi w:val="0"/>
      <w:spacing w:before="100" w:beforeAutospacing="1" w:after="100" w:afterAutospacing="1"/>
      <w:jc w:val="left"/>
    </w:pPr>
    <w:rPr>
      <w:rFonts w:ascii="Times New Roman" w:eastAsia="Times New Roman" w:hAnsi="Times New Roman" w:cs="Times New Roman"/>
      <w:szCs w:val="24"/>
    </w:rPr>
  </w:style>
  <w:style w:type="paragraph" w:customStyle="1" w:styleId="21">
    <w:name w:val="2"/>
    <w:basedOn w:val="Normal"/>
    <w:rsid w:val="000B767A"/>
    <w:pPr>
      <w:bidi w:val="0"/>
      <w:spacing w:before="100" w:beforeAutospacing="1" w:after="100" w:afterAutospacing="1"/>
      <w:jc w:val="left"/>
    </w:pPr>
    <w:rPr>
      <w:rFonts w:ascii="Times New Roman" w:eastAsia="Times New Roman" w:hAnsi="Times New Roman" w:cs="Times New Roman"/>
      <w:szCs w:val="24"/>
    </w:rPr>
  </w:style>
  <w:style w:type="table" w:customStyle="1" w:styleId="TableGrid34">
    <w:name w:val="Table Grid34"/>
    <w:basedOn w:val="TableNormal"/>
    <w:next w:val="TableGrid"/>
    <w:uiPriority w:val="3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next w:val="PlainTable32"/>
    <w:uiPriority w:val="43"/>
    <w:rsid w:val="000B767A"/>
    <w:pPr>
      <w:spacing w:after="0" w:line="240" w:lineRule="auto"/>
    </w:pPr>
    <w:rPr>
      <w:rFonts w:ascii="Calibri" w:eastAsia="Calibri" w:hAnsi="Calibri" w:cs="B Lotus"/>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32">
    <w:name w:val="Plain Table 32"/>
    <w:basedOn w:val="TableNormal"/>
    <w:uiPriority w:val="43"/>
    <w:rsid w:val="000B767A"/>
    <w:pPr>
      <w:spacing w:after="0" w:line="240" w:lineRule="auto"/>
    </w:pPr>
    <w:rPr>
      <w:rFonts w:ascii="Calibri" w:eastAsia="Calibri" w:hAnsi="Calibri" w:cs="B Lotus"/>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123">
    <w:name w:val="Table Grid123"/>
    <w:basedOn w:val="TableNormal"/>
    <w:next w:val="TableGrid"/>
    <w:uiPriority w:val="5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rsid w:val="000B767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5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5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rsid w:val="000B767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rt">
    <w:name w:val="Bort"/>
    <w:basedOn w:val="Normal"/>
    <w:next w:val="Normal"/>
    <w:link w:val="BortChar"/>
    <w:rsid w:val="000B767A"/>
    <w:rPr>
      <w:rFonts w:ascii="Times New Roman" w:eastAsia="Times New Roman" w:hAnsi="Times New Roman" w:cs="Times New Roman"/>
      <w:sz w:val="20"/>
      <w:szCs w:val="24"/>
    </w:rPr>
  </w:style>
  <w:style w:type="character" w:customStyle="1" w:styleId="BortChar">
    <w:name w:val="Bort Char"/>
    <w:link w:val="Bort"/>
    <w:rsid w:val="000B767A"/>
    <w:rPr>
      <w:rFonts w:ascii="Times New Roman" w:eastAsia="Times New Roman" w:hAnsi="Times New Roman" w:cs="Times New Roman"/>
      <w:sz w:val="20"/>
      <w:szCs w:val="24"/>
    </w:rPr>
  </w:style>
  <w:style w:type="numbering" w:customStyle="1" w:styleId="NoList27">
    <w:name w:val="No List27"/>
    <w:next w:val="NoList"/>
    <w:uiPriority w:val="99"/>
    <w:semiHidden/>
    <w:unhideWhenUsed/>
    <w:rsid w:val="000B767A"/>
  </w:style>
  <w:style w:type="table" w:customStyle="1" w:styleId="TableGrid1a">
    <w:name w:val="TableGrid1"/>
    <w:rsid w:val="000B767A"/>
    <w:pPr>
      <w:spacing w:after="0" w:line="240" w:lineRule="auto"/>
    </w:pPr>
    <w:rPr>
      <w:rFonts w:ascii="Calibri" w:eastAsia="Times New Roman" w:hAnsi="Calibri" w:cs="B Lotus"/>
    </w:rPr>
    <w:tblPr>
      <w:tblCellMar>
        <w:top w:w="0" w:type="dxa"/>
        <w:left w:w="0" w:type="dxa"/>
        <w:bottom w:w="0" w:type="dxa"/>
        <w:right w:w="0" w:type="dxa"/>
      </w:tblCellMar>
    </w:tblPr>
  </w:style>
  <w:style w:type="table" w:customStyle="1" w:styleId="TableGrid101">
    <w:name w:val="Table Grid101"/>
    <w:basedOn w:val="TableNormal"/>
    <w:next w:val="TableGrid"/>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next w:val="TableGrid"/>
    <w:uiPriority w:val="5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3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3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3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
    <w:name w:val="Plain Table 311"/>
    <w:basedOn w:val="TableNormal"/>
    <w:next w:val="PlainTable32"/>
    <w:uiPriority w:val="43"/>
    <w:rsid w:val="000B767A"/>
    <w:pPr>
      <w:spacing w:after="0" w:line="240" w:lineRule="auto"/>
    </w:pPr>
    <w:rPr>
      <w:rFonts w:ascii="Calibri" w:eastAsia="Calibri" w:hAnsi="Calibri" w:cs="B Lotus"/>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1211">
    <w:name w:val="Table Grid1211"/>
    <w:basedOn w:val="TableNormal"/>
    <w:next w:val="TableGrid"/>
    <w:uiPriority w:val="5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rsid w:val="000B767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5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next w:val="TableGrid"/>
    <w:uiPriority w:val="5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rsid w:val="000B767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3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rtCenter">
    <w:name w:val="BortCenter"/>
    <w:basedOn w:val="Bort"/>
    <w:next w:val="Normal"/>
    <w:rsid w:val="000B767A"/>
    <w:pPr>
      <w:jc w:val="center"/>
    </w:pPr>
  </w:style>
  <w:style w:type="table" w:customStyle="1" w:styleId="tblsimple">
    <w:name w:val="tblsimple"/>
    <w:basedOn w:val="TableNormal"/>
    <w:uiPriority w:val="99"/>
    <w:rsid w:val="000B767A"/>
    <w:pPr>
      <w:spacing w:after="0" w:line="240" w:lineRule="auto"/>
      <w:jc w:val="center"/>
    </w:pPr>
    <w:rPr>
      <w:rFonts w:ascii="Times New Roman" w:eastAsia="Times New Roman" w:hAnsi="Times New Roman" w:cs="B Nazanin"/>
      <w:sz w:val="20"/>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numbering" w:customStyle="1" w:styleId="NoList33">
    <w:name w:val="No List33"/>
    <w:next w:val="NoList"/>
    <w:uiPriority w:val="99"/>
    <w:semiHidden/>
    <w:unhideWhenUsed/>
    <w:rsid w:val="000B767A"/>
  </w:style>
  <w:style w:type="table" w:styleId="MediumGrid1">
    <w:name w:val="Medium Grid 1"/>
    <w:basedOn w:val="TableNormal"/>
    <w:uiPriority w:val="67"/>
    <w:semiHidden/>
    <w:unhideWhenUsed/>
    <w:rsid w:val="000B767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numbering" w:customStyle="1" w:styleId="NoList28">
    <w:name w:val="No List28"/>
    <w:next w:val="NoList"/>
    <w:uiPriority w:val="99"/>
    <w:semiHidden/>
    <w:unhideWhenUsed/>
    <w:rsid w:val="00821F66"/>
  </w:style>
  <w:style w:type="table" w:customStyle="1" w:styleId="TableGrid28">
    <w:name w:val="Table Grid28"/>
    <w:basedOn w:val="TableNormal"/>
    <w:next w:val="TableGrid"/>
    <w:uiPriority w:val="59"/>
    <w:rsid w:val="00821F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Accent512">
    <w:name w:val="Grid Table 1 Light - Accent 512"/>
    <w:basedOn w:val="TableNormal"/>
    <w:uiPriority w:val="46"/>
    <w:rsid w:val="00821F66"/>
    <w:pPr>
      <w:spacing w:after="0" w:line="240" w:lineRule="auto"/>
    </w:pPr>
    <w:rPr>
      <w:lang w:bidi="fa-IR"/>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LightShading-Accent114">
    <w:name w:val="Light Shading - Accent 114"/>
    <w:basedOn w:val="TableNormal"/>
    <w:rsid w:val="00821F66"/>
    <w:pPr>
      <w:spacing w:after="0" w:line="240" w:lineRule="auto"/>
    </w:pPr>
    <w:rPr>
      <w:rFonts w:ascii="Times New Roman" w:hAnsi="Times New Roman" w:cs="B Lotus"/>
      <w:color w:val="2E74B5" w:themeColor="accent1" w:themeShade="BF"/>
      <w:sz w:val="24"/>
      <w:szCs w:val="28"/>
      <w:lang w:bidi="fa-I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33">
    <w:name w:val="Light Shading - Accent 33"/>
    <w:basedOn w:val="TableNormal"/>
    <w:next w:val="LightShading-Accent3"/>
    <w:rsid w:val="00821F66"/>
    <w:pPr>
      <w:spacing w:after="0" w:line="240" w:lineRule="auto"/>
    </w:pPr>
    <w:rPr>
      <w:rFonts w:ascii="Times New Roman" w:hAnsi="Times New Roman" w:cs="B Lotus"/>
      <w:color w:val="7B7B7B" w:themeColor="accent3" w:themeShade="BF"/>
      <w:sz w:val="24"/>
      <w:szCs w:val="28"/>
      <w:lang w:bidi="fa-IR"/>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ghtList-Accent32">
    <w:name w:val="Light List - Accent 32"/>
    <w:basedOn w:val="TableNormal"/>
    <w:next w:val="LightList-Accent3"/>
    <w:rsid w:val="00821F66"/>
    <w:pPr>
      <w:spacing w:after="0" w:line="240" w:lineRule="auto"/>
    </w:pPr>
    <w:rPr>
      <w:rFonts w:ascii="Times New Roman" w:hAnsi="Times New Roman" w:cs="B Lotus"/>
      <w:sz w:val="24"/>
      <w:szCs w:val="28"/>
      <w:lang w:bidi="fa-IR"/>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MediumShading1-Accent33">
    <w:name w:val="Medium Shading 1 - Accent 33"/>
    <w:basedOn w:val="TableNormal"/>
    <w:next w:val="MediumShading1-Accent3"/>
    <w:rsid w:val="00821F66"/>
    <w:pPr>
      <w:spacing w:after="0" w:line="240" w:lineRule="auto"/>
    </w:pPr>
    <w:rPr>
      <w:rFonts w:ascii="Times New Roman" w:hAnsi="Times New Roman" w:cs="B Lotus"/>
      <w:sz w:val="24"/>
      <w:szCs w:val="28"/>
      <w:lang w:bidi="fa-IR"/>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MediumShading2-Accent52">
    <w:name w:val="Medium Shading 2 - Accent 52"/>
    <w:basedOn w:val="TableNormal"/>
    <w:next w:val="MediumShading2-Accent5"/>
    <w:rsid w:val="00821F66"/>
    <w:pPr>
      <w:spacing w:after="0" w:line="240" w:lineRule="auto"/>
    </w:pPr>
    <w:rPr>
      <w:rFonts w:ascii="Times New Roman" w:hAnsi="Times New Roman" w:cs="B Lotus"/>
      <w:sz w:val="24"/>
      <w:szCs w:val="28"/>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Grid3-Accent31">
    <w:name w:val="Medium Grid 3 - Accent 31"/>
    <w:basedOn w:val="TableNormal"/>
    <w:next w:val="MediumGrid3-Accent3"/>
    <w:uiPriority w:val="69"/>
    <w:rsid w:val="00821F66"/>
    <w:pPr>
      <w:spacing w:after="0" w:line="240" w:lineRule="auto"/>
    </w:pPr>
    <w:rPr>
      <w:rFonts w:ascii="Times New Roman" w:hAnsi="Times New Roman" w:cs="B Lotus"/>
      <w:sz w:val="24"/>
      <w:szCs w:val="28"/>
      <w:lang w:bidi="fa-I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MediumList2-Accent31">
    <w:name w:val="Medium List 2 - Accent 31"/>
    <w:basedOn w:val="TableNormal"/>
    <w:next w:val="MediumList2-Accent3"/>
    <w:uiPriority w:val="66"/>
    <w:rsid w:val="00821F66"/>
    <w:pPr>
      <w:spacing w:after="0" w:line="240" w:lineRule="auto"/>
    </w:pPr>
    <w:rPr>
      <w:rFonts w:asciiTheme="majorHAnsi" w:eastAsiaTheme="majorEastAsia" w:hAnsiTheme="majorHAnsi" w:cstheme="majorBidi"/>
      <w:color w:val="000000" w:themeColor="text1"/>
      <w:sz w:val="24"/>
      <w:szCs w:val="28"/>
      <w:lang w:bidi="fa-IR"/>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18">
    <w:name w:val="Table Grid118"/>
    <w:basedOn w:val="TableNormal"/>
    <w:next w:val="TableGrid"/>
    <w:uiPriority w:val="39"/>
    <w:rsid w:val="0082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821F66"/>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821F66"/>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821F66"/>
  </w:style>
  <w:style w:type="numbering" w:customStyle="1" w:styleId="NoList1110">
    <w:name w:val="No List1110"/>
    <w:next w:val="NoList"/>
    <w:uiPriority w:val="99"/>
    <w:unhideWhenUsed/>
    <w:rsid w:val="00821F66"/>
  </w:style>
  <w:style w:type="table" w:customStyle="1" w:styleId="TableGrid45">
    <w:name w:val="Table Grid45"/>
    <w:basedOn w:val="TableNormal"/>
    <w:next w:val="TableGrid"/>
    <w:rsid w:val="00821F66"/>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9">
    <w:name w:val="No List29"/>
    <w:next w:val="NoList"/>
    <w:uiPriority w:val="99"/>
    <w:unhideWhenUsed/>
    <w:rsid w:val="00821F66"/>
  </w:style>
  <w:style w:type="numbering" w:customStyle="1" w:styleId="NoList1117">
    <w:name w:val="No List1117"/>
    <w:next w:val="NoList"/>
    <w:unhideWhenUsed/>
    <w:rsid w:val="00821F66"/>
  </w:style>
  <w:style w:type="numbering" w:customStyle="1" w:styleId="NoList11116">
    <w:name w:val="No List11116"/>
    <w:next w:val="NoList"/>
    <w:unhideWhenUsed/>
    <w:rsid w:val="00821F66"/>
  </w:style>
  <w:style w:type="table" w:customStyle="1" w:styleId="TableGrid55">
    <w:name w:val="Table Grid55"/>
    <w:basedOn w:val="TableNormal"/>
    <w:next w:val="TableGrid"/>
    <w:rsid w:val="00821F66"/>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
    <w:name w:val="No List34"/>
    <w:next w:val="NoList"/>
    <w:uiPriority w:val="99"/>
    <w:unhideWhenUsed/>
    <w:rsid w:val="00821F66"/>
  </w:style>
  <w:style w:type="table" w:customStyle="1" w:styleId="TableGrid63">
    <w:name w:val="Table Grid63"/>
    <w:basedOn w:val="TableNormal"/>
    <w:next w:val="TableGrid"/>
    <w:rsid w:val="00821F66"/>
    <w:pPr>
      <w:spacing w:after="0" w:line="240" w:lineRule="auto"/>
    </w:pPr>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4">
    <w:name w:val="No List124"/>
    <w:next w:val="NoList"/>
    <w:unhideWhenUsed/>
    <w:rsid w:val="00821F66"/>
  </w:style>
  <w:style w:type="numbering" w:customStyle="1" w:styleId="NoList1124">
    <w:name w:val="No List1124"/>
    <w:next w:val="NoList"/>
    <w:unhideWhenUsed/>
    <w:rsid w:val="00821F66"/>
  </w:style>
  <w:style w:type="table" w:customStyle="1" w:styleId="TableGrid119">
    <w:name w:val="Table Grid119"/>
    <w:basedOn w:val="TableNormal"/>
    <w:next w:val="TableGrid"/>
    <w:rsid w:val="00821F66"/>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rsid w:val="00821F66"/>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3">
    <w:name w:val="No List213"/>
    <w:next w:val="NoList"/>
    <w:unhideWhenUsed/>
    <w:rsid w:val="00821F66"/>
  </w:style>
  <w:style w:type="numbering" w:customStyle="1" w:styleId="NoList111114">
    <w:name w:val="No List111114"/>
    <w:next w:val="NoList"/>
    <w:unhideWhenUsed/>
    <w:rsid w:val="00821F66"/>
  </w:style>
  <w:style w:type="numbering" w:customStyle="1" w:styleId="NoList1111112">
    <w:name w:val="No List1111112"/>
    <w:next w:val="NoList"/>
    <w:unhideWhenUsed/>
    <w:rsid w:val="00821F66"/>
  </w:style>
  <w:style w:type="numbering" w:customStyle="1" w:styleId="NoList43">
    <w:name w:val="No List43"/>
    <w:next w:val="NoList"/>
    <w:unhideWhenUsed/>
    <w:rsid w:val="00821F66"/>
  </w:style>
  <w:style w:type="table" w:customStyle="1" w:styleId="TableGrid74">
    <w:name w:val="Table Grid74"/>
    <w:basedOn w:val="TableNormal"/>
    <w:next w:val="TableGrid"/>
    <w:rsid w:val="00821F66"/>
    <w:pPr>
      <w:spacing w:after="0" w:line="240" w:lineRule="auto"/>
    </w:pPr>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
    <w:name w:val="No List133"/>
    <w:next w:val="NoList"/>
    <w:unhideWhenUsed/>
    <w:rsid w:val="00821F66"/>
  </w:style>
  <w:style w:type="numbering" w:customStyle="1" w:styleId="NoList1133">
    <w:name w:val="No List1133"/>
    <w:next w:val="NoList"/>
    <w:unhideWhenUsed/>
    <w:rsid w:val="00821F66"/>
  </w:style>
  <w:style w:type="table" w:customStyle="1" w:styleId="TableGrid124">
    <w:name w:val="Table Grid124"/>
    <w:basedOn w:val="TableNormal"/>
    <w:next w:val="TableGrid"/>
    <w:rsid w:val="00821F66"/>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4">
    <w:name w:val="Table Grid1124"/>
    <w:basedOn w:val="TableNormal"/>
    <w:next w:val="TableGrid"/>
    <w:rsid w:val="00821F66"/>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3">
    <w:name w:val="No List223"/>
    <w:next w:val="NoList"/>
    <w:unhideWhenUsed/>
    <w:rsid w:val="00821F66"/>
  </w:style>
  <w:style w:type="numbering" w:customStyle="1" w:styleId="NoList11122">
    <w:name w:val="No List11122"/>
    <w:next w:val="NoList"/>
    <w:unhideWhenUsed/>
    <w:rsid w:val="00821F66"/>
  </w:style>
  <w:style w:type="numbering" w:customStyle="1" w:styleId="NoList111122">
    <w:name w:val="No List111122"/>
    <w:next w:val="NoList"/>
    <w:unhideWhenUsed/>
    <w:rsid w:val="00821F66"/>
  </w:style>
  <w:style w:type="table" w:customStyle="1" w:styleId="TableGrid84">
    <w:name w:val="Table Grid84"/>
    <w:basedOn w:val="TableNormal"/>
    <w:next w:val="TableGrid"/>
    <w:rsid w:val="00821F66"/>
    <w:pPr>
      <w:spacing w:after="0" w:line="240" w:lineRule="auto"/>
    </w:pPr>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
    <w:name w:val="Table Grid133"/>
    <w:basedOn w:val="TableNormal"/>
    <w:next w:val="TableGrid"/>
    <w:rsid w:val="00821F66"/>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4">
    <w:name w:val="Table Grid1134"/>
    <w:basedOn w:val="TableNormal"/>
    <w:next w:val="TableGrid"/>
    <w:rsid w:val="00821F66"/>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3">
    <w:name w:val="No List53"/>
    <w:next w:val="NoList"/>
    <w:unhideWhenUsed/>
    <w:rsid w:val="00821F66"/>
  </w:style>
  <w:style w:type="table" w:customStyle="1" w:styleId="TableGrid93">
    <w:name w:val="Table Grid93"/>
    <w:basedOn w:val="TableNormal"/>
    <w:next w:val="TableGrid"/>
    <w:rsid w:val="00821F6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3">
    <w:name w:val="No List63"/>
    <w:next w:val="NoList"/>
    <w:unhideWhenUsed/>
    <w:rsid w:val="00821F66"/>
  </w:style>
  <w:style w:type="numbering" w:customStyle="1" w:styleId="NoList143">
    <w:name w:val="No List143"/>
    <w:next w:val="NoList"/>
    <w:unhideWhenUsed/>
    <w:rsid w:val="00821F66"/>
  </w:style>
  <w:style w:type="table" w:customStyle="1" w:styleId="TableGrid102">
    <w:name w:val="Table Grid102"/>
    <w:basedOn w:val="TableNormal"/>
    <w:next w:val="TableGrid"/>
    <w:rsid w:val="00821F66"/>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nhideWhenUsed/>
    <w:rsid w:val="00821F66"/>
  </w:style>
  <w:style w:type="table" w:customStyle="1" w:styleId="MediumShading1-Accent53">
    <w:name w:val="Medium Shading 1 - Accent 53"/>
    <w:basedOn w:val="TableNormal"/>
    <w:next w:val="MediumShading1-Accent5"/>
    <w:rsid w:val="00821F66"/>
    <w:pPr>
      <w:spacing w:after="0" w:line="240" w:lineRule="auto"/>
    </w:pPr>
    <w:rPr>
      <w:rFonts w:ascii="Times New Roman" w:eastAsia="Calibri" w:hAnsi="Times New Roman" w:cs="B Nazanin"/>
      <w:sz w:val="24"/>
      <w:szCs w:val="24"/>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Accent52">
    <w:name w:val="Light Shading - Accent 52"/>
    <w:basedOn w:val="TableNormal"/>
    <w:next w:val="LightShading-Accent5"/>
    <w:uiPriority w:val="60"/>
    <w:rsid w:val="00821F66"/>
    <w:pPr>
      <w:spacing w:after="0" w:line="240" w:lineRule="auto"/>
    </w:pPr>
    <w:rPr>
      <w:rFonts w:ascii="Times New Roman" w:eastAsia="Calibri" w:hAnsi="Times New Roman" w:cs="B Nazanin"/>
      <w:color w:val="31849B"/>
      <w:sz w:val="24"/>
      <w:szCs w:val="24"/>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14">
    <w:name w:val="Light Shading14"/>
    <w:basedOn w:val="TableNormal"/>
    <w:rsid w:val="00821F66"/>
    <w:pPr>
      <w:spacing w:after="0" w:line="240" w:lineRule="auto"/>
    </w:pPr>
    <w:rPr>
      <w:rFonts w:ascii="Times New Roman" w:eastAsia="Calibri" w:hAnsi="Times New Roman" w:cs="B Nazani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43">
    <w:name w:val="Table Grid143"/>
    <w:basedOn w:val="TableNormal"/>
    <w:next w:val="TableGrid"/>
    <w:rsid w:val="00821F66"/>
    <w:pPr>
      <w:spacing w:after="0" w:line="240" w:lineRule="auto"/>
    </w:pPr>
    <w:rPr>
      <w:rFonts w:ascii="Times New Roman" w:eastAsia="Calibri" w:hAnsi="Times New Roman" w:cs="B Nazani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13">
    <w:name w:val="Medium Shading 113"/>
    <w:basedOn w:val="TableNormal"/>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Accent64">
    <w:name w:val="Light List - Accent 64"/>
    <w:basedOn w:val="TableNormal"/>
    <w:next w:val="LightList-Accent6"/>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22">
    <w:name w:val="Light List - Accent 22"/>
    <w:basedOn w:val="TableNormal"/>
    <w:next w:val="LightList-Accent2"/>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114">
    <w:name w:val="Light Grid - Accent 114"/>
    <w:basedOn w:val="TableNormal"/>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23">
    <w:name w:val="Light Shading - Accent 23"/>
    <w:basedOn w:val="TableNormal"/>
    <w:next w:val="LightShading-Accent2"/>
    <w:rsid w:val="00821F66"/>
    <w:pPr>
      <w:spacing w:after="0" w:line="240" w:lineRule="auto"/>
    </w:pPr>
    <w:rPr>
      <w:rFonts w:ascii="Times New Roman" w:eastAsia="Calibri" w:hAnsi="Times New Roman" w:cs="B Nazani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Grid-Accent23">
    <w:name w:val="Light Grid - Accent 23"/>
    <w:basedOn w:val="TableNormal"/>
    <w:next w:val="LightGrid-Accent2"/>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54">
    <w:name w:val="Light Grid - Accent 54"/>
    <w:basedOn w:val="TableNormal"/>
    <w:next w:val="LightGrid-Accent5"/>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44">
    <w:name w:val="Light Grid - Accent 44"/>
    <w:basedOn w:val="TableNormal"/>
    <w:next w:val="LightGrid-Accent4"/>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22">
    <w:name w:val="Medium Shading 1 - Accent 22"/>
    <w:basedOn w:val="TableNormal"/>
    <w:next w:val="MediumShading1-Accent2"/>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Shading-Accent62">
    <w:name w:val="Light Shading - Accent 62"/>
    <w:basedOn w:val="TableNormal"/>
    <w:next w:val="LightShading-Accent6"/>
    <w:rsid w:val="00821F66"/>
    <w:pPr>
      <w:spacing w:after="0" w:line="240" w:lineRule="auto"/>
    </w:pPr>
    <w:rPr>
      <w:rFonts w:ascii="Times New Roman" w:eastAsia="Calibri" w:hAnsi="Times New Roman" w:cs="B Nazanin"/>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43">
    <w:name w:val="Light Shading - Accent 43"/>
    <w:basedOn w:val="TableNormal"/>
    <w:next w:val="LightShading-Accent4"/>
    <w:rsid w:val="00821F66"/>
    <w:pPr>
      <w:spacing w:after="0" w:line="240" w:lineRule="auto"/>
    </w:pPr>
    <w:rPr>
      <w:rFonts w:ascii="Calibri" w:eastAsia="Calibri" w:hAnsi="Calibri" w:cs="Arial"/>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Accent64">
    <w:name w:val="Light Grid - Accent 64"/>
    <w:basedOn w:val="TableNormal"/>
    <w:next w:val="LightGrid-Accent6"/>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53">
    <w:name w:val="Light List - Accent 53"/>
    <w:basedOn w:val="TableNormal"/>
    <w:next w:val="LightList-Accent5"/>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113">
    <w:name w:val="Medium Shading 1 - Accent 113"/>
    <w:basedOn w:val="TableNormal"/>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2-Accent32">
    <w:name w:val="Medium Shading 2 - Accent 32"/>
    <w:basedOn w:val="TableNormal"/>
    <w:next w:val="MediumShading2-Accent3"/>
    <w:rsid w:val="00821F66"/>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3">
    <w:name w:val="Medium Shading 2 - Accent 63"/>
    <w:basedOn w:val="TableNormal"/>
    <w:next w:val="MediumShading2-Accent6"/>
    <w:rsid w:val="00821F66"/>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34">
    <w:name w:val="Light Grid - Accent 34"/>
    <w:basedOn w:val="TableNormal"/>
    <w:next w:val="LightGrid-Accent3"/>
    <w:rsid w:val="00821F66"/>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1141">
    <w:name w:val="Table Grid1141"/>
    <w:basedOn w:val="TableNormal"/>
    <w:next w:val="TableGrid"/>
    <w:rsid w:val="00821F66"/>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821F66"/>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821F66"/>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rsid w:val="00821F66"/>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32">
    <w:name w:val="No List11132"/>
    <w:next w:val="NoList"/>
    <w:rsid w:val="00821F66"/>
  </w:style>
  <w:style w:type="table" w:customStyle="1" w:styleId="MediumShading2-Accent113">
    <w:name w:val="Medium Shading 2 - Accent 113"/>
    <w:basedOn w:val="TableNormal"/>
    <w:rsid w:val="00821F66"/>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Normal"/>
    <w:next w:val="MediumShading2-Accent4"/>
    <w:rsid w:val="00821F66"/>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42">
    <w:name w:val="Medium Shading 1 - Accent 42"/>
    <w:basedOn w:val="TableNormal"/>
    <w:next w:val="MediumShading1-Accent4"/>
    <w:rsid w:val="00821F66"/>
    <w:pPr>
      <w:spacing w:after="0" w:line="240" w:lineRule="auto"/>
    </w:pPr>
    <w:rPr>
      <w:rFonts w:ascii="Calibri" w:eastAsia="Times New Roman" w:hAnsi="Calibri" w:cs="Arial"/>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22">
    <w:name w:val="Medium Shading 122"/>
    <w:basedOn w:val="TableNormal"/>
    <w:rsid w:val="00821F66"/>
    <w:pPr>
      <w:spacing w:after="0" w:line="240" w:lineRule="auto"/>
    </w:pPr>
    <w:rPr>
      <w:rFonts w:ascii="Calibri" w:eastAsia="Times New Roman" w:hAnsi="Calibri" w:cs="Arial"/>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2-Accent22">
    <w:name w:val="Medium Shading 2 - Accent 22"/>
    <w:basedOn w:val="TableNormal"/>
    <w:next w:val="MediumShading2-Accent2"/>
    <w:rsid w:val="00821F66"/>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rkList-Accent62">
    <w:name w:val="Dark List - Accent 62"/>
    <w:basedOn w:val="TableNormal"/>
    <w:next w:val="DarkList-Accent6"/>
    <w:rsid w:val="00821F66"/>
    <w:pPr>
      <w:spacing w:after="0" w:line="240" w:lineRule="auto"/>
    </w:pPr>
    <w:rPr>
      <w:rFonts w:ascii="Calibri" w:eastAsia="Times New Roman" w:hAnsi="Calibri" w:cs="Arial"/>
      <w:color w:val="FFFFFF"/>
      <w:sz w:val="20"/>
      <w:szCs w:val="20"/>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Accent52">
    <w:name w:val="Colorful List - Accent 52"/>
    <w:basedOn w:val="TableNormal"/>
    <w:next w:val="ColorfulList-Accent5"/>
    <w:rsid w:val="00821F66"/>
    <w:pPr>
      <w:spacing w:after="0" w:line="240" w:lineRule="auto"/>
    </w:pPr>
    <w:rPr>
      <w:rFonts w:ascii="Calibri" w:eastAsia="Times New Roman" w:hAnsi="Calibri" w:cs="Arial"/>
      <w:color w:val="000000"/>
      <w:sz w:val="20"/>
      <w:szCs w:val="2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DarkList-Accent32">
    <w:name w:val="Dark List - Accent 32"/>
    <w:basedOn w:val="TableNormal"/>
    <w:next w:val="DarkList-Accent3"/>
    <w:rsid w:val="00821F66"/>
    <w:pPr>
      <w:spacing w:after="0" w:line="240" w:lineRule="auto"/>
    </w:pPr>
    <w:rPr>
      <w:rFonts w:ascii="Calibri" w:eastAsia="Times New Roman" w:hAnsi="Calibri" w:cs="Arial"/>
      <w:color w:val="FFFFFF"/>
      <w:sz w:val="20"/>
      <w:szCs w:val="20"/>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ColorfulShading-Accent52">
    <w:name w:val="Colorful Shading - Accent 52"/>
    <w:basedOn w:val="TableNormal"/>
    <w:next w:val="ColorfulShading-Accent5"/>
    <w:rsid w:val="00821F66"/>
    <w:pPr>
      <w:spacing w:after="0" w:line="240" w:lineRule="auto"/>
    </w:pPr>
    <w:rPr>
      <w:rFonts w:ascii="Calibri" w:eastAsia="Times New Roman" w:hAnsi="Calibri" w:cs="Arial"/>
      <w:color w:val="000000"/>
      <w:sz w:val="20"/>
      <w:szCs w:val="2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Grid-Accent22">
    <w:name w:val="Colorful Grid - Accent 22"/>
    <w:basedOn w:val="TableNormal"/>
    <w:next w:val="ColorfulGrid-Accent2"/>
    <w:rsid w:val="00821F66"/>
    <w:pPr>
      <w:spacing w:after="0" w:line="240" w:lineRule="auto"/>
    </w:pPr>
    <w:rPr>
      <w:rFonts w:ascii="Calibri" w:eastAsia="Times New Roman" w:hAnsi="Calibri" w:cs="Arial"/>
      <w:color w:val="000000"/>
      <w:sz w:val="20"/>
      <w:szCs w:val="2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Shading-Accent32">
    <w:name w:val="Colorful Shading - Accent 32"/>
    <w:basedOn w:val="TableNormal"/>
    <w:next w:val="ColorfulShading-Accent3"/>
    <w:rsid w:val="00821F66"/>
    <w:pPr>
      <w:spacing w:after="0" w:line="240" w:lineRule="auto"/>
    </w:pPr>
    <w:rPr>
      <w:rFonts w:ascii="Calibri" w:eastAsia="Times New Roman" w:hAnsi="Calibri" w:cs="Arial"/>
      <w:color w:val="000000"/>
      <w:sz w:val="20"/>
      <w:szCs w:val="2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12">
    <w:name w:val="Colorful Shading - Accent 12"/>
    <w:basedOn w:val="TableNormal"/>
    <w:next w:val="ColorfulShading-Accent1"/>
    <w:rsid w:val="00821F66"/>
    <w:pPr>
      <w:spacing w:after="0" w:line="240" w:lineRule="auto"/>
    </w:pPr>
    <w:rPr>
      <w:rFonts w:ascii="Calibri" w:eastAsia="Times New Roman" w:hAnsi="Calibri" w:cs="Arial"/>
      <w:color w:val="000000"/>
      <w:sz w:val="20"/>
      <w:szCs w:val="2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Grid-Accent42">
    <w:name w:val="Colorful Grid - Accent 42"/>
    <w:basedOn w:val="TableNormal"/>
    <w:next w:val="ColorfulGrid-Accent4"/>
    <w:rsid w:val="00821F66"/>
    <w:pPr>
      <w:spacing w:after="0" w:line="240" w:lineRule="auto"/>
    </w:pPr>
    <w:rPr>
      <w:rFonts w:ascii="Calibri" w:eastAsia="Times New Roman" w:hAnsi="Calibri" w:cs="Arial"/>
      <w:color w:val="000000"/>
      <w:sz w:val="20"/>
      <w:szCs w:val="2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62">
    <w:name w:val="Colorful Grid - Accent 62"/>
    <w:basedOn w:val="TableNormal"/>
    <w:next w:val="ColorfulGrid-Accent6"/>
    <w:rsid w:val="00821F66"/>
    <w:pPr>
      <w:spacing w:after="0" w:line="240" w:lineRule="auto"/>
    </w:pPr>
    <w:rPr>
      <w:rFonts w:ascii="Calibri" w:eastAsia="Times New Roman" w:hAnsi="Calibri" w:cs="Arial"/>
      <w:color w:val="000000"/>
      <w:sz w:val="20"/>
      <w:szCs w:val="2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Grid-Accent52">
    <w:name w:val="Colorful Grid - Accent 52"/>
    <w:basedOn w:val="TableNormal"/>
    <w:next w:val="ColorfulGrid-Accent5"/>
    <w:rsid w:val="00821F66"/>
    <w:pPr>
      <w:spacing w:after="0" w:line="240" w:lineRule="auto"/>
    </w:pPr>
    <w:rPr>
      <w:rFonts w:ascii="Calibri" w:eastAsia="Times New Roman" w:hAnsi="Calibri" w:cs="Arial"/>
      <w:color w:val="000000"/>
      <w:sz w:val="20"/>
      <w:szCs w:val="2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MediumGrid3-Accent53">
    <w:name w:val="Medium Grid 3 - Accent 53"/>
    <w:basedOn w:val="TableNormal"/>
    <w:next w:val="MediumGrid3-Accent5"/>
    <w:rsid w:val="00821F66"/>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2">
    <w:name w:val="Medium Grid 3 - Accent 62"/>
    <w:basedOn w:val="TableNormal"/>
    <w:next w:val="MediumGrid3-Accent6"/>
    <w:rsid w:val="00821F66"/>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42">
    <w:name w:val="Medium Grid 3 - Accent 42"/>
    <w:basedOn w:val="TableNormal"/>
    <w:next w:val="MediumGrid3-Accent4"/>
    <w:rsid w:val="00821F66"/>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List1-Accent52">
    <w:name w:val="Medium List 1 - Accent 52"/>
    <w:basedOn w:val="TableNormal"/>
    <w:next w:val="MediumList1-Accent5"/>
    <w:rsid w:val="00821F66"/>
    <w:pPr>
      <w:spacing w:after="0" w:line="240" w:lineRule="auto"/>
    </w:pPr>
    <w:rPr>
      <w:rFonts w:ascii="Times New Roman" w:eastAsia="Calibri" w:hAnsi="Times New Roman" w:cs="B Nazanin"/>
      <w:color w:val="000000"/>
      <w:sz w:val="20"/>
      <w:szCs w:val="2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232">
    <w:name w:val="No List232"/>
    <w:next w:val="NoList"/>
    <w:unhideWhenUsed/>
    <w:rsid w:val="00821F66"/>
  </w:style>
  <w:style w:type="table" w:customStyle="1" w:styleId="TableGrid513">
    <w:name w:val="Table Grid513"/>
    <w:basedOn w:val="TableNormal"/>
    <w:next w:val="TableGrid"/>
    <w:rsid w:val="00821F66"/>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nhideWhenUsed/>
    <w:rsid w:val="00821F66"/>
  </w:style>
  <w:style w:type="table" w:customStyle="1" w:styleId="MediumShading1-Accent511">
    <w:name w:val="Medium Shading 1 - Accent 511"/>
    <w:basedOn w:val="TableNormal"/>
    <w:next w:val="MediumShading1-Accent5"/>
    <w:rsid w:val="00821F66"/>
    <w:pPr>
      <w:spacing w:after="0" w:line="240" w:lineRule="auto"/>
    </w:pPr>
    <w:rPr>
      <w:rFonts w:ascii="Times New Roman" w:eastAsia="Calibri" w:hAnsi="Times New Roman" w:cs="B Nazanin"/>
      <w:sz w:val="24"/>
      <w:szCs w:val="24"/>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Accent511">
    <w:name w:val="Light Shading - Accent 511"/>
    <w:basedOn w:val="TableNormal"/>
    <w:next w:val="LightShading-Accent5"/>
    <w:rsid w:val="00821F66"/>
    <w:pPr>
      <w:spacing w:after="0" w:line="240" w:lineRule="auto"/>
    </w:pPr>
    <w:rPr>
      <w:rFonts w:ascii="Times New Roman" w:eastAsia="Calibri" w:hAnsi="Times New Roman" w:cs="B Nazanin"/>
      <w:color w:val="31849B"/>
      <w:sz w:val="24"/>
      <w:szCs w:val="24"/>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312">
    <w:name w:val="Light Shading - Accent 312"/>
    <w:basedOn w:val="TableNormal"/>
    <w:next w:val="LightShading-Accent3"/>
    <w:rsid w:val="00821F66"/>
    <w:pPr>
      <w:spacing w:after="0" w:line="240" w:lineRule="auto"/>
    </w:pPr>
    <w:rPr>
      <w:rFonts w:ascii="Times New Roman" w:eastAsia="Calibri" w:hAnsi="Times New Roman" w:cs="B Nazani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12">
    <w:name w:val="Light Shading112"/>
    <w:basedOn w:val="TableNormal"/>
    <w:rsid w:val="00821F66"/>
    <w:pPr>
      <w:spacing w:after="0" w:line="240" w:lineRule="auto"/>
    </w:pPr>
    <w:rPr>
      <w:rFonts w:ascii="Times New Roman" w:eastAsia="Calibri" w:hAnsi="Times New Roman" w:cs="B Nazani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212">
    <w:name w:val="Table Grid1212"/>
    <w:basedOn w:val="TableNormal"/>
    <w:next w:val="TableGrid"/>
    <w:rsid w:val="00821F66"/>
    <w:pPr>
      <w:spacing w:after="0" w:line="240" w:lineRule="auto"/>
    </w:pPr>
    <w:rPr>
      <w:rFonts w:ascii="Times New Roman" w:eastAsia="Calibri" w:hAnsi="Times New Roman" w:cs="B Nazani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111">
    <w:name w:val="Medium Shading 1111"/>
    <w:basedOn w:val="TableNormal"/>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Accent311">
    <w:name w:val="Light List - Accent 311"/>
    <w:basedOn w:val="TableNormal"/>
    <w:next w:val="LightList-Accent3"/>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
    <w:name w:val="Light Shading - Accent 1111"/>
    <w:basedOn w:val="TableNormal"/>
    <w:next w:val="LightShading-Accent11"/>
    <w:rsid w:val="00821F66"/>
    <w:pPr>
      <w:spacing w:after="0" w:line="240" w:lineRule="auto"/>
    </w:pPr>
    <w:rPr>
      <w:rFonts w:ascii="Times New Roman" w:eastAsia="Calibri" w:hAnsi="Times New Roman" w:cs="B Nazani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611">
    <w:name w:val="Light List - Accent 611"/>
    <w:basedOn w:val="TableNormal"/>
    <w:next w:val="LightList-Accent6"/>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211">
    <w:name w:val="Light List - Accent 211"/>
    <w:basedOn w:val="TableNormal"/>
    <w:next w:val="LightList-Accent2"/>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1112">
    <w:name w:val="Light Grid - Accent 1112"/>
    <w:basedOn w:val="TableNormal"/>
    <w:next w:val="LightGrid-Accent11"/>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212">
    <w:name w:val="Light Shading - Accent 212"/>
    <w:basedOn w:val="TableNormal"/>
    <w:next w:val="LightShading-Accent2"/>
    <w:rsid w:val="00821F66"/>
    <w:pPr>
      <w:spacing w:after="0" w:line="240" w:lineRule="auto"/>
    </w:pPr>
    <w:rPr>
      <w:rFonts w:ascii="Times New Roman" w:eastAsia="Calibri" w:hAnsi="Times New Roman" w:cs="B Nazani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Grid-Accent212">
    <w:name w:val="Light Grid - Accent 212"/>
    <w:basedOn w:val="TableNormal"/>
    <w:next w:val="LightGrid-Accent2"/>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511">
    <w:name w:val="Light Grid - Accent 511"/>
    <w:basedOn w:val="TableNormal"/>
    <w:next w:val="LightGrid-Accent5"/>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411">
    <w:name w:val="Light Grid - Accent 411"/>
    <w:basedOn w:val="TableNormal"/>
    <w:next w:val="LightGrid-Accent4"/>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211">
    <w:name w:val="Medium Shading 1 - Accent 211"/>
    <w:basedOn w:val="TableNormal"/>
    <w:next w:val="MediumShading1-Accent2"/>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Shading-Accent611">
    <w:name w:val="Light Shading - Accent 611"/>
    <w:basedOn w:val="TableNormal"/>
    <w:next w:val="LightShading-Accent6"/>
    <w:rsid w:val="00821F66"/>
    <w:pPr>
      <w:spacing w:after="0" w:line="240" w:lineRule="auto"/>
    </w:pPr>
    <w:rPr>
      <w:rFonts w:ascii="Times New Roman" w:eastAsia="Calibri" w:hAnsi="Times New Roman" w:cs="B Nazanin"/>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412">
    <w:name w:val="Light Shading - Accent 412"/>
    <w:basedOn w:val="TableNormal"/>
    <w:next w:val="LightShading-Accent4"/>
    <w:rsid w:val="00821F66"/>
    <w:pPr>
      <w:spacing w:after="0" w:line="240" w:lineRule="auto"/>
    </w:pPr>
    <w:rPr>
      <w:rFonts w:ascii="Calibri" w:eastAsia="Calibri" w:hAnsi="Calibri" w:cs="Arial"/>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Accent612">
    <w:name w:val="Light Grid - Accent 612"/>
    <w:basedOn w:val="TableNormal"/>
    <w:next w:val="LightGrid-Accent6"/>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511">
    <w:name w:val="Light List - Accent 511"/>
    <w:basedOn w:val="TableNormal"/>
    <w:next w:val="LightList-Accent5"/>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1111">
    <w:name w:val="Medium Shading 1 - Accent 1111"/>
    <w:basedOn w:val="TableNormal"/>
    <w:next w:val="MediumShading1-Accent11"/>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2-Accent511">
    <w:name w:val="Medium Shading 2 - Accent 511"/>
    <w:basedOn w:val="TableNormal"/>
    <w:next w:val="MediumShading2-Accent5"/>
    <w:rsid w:val="00821F66"/>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1">
    <w:name w:val="Medium Shading 2 - Accent 311"/>
    <w:basedOn w:val="TableNormal"/>
    <w:next w:val="MediumShading2-Accent3"/>
    <w:rsid w:val="00821F66"/>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1">
    <w:name w:val="Medium Shading 2 - Accent 611"/>
    <w:basedOn w:val="TableNormal"/>
    <w:next w:val="MediumShading2-Accent6"/>
    <w:rsid w:val="00821F66"/>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312">
    <w:name w:val="Light Grid - Accent 312"/>
    <w:basedOn w:val="TableNormal"/>
    <w:next w:val="LightGrid-Accent3"/>
    <w:rsid w:val="00821F66"/>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11112">
    <w:name w:val="Table Grid11112"/>
    <w:basedOn w:val="TableNormal"/>
    <w:next w:val="TableGrid"/>
    <w:rsid w:val="00821F66"/>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
    <w:name w:val="No List11212"/>
    <w:next w:val="NoList"/>
    <w:rsid w:val="00821F66"/>
  </w:style>
  <w:style w:type="table" w:customStyle="1" w:styleId="MediumShading2-Accent1111">
    <w:name w:val="Medium Shading 2 - Accent 1111"/>
    <w:basedOn w:val="TableNormal"/>
    <w:rsid w:val="00821F66"/>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1">
    <w:name w:val="Medium Shading 2 - Accent 411"/>
    <w:basedOn w:val="TableNormal"/>
    <w:next w:val="MediumShading2-Accent4"/>
    <w:rsid w:val="00821F66"/>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411">
    <w:name w:val="Medium Shading 1 - Accent 411"/>
    <w:basedOn w:val="TableNormal"/>
    <w:next w:val="MediumShading1-Accent4"/>
    <w:rsid w:val="00821F66"/>
    <w:pPr>
      <w:spacing w:after="0" w:line="240" w:lineRule="auto"/>
    </w:pPr>
    <w:rPr>
      <w:rFonts w:ascii="Calibri" w:eastAsia="Times New Roman" w:hAnsi="Calibri" w:cs="Arial"/>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211">
    <w:name w:val="Medium Shading 1211"/>
    <w:basedOn w:val="TableNormal"/>
    <w:next w:val="MediumShading12"/>
    <w:rsid w:val="00821F66"/>
    <w:pPr>
      <w:spacing w:after="0" w:line="240" w:lineRule="auto"/>
    </w:pPr>
    <w:rPr>
      <w:rFonts w:ascii="Calibri" w:eastAsia="Times New Roman" w:hAnsi="Calibri" w:cs="Arial"/>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2-Accent211">
    <w:name w:val="Medium Shading 2 - Accent 211"/>
    <w:basedOn w:val="TableNormal"/>
    <w:next w:val="MediumShading2-Accent2"/>
    <w:rsid w:val="00821F66"/>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11">
    <w:name w:val="Medium Shading 1 - Accent 311"/>
    <w:basedOn w:val="TableNormal"/>
    <w:next w:val="MediumShading1-Accent3"/>
    <w:rsid w:val="00821F66"/>
    <w:pPr>
      <w:spacing w:after="0" w:line="240" w:lineRule="auto"/>
    </w:pPr>
    <w:rPr>
      <w:rFonts w:ascii="Calibri" w:eastAsia="Times New Roman" w:hAnsi="Calibri" w:cs="Arial"/>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DarkList-Accent611">
    <w:name w:val="Dark List - Accent 611"/>
    <w:basedOn w:val="TableNormal"/>
    <w:next w:val="DarkList-Accent6"/>
    <w:rsid w:val="00821F66"/>
    <w:pPr>
      <w:spacing w:after="0" w:line="240" w:lineRule="auto"/>
    </w:pPr>
    <w:rPr>
      <w:rFonts w:ascii="Calibri" w:eastAsia="Times New Roman" w:hAnsi="Calibri" w:cs="Arial"/>
      <w:color w:val="FFFFFF"/>
      <w:sz w:val="20"/>
      <w:szCs w:val="20"/>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Accent511">
    <w:name w:val="Colorful List - Accent 511"/>
    <w:basedOn w:val="TableNormal"/>
    <w:next w:val="ColorfulList-Accent5"/>
    <w:rsid w:val="00821F66"/>
    <w:pPr>
      <w:spacing w:after="0" w:line="240" w:lineRule="auto"/>
    </w:pPr>
    <w:rPr>
      <w:rFonts w:ascii="Calibri" w:eastAsia="Times New Roman" w:hAnsi="Calibri" w:cs="Arial"/>
      <w:color w:val="000000"/>
      <w:sz w:val="20"/>
      <w:szCs w:val="2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DarkList-Accent311">
    <w:name w:val="Dark List - Accent 311"/>
    <w:basedOn w:val="TableNormal"/>
    <w:next w:val="DarkList-Accent3"/>
    <w:rsid w:val="00821F66"/>
    <w:pPr>
      <w:spacing w:after="0" w:line="240" w:lineRule="auto"/>
    </w:pPr>
    <w:rPr>
      <w:rFonts w:ascii="Calibri" w:eastAsia="Times New Roman" w:hAnsi="Calibri" w:cs="Arial"/>
      <w:color w:val="FFFFFF"/>
      <w:sz w:val="20"/>
      <w:szCs w:val="20"/>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ColorfulShading-Accent511">
    <w:name w:val="Colorful Shading - Accent 511"/>
    <w:basedOn w:val="TableNormal"/>
    <w:next w:val="ColorfulShading-Accent5"/>
    <w:rsid w:val="00821F66"/>
    <w:pPr>
      <w:spacing w:after="0" w:line="240" w:lineRule="auto"/>
    </w:pPr>
    <w:rPr>
      <w:rFonts w:ascii="Calibri" w:eastAsia="Times New Roman" w:hAnsi="Calibri" w:cs="Arial"/>
      <w:color w:val="000000"/>
      <w:sz w:val="20"/>
      <w:szCs w:val="2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Grid-Accent211">
    <w:name w:val="Colorful Grid - Accent 211"/>
    <w:basedOn w:val="TableNormal"/>
    <w:next w:val="ColorfulGrid-Accent2"/>
    <w:rsid w:val="00821F66"/>
    <w:pPr>
      <w:spacing w:after="0" w:line="240" w:lineRule="auto"/>
    </w:pPr>
    <w:rPr>
      <w:rFonts w:ascii="Calibri" w:eastAsia="Times New Roman" w:hAnsi="Calibri" w:cs="Arial"/>
      <w:color w:val="000000"/>
      <w:sz w:val="20"/>
      <w:szCs w:val="2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Shading-Accent311">
    <w:name w:val="Colorful Shading - Accent 311"/>
    <w:basedOn w:val="TableNormal"/>
    <w:next w:val="ColorfulShading-Accent3"/>
    <w:rsid w:val="00821F66"/>
    <w:pPr>
      <w:spacing w:after="0" w:line="240" w:lineRule="auto"/>
    </w:pPr>
    <w:rPr>
      <w:rFonts w:ascii="Calibri" w:eastAsia="Times New Roman" w:hAnsi="Calibri" w:cs="Arial"/>
      <w:color w:val="000000"/>
      <w:sz w:val="20"/>
      <w:szCs w:val="2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111">
    <w:name w:val="Colorful Shading - Accent 111"/>
    <w:basedOn w:val="TableNormal"/>
    <w:next w:val="ColorfulShading-Accent1"/>
    <w:rsid w:val="00821F66"/>
    <w:pPr>
      <w:spacing w:after="0" w:line="240" w:lineRule="auto"/>
    </w:pPr>
    <w:rPr>
      <w:rFonts w:ascii="Calibri" w:eastAsia="Times New Roman" w:hAnsi="Calibri" w:cs="Arial"/>
      <w:color w:val="000000"/>
      <w:sz w:val="20"/>
      <w:szCs w:val="2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Grid-Accent411">
    <w:name w:val="Colorful Grid - Accent 411"/>
    <w:basedOn w:val="TableNormal"/>
    <w:next w:val="ColorfulGrid-Accent4"/>
    <w:rsid w:val="00821F66"/>
    <w:pPr>
      <w:spacing w:after="0" w:line="240" w:lineRule="auto"/>
    </w:pPr>
    <w:rPr>
      <w:rFonts w:ascii="Calibri" w:eastAsia="Times New Roman" w:hAnsi="Calibri" w:cs="Arial"/>
      <w:color w:val="000000"/>
      <w:sz w:val="20"/>
      <w:szCs w:val="2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611">
    <w:name w:val="Colorful Grid - Accent 611"/>
    <w:basedOn w:val="TableNormal"/>
    <w:next w:val="ColorfulGrid-Accent6"/>
    <w:rsid w:val="00821F66"/>
    <w:pPr>
      <w:spacing w:after="0" w:line="240" w:lineRule="auto"/>
    </w:pPr>
    <w:rPr>
      <w:rFonts w:ascii="Calibri" w:eastAsia="Times New Roman" w:hAnsi="Calibri" w:cs="Arial"/>
      <w:color w:val="000000"/>
      <w:sz w:val="20"/>
      <w:szCs w:val="2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Grid-Accent511">
    <w:name w:val="Colorful Grid - Accent 511"/>
    <w:basedOn w:val="TableNormal"/>
    <w:next w:val="ColorfulGrid-Accent5"/>
    <w:rsid w:val="00821F66"/>
    <w:pPr>
      <w:spacing w:after="0" w:line="240" w:lineRule="auto"/>
    </w:pPr>
    <w:rPr>
      <w:rFonts w:ascii="Calibri" w:eastAsia="Times New Roman" w:hAnsi="Calibri" w:cs="Arial"/>
      <w:color w:val="000000"/>
      <w:sz w:val="20"/>
      <w:szCs w:val="2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MediumGrid3-Accent511">
    <w:name w:val="Medium Grid 3 - Accent 511"/>
    <w:basedOn w:val="TableNormal"/>
    <w:next w:val="MediumGrid3-Accent5"/>
    <w:rsid w:val="00821F66"/>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1">
    <w:name w:val="Medium Grid 3 - Accent 611"/>
    <w:basedOn w:val="TableNormal"/>
    <w:next w:val="MediumGrid3-Accent6"/>
    <w:rsid w:val="00821F66"/>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411">
    <w:name w:val="Medium Grid 3 - Accent 411"/>
    <w:basedOn w:val="TableNormal"/>
    <w:next w:val="MediumGrid3-Accent4"/>
    <w:rsid w:val="00821F66"/>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List1-Accent511">
    <w:name w:val="Medium List 1 - Accent 511"/>
    <w:basedOn w:val="TableNormal"/>
    <w:next w:val="MediumList1-Accent5"/>
    <w:rsid w:val="00821F66"/>
    <w:pPr>
      <w:spacing w:after="0" w:line="240" w:lineRule="auto"/>
    </w:pPr>
    <w:rPr>
      <w:rFonts w:ascii="Times New Roman" w:eastAsia="Calibri" w:hAnsi="Times New Roman" w:cs="B Nazanin"/>
      <w:color w:val="000000"/>
      <w:sz w:val="20"/>
      <w:szCs w:val="2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73">
    <w:name w:val="No List73"/>
    <w:next w:val="NoList"/>
    <w:unhideWhenUsed/>
    <w:rsid w:val="00821F66"/>
  </w:style>
  <w:style w:type="table" w:customStyle="1" w:styleId="TableGrid154">
    <w:name w:val="Table Grid154"/>
    <w:basedOn w:val="TableNormal"/>
    <w:next w:val="TableGrid"/>
    <w:rsid w:val="00821F66"/>
    <w:pPr>
      <w:spacing w:after="0" w:line="240" w:lineRule="auto"/>
    </w:pPr>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2">
    <w:name w:val="No List152"/>
    <w:next w:val="NoList"/>
    <w:unhideWhenUsed/>
    <w:rsid w:val="00821F66"/>
  </w:style>
  <w:style w:type="numbering" w:customStyle="1" w:styleId="NoList1152">
    <w:name w:val="No List1152"/>
    <w:next w:val="NoList"/>
    <w:unhideWhenUsed/>
    <w:rsid w:val="00821F66"/>
  </w:style>
  <w:style w:type="table" w:customStyle="1" w:styleId="TableGrid161">
    <w:name w:val="Table Grid161"/>
    <w:basedOn w:val="TableNormal"/>
    <w:next w:val="TableGrid"/>
    <w:rsid w:val="00821F66"/>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2">
    <w:name w:val="Table Grid1152"/>
    <w:basedOn w:val="TableNormal"/>
    <w:next w:val="TableGrid"/>
    <w:rsid w:val="00821F66"/>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2">
    <w:name w:val="No List242"/>
    <w:next w:val="NoList"/>
    <w:unhideWhenUsed/>
    <w:rsid w:val="00821F66"/>
  </w:style>
  <w:style w:type="numbering" w:customStyle="1" w:styleId="NoList11142">
    <w:name w:val="No List11142"/>
    <w:next w:val="NoList"/>
    <w:unhideWhenUsed/>
    <w:rsid w:val="00821F66"/>
  </w:style>
  <w:style w:type="numbering" w:customStyle="1" w:styleId="NoList111132">
    <w:name w:val="No List111132"/>
    <w:next w:val="NoList"/>
    <w:unhideWhenUsed/>
    <w:rsid w:val="00821F66"/>
  </w:style>
  <w:style w:type="numbering" w:customStyle="1" w:styleId="NoList81">
    <w:name w:val="No List81"/>
    <w:next w:val="NoList"/>
    <w:uiPriority w:val="99"/>
    <w:semiHidden/>
    <w:unhideWhenUsed/>
    <w:rsid w:val="00821F66"/>
  </w:style>
  <w:style w:type="table" w:customStyle="1" w:styleId="TableGrid171">
    <w:name w:val="Table Grid171"/>
    <w:basedOn w:val="TableNormal"/>
    <w:next w:val="TableGrid"/>
    <w:rsid w:val="0082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821F66"/>
  </w:style>
  <w:style w:type="numbering" w:customStyle="1" w:styleId="NoList161">
    <w:name w:val="No List161"/>
    <w:next w:val="NoList"/>
    <w:uiPriority w:val="99"/>
    <w:semiHidden/>
    <w:unhideWhenUsed/>
    <w:rsid w:val="00821F66"/>
  </w:style>
  <w:style w:type="table" w:customStyle="1" w:styleId="TableGrid181">
    <w:name w:val="Table Grid181"/>
    <w:basedOn w:val="TableNormal"/>
    <w:next w:val="TableGrid"/>
    <w:uiPriority w:val="59"/>
    <w:rsid w:val="00821F66"/>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uiPriority w:val="59"/>
    <w:rsid w:val="00821F66"/>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2">
    <w:name w:val="Table Grid322"/>
    <w:basedOn w:val="TableNormal"/>
    <w:next w:val="TableGrid"/>
    <w:uiPriority w:val="59"/>
    <w:rsid w:val="00821F66"/>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2">
    <w:name w:val="Table Grid422"/>
    <w:basedOn w:val="TableNormal"/>
    <w:next w:val="TableGrid"/>
    <w:uiPriority w:val="59"/>
    <w:rsid w:val="00821F66"/>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51">
    <w:name w:val="No List251"/>
    <w:next w:val="NoList"/>
    <w:uiPriority w:val="99"/>
    <w:semiHidden/>
    <w:unhideWhenUsed/>
    <w:rsid w:val="00821F66"/>
  </w:style>
  <w:style w:type="numbering" w:customStyle="1" w:styleId="NoList1161">
    <w:name w:val="No List1161"/>
    <w:next w:val="NoList"/>
    <w:uiPriority w:val="99"/>
    <w:semiHidden/>
    <w:unhideWhenUsed/>
    <w:rsid w:val="00821F66"/>
  </w:style>
  <w:style w:type="numbering" w:customStyle="1" w:styleId="NoList11151">
    <w:name w:val="No List11151"/>
    <w:next w:val="NoList"/>
    <w:uiPriority w:val="99"/>
    <w:semiHidden/>
    <w:unhideWhenUsed/>
    <w:rsid w:val="00821F66"/>
  </w:style>
  <w:style w:type="table" w:customStyle="1" w:styleId="TableGrid522">
    <w:name w:val="Table Grid522"/>
    <w:basedOn w:val="TableNormal"/>
    <w:next w:val="TableGrid"/>
    <w:uiPriority w:val="59"/>
    <w:rsid w:val="00821F66"/>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2">
    <w:name w:val="No List312"/>
    <w:next w:val="NoList"/>
    <w:uiPriority w:val="99"/>
    <w:semiHidden/>
    <w:unhideWhenUsed/>
    <w:rsid w:val="00821F66"/>
  </w:style>
  <w:style w:type="table" w:customStyle="1" w:styleId="TableGrid613">
    <w:name w:val="Table Grid613"/>
    <w:basedOn w:val="TableNormal"/>
    <w:next w:val="TableGrid"/>
    <w:uiPriority w:val="59"/>
    <w:rsid w:val="00821F66"/>
    <w:pPr>
      <w:spacing w:after="0" w:line="240" w:lineRule="auto"/>
    </w:pPr>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1">
    <w:name w:val="No List1221"/>
    <w:next w:val="NoList"/>
    <w:uiPriority w:val="99"/>
    <w:semiHidden/>
    <w:unhideWhenUsed/>
    <w:rsid w:val="00821F66"/>
  </w:style>
  <w:style w:type="numbering" w:customStyle="1" w:styleId="NoList11221">
    <w:name w:val="No List11221"/>
    <w:next w:val="NoList"/>
    <w:uiPriority w:val="99"/>
    <w:semiHidden/>
    <w:unhideWhenUsed/>
    <w:rsid w:val="00821F66"/>
  </w:style>
  <w:style w:type="table" w:customStyle="1" w:styleId="TableGrid11121">
    <w:name w:val="Table Grid11121"/>
    <w:basedOn w:val="TableNormal"/>
    <w:next w:val="TableGrid"/>
    <w:uiPriority w:val="59"/>
    <w:rsid w:val="00821F66"/>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2">
    <w:name w:val="No List2112"/>
    <w:next w:val="NoList"/>
    <w:uiPriority w:val="99"/>
    <w:semiHidden/>
    <w:unhideWhenUsed/>
    <w:rsid w:val="00821F66"/>
  </w:style>
  <w:style w:type="numbering" w:customStyle="1" w:styleId="NoList111141">
    <w:name w:val="No List111141"/>
    <w:next w:val="NoList"/>
    <w:uiPriority w:val="99"/>
    <w:semiHidden/>
    <w:unhideWhenUsed/>
    <w:rsid w:val="00821F66"/>
  </w:style>
  <w:style w:type="numbering" w:customStyle="1" w:styleId="NoList1111121">
    <w:name w:val="No List1111121"/>
    <w:next w:val="NoList"/>
    <w:uiPriority w:val="99"/>
    <w:semiHidden/>
    <w:unhideWhenUsed/>
    <w:rsid w:val="00821F66"/>
  </w:style>
  <w:style w:type="numbering" w:customStyle="1" w:styleId="NoList412">
    <w:name w:val="No List412"/>
    <w:next w:val="NoList"/>
    <w:uiPriority w:val="99"/>
    <w:semiHidden/>
    <w:unhideWhenUsed/>
    <w:rsid w:val="00821F66"/>
  </w:style>
  <w:style w:type="table" w:customStyle="1" w:styleId="TableGrid712">
    <w:name w:val="Table Grid712"/>
    <w:basedOn w:val="TableNormal"/>
    <w:next w:val="TableGrid"/>
    <w:uiPriority w:val="59"/>
    <w:rsid w:val="00821F66"/>
    <w:pPr>
      <w:spacing w:after="0" w:line="240" w:lineRule="auto"/>
    </w:pPr>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1">
    <w:name w:val="No List1311"/>
    <w:next w:val="NoList"/>
    <w:uiPriority w:val="99"/>
    <w:semiHidden/>
    <w:unhideWhenUsed/>
    <w:rsid w:val="00821F66"/>
  </w:style>
  <w:style w:type="numbering" w:customStyle="1" w:styleId="NoList11311">
    <w:name w:val="No List11311"/>
    <w:next w:val="NoList"/>
    <w:uiPriority w:val="99"/>
    <w:semiHidden/>
    <w:unhideWhenUsed/>
    <w:rsid w:val="00821F66"/>
  </w:style>
  <w:style w:type="table" w:customStyle="1" w:styleId="TableGrid11212">
    <w:name w:val="Table Grid11212"/>
    <w:basedOn w:val="TableNormal"/>
    <w:next w:val="TableGrid"/>
    <w:uiPriority w:val="59"/>
    <w:rsid w:val="00821F66"/>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11">
    <w:name w:val="No List2211"/>
    <w:next w:val="NoList"/>
    <w:uiPriority w:val="99"/>
    <w:semiHidden/>
    <w:unhideWhenUsed/>
    <w:rsid w:val="00821F66"/>
  </w:style>
  <w:style w:type="numbering" w:customStyle="1" w:styleId="NoList111211">
    <w:name w:val="No List111211"/>
    <w:next w:val="NoList"/>
    <w:uiPriority w:val="99"/>
    <w:semiHidden/>
    <w:unhideWhenUsed/>
    <w:rsid w:val="00821F66"/>
  </w:style>
  <w:style w:type="numbering" w:customStyle="1" w:styleId="NoList1111211">
    <w:name w:val="No List1111211"/>
    <w:next w:val="NoList"/>
    <w:uiPriority w:val="99"/>
    <w:semiHidden/>
    <w:unhideWhenUsed/>
    <w:rsid w:val="00821F66"/>
  </w:style>
  <w:style w:type="table" w:customStyle="1" w:styleId="TableGrid812">
    <w:name w:val="Table Grid812"/>
    <w:basedOn w:val="TableNormal"/>
    <w:next w:val="TableGrid"/>
    <w:uiPriority w:val="59"/>
    <w:rsid w:val="00821F66"/>
    <w:pPr>
      <w:spacing w:after="0" w:line="240" w:lineRule="auto"/>
    </w:pPr>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11">
    <w:name w:val="Table Grid11311"/>
    <w:basedOn w:val="TableNormal"/>
    <w:next w:val="TableGrid"/>
    <w:uiPriority w:val="59"/>
    <w:rsid w:val="00821F66"/>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2">
    <w:name w:val="No List512"/>
    <w:next w:val="NoList"/>
    <w:uiPriority w:val="99"/>
    <w:semiHidden/>
    <w:unhideWhenUsed/>
    <w:rsid w:val="00821F66"/>
  </w:style>
  <w:style w:type="numbering" w:customStyle="1" w:styleId="NoList611">
    <w:name w:val="No List611"/>
    <w:next w:val="NoList"/>
    <w:uiPriority w:val="99"/>
    <w:semiHidden/>
    <w:unhideWhenUsed/>
    <w:rsid w:val="00821F66"/>
  </w:style>
  <w:style w:type="numbering" w:customStyle="1" w:styleId="NoList1411">
    <w:name w:val="No List1411"/>
    <w:next w:val="NoList"/>
    <w:uiPriority w:val="99"/>
    <w:semiHidden/>
    <w:unhideWhenUsed/>
    <w:rsid w:val="00821F66"/>
  </w:style>
  <w:style w:type="numbering" w:customStyle="1" w:styleId="NoList11411">
    <w:name w:val="No List11411"/>
    <w:next w:val="NoList"/>
    <w:uiPriority w:val="99"/>
    <w:semiHidden/>
    <w:unhideWhenUsed/>
    <w:rsid w:val="00821F66"/>
  </w:style>
  <w:style w:type="numbering" w:customStyle="1" w:styleId="NoList111311">
    <w:name w:val="No List111311"/>
    <w:next w:val="NoList"/>
    <w:semiHidden/>
    <w:rsid w:val="00821F66"/>
  </w:style>
  <w:style w:type="numbering" w:customStyle="1" w:styleId="NoList2311">
    <w:name w:val="No List2311"/>
    <w:next w:val="NoList"/>
    <w:uiPriority w:val="99"/>
    <w:semiHidden/>
    <w:unhideWhenUsed/>
    <w:rsid w:val="00821F66"/>
  </w:style>
  <w:style w:type="numbering" w:customStyle="1" w:styleId="NoList12111">
    <w:name w:val="No List12111"/>
    <w:next w:val="NoList"/>
    <w:uiPriority w:val="99"/>
    <w:semiHidden/>
    <w:unhideWhenUsed/>
    <w:rsid w:val="00821F66"/>
  </w:style>
  <w:style w:type="numbering" w:customStyle="1" w:styleId="NoList112111">
    <w:name w:val="No List112111"/>
    <w:next w:val="NoList"/>
    <w:semiHidden/>
    <w:rsid w:val="00821F66"/>
  </w:style>
  <w:style w:type="numbering" w:customStyle="1" w:styleId="NoList711">
    <w:name w:val="No List711"/>
    <w:next w:val="NoList"/>
    <w:uiPriority w:val="99"/>
    <w:semiHidden/>
    <w:unhideWhenUsed/>
    <w:rsid w:val="00821F66"/>
  </w:style>
  <w:style w:type="table" w:customStyle="1" w:styleId="TableGrid1511">
    <w:name w:val="Table Grid1511"/>
    <w:basedOn w:val="TableNormal"/>
    <w:next w:val="TableGrid"/>
    <w:uiPriority w:val="59"/>
    <w:rsid w:val="00821F66"/>
    <w:pPr>
      <w:spacing w:after="0" w:line="240" w:lineRule="auto"/>
    </w:pPr>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11">
    <w:name w:val="No List1511"/>
    <w:next w:val="NoList"/>
    <w:uiPriority w:val="99"/>
    <w:semiHidden/>
    <w:unhideWhenUsed/>
    <w:rsid w:val="00821F66"/>
  </w:style>
  <w:style w:type="numbering" w:customStyle="1" w:styleId="NoList11511">
    <w:name w:val="No List11511"/>
    <w:next w:val="NoList"/>
    <w:uiPriority w:val="99"/>
    <w:semiHidden/>
    <w:unhideWhenUsed/>
    <w:rsid w:val="00821F66"/>
  </w:style>
  <w:style w:type="table" w:customStyle="1" w:styleId="TableGrid11511">
    <w:name w:val="Table Grid11511"/>
    <w:basedOn w:val="TableNormal"/>
    <w:next w:val="TableGrid"/>
    <w:uiPriority w:val="59"/>
    <w:rsid w:val="00821F66"/>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11">
    <w:name w:val="No List2411"/>
    <w:next w:val="NoList"/>
    <w:uiPriority w:val="99"/>
    <w:semiHidden/>
    <w:unhideWhenUsed/>
    <w:rsid w:val="00821F66"/>
  </w:style>
  <w:style w:type="numbering" w:customStyle="1" w:styleId="NoList111411">
    <w:name w:val="No List111411"/>
    <w:next w:val="NoList"/>
    <w:uiPriority w:val="99"/>
    <w:semiHidden/>
    <w:unhideWhenUsed/>
    <w:rsid w:val="00821F66"/>
  </w:style>
  <w:style w:type="numbering" w:customStyle="1" w:styleId="NoList1111311">
    <w:name w:val="No List1111311"/>
    <w:next w:val="NoList"/>
    <w:uiPriority w:val="99"/>
    <w:semiHidden/>
    <w:unhideWhenUsed/>
    <w:rsid w:val="00821F66"/>
  </w:style>
  <w:style w:type="table" w:customStyle="1" w:styleId="TableGrid191">
    <w:name w:val="Table Grid191"/>
    <w:basedOn w:val="TableNormal"/>
    <w:uiPriority w:val="39"/>
    <w:rsid w:val="0082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82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
    <w:name w:val="Plain Table 111"/>
    <w:basedOn w:val="TableNormal"/>
    <w:uiPriority w:val="41"/>
    <w:rsid w:val="00821F6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2">
    <w:name w:val="Grid Table 1 Light12"/>
    <w:basedOn w:val="TableNormal"/>
    <w:uiPriority w:val="46"/>
    <w:rsid w:val="00821F66"/>
    <w:pPr>
      <w:spacing w:after="0" w:line="240" w:lineRule="auto"/>
    </w:pPr>
    <w:rPr>
      <w:rFonts w:eastAsiaTheme="minorEastAsia"/>
      <w:lang w:bidi="fa-I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ColorfulList-Accent31">
    <w:name w:val="Colorful List - Accent 31"/>
    <w:basedOn w:val="TableNormal"/>
    <w:next w:val="ColorfulList-Accent3"/>
    <w:rsid w:val="00821F66"/>
    <w:pPr>
      <w:spacing w:after="0" w:line="240" w:lineRule="auto"/>
    </w:pPr>
    <w:rPr>
      <w:rFonts w:ascii="Calibri" w:eastAsia="Calibri" w:hAnsi="Calibri" w:cs="Arial"/>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2-Accent31">
    <w:name w:val="Medium Grid 2 - Accent 31"/>
    <w:basedOn w:val="TableNormal"/>
    <w:next w:val="MediumGrid2-Accent3"/>
    <w:rsid w:val="00821F66"/>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List111">
    <w:name w:val="Medium List 111"/>
    <w:basedOn w:val="TableNormal"/>
    <w:uiPriority w:val="65"/>
    <w:rsid w:val="00821F66"/>
    <w:pPr>
      <w:spacing w:after="0" w:line="240" w:lineRule="auto"/>
    </w:pPr>
    <w:rPr>
      <w:color w:val="000000" w:themeColor="text1"/>
      <w:lang w:bidi="fa-IR"/>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Grid12">
    <w:name w:val="Light Grid12"/>
    <w:basedOn w:val="TableNormal"/>
    <w:uiPriority w:val="62"/>
    <w:rsid w:val="00821F66"/>
    <w:pPr>
      <w:spacing w:after="0" w:line="240" w:lineRule="auto"/>
    </w:pPr>
    <w:rPr>
      <w:lang w:bidi="fa-I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numbering" w:customStyle="1" w:styleId="11111111">
    <w:name w:val="1 / 1.1 / 1.1.111"/>
    <w:basedOn w:val="NoList"/>
    <w:next w:val="111111"/>
    <w:rsid w:val="00821F66"/>
    <w:pPr>
      <w:numPr>
        <w:numId w:val="1"/>
      </w:numPr>
    </w:pPr>
  </w:style>
  <w:style w:type="numbering" w:customStyle="1" w:styleId="1111113">
    <w:name w:val="1 / 1.1 / 1.1.13"/>
    <w:basedOn w:val="NoList"/>
    <w:next w:val="111111"/>
    <w:uiPriority w:val="99"/>
    <w:semiHidden/>
    <w:unhideWhenUsed/>
    <w:rsid w:val="00821F66"/>
    <w:pPr>
      <w:numPr>
        <w:numId w:val="2"/>
      </w:numPr>
    </w:pPr>
  </w:style>
  <w:style w:type="table" w:customStyle="1" w:styleId="LightShading-Accent12">
    <w:name w:val="Light Shading - Accent 12"/>
    <w:basedOn w:val="TableNormal"/>
    <w:next w:val="LightShading-Accent1"/>
    <w:uiPriority w:val="60"/>
    <w:rsid w:val="00821F66"/>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Grid3">
    <w:name w:val="Light Grid3"/>
    <w:basedOn w:val="TableNormal"/>
    <w:next w:val="LightGrid"/>
    <w:uiPriority w:val="62"/>
    <w:rsid w:val="00821F6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Shading5">
    <w:name w:val="Light Shading5"/>
    <w:basedOn w:val="TableNormal"/>
    <w:next w:val="LightShading"/>
    <w:uiPriority w:val="60"/>
    <w:rsid w:val="00821F6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ighlightedtext">
    <w:name w:val="highlightedtext"/>
    <w:rsid w:val="00821F66"/>
  </w:style>
  <w:style w:type="table" w:styleId="TableProfessional">
    <w:name w:val="Table Professional"/>
    <w:basedOn w:val="TableNormal"/>
    <w:rsid w:val="00821F66"/>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2a">
    <w:name w:val="TableGrid2"/>
    <w:rsid w:val="00821F66"/>
    <w:pPr>
      <w:spacing w:after="0" w:line="240" w:lineRule="auto"/>
    </w:pPr>
    <w:rPr>
      <w:rFonts w:eastAsiaTheme="minorEastAsia"/>
    </w:rPr>
    <w:tblPr>
      <w:tblCellMar>
        <w:top w:w="0" w:type="dxa"/>
        <w:left w:w="0" w:type="dxa"/>
        <w:bottom w:w="0" w:type="dxa"/>
        <w:right w:w="0" w:type="dxa"/>
      </w:tblCellMar>
    </w:tblPr>
  </w:style>
  <w:style w:type="table" w:customStyle="1" w:styleId="PlainTable12">
    <w:name w:val="Plain Table 12"/>
    <w:basedOn w:val="TableNormal"/>
    <w:uiPriority w:val="41"/>
    <w:rsid w:val="00821F66"/>
    <w:pPr>
      <w:spacing w:after="0" w:line="240" w:lineRule="auto"/>
    </w:pPr>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6Colorful11">
    <w:name w:val="Grid Table 6 Colorful11"/>
    <w:basedOn w:val="TableNormal"/>
    <w:uiPriority w:val="51"/>
    <w:rsid w:val="00821F66"/>
    <w:pPr>
      <w:spacing w:after="0" w:line="240" w:lineRule="auto"/>
    </w:pPr>
    <w:rPr>
      <w:rFonts w:eastAsiaTheme="minorEastAsia"/>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9">
    <w:name w:val="سر تیتر رز"/>
    <w:basedOn w:val="Heading1"/>
    <w:link w:val="Char6"/>
    <w:qFormat/>
    <w:rsid w:val="00821F66"/>
    <w:pPr>
      <w:keepLines/>
    </w:pPr>
    <w:rPr>
      <w:rFonts w:asciiTheme="majorBidi" w:eastAsiaTheme="majorEastAsia" w:hAnsiTheme="majorBidi"/>
      <w:sz w:val="24"/>
      <w:lang w:bidi="fa-IR"/>
    </w:rPr>
  </w:style>
  <w:style w:type="paragraph" w:customStyle="1" w:styleId="afa">
    <w:name w:val="نمودار رز"/>
    <w:basedOn w:val="Normal"/>
    <w:link w:val="Char7"/>
    <w:qFormat/>
    <w:rsid w:val="00821F66"/>
    <w:pPr>
      <w:spacing w:after="240"/>
      <w:jc w:val="center"/>
    </w:pPr>
    <w:rPr>
      <w:szCs w:val="24"/>
      <w:lang w:bidi="fa-IR"/>
    </w:rPr>
  </w:style>
  <w:style w:type="character" w:customStyle="1" w:styleId="Char6">
    <w:name w:val="سر تیتر رز Char"/>
    <w:basedOn w:val="DefaultParagraphFont"/>
    <w:link w:val="af9"/>
    <w:rsid w:val="00821F66"/>
    <w:rPr>
      <w:rFonts w:asciiTheme="majorBidi" w:eastAsiaTheme="majorEastAsia" w:hAnsiTheme="majorBidi" w:cs="B Zar"/>
      <w:b/>
      <w:bCs/>
      <w:color w:val="000000" w:themeColor="text1"/>
      <w:sz w:val="24"/>
      <w:szCs w:val="28"/>
      <w:lang w:bidi="fa-IR"/>
    </w:rPr>
  </w:style>
  <w:style w:type="character" w:customStyle="1" w:styleId="Char7">
    <w:name w:val="نمودار رز Char"/>
    <w:basedOn w:val="DefaultParagraphFont"/>
    <w:link w:val="afa"/>
    <w:rsid w:val="00821F66"/>
    <w:rPr>
      <w:rFonts w:asciiTheme="majorBidi" w:hAnsiTheme="majorBidi" w:cs="B Zar"/>
      <w:sz w:val="24"/>
      <w:szCs w:val="24"/>
      <w:lang w:bidi="fa-IR"/>
    </w:rPr>
  </w:style>
  <w:style w:type="table" w:customStyle="1" w:styleId="TableGrid1102">
    <w:name w:val="Table Grid1102"/>
    <w:basedOn w:val="TableNormal"/>
    <w:next w:val="TableGrid"/>
    <w:rsid w:val="00821F6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0">
    <w:name w:val="heading2"/>
    <w:basedOn w:val="Normal"/>
    <w:link w:val="heading2Char0"/>
    <w:qFormat/>
    <w:rsid w:val="00821F66"/>
    <w:pPr>
      <w:spacing w:before="240"/>
      <w:jc w:val="center"/>
    </w:pPr>
    <w:rPr>
      <w:rFonts w:ascii="Times New Roman" w:eastAsia="Times New Roman" w:hAnsi="Times New Roman"/>
      <w:szCs w:val="24"/>
    </w:rPr>
  </w:style>
  <w:style w:type="paragraph" w:customStyle="1" w:styleId="afb">
    <w:name w:val="متن بدنه"/>
    <w:basedOn w:val="Normal"/>
    <w:uiPriority w:val="99"/>
    <w:semiHidden/>
    <w:rsid w:val="00821F66"/>
    <w:pPr>
      <w:spacing w:before="100" w:beforeAutospacing="1" w:after="100" w:afterAutospacing="1"/>
    </w:pPr>
    <w:rPr>
      <w:rFonts w:ascii="Times New Roman" w:eastAsia="Times New Roman" w:hAnsi="Times New Roman" w:cs="B Lotus"/>
      <w:sz w:val="28"/>
      <w:lang w:bidi="fa-IR"/>
    </w:rPr>
  </w:style>
  <w:style w:type="paragraph" w:customStyle="1" w:styleId="afc">
    <w:name w:val="تيتر اول"/>
    <w:next w:val="Normal"/>
    <w:uiPriority w:val="99"/>
    <w:qFormat/>
    <w:rsid w:val="00821F66"/>
    <w:pPr>
      <w:keepNext/>
      <w:widowControl w:val="0"/>
      <w:bidi/>
      <w:spacing w:after="0" w:line="276" w:lineRule="auto"/>
      <w:jc w:val="lowKashida"/>
      <w:outlineLvl w:val="1"/>
    </w:pPr>
    <w:rPr>
      <w:rFonts w:ascii="B Nazanin" w:eastAsia="Times New Roman" w:hAnsi="B Nazanin" w:cs="B Nazanin"/>
      <w:b/>
      <w:bCs/>
      <w:sz w:val="28"/>
      <w:szCs w:val="28"/>
      <w:lang w:bidi="fa-IR"/>
    </w:rPr>
  </w:style>
  <w:style w:type="paragraph" w:customStyle="1" w:styleId="afd">
    <w:name w:val="فلوچارت"/>
    <w:uiPriority w:val="99"/>
    <w:rsid w:val="00821F66"/>
    <w:pPr>
      <w:spacing w:before="40" w:after="0" w:line="192" w:lineRule="auto"/>
      <w:jc w:val="center"/>
    </w:pPr>
    <w:rPr>
      <w:rFonts w:ascii="Times New Roman" w:eastAsia="Times New Roman" w:hAnsi="Times New Roman" w:cs="B Nazanin"/>
      <w:sz w:val="20"/>
      <w:szCs w:val="20"/>
    </w:rPr>
  </w:style>
  <w:style w:type="paragraph" w:customStyle="1" w:styleId="afe">
    <w:name w:val="فرمول"/>
    <w:next w:val="a4"/>
    <w:uiPriority w:val="99"/>
    <w:rsid w:val="00821F66"/>
    <w:pPr>
      <w:widowControl w:val="0"/>
      <w:tabs>
        <w:tab w:val="right" w:pos="8787"/>
      </w:tabs>
      <w:kinsoku w:val="0"/>
      <w:overflowPunct w:val="0"/>
      <w:autoSpaceDE w:val="0"/>
      <w:autoSpaceDN w:val="0"/>
      <w:bidi/>
      <w:adjustRightInd w:val="0"/>
      <w:snapToGrid w:val="0"/>
      <w:spacing w:before="200" w:after="200" w:line="240" w:lineRule="auto"/>
      <w:ind w:left="283"/>
      <w:jc w:val="lowKashida"/>
      <w:textAlignment w:val="center"/>
      <w:outlineLvl w:val="6"/>
    </w:pPr>
    <w:rPr>
      <w:rFonts w:ascii="Times New Roman" w:eastAsia="Times New Roman" w:hAnsi="Times New Roman" w:cs="B Nazanin"/>
      <w:bCs/>
      <w:sz w:val="24"/>
      <w:szCs w:val="26"/>
      <w:lang w:bidi="fa-IR"/>
    </w:rPr>
  </w:style>
  <w:style w:type="paragraph" w:customStyle="1" w:styleId="-">
    <w:name w:val="شکل - جدول"/>
    <w:basedOn w:val="a4"/>
    <w:link w:val="-Char"/>
    <w:rsid w:val="00821F66"/>
  </w:style>
  <w:style w:type="paragraph" w:customStyle="1" w:styleId="aff">
    <w:name w:val="زيرنويس شکل"/>
    <w:next w:val="a4"/>
    <w:uiPriority w:val="99"/>
    <w:rsid w:val="00821F66"/>
    <w:pPr>
      <w:widowControl w:val="0"/>
      <w:bidi/>
      <w:adjustRightInd w:val="0"/>
      <w:snapToGrid w:val="0"/>
      <w:spacing w:before="160" w:after="240" w:line="204" w:lineRule="auto"/>
      <w:jc w:val="center"/>
      <w:outlineLvl w:val="5"/>
    </w:pPr>
    <w:rPr>
      <w:rFonts w:ascii="Times New Roman" w:hAnsi="Times New Roman" w:cs="B Nazanin"/>
      <w:sz w:val="20"/>
      <w:szCs w:val="24"/>
      <w:lang w:bidi="fa-IR"/>
    </w:rPr>
  </w:style>
  <w:style w:type="paragraph" w:customStyle="1" w:styleId="aff0">
    <w:name w:val="عنوان پايان‌نامه"/>
    <w:basedOn w:val="Normal"/>
    <w:next w:val="a4"/>
    <w:uiPriority w:val="99"/>
    <w:rsid w:val="00821F66"/>
    <w:pPr>
      <w:widowControl w:val="0"/>
      <w:jc w:val="center"/>
    </w:pPr>
    <w:rPr>
      <w:rFonts w:asciiTheme="minorHAnsi" w:hAnsiTheme="minorHAnsi"/>
      <w:b/>
      <w:bCs/>
      <w:sz w:val="40"/>
      <w:szCs w:val="32"/>
      <w:lang w:bidi="fa-IR"/>
    </w:rPr>
  </w:style>
  <w:style w:type="paragraph" w:customStyle="1" w:styleId="a2">
    <w:name w:val="تيتر پنجم"/>
    <w:basedOn w:val="Bullet3"/>
    <w:uiPriority w:val="99"/>
    <w:rsid w:val="00821F66"/>
    <w:pPr>
      <w:numPr>
        <w:ilvl w:val="0"/>
        <w:numId w:val="5"/>
      </w:numPr>
      <w:tabs>
        <w:tab w:val="clear" w:pos="720"/>
        <w:tab w:val="num" w:pos="1440"/>
      </w:tabs>
      <w:ind w:left="1440"/>
    </w:pPr>
  </w:style>
  <w:style w:type="paragraph" w:customStyle="1" w:styleId="aff1">
    <w:name w:val="تيتر دوم"/>
    <w:next w:val="a4"/>
    <w:uiPriority w:val="99"/>
    <w:rsid w:val="00821F66"/>
    <w:pPr>
      <w:keepNext/>
      <w:widowControl w:val="0"/>
      <w:bidi/>
      <w:spacing w:after="0" w:line="276" w:lineRule="auto"/>
      <w:jc w:val="lowKashida"/>
      <w:outlineLvl w:val="2"/>
    </w:pPr>
    <w:rPr>
      <w:rFonts w:ascii="Times New Roman" w:eastAsia="Times New Roman" w:hAnsi="Times New Roman" w:cs="B Nazanin"/>
      <w:b/>
      <w:bCs/>
      <w:sz w:val="30"/>
      <w:szCs w:val="28"/>
    </w:rPr>
  </w:style>
  <w:style w:type="paragraph" w:customStyle="1" w:styleId="aff2">
    <w:name w:val="بالانويس جدول"/>
    <w:next w:val="-"/>
    <w:uiPriority w:val="99"/>
    <w:rsid w:val="00821F66"/>
    <w:pPr>
      <w:keepNext/>
      <w:bidi/>
      <w:spacing w:before="120" w:after="100" w:line="204" w:lineRule="auto"/>
      <w:jc w:val="center"/>
      <w:outlineLvl w:val="7"/>
    </w:pPr>
    <w:rPr>
      <w:rFonts w:ascii="Times New Roman" w:eastAsia="Times New Roman" w:hAnsi="Times New Roman" w:cs="B Nazanin"/>
      <w:sz w:val="20"/>
      <w:szCs w:val="24"/>
      <w:lang w:bidi="fa-IR"/>
    </w:rPr>
  </w:style>
  <w:style w:type="paragraph" w:customStyle="1" w:styleId="aff3">
    <w:name w:val="عنوان فهرست"/>
    <w:basedOn w:val="a4"/>
    <w:next w:val="a4"/>
    <w:uiPriority w:val="99"/>
    <w:rsid w:val="00821F66"/>
  </w:style>
  <w:style w:type="paragraph" w:customStyle="1" w:styleId="aff4">
    <w:name w:val="متن پيوسته"/>
    <w:basedOn w:val="Normal"/>
    <w:uiPriority w:val="99"/>
    <w:rsid w:val="00821F66"/>
    <w:pPr>
      <w:spacing w:line="288" w:lineRule="auto"/>
      <w:jc w:val="lowKashida"/>
    </w:pPr>
    <w:rPr>
      <w:rFonts w:asciiTheme="minorHAnsi" w:hAnsiTheme="minorHAnsi" w:cs="B Nazanin"/>
      <w:sz w:val="22"/>
      <w:szCs w:val="22"/>
      <w:lang w:bidi="fa-IR"/>
    </w:rPr>
  </w:style>
  <w:style w:type="paragraph" w:customStyle="1" w:styleId="TextBody">
    <w:name w:val="TextBody"/>
    <w:basedOn w:val="Normal"/>
    <w:uiPriority w:val="99"/>
    <w:locked/>
    <w:rsid w:val="00821F66"/>
    <w:pPr>
      <w:jc w:val="lowKashida"/>
    </w:pPr>
    <w:rPr>
      <w:rFonts w:asciiTheme="minorHAnsi" w:hAnsiTheme="minorHAnsi" w:cs="B Nazanin"/>
      <w:sz w:val="22"/>
      <w:szCs w:val="22"/>
      <w:lang w:bidi="fa-IR"/>
    </w:rPr>
  </w:style>
  <w:style w:type="paragraph" w:customStyle="1" w:styleId="Bullet3">
    <w:name w:val="Bullet 3"/>
    <w:basedOn w:val="Normal"/>
    <w:uiPriority w:val="99"/>
    <w:locked/>
    <w:rsid w:val="00821F66"/>
    <w:pPr>
      <w:numPr>
        <w:ilvl w:val="1"/>
        <w:numId w:val="6"/>
      </w:numPr>
      <w:jc w:val="lowKashida"/>
    </w:pPr>
    <w:rPr>
      <w:rFonts w:asciiTheme="minorHAnsi" w:hAnsiTheme="minorHAnsi" w:cs="B Nazanin"/>
      <w:sz w:val="22"/>
      <w:szCs w:val="22"/>
      <w:lang w:bidi="fa-IR"/>
    </w:rPr>
  </w:style>
  <w:style w:type="paragraph" w:customStyle="1" w:styleId="aff5">
    <w:name w:val="عنوان پايان‌نامه [داخلي]"/>
    <w:basedOn w:val="aff0"/>
    <w:uiPriority w:val="99"/>
    <w:rsid w:val="00821F66"/>
  </w:style>
  <w:style w:type="character" w:customStyle="1" w:styleId="-Char">
    <w:name w:val="شکل - جدول Char"/>
    <w:basedOn w:val="Char"/>
    <w:link w:val="-"/>
    <w:rsid w:val="00821F66"/>
    <w:rPr>
      <w:rFonts w:ascii="Times New Roman" w:eastAsia="Times New Roman" w:hAnsi="Times New Roman" w:cs="B Lotus"/>
      <w:sz w:val="24"/>
      <w:szCs w:val="28"/>
      <w:lang w:bidi="fa-IR"/>
    </w:rPr>
  </w:style>
  <w:style w:type="paragraph" w:customStyle="1" w:styleId="aff6">
    <w:name w:val="متن ضخيم"/>
    <w:basedOn w:val="a4"/>
    <w:link w:val="CharChar"/>
    <w:rsid w:val="00821F66"/>
  </w:style>
  <w:style w:type="character" w:customStyle="1" w:styleId="CharChar">
    <w:name w:val="متن ضخيم Char Char"/>
    <w:basedOn w:val="Char"/>
    <w:link w:val="aff6"/>
    <w:rsid w:val="00821F66"/>
    <w:rPr>
      <w:rFonts w:ascii="Times New Roman" w:eastAsia="Times New Roman" w:hAnsi="Times New Roman" w:cs="B Lotus"/>
      <w:sz w:val="24"/>
      <w:szCs w:val="28"/>
      <w:lang w:bidi="fa-IR"/>
    </w:rPr>
  </w:style>
  <w:style w:type="paragraph" w:customStyle="1" w:styleId="aff7">
    <w:name w:val="متن روي جلد"/>
    <w:basedOn w:val="a4"/>
    <w:link w:val="Char8"/>
    <w:rsid w:val="00821F66"/>
  </w:style>
  <w:style w:type="paragraph" w:customStyle="1" w:styleId="aff8">
    <w:name w:val="تاريخ روي جلد"/>
    <w:basedOn w:val="a4"/>
    <w:uiPriority w:val="99"/>
    <w:rsid w:val="00821F66"/>
  </w:style>
  <w:style w:type="paragraph" w:customStyle="1" w:styleId="aff9">
    <w:name w:val="تاريخ روي جلد انگليسي"/>
    <w:basedOn w:val="aff8"/>
    <w:uiPriority w:val="99"/>
    <w:rsid w:val="00821F66"/>
  </w:style>
  <w:style w:type="paragraph" w:customStyle="1" w:styleId="affa">
    <w:name w:val="متن روي جلد انگليسي"/>
    <w:basedOn w:val="Normal"/>
    <w:uiPriority w:val="99"/>
    <w:rsid w:val="00821F66"/>
    <w:pPr>
      <w:bidi w:val="0"/>
      <w:spacing w:line="288" w:lineRule="auto"/>
      <w:jc w:val="center"/>
    </w:pPr>
    <w:rPr>
      <w:rFonts w:asciiTheme="minorHAnsi" w:hAnsiTheme="minorHAnsi" w:cs="B Nazanin"/>
      <w:b/>
      <w:bCs/>
      <w:sz w:val="28"/>
      <w:szCs w:val="22"/>
      <w:lang w:bidi="fa-IR"/>
    </w:rPr>
  </w:style>
  <w:style w:type="paragraph" w:customStyle="1" w:styleId="affb">
    <w:name w:val="عنوان پايان‌نامه انگليسي"/>
    <w:basedOn w:val="Normal"/>
    <w:uiPriority w:val="99"/>
    <w:rsid w:val="00821F66"/>
    <w:pPr>
      <w:bidi w:val="0"/>
      <w:spacing w:before="240" w:after="240"/>
      <w:jc w:val="center"/>
    </w:pPr>
    <w:rPr>
      <w:rFonts w:asciiTheme="minorHAnsi" w:hAnsiTheme="minorHAnsi" w:cs="B Nazanin"/>
      <w:b/>
      <w:bCs/>
      <w:sz w:val="40"/>
      <w:szCs w:val="44"/>
    </w:rPr>
  </w:style>
  <w:style w:type="paragraph" w:customStyle="1" w:styleId="-0">
    <w:name w:val="شکل - جدول (راست چين)"/>
    <w:basedOn w:val="-"/>
    <w:uiPriority w:val="99"/>
    <w:rsid w:val="00821F66"/>
  </w:style>
  <w:style w:type="paragraph" w:customStyle="1" w:styleId="-1">
    <w:name w:val="شکل - جدول (چپ چين)"/>
    <w:basedOn w:val="-0"/>
    <w:uiPriority w:val="99"/>
    <w:rsid w:val="00821F66"/>
  </w:style>
  <w:style w:type="paragraph" w:customStyle="1" w:styleId="-2">
    <w:name w:val="شکل - جدول (ضخيم)"/>
    <w:basedOn w:val="-"/>
    <w:uiPriority w:val="99"/>
    <w:rsid w:val="00821F66"/>
  </w:style>
  <w:style w:type="paragraph" w:customStyle="1" w:styleId="a1">
    <w:name w:val="عدد گذاري"/>
    <w:basedOn w:val="Normal"/>
    <w:uiPriority w:val="99"/>
    <w:rsid w:val="00821F66"/>
    <w:pPr>
      <w:numPr>
        <w:numId w:val="6"/>
      </w:numPr>
      <w:spacing w:line="288" w:lineRule="auto"/>
      <w:jc w:val="lowKashida"/>
    </w:pPr>
    <w:rPr>
      <w:rFonts w:asciiTheme="minorHAnsi" w:hAnsiTheme="minorHAnsi" w:cs="B Nazanin"/>
      <w:sz w:val="22"/>
      <w:szCs w:val="22"/>
    </w:rPr>
  </w:style>
  <w:style w:type="paragraph" w:customStyle="1" w:styleId="1">
    <w:name w:val="نشانه گذاري 1"/>
    <w:basedOn w:val="a4"/>
    <w:uiPriority w:val="99"/>
    <w:rsid w:val="00821F66"/>
    <w:pPr>
      <w:numPr>
        <w:numId w:val="7"/>
      </w:numPr>
      <w:tabs>
        <w:tab w:val="clear" w:pos="927"/>
      </w:tabs>
      <w:ind w:left="0" w:firstLine="567"/>
    </w:pPr>
  </w:style>
  <w:style w:type="paragraph" w:customStyle="1" w:styleId="2">
    <w:name w:val="نشانه گذاري 2"/>
    <w:basedOn w:val="a4"/>
    <w:uiPriority w:val="99"/>
    <w:rsid w:val="00821F66"/>
    <w:pPr>
      <w:numPr>
        <w:ilvl w:val="1"/>
        <w:numId w:val="8"/>
      </w:numPr>
      <w:tabs>
        <w:tab w:val="clear" w:pos="2007"/>
      </w:tabs>
      <w:ind w:left="0" w:firstLine="567"/>
    </w:pPr>
  </w:style>
  <w:style w:type="paragraph" w:customStyle="1" w:styleId="affc">
    <w:name w:val="متن (انگليسي)"/>
    <w:basedOn w:val="a4"/>
    <w:uiPriority w:val="99"/>
    <w:rsid w:val="00821F66"/>
  </w:style>
  <w:style w:type="paragraph" w:customStyle="1" w:styleId="a">
    <w:name w:val="شماره گذاري مراجع"/>
    <w:basedOn w:val="affc"/>
    <w:uiPriority w:val="99"/>
    <w:rsid w:val="00821F66"/>
    <w:pPr>
      <w:numPr>
        <w:numId w:val="9"/>
      </w:numPr>
      <w:tabs>
        <w:tab w:val="clear" w:pos="720"/>
      </w:tabs>
      <w:ind w:left="0" w:firstLine="567"/>
    </w:pPr>
  </w:style>
  <w:style w:type="character" w:customStyle="1" w:styleId="Char8">
    <w:name w:val="متن روي جلد Char"/>
    <w:basedOn w:val="Char"/>
    <w:link w:val="aff7"/>
    <w:rsid w:val="00821F66"/>
    <w:rPr>
      <w:rFonts w:ascii="Times New Roman" w:eastAsia="Times New Roman" w:hAnsi="Times New Roman" w:cs="B Lotus"/>
      <w:sz w:val="24"/>
      <w:szCs w:val="28"/>
      <w:lang w:bidi="fa-IR"/>
    </w:rPr>
  </w:style>
  <w:style w:type="paragraph" w:customStyle="1" w:styleId="affd">
    <w:name w:val="عنوان روی جلد"/>
    <w:basedOn w:val="aff7"/>
    <w:link w:val="Char9"/>
    <w:qFormat/>
    <w:rsid w:val="00821F66"/>
  </w:style>
  <w:style w:type="character" w:customStyle="1" w:styleId="Char9">
    <w:name w:val="عنوان روی جلد Char"/>
    <w:basedOn w:val="Char8"/>
    <w:link w:val="affd"/>
    <w:rsid w:val="00821F66"/>
    <w:rPr>
      <w:rFonts w:ascii="Times New Roman" w:eastAsia="Times New Roman" w:hAnsi="Times New Roman" w:cs="B Lotus"/>
      <w:sz w:val="24"/>
      <w:szCs w:val="28"/>
      <w:lang w:bidi="fa-IR"/>
    </w:rPr>
  </w:style>
  <w:style w:type="paragraph" w:styleId="Bibliography">
    <w:name w:val="Bibliography"/>
    <w:basedOn w:val="Normal"/>
    <w:next w:val="Normal"/>
    <w:link w:val="BibliographyChar"/>
    <w:uiPriority w:val="37"/>
    <w:unhideWhenUsed/>
    <w:rsid w:val="00821F66"/>
    <w:pPr>
      <w:jc w:val="lowKashida"/>
    </w:pPr>
    <w:rPr>
      <w:rFonts w:asciiTheme="minorHAnsi" w:hAnsiTheme="minorHAnsi" w:cs="B Nazanin"/>
      <w:sz w:val="22"/>
      <w:szCs w:val="22"/>
    </w:rPr>
  </w:style>
  <w:style w:type="character" w:customStyle="1" w:styleId="headerChar0">
    <w:name w:val="header Char"/>
    <w:basedOn w:val="Char"/>
    <w:link w:val="Header1"/>
    <w:rsid w:val="00821F66"/>
    <w:rPr>
      <w:rFonts w:ascii="Times New Roman" w:eastAsia="Times New Roman" w:hAnsi="Times New Roman" w:cs="Times New Roman"/>
      <w:sz w:val="24"/>
      <w:szCs w:val="24"/>
      <w:shd w:val="clear" w:color="auto" w:fill="F8F8F8"/>
      <w:lang w:bidi="fa-IR"/>
    </w:rPr>
  </w:style>
  <w:style w:type="character" w:customStyle="1" w:styleId="textChar0">
    <w:name w:val="text Char"/>
    <w:basedOn w:val="Char"/>
    <w:rsid w:val="00821F66"/>
    <w:rPr>
      <w:rFonts w:ascii="Times New Roman" w:eastAsia="Times New Roman" w:hAnsi="Times New Roman" w:cs="B Lotus"/>
      <w:sz w:val="24"/>
      <w:szCs w:val="28"/>
      <w:lang w:bidi="fa-IR"/>
    </w:rPr>
  </w:style>
  <w:style w:type="paragraph" w:customStyle="1" w:styleId="affe">
    <w:name w:val="چکیده"/>
    <w:basedOn w:val="a4"/>
    <w:qFormat/>
    <w:rsid w:val="00821F66"/>
  </w:style>
  <w:style w:type="paragraph" w:customStyle="1" w:styleId="afff">
    <w:name w:val="فهرست اشکال و جداول"/>
    <w:basedOn w:val="TableofFigures"/>
    <w:uiPriority w:val="99"/>
    <w:qFormat/>
    <w:rsid w:val="00821F66"/>
    <w:pPr>
      <w:tabs>
        <w:tab w:val="right" w:leader="dot" w:pos="8777"/>
      </w:tabs>
      <w:ind w:left="560" w:hanging="560"/>
      <w:jc w:val="lowKashida"/>
    </w:pPr>
    <w:rPr>
      <w:rFonts w:asciiTheme="minorHAnsi" w:eastAsiaTheme="minorHAnsi" w:hAnsiTheme="minorHAnsi" w:cs="B Zar"/>
      <w:smallCaps/>
      <w:sz w:val="20"/>
      <w:szCs w:val="22"/>
      <w:lang w:bidi="fa-IR"/>
    </w:rPr>
  </w:style>
  <w:style w:type="paragraph" w:customStyle="1" w:styleId="afff0">
    <w:name w:val="تیتر سوم"/>
    <w:basedOn w:val="aff1"/>
    <w:uiPriority w:val="99"/>
    <w:qFormat/>
    <w:rsid w:val="00821F66"/>
    <w:rPr>
      <w:sz w:val="28"/>
      <w:lang w:bidi="fa-IR"/>
    </w:rPr>
  </w:style>
  <w:style w:type="paragraph" w:customStyle="1" w:styleId="Style">
    <w:name w:val="Style"/>
    <w:rsid w:val="00821F66"/>
    <w:pPr>
      <w:widowControl w:val="0"/>
      <w:autoSpaceDE w:val="0"/>
      <w:autoSpaceDN w:val="0"/>
      <w:adjustRightInd w:val="0"/>
      <w:spacing w:after="0" w:line="240" w:lineRule="auto"/>
      <w:jc w:val="lowKashida"/>
    </w:pPr>
    <w:rPr>
      <w:rFonts w:ascii="Times New Roman" w:eastAsia="Times New Roman" w:hAnsi="Times New Roman" w:cs="Times New Roman"/>
      <w:sz w:val="24"/>
      <w:szCs w:val="24"/>
    </w:rPr>
  </w:style>
  <w:style w:type="table" w:customStyle="1" w:styleId="MediumList21">
    <w:name w:val="Medium List 21"/>
    <w:basedOn w:val="TableNormal"/>
    <w:uiPriority w:val="66"/>
    <w:rsid w:val="00821F66"/>
    <w:pPr>
      <w:spacing w:after="0" w:line="240" w:lineRule="auto"/>
      <w:jc w:val="right"/>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821F66"/>
    <w:pPr>
      <w:spacing w:after="0" w:line="240" w:lineRule="auto"/>
      <w:jc w:val="lowKashida"/>
    </w:pPr>
    <w:rPr>
      <w:rFonts w:cs="B Nazanin"/>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ediumShading21">
    <w:name w:val="Medium Shading 21"/>
    <w:basedOn w:val="TableNormal"/>
    <w:uiPriority w:val="64"/>
    <w:rsid w:val="00821F66"/>
    <w:pPr>
      <w:spacing w:after="0" w:line="240" w:lineRule="auto"/>
      <w:jc w:val="lowKashida"/>
    </w:pPr>
    <w:rPr>
      <w:rFonts w:cs="B Naza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eq">
    <w:name w:val="eq"/>
    <w:basedOn w:val="a4"/>
    <w:link w:val="eqChar"/>
    <w:rsid w:val="00821F66"/>
  </w:style>
  <w:style w:type="character" w:customStyle="1" w:styleId="eqChar">
    <w:name w:val="eq Char"/>
    <w:basedOn w:val="Char"/>
    <w:link w:val="eq"/>
    <w:rsid w:val="00821F66"/>
    <w:rPr>
      <w:rFonts w:ascii="Times New Roman" w:eastAsia="Times New Roman" w:hAnsi="Times New Roman" w:cs="B Lotus"/>
      <w:sz w:val="24"/>
      <w:szCs w:val="28"/>
      <w:lang w:bidi="fa-IR"/>
    </w:rPr>
  </w:style>
  <w:style w:type="table" w:customStyle="1" w:styleId="ColorfulGrid1">
    <w:name w:val="Colorful Grid1"/>
    <w:basedOn w:val="TableNormal"/>
    <w:uiPriority w:val="73"/>
    <w:rsid w:val="00821F66"/>
    <w:pPr>
      <w:spacing w:after="0" w:line="240" w:lineRule="auto"/>
      <w:jc w:val="lowKashida"/>
    </w:pPr>
    <w:rPr>
      <w:rFonts w:cs="B Nazanin"/>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referencetext">
    <w:name w:val="referencetext"/>
    <w:basedOn w:val="DefaultParagraphFont"/>
    <w:rsid w:val="00821F66"/>
  </w:style>
  <w:style w:type="character" w:customStyle="1" w:styleId="style20">
    <w:name w:val="style_2"/>
    <w:basedOn w:val="DefaultParagraphFont"/>
    <w:rsid w:val="00821F66"/>
  </w:style>
  <w:style w:type="character" w:customStyle="1" w:styleId="style31">
    <w:name w:val="style_3"/>
    <w:basedOn w:val="DefaultParagraphFont"/>
    <w:rsid w:val="00821F66"/>
  </w:style>
  <w:style w:type="table" w:customStyle="1" w:styleId="LightGrid21">
    <w:name w:val="Light Grid21"/>
    <w:basedOn w:val="TableNormal"/>
    <w:uiPriority w:val="62"/>
    <w:rsid w:val="00821F66"/>
    <w:pPr>
      <w:spacing w:after="0" w:line="240" w:lineRule="auto"/>
      <w:jc w:val="lowKashida"/>
    </w:pPr>
    <w:rPr>
      <w:rFonts w:cs="B Nazani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22">
    <w:name w:val="Medium Shading 22"/>
    <w:basedOn w:val="TableNormal"/>
    <w:uiPriority w:val="64"/>
    <w:rsid w:val="00821F66"/>
    <w:pPr>
      <w:spacing w:after="0" w:line="240" w:lineRule="auto"/>
      <w:jc w:val="lowKashida"/>
    </w:pPr>
    <w:rPr>
      <w:rFonts w:cs="B Naza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1">
    <w:name w:val="Light List1"/>
    <w:basedOn w:val="TableNormal"/>
    <w:uiPriority w:val="61"/>
    <w:rsid w:val="00821F66"/>
    <w:pPr>
      <w:spacing w:after="0" w:line="240" w:lineRule="auto"/>
      <w:jc w:val="lowKashida"/>
    </w:pPr>
    <w:rPr>
      <w:rFonts w:cs="B Nazani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List22">
    <w:name w:val="Medium List 22"/>
    <w:basedOn w:val="TableNormal"/>
    <w:uiPriority w:val="66"/>
    <w:rsid w:val="00821F66"/>
    <w:pPr>
      <w:spacing w:after="0" w:line="240" w:lineRule="auto"/>
      <w:jc w:val="lowKashida"/>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CaptionFigure">
    <w:name w:val="Caption_Figure"/>
    <w:basedOn w:val="Normal"/>
    <w:next w:val="Normal"/>
    <w:uiPriority w:val="99"/>
    <w:rsid w:val="00821F66"/>
    <w:pPr>
      <w:spacing w:after="240" w:line="276" w:lineRule="auto"/>
      <w:jc w:val="center"/>
    </w:pPr>
    <w:rPr>
      <w:rFonts w:ascii="Calibri" w:hAnsi="Calibri" w:cs="B Nazanin"/>
      <w:b/>
      <w:bCs/>
      <w:sz w:val="20"/>
      <w:szCs w:val="22"/>
      <w:lang w:bidi="fa-IR"/>
    </w:rPr>
  </w:style>
  <w:style w:type="paragraph" w:customStyle="1" w:styleId="Figures">
    <w:name w:val="Figures"/>
    <w:next w:val="CaptionFigure"/>
    <w:uiPriority w:val="99"/>
    <w:rsid w:val="00821F66"/>
    <w:pPr>
      <w:keepNext/>
      <w:bidi/>
      <w:spacing w:before="360" w:after="120" w:line="240" w:lineRule="auto"/>
      <w:jc w:val="center"/>
    </w:pPr>
    <w:rPr>
      <w:rFonts w:ascii="Times New Roman" w:eastAsia="Times New Roman" w:hAnsi="Times New Roman" w:cs="Nazanin"/>
      <w:noProof/>
      <w:sz w:val="24"/>
      <w:szCs w:val="28"/>
    </w:rPr>
  </w:style>
  <w:style w:type="paragraph" w:customStyle="1" w:styleId="NewParagraph">
    <w:name w:val="NewParagraph"/>
    <w:basedOn w:val="Normal"/>
    <w:uiPriority w:val="99"/>
    <w:rsid w:val="00821F66"/>
    <w:pPr>
      <w:spacing w:before="120" w:line="276" w:lineRule="auto"/>
      <w:ind w:firstLine="288"/>
    </w:pPr>
    <w:rPr>
      <w:rFonts w:ascii="Calibri" w:hAnsi="Calibri" w:cs="B Nazanin"/>
      <w:sz w:val="22"/>
    </w:rPr>
  </w:style>
  <w:style w:type="paragraph" w:customStyle="1" w:styleId="CaptionTable">
    <w:name w:val="Caption_Table"/>
    <w:basedOn w:val="Normal"/>
    <w:next w:val="Normal"/>
    <w:uiPriority w:val="99"/>
    <w:rsid w:val="00821F66"/>
    <w:pPr>
      <w:keepNext/>
      <w:spacing w:before="240" w:line="276" w:lineRule="auto"/>
      <w:jc w:val="center"/>
    </w:pPr>
    <w:rPr>
      <w:rFonts w:ascii="Calibri" w:hAnsi="Calibri" w:cs="B Nazanin"/>
      <w:b/>
      <w:bCs/>
      <w:sz w:val="20"/>
      <w:szCs w:val="22"/>
      <w:lang w:bidi="fa-IR"/>
    </w:rPr>
  </w:style>
  <w:style w:type="paragraph" w:customStyle="1" w:styleId="Tables">
    <w:name w:val="Tables"/>
    <w:basedOn w:val="Normal"/>
    <w:uiPriority w:val="99"/>
    <w:rsid w:val="00821F66"/>
    <w:pPr>
      <w:spacing w:line="276" w:lineRule="auto"/>
      <w:jc w:val="center"/>
    </w:pPr>
    <w:rPr>
      <w:rFonts w:ascii="Calibri" w:hAnsi="Calibri" w:cs="B Nazanin"/>
      <w:sz w:val="22"/>
    </w:rPr>
  </w:style>
  <w:style w:type="paragraph" w:customStyle="1" w:styleId="HeadingAppendix">
    <w:name w:val="Heading_Appendix"/>
    <w:basedOn w:val="Heading1"/>
    <w:next w:val="NewParagraph"/>
    <w:uiPriority w:val="99"/>
    <w:rsid w:val="00821F66"/>
    <w:pPr>
      <w:pageBreakBefore/>
      <w:numPr>
        <w:numId w:val="10"/>
      </w:numPr>
      <w:tabs>
        <w:tab w:val="clear" w:pos="1418"/>
        <w:tab w:val="num" w:pos="1557"/>
      </w:tabs>
      <w:spacing w:after="240" w:line="276" w:lineRule="auto"/>
      <w:ind w:left="1559" w:hanging="1559"/>
      <w:jc w:val="left"/>
    </w:pPr>
    <w:rPr>
      <w:rFonts w:ascii="Calibri" w:eastAsiaTheme="minorHAnsi" w:hAnsi="Calibri" w:cs="B Titr"/>
      <w:color w:val="auto"/>
      <w:kern w:val="32"/>
      <w:sz w:val="36"/>
      <w:szCs w:val="36"/>
      <w:lang w:bidi="fa-IR"/>
    </w:rPr>
  </w:style>
  <w:style w:type="paragraph" w:customStyle="1" w:styleId="afff1">
    <w:name w:val="تيتر چهارم"/>
    <w:basedOn w:val="afff0"/>
    <w:uiPriority w:val="99"/>
    <w:qFormat/>
    <w:rsid w:val="00821F66"/>
  </w:style>
  <w:style w:type="paragraph" w:customStyle="1" w:styleId="lead">
    <w:name w:val="lead"/>
    <w:basedOn w:val="Normal"/>
    <w:uiPriority w:val="99"/>
    <w:rsid w:val="00821F66"/>
    <w:pPr>
      <w:bidi w:val="0"/>
      <w:spacing w:before="100" w:beforeAutospacing="1" w:after="100" w:afterAutospacing="1"/>
      <w:jc w:val="left"/>
    </w:pPr>
    <w:rPr>
      <w:rFonts w:ascii="Times New Roman" w:eastAsia="Times New Roman" w:hAnsi="Times New Roman" w:cs="Times New Roman"/>
      <w:szCs w:val="24"/>
      <w:lang w:val="en-GB" w:eastAsia="en-GB"/>
    </w:rPr>
  </w:style>
  <w:style w:type="character" w:styleId="IntenseReference">
    <w:name w:val="Intense Reference"/>
    <w:basedOn w:val="DefaultParagraphFont"/>
    <w:uiPriority w:val="32"/>
    <w:qFormat/>
    <w:rsid w:val="00821F66"/>
    <w:rPr>
      <w:rFonts w:ascii="Times New Roman" w:hAnsi="Times New Roman"/>
      <w:b w:val="0"/>
      <w:bCs/>
      <w:i w:val="0"/>
      <w:caps w:val="0"/>
      <w:smallCaps/>
      <w:color w:val="5B9BD5" w:themeColor="accent1"/>
      <w:spacing w:val="5"/>
      <w:sz w:val="24"/>
    </w:rPr>
  </w:style>
  <w:style w:type="character" w:styleId="SubtleReference">
    <w:name w:val="Subtle Reference"/>
    <w:uiPriority w:val="31"/>
    <w:qFormat/>
    <w:rsid w:val="00821F66"/>
    <w:rPr>
      <w:rFonts w:ascii="Tahoma" w:hAnsi="Tahoma" w:cs="B Nazanin"/>
      <w:noProof/>
      <w:sz w:val="28"/>
      <w:szCs w:val="28"/>
      <w:lang w:val="en-GB" w:bidi="fa-IR"/>
    </w:rPr>
  </w:style>
  <w:style w:type="paragraph" w:customStyle="1" w:styleId="StyleHeading213pt">
    <w:name w:val="Style Heading 2 + 13 pt"/>
    <w:basedOn w:val="Heading2"/>
    <w:link w:val="StyleHeading213ptChar"/>
    <w:rsid w:val="00821F66"/>
    <w:pPr>
      <w:spacing w:before="0"/>
      <w:ind w:firstLine="397"/>
      <w:jc w:val="both"/>
    </w:pPr>
    <w:rPr>
      <w:rFonts w:cs="Homa"/>
      <w:b/>
      <w:bCs/>
      <w:color w:val="auto"/>
      <w:sz w:val="22"/>
      <w:szCs w:val="26"/>
      <w:lang w:bidi="fa-IR"/>
    </w:rPr>
  </w:style>
  <w:style w:type="character" w:customStyle="1" w:styleId="StyleHeading213ptChar">
    <w:name w:val="Style Heading 2 + 13 pt Char"/>
    <w:link w:val="StyleHeading213pt"/>
    <w:rsid w:val="00821F66"/>
    <w:rPr>
      <w:rFonts w:ascii="Times New Roman" w:eastAsia="Times New Roman" w:hAnsi="Times New Roman" w:cs="Homa"/>
      <w:b/>
      <w:bCs/>
      <w:szCs w:val="26"/>
      <w:lang w:bidi="fa-IR"/>
    </w:rPr>
  </w:style>
  <w:style w:type="paragraph" w:styleId="Index1">
    <w:name w:val="index 1"/>
    <w:basedOn w:val="Normal"/>
    <w:next w:val="Normal"/>
    <w:autoRedefine/>
    <w:uiPriority w:val="99"/>
    <w:semiHidden/>
    <w:rsid w:val="00821F66"/>
    <w:pPr>
      <w:ind w:left="240" w:hanging="240"/>
      <w:jc w:val="lowKashida"/>
    </w:pPr>
    <w:rPr>
      <w:rFonts w:ascii="Times New Roman" w:eastAsia="Times New Roman" w:hAnsi="Times New Roman" w:cs="Nazanin"/>
      <w:sz w:val="22"/>
      <w:szCs w:val="26"/>
      <w:lang w:bidi="fa-IR"/>
    </w:rPr>
  </w:style>
  <w:style w:type="paragraph" w:customStyle="1" w:styleId="StyleHeading313pt">
    <w:name w:val="Style Heading 3 + 13 pt"/>
    <w:basedOn w:val="Heading3"/>
    <w:link w:val="StyleHeading313ptChar"/>
    <w:rsid w:val="00821F66"/>
    <w:pPr>
      <w:spacing w:after="0"/>
      <w:ind w:firstLine="794"/>
      <w:jc w:val="both"/>
    </w:pPr>
    <w:rPr>
      <w:rFonts w:ascii="Times New Roman" w:hAnsi="Times New Roman" w:cs="Homa"/>
      <w:b/>
      <w:bCs/>
      <w:sz w:val="20"/>
      <w:lang w:bidi="fa-IR"/>
    </w:rPr>
  </w:style>
  <w:style w:type="character" w:customStyle="1" w:styleId="StyleHeading313ptChar">
    <w:name w:val="Style Heading 3 + 13 pt Char"/>
    <w:link w:val="StyleHeading313pt"/>
    <w:rsid w:val="00821F66"/>
    <w:rPr>
      <w:rFonts w:ascii="Times New Roman" w:eastAsia="Times New Roman" w:hAnsi="Times New Roman" w:cs="Homa"/>
      <w:b/>
      <w:bCs/>
      <w:sz w:val="20"/>
      <w:szCs w:val="24"/>
      <w:lang w:bidi="fa-IR"/>
    </w:rPr>
  </w:style>
  <w:style w:type="paragraph" w:customStyle="1" w:styleId="14">
    <w:name w:val="14عادي ياقوت"/>
    <w:basedOn w:val="Normal"/>
    <w:link w:val="14Char"/>
    <w:rsid w:val="00821F66"/>
    <w:pPr>
      <w:spacing w:line="360" w:lineRule="auto"/>
      <w:ind w:firstLine="562"/>
    </w:pPr>
    <w:rPr>
      <w:rFonts w:ascii="Arial" w:eastAsia="Times New Roman" w:hAnsi="Arial" w:cs="Yagut"/>
      <w:sz w:val="20"/>
      <w:lang w:val="en-CA" w:bidi="fa-IR"/>
    </w:rPr>
  </w:style>
  <w:style w:type="character" w:customStyle="1" w:styleId="14Char">
    <w:name w:val="14عادي ياقوت Char"/>
    <w:link w:val="14"/>
    <w:rsid w:val="00821F66"/>
    <w:rPr>
      <w:rFonts w:ascii="Arial" w:eastAsia="Times New Roman" w:hAnsi="Arial" w:cs="Yagut"/>
      <w:sz w:val="20"/>
      <w:szCs w:val="28"/>
      <w:lang w:val="en-CA" w:bidi="fa-IR"/>
    </w:rPr>
  </w:style>
  <w:style w:type="paragraph" w:customStyle="1" w:styleId="afff2">
    <w:name w:val="هستیم."/>
    <w:basedOn w:val="Normal"/>
    <w:uiPriority w:val="99"/>
    <w:rsid w:val="00821F66"/>
    <w:pPr>
      <w:spacing w:line="360" w:lineRule="auto"/>
      <w:ind w:left="26"/>
      <w:jc w:val="left"/>
    </w:pPr>
    <w:rPr>
      <w:rFonts w:ascii="Arial" w:eastAsia="Times New Roman" w:hAnsi="Arial" w:cs="Arial"/>
      <w:sz w:val="28"/>
      <w:lang w:bidi="fa-IR"/>
    </w:rPr>
  </w:style>
  <w:style w:type="paragraph" w:customStyle="1" w:styleId="12Char">
    <w:name w:val="12عادي ياقوت Char"/>
    <w:basedOn w:val="FootnoteText"/>
    <w:link w:val="12CharChar"/>
    <w:rsid w:val="00821F66"/>
    <w:pPr>
      <w:jc w:val="left"/>
    </w:pPr>
    <w:rPr>
      <w:rFonts w:eastAsia="Times New Roman"/>
      <w:lang w:eastAsia="en-US" w:bidi="ar-SA"/>
    </w:rPr>
  </w:style>
  <w:style w:type="character" w:customStyle="1" w:styleId="12CharChar">
    <w:name w:val="12عادي ياقوت Char Char"/>
    <w:link w:val="12Char"/>
    <w:rsid w:val="00821F66"/>
    <w:rPr>
      <w:rFonts w:ascii="Times New Roman" w:eastAsia="Times New Roman" w:hAnsi="Times New Roman" w:cs="Times New Roman"/>
      <w:sz w:val="20"/>
      <w:szCs w:val="20"/>
    </w:rPr>
  </w:style>
  <w:style w:type="table" w:styleId="MediumGrid1-Accent1">
    <w:name w:val="Medium Grid 1 Accent 1"/>
    <w:basedOn w:val="TableNormal"/>
    <w:rsid w:val="00821F6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olorfulList-Accent1">
    <w:name w:val="Colorful List Accent 1"/>
    <w:basedOn w:val="TableNormal"/>
    <w:rsid w:val="00821F66"/>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TableColumns3">
    <w:name w:val="Table Columns 3"/>
    <w:basedOn w:val="TableNormal"/>
    <w:rsid w:val="00821F66"/>
    <w:pPr>
      <w:bidi/>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rsid w:val="00821F66"/>
    <w:pPr>
      <w:bidi/>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List8">
    <w:name w:val="Table List 8"/>
    <w:basedOn w:val="TableNormal"/>
    <w:rsid w:val="00821F66"/>
    <w:pPr>
      <w:bidi/>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BibliographyChar">
    <w:name w:val="Bibliography Char"/>
    <w:link w:val="Bibliography"/>
    <w:uiPriority w:val="37"/>
    <w:locked/>
    <w:rsid w:val="00821F66"/>
    <w:rPr>
      <w:rFonts w:cs="B Nazanin"/>
    </w:rPr>
  </w:style>
  <w:style w:type="character" w:customStyle="1" w:styleId="Style1-farsitextChar">
    <w:name w:val="Style1-farsi text Char"/>
    <w:link w:val="Style1-farsitext"/>
    <w:locked/>
    <w:rsid w:val="00821F66"/>
    <w:rPr>
      <w:rFonts w:eastAsia="B Nazanin"/>
      <w:color w:val="000000"/>
      <w:spacing w:val="-4"/>
      <w:szCs w:val="26"/>
    </w:rPr>
  </w:style>
  <w:style w:type="paragraph" w:customStyle="1" w:styleId="Style1-farsitext">
    <w:name w:val="Style1-farsi text"/>
    <w:basedOn w:val="Normal"/>
    <w:link w:val="Style1-farsitextChar"/>
    <w:rsid w:val="00821F66"/>
    <w:pPr>
      <w:spacing w:before="120" w:after="120" w:line="480" w:lineRule="exact"/>
      <w:ind w:firstLine="284"/>
    </w:pPr>
    <w:rPr>
      <w:rFonts w:asciiTheme="minorHAnsi" w:eastAsia="B Nazanin" w:hAnsiTheme="minorHAnsi" w:cstheme="minorBidi"/>
      <w:color w:val="000000"/>
      <w:spacing w:val="-4"/>
      <w:sz w:val="22"/>
      <w:szCs w:val="26"/>
    </w:rPr>
  </w:style>
  <w:style w:type="character" w:customStyle="1" w:styleId="01Char">
    <w:name w:val="01 Char"/>
    <w:link w:val="01"/>
    <w:locked/>
    <w:rsid w:val="00821F66"/>
    <w:rPr>
      <w:rFonts w:ascii="Cambria" w:hAnsi="Cambria" w:cs="B Titr"/>
      <w:b/>
      <w:bCs/>
      <w:iCs/>
      <w:szCs w:val="26"/>
    </w:rPr>
  </w:style>
  <w:style w:type="paragraph" w:customStyle="1" w:styleId="01">
    <w:name w:val="01"/>
    <w:link w:val="01Char"/>
    <w:rsid w:val="00821F66"/>
    <w:pPr>
      <w:spacing w:before="200" w:after="120" w:line="240" w:lineRule="auto"/>
      <w:jc w:val="both"/>
    </w:pPr>
    <w:rPr>
      <w:rFonts w:ascii="Cambria" w:hAnsi="Cambria" w:cs="B Titr"/>
      <w:b/>
      <w:bCs/>
      <w:iCs/>
      <w:szCs w:val="26"/>
    </w:rPr>
  </w:style>
  <w:style w:type="character" w:customStyle="1" w:styleId="02Char">
    <w:name w:val="02 Char"/>
    <w:link w:val="02"/>
    <w:locked/>
    <w:rsid w:val="00821F66"/>
    <w:rPr>
      <w:rFonts w:ascii="Cambria" w:hAnsi="Cambria" w:cs="B Zar"/>
      <w:b/>
      <w:bCs/>
      <w:iCs/>
      <w:szCs w:val="26"/>
    </w:rPr>
  </w:style>
  <w:style w:type="paragraph" w:customStyle="1" w:styleId="02">
    <w:name w:val="02"/>
    <w:basedOn w:val="01"/>
    <w:link w:val="02Char"/>
    <w:rsid w:val="00821F66"/>
    <w:pPr>
      <w:bidi/>
      <w:spacing w:before="120" w:after="60"/>
    </w:pPr>
    <w:rPr>
      <w:rFonts w:cs="B Zar"/>
    </w:rPr>
  </w:style>
  <w:style w:type="character" w:customStyle="1" w:styleId="CharChar5">
    <w:name w:val="Char Char5"/>
    <w:rsid w:val="00821F66"/>
    <w:rPr>
      <w:rFonts w:cs="B Nazanin"/>
      <w:sz w:val="20"/>
      <w:szCs w:val="20"/>
      <w:lang w:bidi="fa-IR"/>
    </w:rPr>
  </w:style>
  <w:style w:type="paragraph" w:styleId="ListBullet">
    <w:name w:val="List Bullet"/>
    <w:basedOn w:val="Normal"/>
    <w:autoRedefine/>
    <w:uiPriority w:val="99"/>
    <w:rsid w:val="00821F66"/>
    <w:pPr>
      <w:numPr>
        <w:numId w:val="11"/>
      </w:numPr>
      <w:spacing w:line="276" w:lineRule="auto"/>
      <w:jc w:val="lowKashida"/>
    </w:pPr>
    <w:rPr>
      <w:rFonts w:ascii="Times New Roman" w:eastAsia="Times New Roman" w:hAnsi="Times New Roman" w:cs="Lotus"/>
      <w:szCs w:val="30"/>
    </w:rPr>
  </w:style>
  <w:style w:type="paragraph" w:customStyle="1" w:styleId="xl30">
    <w:name w:val="xl30"/>
    <w:basedOn w:val="Normal"/>
    <w:uiPriority w:val="99"/>
    <w:rsid w:val="00821F66"/>
    <w:pPr>
      <w:pBdr>
        <w:left w:val="single" w:sz="4" w:space="0" w:color="auto"/>
        <w:bottom w:val="single" w:sz="4" w:space="0" w:color="auto"/>
        <w:right w:val="single" w:sz="4" w:space="0" w:color="auto"/>
      </w:pBdr>
      <w:bidi w:val="0"/>
      <w:spacing w:before="100" w:beforeAutospacing="1" w:after="100" w:afterAutospacing="1"/>
      <w:jc w:val="center"/>
    </w:pPr>
    <w:rPr>
      <w:rFonts w:ascii="Arial" w:eastAsia="Times New Roman" w:hAnsi="Arial" w:cs="Arial"/>
      <w:b/>
      <w:bCs/>
      <w:szCs w:val="24"/>
      <w:lang w:bidi="fa-IR"/>
    </w:rPr>
  </w:style>
  <w:style w:type="paragraph" w:customStyle="1" w:styleId="xl24">
    <w:name w:val="xl24"/>
    <w:basedOn w:val="Normal"/>
    <w:uiPriority w:val="99"/>
    <w:rsid w:val="00821F66"/>
    <w:pPr>
      <w:bidi w:val="0"/>
      <w:spacing w:before="100" w:beforeAutospacing="1" w:after="100" w:afterAutospacing="1"/>
      <w:jc w:val="center"/>
    </w:pPr>
    <w:rPr>
      <w:rFonts w:ascii="Times New Roman" w:eastAsia="Times New Roman" w:hAnsi="Times New Roman" w:cs="Times New Roman"/>
      <w:szCs w:val="24"/>
    </w:rPr>
  </w:style>
  <w:style w:type="paragraph" w:styleId="BodyTextFirstIndent">
    <w:name w:val="Body Text First Indent"/>
    <w:basedOn w:val="BodyText"/>
    <w:link w:val="BodyTextFirstIndentChar"/>
    <w:uiPriority w:val="99"/>
    <w:unhideWhenUsed/>
    <w:rsid w:val="00821F66"/>
    <w:pPr>
      <w:bidi w:val="0"/>
      <w:spacing w:after="200" w:line="276" w:lineRule="auto"/>
      <w:ind w:firstLine="360"/>
      <w:jc w:val="left"/>
    </w:pPr>
    <w:rPr>
      <w:rFonts w:eastAsiaTheme="minorHAnsi" w:cs="B Lotus"/>
      <w:sz w:val="26"/>
      <w:szCs w:val="26"/>
      <w:lang w:val="en-US" w:eastAsia="en-US"/>
    </w:rPr>
  </w:style>
  <w:style w:type="character" w:customStyle="1" w:styleId="BodyTextFirstIndentChar">
    <w:name w:val="Body Text First Indent Char"/>
    <w:basedOn w:val="BodyTextChar"/>
    <w:link w:val="BodyTextFirstIndent"/>
    <w:uiPriority w:val="99"/>
    <w:rsid w:val="00821F66"/>
    <w:rPr>
      <w:rFonts w:ascii="Times New Roman" w:eastAsia="Times New Roman" w:hAnsi="Times New Roman" w:cs="B Lotus"/>
      <w:sz w:val="26"/>
      <w:szCs w:val="26"/>
      <w:lang w:val="x-none" w:eastAsia="x-none"/>
    </w:rPr>
  </w:style>
  <w:style w:type="paragraph" w:customStyle="1" w:styleId="Heading21">
    <w:name w:val="Heading 21"/>
    <w:basedOn w:val="Normal"/>
    <w:next w:val="Normal"/>
    <w:uiPriority w:val="9"/>
    <w:qFormat/>
    <w:rsid w:val="00821F66"/>
    <w:pPr>
      <w:keepNext/>
      <w:keepLines/>
      <w:bidi w:val="0"/>
      <w:spacing w:before="200" w:line="276" w:lineRule="auto"/>
      <w:jc w:val="left"/>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uiPriority w:val="9"/>
    <w:qFormat/>
    <w:rsid w:val="00821F66"/>
    <w:pPr>
      <w:keepNext/>
      <w:keepLines/>
      <w:bidi w:val="0"/>
      <w:spacing w:before="200" w:line="276" w:lineRule="auto"/>
      <w:jc w:val="left"/>
      <w:outlineLvl w:val="2"/>
    </w:pPr>
    <w:rPr>
      <w:rFonts w:ascii="Cambria" w:eastAsia="Times New Roman" w:hAnsi="Cambria" w:cs="Times New Roman"/>
      <w:b/>
      <w:bCs/>
      <w:color w:val="4F81BD"/>
      <w:sz w:val="26"/>
      <w:szCs w:val="26"/>
    </w:rPr>
  </w:style>
  <w:style w:type="paragraph" w:customStyle="1" w:styleId="ListParagraph1">
    <w:name w:val="List Paragraph1"/>
    <w:basedOn w:val="Normal"/>
    <w:next w:val="ListParagraph"/>
    <w:uiPriority w:val="34"/>
    <w:qFormat/>
    <w:rsid w:val="00821F66"/>
    <w:pPr>
      <w:bidi w:val="0"/>
      <w:spacing w:line="276" w:lineRule="auto"/>
      <w:ind w:left="720"/>
      <w:contextualSpacing/>
    </w:pPr>
    <w:rPr>
      <w:rFonts w:asciiTheme="minorHAnsi" w:hAnsiTheme="minorHAnsi" w:cstheme="minorBidi"/>
      <w:sz w:val="22"/>
      <w:szCs w:val="22"/>
      <w:lang w:bidi="fa-IR"/>
    </w:rPr>
  </w:style>
  <w:style w:type="paragraph" w:customStyle="1" w:styleId="NoSpacing1">
    <w:name w:val="No Spacing1"/>
    <w:next w:val="NoSpacing"/>
    <w:uiPriority w:val="1"/>
    <w:qFormat/>
    <w:rsid w:val="00821F66"/>
    <w:pPr>
      <w:spacing w:after="0" w:line="240" w:lineRule="auto"/>
    </w:pPr>
    <w:rPr>
      <w:rFonts w:ascii="Times New Roman" w:hAnsi="Times New Roman" w:cs="B Lotus"/>
      <w:sz w:val="26"/>
      <w:szCs w:val="26"/>
    </w:rPr>
  </w:style>
  <w:style w:type="paragraph" w:customStyle="1" w:styleId="volissue">
    <w:name w:val="volissue"/>
    <w:basedOn w:val="Normal"/>
    <w:rsid w:val="00821F66"/>
    <w:pPr>
      <w:bidi w:val="0"/>
      <w:spacing w:before="100" w:beforeAutospacing="1" w:after="100" w:afterAutospacing="1"/>
      <w:jc w:val="left"/>
    </w:pPr>
    <w:rPr>
      <w:rFonts w:ascii="Times New Roman" w:eastAsia="Times New Roman" w:hAnsi="Times New Roman" w:cs="Times New Roman"/>
      <w:szCs w:val="24"/>
    </w:rPr>
  </w:style>
  <w:style w:type="character" w:customStyle="1" w:styleId="IntenseEmphasis1">
    <w:name w:val="Intense Emphasis1"/>
    <w:basedOn w:val="DefaultParagraphFont"/>
    <w:uiPriority w:val="21"/>
    <w:qFormat/>
    <w:rsid w:val="00821F66"/>
    <w:rPr>
      <w:b/>
      <w:bCs/>
      <w:i/>
      <w:iCs/>
      <w:color w:val="4F81BD"/>
    </w:rPr>
  </w:style>
  <w:style w:type="character" w:customStyle="1" w:styleId="SubtleReference1">
    <w:name w:val="Subtle Reference1"/>
    <w:basedOn w:val="DefaultParagraphFont"/>
    <w:uiPriority w:val="31"/>
    <w:qFormat/>
    <w:rsid w:val="00821F66"/>
    <w:rPr>
      <w:smallCaps/>
      <w:color w:val="C0504D"/>
      <w:u w:val="single"/>
    </w:rPr>
  </w:style>
  <w:style w:type="character" w:customStyle="1" w:styleId="searchword">
    <w:name w:val="searchword"/>
    <w:basedOn w:val="DefaultParagraphFont"/>
    <w:rsid w:val="00821F66"/>
  </w:style>
  <w:style w:type="table" w:customStyle="1" w:styleId="LightShading22">
    <w:name w:val="Light Shading22"/>
    <w:basedOn w:val="TableNormal"/>
    <w:next w:val="LightShading"/>
    <w:uiPriority w:val="60"/>
    <w:semiHidden/>
    <w:unhideWhenUsed/>
    <w:rsid w:val="00821F6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6111">
    <w:name w:val="Light Shading - Accent 6111"/>
    <w:basedOn w:val="TableNormal"/>
    <w:next w:val="LightShading-Accent6"/>
    <w:uiPriority w:val="60"/>
    <w:rsid w:val="00821F66"/>
    <w:pPr>
      <w:spacing w:after="0" w:line="240" w:lineRule="auto"/>
    </w:pPr>
    <w:rPr>
      <w:rFonts w:eastAsia="Times New Roma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612">
    <w:name w:val="Light Shading - Accent 612"/>
    <w:basedOn w:val="TableNormal"/>
    <w:next w:val="LightShading-Accent6"/>
    <w:uiPriority w:val="60"/>
    <w:rsid w:val="00821F66"/>
    <w:pPr>
      <w:spacing w:after="0" w:line="240" w:lineRule="auto"/>
    </w:pPr>
    <w:rPr>
      <w:rFonts w:eastAsia="Times New Roma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afff3">
    <w:name w:val="سرتیتر رز"/>
    <w:basedOn w:val="Heading1"/>
    <w:link w:val="Chara"/>
    <w:qFormat/>
    <w:rsid w:val="00821F66"/>
    <w:pPr>
      <w:keepLines/>
      <w:spacing w:before="0"/>
    </w:pPr>
    <w:rPr>
      <w:rFonts w:asciiTheme="majorBidi" w:eastAsiaTheme="majorEastAsia" w:hAnsiTheme="majorBidi"/>
      <w:lang w:bidi="fa-IR"/>
    </w:rPr>
  </w:style>
  <w:style w:type="character" w:customStyle="1" w:styleId="Chara">
    <w:name w:val="سرتیتر رز Char"/>
    <w:basedOn w:val="Heading1Char"/>
    <w:link w:val="afff3"/>
    <w:rsid w:val="00821F66"/>
    <w:rPr>
      <w:rFonts w:asciiTheme="majorBidi" w:eastAsiaTheme="majorEastAsia" w:hAnsiTheme="majorBidi" w:cs="B Zar"/>
      <w:b/>
      <w:bCs/>
      <w:color w:val="000000" w:themeColor="text1"/>
      <w:sz w:val="28"/>
      <w:szCs w:val="28"/>
      <w:lang w:bidi="fa-IR"/>
    </w:rPr>
  </w:style>
  <w:style w:type="paragraph" w:customStyle="1" w:styleId="0000000000000000000011111111">
    <w:name w:val="0000000000000000000011111111"/>
    <w:basedOn w:val="heading20"/>
    <w:link w:val="0000000000000000000011111111Char"/>
    <w:qFormat/>
    <w:rsid w:val="00EE03E2"/>
  </w:style>
  <w:style w:type="paragraph" w:customStyle="1" w:styleId="0000000000000000000000002222222222222222222222">
    <w:name w:val="0000000000000000000000002222222222222222222222"/>
    <w:basedOn w:val="Normal"/>
    <w:link w:val="0000000000000000000000002222222222222222222222Char"/>
    <w:qFormat/>
    <w:rsid w:val="00821F66"/>
    <w:pPr>
      <w:spacing w:after="240"/>
      <w:jc w:val="center"/>
    </w:pPr>
    <w:rPr>
      <w:szCs w:val="24"/>
      <w:lang w:bidi="fa-IR"/>
    </w:rPr>
  </w:style>
  <w:style w:type="character" w:customStyle="1" w:styleId="heading2Char0">
    <w:name w:val="heading2 Char"/>
    <w:basedOn w:val="DefaultParagraphFont"/>
    <w:link w:val="heading20"/>
    <w:rsid w:val="00821F66"/>
    <w:rPr>
      <w:rFonts w:ascii="Times New Roman" w:eastAsia="Times New Roman" w:hAnsi="Times New Roman" w:cs="B Zar"/>
      <w:sz w:val="24"/>
      <w:szCs w:val="24"/>
    </w:rPr>
  </w:style>
  <w:style w:type="character" w:customStyle="1" w:styleId="0000000000000000000011111111Char">
    <w:name w:val="0000000000000000000011111111 Char"/>
    <w:basedOn w:val="heading2Char0"/>
    <w:link w:val="0000000000000000000011111111"/>
    <w:rsid w:val="00EE03E2"/>
    <w:rPr>
      <w:rFonts w:ascii="Times New Roman" w:eastAsia="Times New Roman" w:hAnsi="Times New Roman" w:cs="B Zar"/>
      <w:sz w:val="24"/>
      <w:szCs w:val="24"/>
    </w:rPr>
  </w:style>
  <w:style w:type="paragraph" w:customStyle="1" w:styleId="afff4">
    <w:name w:val="بلد"/>
    <w:basedOn w:val="Normal"/>
    <w:link w:val="Charb"/>
    <w:qFormat/>
    <w:rsid w:val="00821F66"/>
    <w:rPr>
      <w:b/>
      <w:bCs/>
      <w:szCs w:val="24"/>
      <w:lang w:bidi="fa-IR"/>
    </w:rPr>
  </w:style>
  <w:style w:type="character" w:customStyle="1" w:styleId="0000000000000000000000002222222222222222222222Char">
    <w:name w:val="0000000000000000000000002222222222222222222222 Char"/>
    <w:basedOn w:val="DefaultParagraphFont"/>
    <w:link w:val="0000000000000000000000002222222222222222222222"/>
    <w:rsid w:val="00821F66"/>
    <w:rPr>
      <w:rFonts w:asciiTheme="majorBidi" w:hAnsiTheme="majorBidi" w:cs="B Zar"/>
      <w:sz w:val="24"/>
      <w:szCs w:val="24"/>
      <w:lang w:bidi="fa-IR"/>
    </w:rPr>
  </w:style>
  <w:style w:type="character" w:customStyle="1" w:styleId="Charb">
    <w:name w:val="بلد Char"/>
    <w:basedOn w:val="DefaultParagraphFont"/>
    <w:link w:val="afff4"/>
    <w:rsid w:val="00821F66"/>
    <w:rPr>
      <w:rFonts w:asciiTheme="majorBidi" w:hAnsiTheme="majorBidi" w:cs="B Zar"/>
      <w:b/>
      <w:bCs/>
      <w:sz w:val="24"/>
      <w:szCs w:val="24"/>
      <w:lang w:bidi="fa-IR"/>
    </w:rPr>
  </w:style>
  <w:style w:type="numbering" w:customStyle="1" w:styleId="NoList101">
    <w:name w:val="No List101"/>
    <w:next w:val="NoList"/>
    <w:uiPriority w:val="99"/>
    <w:semiHidden/>
    <w:unhideWhenUsed/>
    <w:rsid w:val="00821F66"/>
  </w:style>
  <w:style w:type="table" w:customStyle="1" w:styleId="TableGrid231">
    <w:name w:val="Table Grid231"/>
    <w:basedOn w:val="TableNormal"/>
    <w:next w:val="TableGrid"/>
    <w:uiPriority w:val="39"/>
    <w:rsid w:val="00821F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b">
    <w:name w:val="Table Grid 1"/>
    <w:basedOn w:val="TableNormal"/>
    <w:rsid w:val="00821F66"/>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Theme">
    <w:name w:val="Table Theme"/>
    <w:basedOn w:val="TableNormal"/>
    <w:rsid w:val="00821F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
    <w:name w:val="No List171"/>
    <w:next w:val="NoList"/>
    <w:uiPriority w:val="99"/>
    <w:semiHidden/>
    <w:unhideWhenUsed/>
    <w:rsid w:val="00821F66"/>
  </w:style>
  <w:style w:type="table" w:customStyle="1" w:styleId="TableGrid241">
    <w:name w:val="Table Grid241"/>
    <w:basedOn w:val="TableNormal"/>
    <w:next w:val="TableGrid"/>
    <w:uiPriority w:val="39"/>
    <w:rsid w:val="00821F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a">
    <w:name w:val="Table Grid 11"/>
    <w:basedOn w:val="TableNormal"/>
    <w:next w:val="TableGrid1b"/>
    <w:rsid w:val="00821F66"/>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821F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3">
    <w:name w:val="Plain Table 13"/>
    <w:basedOn w:val="TableNormal"/>
    <w:next w:val="PlainTable1"/>
    <w:uiPriority w:val="41"/>
    <w:rsid w:val="00821F66"/>
    <w:pPr>
      <w:spacing w:after="0" w:line="240" w:lineRule="auto"/>
    </w:pPr>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6Colorful2">
    <w:name w:val="Grid Table 6 Colorful2"/>
    <w:basedOn w:val="TableNormal"/>
    <w:next w:val="GridTable6Colorful"/>
    <w:uiPriority w:val="51"/>
    <w:rsid w:val="00821F66"/>
    <w:pPr>
      <w:spacing w:after="0" w:line="240" w:lineRule="auto"/>
    </w:pPr>
    <w:rPr>
      <w:rFonts w:eastAsiaTheme="minorEastAsia"/>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311">
    <w:name w:val="Table Grid2311"/>
    <w:basedOn w:val="TableNormal"/>
    <w:next w:val="TableGrid"/>
    <w:uiPriority w:val="59"/>
    <w:rsid w:val="00821F66"/>
    <w:pPr>
      <w:spacing w:after="0" w:line="240" w:lineRule="auto"/>
      <w:jc w:val="both"/>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59"/>
    <w:rsid w:val="00CC759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59"/>
    <w:rsid w:val="0073520A"/>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406673"/>
  </w:style>
  <w:style w:type="table" w:customStyle="1" w:styleId="TableGrid30">
    <w:name w:val="Table Grid30"/>
    <w:basedOn w:val="TableNormal"/>
    <w:next w:val="TableGrid"/>
    <w:uiPriority w:val="59"/>
    <w:rsid w:val="00406673"/>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5">
    <w:name w:val="Light Shading15"/>
    <w:basedOn w:val="TableNormal"/>
    <w:uiPriority w:val="60"/>
    <w:rsid w:val="0040667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14">
    <w:name w:val="Medium Shading 114"/>
    <w:basedOn w:val="TableNormal"/>
    <w:uiPriority w:val="63"/>
    <w:rsid w:val="00406673"/>
    <w:pPr>
      <w:spacing w:after="0" w:line="240" w:lineRule="auto"/>
    </w:pPr>
    <w:rPr>
      <w:rFonts w:ascii="Calibri" w:eastAsia="Calibri" w:hAnsi="Calibri" w:cs="Arial"/>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TableGrid125">
    <w:name w:val="Table Grid125"/>
    <w:basedOn w:val="TableNormal"/>
    <w:next w:val="TableGrid"/>
    <w:uiPriority w:val="39"/>
    <w:rsid w:val="0040667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406673"/>
  </w:style>
  <w:style w:type="table" w:customStyle="1" w:styleId="TableGrid210">
    <w:name w:val="Table Grid210"/>
    <w:basedOn w:val="TableNormal"/>
    <w:next w:val="TableGrid"/>
    <w:uiPriority w:val="59"/>
    <w:rsid w:val="0040667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8">
    <w:name w:val="No List1118"/>
    <w:next w:val="NoList"/>
    <w:uiPriority w:val="99"/>
    <w:semiHidden/>
    <w:unhideWhenUsed/>
    <w:rsid w:val="00406673"/>
  </w:style>
  <w:style w:type="numbering" w:customStyle="1" w:styleId="NoList1119">
    <w:name w:val="No List1119"/>
    <w:next w:val="NoList"/>
    <w:uiPriority w:val="99"/>
    <w:semiHidden/>
    <w:unhideWhenUsed/>
    <w:rsid w:val="00406673"/>
  </w:style>
  <w:style w:type="numbering" w:customStyle="1" w:styleId="NoList210">
    <w:name w:val="No List210"/>
    <w:next w:val="NoList"/>
    <w:uiPriority w:val="99"/>
    <w:semiHidden/>
    <w:unhideWhenUsed/>
    <w:rsid w:val="00406673"/>
  </w:style>
  <w:style w:type="table" w:customStyle="1" w:styleId="TableGrid36">
    <w:name w:val="Table Grid36"/>
    <w:basedOn w:val="TableNormal"/>
    <w:next w:val="TableGrid"/>
    <w:rsid w:val="00406673"/>
    <w:pPr>
      <w:bidi/>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2">
    <w:name w:val="Grid Table 6 Colorful - Accent 112"/>
    <w:basedOn w:val="TableNormal"/>
    <w:uiPriority w:val="51"/>
    <w:rsid w:val="00406673"/>
    <w:pPr>
      <w:spacing w:after="0" w:line="240" w:lineRule="auto"/>
    </w:pPr>
    <w:rPr>
      <w:rFonts w:ascii="Calibri" w:eastAsia="Calibri" w:hAnsi="Calibri" w:cs="Arial"/>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312">
    <w:name w:val="Grid Table 4 - Accent 312"/>
    <w:basedOn w:val="TableNormal"/>
    <w:uiPriority w:val="49"/>
    <w:rsid w:val="0040667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112">
    <w:name w:val="Grid Table 4 - Accent 112"/>
    <w:basedOn w:val="TableNormal"/>
    <w:uiPriority w:val="49"/>
    <w:rsid w:val="00406673"/>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12">
    <w:name w:val="Grid Table 412"/>
    <w:basedOn w:val="TableNormal"/>
    <w:uiPriority w:val="49"/>
    <w:rsid w:val="0040667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5">
    <w:name w:val="No List35"/>
    <w:next w:val="NoList"/>
    <w:uiPriority w:val="99"/>
    <w:semiHidden/>
    <w:unhideWhenUsed/>
    <w:rsid w:val="00406673"/>
  </w:style>
  <w:style w:type="table" w:customStyle="1" w:styleId="TableGrid46">
    <w:name w:val="Table Grid46"/>
    <w:basedOn w:val="TableNormal"/>
    <w:next w:val="TableGrid"/>
    <w:uiPriority w:val="59"/>
    <w:rsid w:val="0040667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11">
    <w:name w:val="Grid Table 4 - Accent 3111"/>
    <w:basedOn w:val="TableNormal"/>
    <w:uiPriority w:val="49"/>
    <w:rsid w:val="0040667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1111">
    <w:name w:val="Grid Table 4 - Accent 1111"/>
    <w:basedOn w:val="TableNormal"/>
    <w:uiPriority w:val="49"/>
    <w:rsid w:val="00406673"/>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111">
    <w:name w:val="Grid Table 4111"/>
    <w:basedOn w:val="TableNormal"/>
    <w:uiPriority w:val="49"/>
    <w:rsid w:val="0040667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111">
    <w:name w:val="Grid Table 6 Colorful - Accent 1111"/>
    <w:basedOn w:val="TableNormal"/>
    <w:uiPriority w:val="51"/>
    <w:rsid w:val="00406673"/>
    <w:pPr>
      <w:spacing w:after="0" w:line="240" w:lineRule="auto"/>
    </w:pPr>
    <w:rPr>
      <w:rFonts w:ascii="Calibri" w:eastAsia="Calibri" w:hAnsi="Calibri" w:cs="Arial"/>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511">
    <w:name w:val="Grid Table 5 Dark - Accent 511"/>
    <w:basedOn w:val="TableNormal"/>
    <w:uiPriority w:val="50"/>
    <w:rsid w:val="0040667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1Light-Accent511">
    <w:name w:val="List Table 1 Light - Accent 511"/>
    <w:basedOn w:val="TableNormal"/>
    <w:uiPriority w:val="46"/>
    <w:rsid w:val="0040667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12">
    <w:name w:val="Light List - Accent 112"/>
    <w:basedOn w:val="TableNormal"/>
    <w:uiPriority w:val="61"/>
    <w:rsid w:val="00406673"/>
    <w:pPr>
      <w:spacing w:after="0" w:line="240" w:lineRule="auto"/>
      <w:jc w:val="both"/>
    </w:pPr>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22">
    <w:name w:val="Grid Table 22"/>
    <w:basedOn w:val="TableNormal"/>
    <w:next w:val="GridTable2"/>
    <w:uiPriority w:val="47"/>
    <w:rsid w:val="00406673"/>
    <w:pPr>
      <w:spacing w:after="0" w:line="240" w:lineRule="auto"/>
    </w:pPr>
    <w:rPr>
      <w:rFonts w:ascii="Calibri" w:eastAsia="Calibri" w:hAnsi="Calibri" w:cs="Ari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613">
    <w:name w:val="Grid Table 4 - Accent 613"/>
    <w:basedOn w:val="TableNormal"/>
    <w:uiPriority w:val="49"/>
    <w:rsid w:val="0040667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21">
    <w:name w:val="Grid Table 4 - Accent 6121"/>
    <w:basedOn w:val="TableNormal"/>
    <w:next w:val="GridTable4-Accent61"/>
    <w:uiPriority w:val="49"/>
    <w:rsid w:val="0040667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21">
    <w:name w:val="Grid Table 4 - Accent 321"/>
    <w:basedOn w:val="TableNormal"/>
    <w:uiPriority w:val="49"/>
    <w:rsid w:val="0040667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5Dark-Accent211">
    <w:name w:val="Grid Table 5 Dark - Accent 211"/>
    <w:basedOn w:val="TableNormal"/>
    <w:uiPriority w:val="50"/>
    <w:rsid w:val="0040667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311">
    <w:name w:val="Grid Table 5 Dark - Accent 311"/>
    <w:basedOn w:val="TableNormal"/>
    <w:uiPriority w:val="50"/>
    <w:rsid w:val="0040667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2">
    <w:name w:val="Grid Table 5 Dark2"/>
    <w:basedOn w:val="TableNormal"/>
    <w:next w:val="GridTable5Dark"/>
    <w:uiPriority w:val="50"/>
    <w:rsid w:val="0040667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6Colorful3">
    <w:name w:val="Grid Table 6 Colorful3"/>
    <w:basedOn w:val="TableNormal"/>
    <w:next w:val="GridTable6Colorful"/>
    <w:uiPriority w:val="51"/>
    <w:rsid w:val="00406673"/>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2">
    <w:name w:val="List Table 42"/>
    <w:basedOn w:val="TableNormal"/>
    <w:next w:val="ListTable4"/>
    <w:uiPriority w:val="49"/>
    <w:rsid w:val="0040667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44">
    <w:name w:val="No List44"/>
    <w:next w:val="NoList"/>
    <w:uiPriority w:val="99"/>
    <w:semiHidden/>
    <w:unhideWhenUsed/>
    <w:rsid w:val="00406673"/>
  </w:style>
  <w:style w:type="table" w:customStyle="1" w:styleId="GridTable5DarkAccent511">
    <w:name w:val="Grid Table 5 Dark Accent 511"/>
    <w:basedOn w:val="TableNormal"/>
    <w:uiPriority w:val="50"/>
    <w:rsid w:val="0040667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1LightAccent511">
    <w:name w:val="List Table 1 Light Accent 511"/>
    <w:basedOn w:val="TableNormal"/>
    <w:uiPriority w:val="46"/>
    <w:rsid w:val="0040667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56">
    <w:name w:val="Table Grid56"/>
    <w:basedOn w:val="TableNormal"/>
    <w:next w:val="TableGrid"/>
    <w:uiPriority w:val="39"/>
    <w:rsid w:val="00406673"/>
    <w:pPr>
      <w:spacing w:after="0" w:line="240" w:lineRule="auto"/>
      <w:jc w:val="center"/>
    </w:pPr>
    <w:rPr>
      <w:rFonts w:asciiTheme="majorBidi" w:eastAsia="Calibri" w:hAnsiTheme="majorBidi" w:cs="B Lotu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LightList-Accent1111">
    <w:name w:val="Light List - Accent 1111"/>
    <w:basedOn w:val="TableNormal"/>
    <w:uiPriority w:val="61"/>
    <w:rsid w:val="00406673"/>
    <w:pPr>
      <w:spacing w:after="0" w:line="240" w:lineRule="auto"/>
      <w:jc w:val="both"/>
    </w:pPr>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125">
    <w:name w:val="No List125"/>
    <w:next w:val="NoList"/>
    <w:uiPriority w:val="99"/>
    <w:semiHidden/>
    <w:unhideWhenUsed/>
    <w:rsid w:val="00406673"/>
  </w:style>
  <w:style w:type="table" w:customStyle="1" w:styleId="GridTable211">
    <w:name w:val="Grid Table 211"/>
    <w:basedOn w:val="TableNormal"/>
    <w:uiPriority w:val="47"/>
    <w:rsid w:val="00406673"/>
    <w:pPr>
      <w:spacing w:after="0" w:line="240" w:lineRule="auto"/>
    </w:pPr>
    <w:rPr>
      <w:rFonts w:ascii="Calibri" w:eastAsia="Calibri" w:hAnsi="Calibri" w:cs="Ari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611">
    <w:name w:val="Grid Table 4 Accent 611"/>
    <w:basedOn w:val="TableNormal"/>
    <w:uiPriority w:val="49"/>
    <w:rsid w:val="0040667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1">
    <w:name w:val="Grid Table 4 - Accent 6111"/>
    <w:basedOn w:val="TableNormal"/>
    <w:next w:val="GridTable4-Accent61"/>
    <w:uiPriority w:val="49"/>
    <w:rsid w:val="0040667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11">
    <w:name w:val="Grid Table 4 Accent 311"/>
    <w:basedOn w:val="TableNormal"/>
    <w:uiPriority w:val="49"/>
    <w:rsid w:val="0040667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5DarkAccent211">
    <w:name w:val="Grid Table 5 Dark Accent 211"/>
    <w:basedOn w:val="TableNormal"/>
    <w:uiPriority w:val="50"/>
    <w:rsid w:val="0040667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311">
    <w:name w:val="Grid Table 5 Dark Accent 311"/>
    <w:basedOn w:val="TableNormal"/>
    <w:uiPriority w:val="50"/>
    <w:rsid w:val="0040667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1116">
    <w:name w:val="Table Grid1116"/>
    <w:basedOn w:val="TableNormal"/>
    <w:next w:val="TableGrid"/>
    <w:uiPriority w:val="39"/>
    <w:rsid w:val="0040667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11">
    <w:name w:val="Grid Table 5 Dark11"/>
    <w:basedOn w:val="TableNormal"/>
    <w:uiPriority w:val="50"/>
    <w:rsid w:val="0040667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6Colorful12">
    <w:name w:val="Grid Table 6 Colorful12"/>
    <w:basedOn w:val="TableNormal"/>
    <w:uiPriority w:val="51"/>
    <w:rsid w:val="00406673"/>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11">
    <w:name w:val="List Table 411"/>
    <w:basedOn w:val="TableNormal"/>
    <w:uiPriority w:val="49"/>
    <w:rsid w:val="0040667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54">
    <w:name w:val="No List54"/>
    <w:next w:val="NoList"/>
    <w:uiPriority w:val="99"/>
    <w:semiHidden/>
    <w:unhideWhenUsed/>
    <w:rsid w:val="00406673"/>
  </w:style>
  <w:style w:type="numbering" w:customStyle="1" w:styleId="NoList134">
    <w:name w:val="No List134"/>
    <w:next w:val="NoList"/>
    <w:uiPriority w:val="99"/>
    <w:semiHidden/>
    <w:unhideWhenUsed/>
    <w:rsid w:val="00406673"/>
  </w:style>
  <w:style w:type="table" w:customStyle="1" w:styleId="TableGrid64">
    <w:name w:val="Table Grid64"/>
    <w:basedOn w:val="TableNormal"/>
    <w:next w:val="TableGrid"/>
    <w:uiPriority w:val="59"/>
    <w:rsid w:val="004066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406673"/>
  </w:style>
  <w:style w:type="table" w:customStyle="1" w:styleId="TableGrid75">
    <w:name w:val="Table Grid75"/>
    <w:basedOn w:val="TableNormal"/>
    <w:next w:val="TableGrid"/>
    <w:uiPriority w:val="39"/>
    <w:rsid w:val="00406673"/>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6">
    <w:name w:val="Table Grid126"/>
    <w:basedOn w:val="TableNormal"/>
    <w:next w:val="TableGrid"/>
    <w:uiPriority w:val="59"/>
    <w:rsid w:val="0040667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1">
    <w:name w:val="List Table 31"/>
    <w:basedOn w:val="TableNormal"/>
    <w:next w:val="ListTable3"/>
    <w:uiPriority w:val="48"/>
    <w:rsid w:val="0040667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214">
    <w:name w:val="Table Grid214"/>
    <w:basedOn w:val="TableNormal"/>
    <w:next w:val="TableGrid"/>
    <w:uiPriority w:val="59"/>
    <w:rsid w:val="004066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2">
    <w:name w:val="Grid Table 1 Light2"/>
    <w:basedOn w:val="TableNormal"/>
    <w:next w:val="GridTable1Light"/>
    <w:uiPriority w:val="46"/>
    <w:rsid w:val="0040667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4">
    <w:name w:val="Table Grid314"/>
    <w:basedOn w:val="TableNormal"/>
    <w:next w:val="TableGrid"/>
    <w:rsid w:val="004066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1">
    <w:name w:val="Grid Table 2 - Accent 311"/>
    <w:basedOn w:val="TableNormal"/>
    <w:uiPriority w:val="47"/>
    <w:rsid w:val="00406673"/>
    <w:pPr>
      <w:spacing w:after="0" w:line="240" w:lineRule="auto"/>
    </w:pPr>
    <w:rPr>
      <w:lang w:bidi="fa-IR"/>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Accent311">
    <w:name w:val="Grid Table 3 - Accent 311"/>
    <w:basedOn w:val="TableNormal"/>
    <w:uiPriority w:val="48"/>
    <w:rsid w:val="00406673"/>
    <w:pPr>
      <w:spacing w:after="0" w:line="240" w:lineRule="auto"/>
    </w:pPr>
    <w:rPr>
      <w:lang w:bidi="fa-I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PlainTable112">
    <w:name w:val="Plain Table 112"/>
    <w:basedOn w:val="TableNormal"/>
    <w:uiPriority w:val="41"/>
    <w:rsid w:val="00406673"/>
    <w:pPr>
      <w:spacing w:after="0" w:line="240" w:lineRule="auto"/>
    </w:pPr>
    <w:rPr>
      <w:lang w:bidi="fa-I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311">
    <w:name w:val="Grid Table 311"/>
    <w:basedOn w:val="TableNormal"/>
    <w:uiPriority w:val="48"/>
    <w:rsid w:val="00406673"/>
    <w:pPr>
      <w:spacing w:after="0" w:line="240" w:lineRule="auto"/>
    </w:pPr>
    <w:rPr>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eGrid85">
    <w:name w:val="Table Grid85"/>
    <w:basedOn w:val="TableNormal"/>
    <w:next w:val="TableGrid"/>
    <w:uiPriority w:val="59"/>
    <w:rsid w:val="0040667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3">
    <w:name w:val="Table Classic 23"/>
    <w:basedOn w:val="TableNormal"/>
    <w:next w:val="TableClassic2"/>
    <w:unhideWhenUsed/>
    <w:rsid w:val="00406673"/>
    <w:pPr>
      <w:bidi/>
      <w:spacing w:after="0" w:line="520" w:lineRule="exact"/>
      <w:ind w:firstLine="720"/>
      <w:jc w:val="both"/>
    </w:pPr>
    <w:rPr>
      <w:rFonts w:ascii="Calibri" w:eastAsia="Calibri" w:hAnsi="Calibri" w:cs="Arial"/>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PlainTable22">
    <w:name w:val="Plain Table 22"/>
    <w:basedOn w:val="TableNormal"/>
    <w:next w:val="PlainTable2"/>
    <w:uiPriority w:val="42"/>
    <w:rsid w:val="00406673"/>
    <w:pPr>
      <w:spacing w:after="0" w:line="240" w:lineRule="auto"/>
      <w:jc w:val="center"/>
    </w:pPr>
    <w:rPr>
      <w:rFonts w:asciiTheme="majorBidi" w:eastAsia="Calibri" w:hAnsiTheme="majorBidi" w:cs="B Lotus"/>
      <w:sz w:val="24"/>
      <w:szCs w:val="24"/>
    </w:rPr>
    <w:tblPr>
      <w:tblStyleRowBandSize w:val="1"/>
      <w:tblStyleColBandSize w:val="1"/>
      <w:tblBorders>
        <w:top w:val="single" w:sz="4" w:space="0" w:color="7F7F7F" w:themeColor="text1" w:themeTint="80"/>
        <w:bottom w:val="single" w:sz="4" w:space="0" w:color="7F7F7F" w:themeColor="text1" w:themeTint="80"/>
      </w:tblBorders>
    </w:tbl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11117">
    <w:name w:val="No List11117"/>
    <w:next w:val="NoList"/>
    <w:uiPriority w:val="99"/>
    <w:semiHidden/>
    <w:unhideWhenUsed/>
    <w:rsid w:val="00406673"/>
  </w:style>
  <w:style w:type="table" w:customStyle="1" w:styleId="GridTable1Light-Accent54">
    <w:name w:val="Grid Table 1 Light - Accent 54"/>
    <w:basedOn w:val="TableNormal"/>
    <w:next w:val="GridTable1LightAccent5"/>
    <w:uiPriority w:val="46"/>
    <w:rsid w:val="0040667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LightShading113">
    <w:name w:val="Light Shading113"/>
    <w:basedOn w:val="TableNormal"/>
    <w:uiPriority w:val="60"/>
    <w:rsid w:val="00406673"/>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14">
    <w:name w:val="No List214"/>
    <w:next w:val="NoList"/>
    <w:uiPriority w:val="99"/>
    <w:semiHidden/>
    <w:unhideWhenUsed/>
    <w:rsid w:val="00406673"/>
  </w:style>
  <w:style w:type="table" w:customStyle="1" w:styleId="TableGrid134">
    <w:name w:val="Table Grid134"/>
    <w:basedOn w:val="TableNormal"/>
    <w:next w:val="TableGrid"/>
    <w:uiPriority w:val="59"/>
    <w:rsid w:val="00406673"/>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43">
    <w:name w:val="Plain Table 43"/>
    <w:basedOn w:val="TableNormal"/>
    <w:next w:val="PlainTable4"/>
    <w:uiPriority w:val="44"/>
    <w:rsid w:val="00406673"/>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125">
    <w:name w:val="No List1125"/>
    <w:next w:val="NoList"/>
    <w:uiPriority w:val="99"/>
    <w:semiHidden/>
    <w:unhideWhenUsed/>
    <w:rsid w:val="00406673"/>
  </w:style>
  <w:style w:type="table" w:customStyle="1" w:styleId="TableGrid1117">
    <w:name w:val="Table Grid1117"/>
    <w:basedOn w:val="TableNormal"/>
    <w:next w:val="TableGrid"/>
    <w:uiPriority w:val="59"/>
    <w:rsid w:val="00406673"/>
    <w:pPr>
      <w:spacing w:after="0" w:line="240" w:lineRule="auto"/>
    </w:pPr>
    <w:rPr>
      <w:rFonts w:ascii="Calibri" w:eastAsia="Calibri" w:hAnsi="Calibri" w:cs="Arial"/>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3">
    <w:name w:val="No List2113"/>
    <w:next w:val="NoList"/>
    <w:uiPriority w:val="99"/>
    <w:semiHidden/>
    <w:unhideWhenUsed/>
    <w:rsid w:val="00406673"/>
  </w:style>
  <w:style w:type="numbering" w:customStyle="1" w:styleId="NoList313">
    <w:name w:val="No List313"/>
    <w:next w:val="NoList"/>
    <w:uiPriority w:val="99"/>
    <w:semiHidden/>
    <w:unhideWhenUsed/>
    <w:rsid w:val="00406673"/>
  </w:style>
  <w:style w:type="table" w:customStyle="1" w:styleId="PlainTable412">
    <w:name w:val="Plain Table 412"/>
    <w:basedOn w:val="TableNormal"/>
    <w:next w:val="PlainTable4"/>
    <w:uiPriority w:val="44"/>
    <w:rsid w:val="00406673"/>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413">
    <w:name w:val="No List413"/>
    <w:next w:val="NoList"/>
    <w:uiPriority w:val="99"/>
    <w:semiHidden/>
    <w:unhideWhenUsed/>
    <w:rsid w:val="00406673"/>
  </w:style>
  <w:style w:type="numbering" w:customStyle="1" w:styleId="NoList513">
    <w:name w:val="No List513"/>
    <w:next w:val="NoList"/>
    <w:uiPriority w:val="99"/>
    <w:semiHidden/>
    <w:unhideWhenUsed/>
    <w:rsid w:val="00406673"/>
  </w:style>
  <w:style w:type="table" w:customStyle="1" w:styleId="TableGrid414">
    <w:name w:val="Table Grid414"/>
    <w:basedOn w:val="TableNormal"/>
    <w:next w:val="TableGrid"/>
    <w:uiPriority w:val="59"/>
    <w:rsid w:val="0040667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59"/>
    <w:rsid w:val="00406673"/>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4">
    <w:name w:val="Grid Table 4 - Accent 14"/>
    <w:basedOn w:val="TableNormal"/>
    <w:next w:val="GridTable4Accent1"/>
    <w:uiPriority w:val="49"/>
    <w:rsid w:val="00406673"/>
    <w:pPr>
      <w:spacing w:after="0" w:line="240" w:lineRule="auto"/>
    </w:pPr>
    <w:rPr>
      <w:rFonts w:ascii="Calibri" w:eastAsia="Calibri" w:hAnsi="Calibri" w:cs="Arial"/>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3-Accent53">
    <w:name w:val="List Table 3 - Accent 53"/>
    <w:basedOn w:val="TableNormal"/>
    <w:next w:val="ListTable3Accent5"/>
    <w:uiPriority w:val="48"/>
    <w:rsid w:val="00406673"/>
    <w:pPr>
      <w:spacing w:after="0" w:line="240" w:lineRule="auto"/>
    </w:pPr>
    <w:rPr>
      <w:rFonts w:ascii="Calibri" w:eastAsia="Calibri" w:hAnsi="Calibri" w:cs="Arial"/>
      <w:sz w:val="20"/>
      <w:szCs w:val="20"/>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1Light-Accent12">
    <w:name w:val="Grid Table 1 Light - Accent 12"/>
    <w:basedOn w:val="TableNormal"/>
    <w:next w:val="GridTable1LightAccent1"/>
    <w:uiPriority w:val="46"/>
    <w:rsid w:val="00406673"/>
    <w:pPr>
      <w:spacing w:after="0" w:line="240" w:lineRule="auto"/>
    </w:pPr>
    <w:rPr>
      <w:rFonts w:ascii="Calibri" w:eastAsia="Calibri" w:hAnsi="Calibri" w:cs="Arial"/>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513">
    <w:name w:val="Grid Table 1 Light - Accent 513"/>
    <w:basedOn w:val="TableNormal"/>
    <w:next w:val="GridTable1LightAccent5"/>
    <w:uiPriority w:val="46"/>
    <w:rsid w:val="00406673"/>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53">
    <w:name w:val="Grid Table 4 - Accent 53"/>
    <w:basedOn w:val="TableNormal"/>
    <w:next w:val="GridTable4Accent5"/>
    <w:uiPriority w:val="49"/>
    <w:rsid w:val="00406673"/>
    <w:pPr>
      <w:spacing w:after="0" w:line="240" w:lineRule="auto"/>
    </w:pPr>
    <w:rPr>
      <w:rFonts w:ascii="Calibri" w:eastAsia="Calibri" w:hAnsi="Calibri" w:cs="Arial"/>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2">
    <w:name w:val="Grid Table 6 Colorful - Accent 52"/>
    <w:basedOn w:val="TableNormal"/>
    <w:next w:val="GridTable6ColorfulAccent5"/>
    <w:uiPriority w:val="51"/>
    <w:rsid w:val="00406673"/>
    <w:pPr>
      <w:spacing w:after="0" w:line="240" w:lineRule="auto"/>
    </w:pPr>
    <w:rPr>
      <w:rFonts w:ascii="Calibri" w:eastAsia="Calibri" w:hAnsi="Calibri" w:cs="Arial"/>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44">
    <w:name w:val="No List144"/>
    <w:next w:val="NoList"/>
    <w:uiPriority w:val="99"/>
    <w:semiHidden/>
    <w:unhideWhenUsed/>
    <w:rsid w:val="00406673"/>
  </w:style>
  <w:style w:type="numbering" w:customStyle="1" w:styleId="NoList224">
    <w:name w:val="No List224"/>
    <w:next w:val="NoList"/>
    <w:uiPriority w:val="99"/>
    <w:semiHidden/>
    <w:unhideWhenUsed/>
    <w:rsid w:val="00406673"/>
  </w:style>
  <w:style w:type="table" w:customStyle="1" w:styleId="TableGrid144">
    <w:name w:val="Table Grid144"/>
    <w:basedOn w:val="TableNormal"/>
    <w:next w:val="TableGrid"/>
    <w:uiPriority w:val="59"/>
    <w:rsid w:val="00406673"/>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4">
    <w:name w:val="No List1134"/>
    <w:next w:val="NoList"/>
    <w:uiPriority w:val="99"/>
    <w:semiHidden/>
    <w:unhideWhenUsed/>
    <w:rsid w:val="00406673"/>
  </w:style>
  <w:style w:type="table" w:customStyle="1" w:styleId="TableGrid1125">
    <w:name w:val="Table Grid1125"/>
    <w:basedOn w:val="TableNormal"/>
    <w:next w:val="TableGrid"/>
    <w:uiPriority w:val="59"/>
    <w:rsid w:val="00406673"/>
    <w:pPr>
      <w:spacing w:after="0" w:line="240" w:lineRule="auto"/>
    </w:pPr>
    <w:rPr>
      <w:rFonts w:ascii="Calibri" w:eastAsia="Calibri" w:hAnsi="Calibri" w:cs="Arial"/>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2">
    <w:name w:val="No List2122"/>
    <w:next w:val="NoList"/>
    <w:uiPriority w:val="99"/>
    <w:semiHidden/>
    <w:unhideWhenUsed/>
    <w:rsid w:val="00406673"/>
  </w:style>
  <w:style w:type="numbering" w:customStyle="1" w:styleId="NoList322">
    <w:name w:val="No List322"/>
    <w:next w:val="NoList"/>
    <w:uiPriority w:val="99"/>
    <w:semiHidden/>
    <w:unhideWhenUsed/>
    <w:rsid w:val="00406673"/>
  </w:style>
  <w:style w:type="table" w:customStyle="1" w:styleId="TableGrid323">
    <w:name w:val="Table Grid323"/>
    <w:basedOn w:val="TableNormal"/>
    <w:next w:val="TableGrid"/>
    <w:rsid w:val="00406673"/>
    <w:pPr>
      <w:spacing w:after="0" w:line="240" w:lineRule="auto"/>
    </w:pPr>
    <w:rPr>
      <w:rFonts w:ascii="Calibri" w:eastAsia="Calibri" w:hAnsi="Calibri" w:cs="Arial"/>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2">
    <w:name w:val="No List422"/>
    <w:next w:val="NoList"/>
    <w:uiPriority w:val="99"/>
    <w:semiHidden/>
    <w:unhideWhenUsed/>
    <w:rsid w:val="00406673"/>
  </w:style>
  <w:style w:type="numbering" w:customStyle="1" w:styleId="NoList522">
    <w:name w:val="No List522"/>
    <w:next w:val="NoList"/>
    <w:uiPriority w:val="99"/>
    <w:semiHidden/>
    <w:unhideWhenUsed/>
    <w:rsid w:val="00406673"/>
  </w:style>
  <w:style w:type="table" w:customStyle="1" w:styleId="TableGrid523">
    <w:name w:val="Table Grid523"/>
    <w:basedOn w:val="TableNormal"/>
    <w:next w:val="TableGrid"/>
    <w:uiPriority w:val="59"/>
    <w:rsid w:val="00406673"/>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
    <w:name w:val="Grid Table 4 - Accent 121"/>
    <w:basedOn w:val="TableNormal"/>
    <w:next w:val="GridTable4Accent1"/>
    <w:uiPriority w:val="49"/>
    <w:rsid w:val="00406673"/>
    <w:pPr>
      <w:spacing w:after="0" w:line="240" w:lineRule="auto"/>
    </w:pPr>
    <w:rPr>
      <w:rFonts w:ascii="Calibri" w:eastAsia="Calibri" w:hAnsi="Calibri" w:cs="Arial"/>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3-Accent511">
    <w:name w:val="List Table 3 - Accent 511"/>
    <w:basedOn w:val="TableNormal"/>
    <w:next w:val="ListTable3Accent5"/>
    <w:uiPriority w:val="48"/>
    <w:rsid w:val="00406673"/>
    <w:pPr>
      <w:spacing w:after="0" w:line="240" w:lineRule="auto"/>
    </w:pPr>
    <w:rPr>
      <w:rFonts w:ascii="Calibri" w:eastAsia="Calibri" w:hAnsi="Calibri" w:cs="Arial"/>
      <w:sz w:val="20"/>
      <w:szCs w:val="20"/>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1Light-Accent521">
    <w:name w:val="Grid Table 1 Light - Accent 521"/>
    <w:basedOn w:val="TableNormal"/>
    <w:next w:val="GridTable1LightAccent5"/>
    <w:uiPriority w:val="46"/>
    <w:rsid w:val="00406673"/>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511">
    <w:name w:val="Grid Table 4 - Accent 511"/>
    <w:basedOn w:val="TableNormal"/>
    <w:next w:val="GridTable4Accent5"/>
    <w:uiPriority w:val="49"/>
    <w:rsid w:val="00406673"/>
    <w:pPr>
      <w:spacing w:after="0" w:line="240" w:lineRule="auto"/>
    </w:pPr>
    <w:rPr>
      <w:rFonts w:ascii="Calibri" w:eastAsia="Calibri" w:hAnsi="Calibri" w:cs="Arial"/>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614">
    <w:name w:val="Table Grid614"/>
    <w:basedOn w:val="TableNormal"/>
    <w:next w:val="TableGrid"/>
    <w:uiPriority w:val="59"/>
    <w:rsid w:val="0040667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3">
    <w:name w:val="Grid Table 43"/>
    <w:basedOn w:val="TableNormal"/>
    <w:next w:val="GridTable4"/>
    <w:uiPriority w:val="49"/>
    <w:rsid w:val="00406673"/>
    <w:pPr>
      <w:spacing w:after="0" w:line="240" w:lineRule="auto"/>
    </w:pPr>
    <w:rPr>
      <w:rFonts w:ascii="Calibri" w:eastAsia="Calibri" w:hAnsi="Calibri" w:cs="Arial"/>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1">
    <w:name w:val="List Table 21"/>
    <w:basedOn w:val="TableNormal"/>
    <w:next w:val="ListTable2"/>
    <w:uiPriority w:val="47"/>
    <w:rsid w:val="0040667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74">
    <w:name w:val="No List74"/>
    <w:next w:val="NoList"/>
    <w:uiPriority w:val="99"/>
    <w:semiHidden/>
    <w:unhideWhenUsed/>
    <w:rsid w:val="00406673"/>
  </w:style>
  <w:style w:type="table" w:customStyle="1" w:styleId="TableClassic211">
    <w:name w:val="Table Classic 211"/>
    <w:basedOn w:val="TableNormal"/>
    <w:next w:val="TableClassic2"/>
    <w:semiHidden/>
    <w:unhideWhenUsed/>
    <w:rsid w:val="00406673"/>
    <w:pPr>
      <w:spacing w:after="200" w:line="276" w:lineRule="auto"/>
    </w:pPr>
    <w:rPr>
      <w:rFonts w:ascii="Times New Roman" w:eastAsia="Times New Roman" w:hAnsi="Times New Roman" w:cs="Times New Roman"/>
      <w:sz w:val="20"/>
      <w:szCs w:val="20"/>
      <w:lang w:bidi="fa-IR"/>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94">
    <w:name w:val="Table Grid94"/>
    <w:basedOn w:val="TableNormal"/>
    <w:next w:val="TableGrid"/>
    <w:uiPriority w:val="59"/>
    <w:rsid w:val="00406673"/>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21">
    <w:name w:val="Plain Table 421"/>
    <w:basedOn w:val="TableNormal"/>
    <w:next w:val="PlainTable4"/>
    <w:uiPriority w:val="44"/>
    <w:rsid w:val="00406673"/>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11">
    <w:name w:val="Grid Table 1 Light - Accent 111"/>
    <w:basedOn w:val="TableNormal"/>
    <w:next w:val="GridTable1LightAccent1"/>
    <w:uiPriority w:val="46"/>
    <w:rsid w:val="00406673"/>
    <w:pPr>
      <w:spacing w:after="0" w:line="240" w:lineRule="auto"/>
    </w:pPr>
    <w:rPr>
      <w:rFonts w:ascii="Calibri" w:eastAsia="Calibri" w:hAnsi="Calibri" w:cs="Arial"/>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131">
    <w:name w:val="Grid Table 4 - Accent 131"/>
    <w:basedOn w:val="TableNormal"/>
    <w:next w:val="GridTable4Accent1"/>
    <w:uiPriority w:val="49"/>
    <w:rsid w:val="00406673"/>
    <w:pPr>
      <w:spacing w:after="0" w:line="240" w:lineRule="auto"/>
    </w:pPr>
    <w:rPr>
      <w:rFonts w:ascii="Calibri" w:eastAsia="Calibri" w:hAnsi="Calibri" w:cs="Arial"/>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531">
    <w:name w:val="Grid Table 1 Light - Accent 531"/>
    <w:basedOn w:val="TableNormal"/>
    <w:next w:val="GridTable1LightAccent5"/>
    <w:uiPriority w:val="46"/>
    <w:rsid w:val="00406673"/>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521">
    <w:name w:val="Grid Table 4 - Accent 521"/>
    <w:basedOn w:val="TableNormal"/>
    <w:next w:val="GridTable4Accent5"/>
    <w:uiPriority w:val="49"/>
    <w:rsid w:val="00406673"/>
    <w:pPr>
      <w:spacing w:after="0" w:line="240" w:lineRule="auto"/>
    </w:pPr>
    <w:rPr>
      <w:rFonts w:ascii="Calibri" w:eastAsia="Calibri" w:hAnsi="Calibri" w:cs="Arial"/>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2">
    <w:name w:val="Grid Table 6 Colorful - Accent 512"/>
    <w:basedOn w:val="TableNormal"/>
    <w:next w:val="GridTable6ColorfulAccent5"/>
    <w:uiPriority w:val="51"/>
    <w:rsid w:val="00406673"/>
    <w:pPr>
      <w:spacing w:after="0" w:line="240" w:lineRule="auto"/>
    </w:pPr>
    <w:rPr>
      <w:rFonts w:ascii="Calibri" w:eastAsia="Calibri" w:hAnsi="Calibri" w:cs="Arial"/>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521">
    <w:name w:val="List Table 3 - Accent 521"/>
    <w:basedOn w:val="TableNormal"/>
    <w:next w:val="ListTable3Accent5"/>
    <w:uiPriority w:val="48"/>
    <w:rsid w:val="00406673"/>
    <w:pPr>
      <w:spacing w:after="0" w:line="240" w:lineRule="auto"/>
    </w:pPr>
    <w:rPr>
      <w:rFonts w:ascii="Calibri" w:eastAsia="Calibri" w:hAnsi="Calibri" w:cs="Arial"/>
      <w:sz w:val="20"/>
      <w:szCs w:val="20"/>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eGrid155">
    <w:name w:val="Table Grid155"/>
    <w:basedOn w:val="TableNormal"/>
    <w:uiPriority w:val="59"/>
    <w:rsid w:val="00406673"/>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5">
    <w:name w:val="Table Grid1135"/>
    <w:basedOn w:val="TableNormal"/>
    <w:uiPriority w:val="59"/>
    <w:rsid w:val="00406673"/>
    <w:pPr>
      <w:spacing w:after="0" w:line="240" w:lineRule="auto"/>
    </w:pPr>
    <w:rPr>
      <w:rFonts w:ascii="Calibri" w:eastAsia="Calibri" w:hAnsi="Calibri" w:cs="Arial"/>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3">
    <w:name w:val="Table Grid223"/>
    <w:basedOn w:val="TableNormal"/>
    <w:uiPriority w:val="59"/>
    <w:rsid w:val="0040667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1">
    <w:name w:val="Plain Table 4111"/>
    <w:basedOn w:val="TableNormal"/>
    <w:uiPriority w:val="44"/>
    <w:rsid w:val="00406673"/>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32">
    <w:name w:val="Table Grid332"/>
    <w:basedOn w:val="TableNormal"/>
    <w:rsid w:val="00406673"/>
    <w:pPr>
      <w:spacing w:after="0" w:line="240" w:lineRule="auto"/>
    </w:pPr>
    <w:rPr>
      <w:rFonts w:ascii="Calibri" w:eastAsia="Calibri" w:hAnsi="Calibri" w:cs="Arial"/>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3">
    <w:name w:val="Table Grid423"/>
    <w:basedOn w:val="TableNormal"/>
    <w:uiPriority w:val="59"/>
    <w:rsid w:val="0040667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uiPriority w:val="59"/>
    <w:rsid w:val="00406673"/>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41">
    <w:name w:val="Grid Table 3 - Accent 41"/>
    <w:basedOn w:val="TableNormal"/>
    <w:next w:val="GridTable3Accent4"/>
    <w:uiPriority w:val="48"/>
    <w:rsid w:val="00406673"/>
    <w:pPr>
      <w:spacing w:after="0" w:line="240" w:lineRule="auto"/>
    </w:pPr>
    <w:rPr>
      <w:lang w:bidi="fa-IR"/>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PlainTable14">
    <w:name w:val="Plain Table 14"/>
    <w:basedOn w:val="TableNormal"/>
    <w:next w:val="PlainTable1"/>
    <w:uiPriority w:val="41"/>
    <w:rsid w:val="00406673"/>
    <w:pPr>
      <w:spacing w:after="0" w:line="240" w:lineRule="auto"/>
    </w:pPr>
    <w:rPr>
      <w:rFonts w:ascii="Calibri" w:eastAsia="Calibri" w:hAnsi="Calibri" w:cs="Arial"/>
      <w:sz w:val="20"/>
      <w:szCs w:val="20"/>
    </w:rPr>
    <w:tblPr>
      <w:tblStyleRowBandSize w:val="1"/>
      <w:tblStyleCol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next w:val="GridTableLight"/>
    <w:uiPriority w:val="40"/>
    <w:rsid w:val="00406673"/>
    <w:pPr>
      <w:spacing w:after="0" w:line="240" w:lineRule="auto"/>
    </w:pPr>
    <w:rPr>
      <w:rFonts w:ascii="Calibri" w:eastAsia="Calibri" w:hAnsi="Calibri"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03">
    <w:name w:val="Table Grid103"/>
    <w:basedOn w:val="TableNormal"/>
    <w:next w:val="TableGrid"/>
    <w:rsid w:val="0040667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text">
    <w:name w:val="title-text"/>
    <w:rsid w:val="008A651E"/>
  </w:style>
  <w:style w:type="character" w:customStyle="1" w:styleId="footnotedescriptionChar">
    <w:name w:val="footnote description Char"/>
    <w:link w:val="footnotedescription"/>
    <w:locked/>
    <w:rsid w:val="00D41A03"/>
    <w:rPr>
      <w:rFonts w:ascii="Times New Roman" w:eastAsia="Times New Roman" w:hAnsi="Times New Roman" w:cs="Times New Roman"/>
      <w:color w:val="000000"/>
      <w:sz w:val="19"/>
    </w:rPr>
  </w:style>
  <w:style w:type="paragraph" w:customStyle="1" w:styleId="footnotedescription">
    <w:name w:val="footnote description"/>
    <w:next w:val="Normal"/>
    <w:link w:val="footnotedescriptionChar"/>
    <w:rsid w:val="00D41A03"/>
    <w:pPr>
      <w:spacing w:after="17" w:line="256" w:lineRule="auto"/>
      <w:ind w:left="106"/>
    </w:pPr>
    <w:rPr>
      <w:rFonts w:ascii="Times New Roman" w:eastAsia="Times New Roman" w:hAnsi="Times New Roman" w:cs="Times New Roman"/>
      <w:color w:val="000000"/>
      <w:sz w:val="19"/>
    </w:rPr>
  </w:style>
  <w:style w:type="character" w:customStyle="1" w:styleId="Charc">
    <w:name w:val="سرتیتر Char"/>
    <w:basedOn w:val="DefaultParagraphFont"/>
    <w:link w:val="afff5"/>
    <w:locked/>
    <w:rsid w:val="00D41A03"/>
    <w:rPr>
      <w:rFonts w:asciiTheme="majorBidi" w:eastAsiaTheme="majorEastAsia" w:hAnsiTheme="majorBidi" w:cs="B Zar"/>
      <w:b/>
      <w:bCs/>
      <w:color w:val="000000" w:themeColor="text1"/>
      <w:sz w:val="28"/>
      <w:szCs w:val="28"/>
      <w:lang w:bidi="fa-IR"/>
    </w:rPr>
  </w:style>
  <w:style w:type="paragraph" w:customStyle="1" w:styleId="afff5">
    <w:name w:val="سرتیتر"/>
    <w:basedOn w:val="Heading1"/>
    <w:link w:val="Charc"/>
    <w:qFormat/>
    <w:rsid w:val="00D41A03"/>
    <w:pPr>
      <w:keepLines/>
      <w:spacing w:before="360"/>
    </w:pPr>
    <w:rPr>
      <w:rFonts w:asciiTheme="majorBidi" w:eastAsiaTheme="majorEastAsia" w:hAnsiTheme="majorBidi"/>
      <w:lang w:bidi="fa-IR"/>
    </w:rPr>
  </w:style>
  <w:style w:type="table" w:customStyle="1" w:styleId="LightGrid1114">
    <w:name w:val="Light Grid1114"/>
    <w:basedOn w:val="TableNormal"/>
    <w:uiPriority w:val="62"/>
    <w:rsid w:val="0017198C"/>
    <w:pPr>
      <w:spacing w:before="100" w:beforeAutospacing="1" w:after="100" w:afterAutospacing="1" w:line="240" w:lineRule="auto"/>
      <w:jc w:val="center"/>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Segoe UI Symbol" w:eastAsia="Times New Roman" w:hAnsi="Segoe UI Symbol"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Segoe UI Symbol" w:eastAsia="Times New Roman" w:hAnsi="Segoe UI Symbol"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Symbol" w:eastAsia="Times New Roman" w:hAnsi="Segoe UI Symbol" w:cs="Times New Roman" w:hint="default"/>
        <w:b/>
        <w:bCs/>
      </w:rPr>
    </w:tblStylePr>
    <w:tblStylePr w:type="lastCol">
      <w:rPr>
        <w:rFonts w:ascii="Segoe UI Symbol" w:eastAsia="Times New Roman" w:hAnsi="Segoe UI Symbol"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program">
    <w:name w:val="program"/>
    <w:basedOn w:val="DefaultParagraphFont"/>
    <w:rsid w:val="00EF5BCC"/>
  </w:style>
  <w:style w:type="character" w:customStyle="1" w:styleId="normaltextsmall">
    <w:name w:val="normaltextsmall"/>
    <w:basedOn w:val="DefaultParagraphFont"/>
    <w:rsid w:val="00EF5BCC"/>
  </w:style>
  <w:style w:type="character" w:customStyle="1" w:styleId="searchhilight">
    <w:name w:val="search_hilight"/>
    <w:basedOn w:val="DefaultParagraphFont"/>
    <w:rsid w:val="00EF5BCC"/>
  </w:style>
  <w:style w:type="character" w:customStyle="1" w:styleId="google-src-text">
    <w:name w:val="google-src-text"/>
    <w:basedOn w:val="DefaultParagraphFont"/>
    <w:rsid w:val="00EF5BCC"/>
  </w:style>
  <w:style w:type="paragraph" w:customStyle="1" w:styleId="afff6">
    <w:name w:val="اشکال"/>
    <w:basedOn w:val="Normal"/>
    <w:qFormat/>
    <w:rsid w:val="00FD5BE2"/>
    <w:pPr>
      <w:keepNext/>
      <w:keepLines/>
      <w:spacing w:line="276" w:lineRule="auto"/>
      <w:jc w:val="center"/>
      <w:outlineLvl w:val="0"/>
    </w:pPr>
    <w:rPr>
      <w:rFonts w:ascii="Cambria" w:eastAsia="Times New Roman" w:hAnsi="Cambria" w:cs="B Nazanin"/>
      <w:sz w:val="28"/>
      <w:szCs w:val="24"/>
      <w:lang w:bidi="fa-IR"/>
    </w:rPr>
  </w:style>
  <w:style w:type="numbering" w:customStyle="1" w:styleId="NoList36">
    <w:name w:val="No List36"/>
    <w:next w:val="NoList"/>
    <w:uiPriority w:val="99"/>
    <w:semiHidden/>
    <w:unhideWhenUsed/>
    <w:rsid w:val="00A44137"/>
  </w:style>
  <w:style w:type="table" w:customStyle="1" w:styleId="TableGrid37">
    <w:name w:val="Table Grid37"/>
    <w:basedOn w:val="TableNormal"/>
    <w:next w:val="TableGrid"/>
    <w:uiPriority w:val="59"/>
    <w:rsid w:val="00A4413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6">
    <w:name w:val="Light Shading16"/>
    <w:basedOn w:val="TableNormal"/>
    <w:uiPriority w:val="60"/>
    <w:rsid w:val="00A44137"/>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15">
    <w:name w:val="Medium Shading 115"/>
    <w:basedOn w:val="TableNormal"/>
    <w:uiPriority w:val="63"/>
    <w:rsid w:val="00A44137"/>
    <w:pPr>
      <w:spacing w:after="0" w:line="240" w:lineRule="auto"/>
    </w:pPr>
    <w:rPr>
      <w:rFonts w:ascii="Calibri" w:eastAsia="Calibri" w:hAnsi="Calibri" w:cs="Arial"/>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TableGrid127">
    <w:name w:val="Table Grid127"/>
    <w:basedOn w:val="TableNormal"/>
    <w:next w:val="TableGrid"/>
    <w:uiPriority w:val="39"/>
    <w:rsid w:val="00A4413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A44137"/>
  </w:style>
  <w:style w:type="table" w:customStyle="1" w:styleId="TableGrid215">
    <w:name w:val="Table Grid215"/>
    <w:basedOn w:val="TableNormal"/>
    <w:next w:val="TableGrid"/>
    <w:uiPriority w:val="59"/>
    <w:rsid w:val="00A44137"/>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A44137"/>
  </w:style>
  <w:style w:type="numbering" w:customStyle="1" w:styleId="NoList11110">
    <w:name w:val="No List11110"/>
    <w:next w:val="NoList"/>
    <w:uiPriority w:val="99"/>
    <w:semiHidden/>
    <w:unhideWhenUsed/>
    <w:rsid w:val="00A44137"/>
  </w:style>
  <w:style w:type="numbering" w:customStyle="1" w:styleId="NoList215">
    <w:name w:val="No List215"/>
    <w:next w:val="NoList"/>
    <w:uiPriority w:val="99"/>
    <w:semiHidden/>
    <w:unhideWhenUsed/>
    <w:rsid w:val="00A44137"/>
  </w:style>
  <w:style w:type="table" w:customStyle="1" w:styleId="TableGrid38">
    <w:name w:val="Table Grid38"/>
    <w:basedOn w:val="TableNormal"/>
    <w:next w:val="TableGrid"/>
    <w:rsid w:val="00A44137"/>
    <w:pPr>
      <w:bidi/>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3">
    <w:name w:val="Grid Table 6 Colorful - Accent 113"/>
    <w:basedOn w:val="TableNormal"/>
    <w:uiPriority w:val="51"/>
    <w:rsid w:val="00A44137"/>
    <w:pPr>
      <w:spacing w:after="0" w:line="240" w:lineRule="auto"/>
    </w:pPr>
    <w:rPr>
      <w:rFonts w:ascii="Calibri" w:eastAsia="Calibri" w:hAnsi="Calibri" w:cs="Arial"/>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313">
    <w:name w:val="Grid Table 4 - Accent 313"/>
    <w:basedOn w:val="TableNormal"/>
    <w:uiPriority w:val="49"/>
    <w:rsid w:val="00A44137"/>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113">
    <w:name w:val="Grid Table 4 - Accent 113"/>
    <w:basedOn w:val="TableNormal"/>
    <w:uiPriority w:val="49"/>
    <w:rsid w:val="00A44137"/>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13">
    <w:name w:val="Grid Table 413"/>
    <w:basedOn w:val="TableNormal"/>
    <w:uiPriority w:val="49"/>
    <w:rsid w:val="00A44137"/>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7">
    <w:name w:val="No List37"/>
    <w:next w:val="NoList"/>
    <w:uiPriority w:val="99"/>
    <w:semiHidden/>
    <w:unhideWhenUsed/>
    <w:rsid w:val="00A44137"/>
  </w:style>
  <w:style w:type="table" w:customStyle="1" w:styleId="TableGrid47">
    <w:name w:val="Table Grid47"/>
    <w:basedOn w:val="TableNormal"/>
    <w:next w:val="TableGrid"/>
    <w:uiPriority w:val="59"/>
    <w:rsid w:val="00A4413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12">
    <w:name w:val="Grid Table 4 - Accent 3112"/>
    <w:basedOn w:val="TableNormal"/>
    <w:uiPriority w:val="49"/>
    <w:rsid w:val="00A44137"/>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1112">
    <w:name w:val="Grid Table 4 - Accent 1112"/>
    <w:basedOn w:val="TableNormal"/>
    <w:uiPriority w:val="49"/>
    <w:rsid w:val="00A44137"/>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112">
    <w:name w:val="Grid Table 4112"/>
    <w:basedOn w:val="TableNormal"/>
    <w:uiPriority w:val="49"/>
    <w:rsid w:val="00A44137"/>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112">
    <w:name w:val="Grid Table 6 Colorful - Accent 1112"/>
    <w:basedOn w:val="TableNormal"/>
    <w:uiPriority w:val="51"/>
    <w:rsid w:val="00A44137"/>
    <w:pPr>
      <w:spacing w:after="0" w:line="240" w:lineRule="auto"/>
    </w:pPr>
    <w:rPr>
      <w:rFonts w:ascii="Calibri" w:eastAsia="Calibri" w:hAnsi="Calibri" w:cs="Arial"/>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512">
    <w:name w:val="Grid Table 5 Dark - Accent 512"/>
    <w:basedOn w:val="TableNormal"/>
    <w:uiPriority w:val="50"/>
    <w:rsid w:val="00A44137"/>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1Light-Accent512">
    <w:name w:val="List Table 1 Light - Accent 512"/>
    <w:basedOn w:val="TableNormal"/>
    <w:uiPriority w:val="46"/>
    <w:rsid w:val="00A44137"/>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13">
    <w:name w:val="Light List - Accent 113"/>
    <w:basedOn w:val="TableNormal"/>
    <w:uiPriority w:val="61"/>
    <w:rsid w:val="00A44137"/>
    <w:pPr>
      <w:spacing w:after="0" w:line="240" w:lineRule="auto"/>
      <w:jc w:val="both"/>
    </w:pPr>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23">
    <w:name w:val="Grid Table 23"/>
    <w:basedOn w:val="TableNormal"/>
    <w:next w:val="GridTable2"/>
    <w:uiPriority w:val="47"/>
    <w:rsid w:val="00A44137"/>
    <w:pPr>
      <w:spacing w:after="0" w:line="240" w:lineRule="auto"/>
    </w:pPr>
    <w:rPr>
      <w:rFonts w:ascii="Calibri" w:eastAsia="Calibri" w:hAnsi="Calibri" w:cs="Ari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614">
    <w:name w:val="Grid Table 4 - Accent 614"/>
    <w:basedOn w:val="TableNormal"/>
    <w:uiPriority w:val="49"/>
    <w:rsid w:val="00A44137"/>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22">
    <w:name w:val="Grid Table 4 - Accent 6122"/>
    <w:basedOn w:val="TableNormal"/>
    <w:next w:val="GridTable4-Accent61"/>
    <w:uiPriority w:val="49"/>
    <w:rsid w:val="00A44137"/>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22">
    <w:name w:val="Grid Table 4 - Accent 322"/>
    <w:basedOn w:val="TableNormal"/>
    <w:uiPriority w:val="49"/>
    <w:rsid w:val="00A44137"/>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5Dark-Accent212">
    <w:name w:val="Grid Table 5 Dark - Accent 212"/>
    <w:basedOn w:val="TableNormal"/>
    <w:uiPriority w:val="50"/>
    <w:rsid w:val="00A44137"/>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312">
    <w:name w:val="Grid Table 5 Dark - Accent 312"/>
    <w:basedOn w:val="TableNormal"/>
    <w:uiPriority w:val="50"/>
    <w:rsid w:val="00A44137"/>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3">
    <w:name w:val="Grid Table 5 Dark3"/>
    <w:basedOn w:val="TableNormal"/>
    <w:next w:val="GridTable5Dark"/>
    <w:uiPriority w:val="50"/>
    <w:rsid w:val="00A44137"/>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6Colorful4">
    <w:name w:val="Grid Table 6 Colorful4"/>
    <w:basedOn w:val="TableNormal"/>
    <w:next w:val="GridTable6Colorful"/>
    <w:uiPriority w:val="51"/>
    <w:rsid w:val="00A44137"/>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3">
    <w:name w:val="List Table 43"/>
    <w:basedOn w:val="TableNormal"/>
    <w:next w:val="ListTable4"/>
    <w:uiPriority w:val="49"/>
    <w:rsid w:val="00A44137"/>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45">
    <w:name w:val="No List45"/>
    <w:next w:val="NoList"/>
    <w:uiPriority w:val="99"/>
    <w:semiHidden/>
    <w:unhideWhenUsed/>
    <w:rsid w:val="00A44137"/>
  </w:style>
  <w:style w:type="table" w:customStyle="1" w:styleId="GridTable5DarkAccent512">
    <w:name w:val="Grid Table 5 Dark Accent 512"/>
    <w:basedOn w:val="TableNormal"/>
    <w:uiPriority w:val="50"/>
    <w:rsid w:val="00A44137"/>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1LightAccent512">
    <w:name w:val="List Table 1 Light Accent 512"/>
    <w:basedOn w:val="TableNormal"/>
    <w:uiPriority w:val="46"/>
    <w:rsid w:val="00A44137"/>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57">
    <w:name w:val="Table Grid57"/>
    <w:basedOn w:val="TableNormal"/>
    <w:next w:val="TableGrid"/>
    <w:uiPriority w:val="39"/>
    <w:rsid w:val="00A44137"/>
    <w:pPr>
      <w:spacing w:after="0" w:line="240" w:lineRule="auto"/>
      <w:jc w:val="center"/>
    </w:pPr>
    <w:rPr>
      <w:rFonts w:asciiTheme="majorBidi" w:eastAsia="Calibri" w:hAnsiTheme="majorBidi" w:cs="B Lotu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LightList-Accent1112">
    <w:name w:val="Light List - Accent 1112"/>
    <w:basedOn w:val="TableNormal"/>
    <w:uiPriority w:val="61"/>
    <w:rsid w:val="00A44137"/>
    <w:pPr>
      <w:spacing w:after="0" w:line="240" w:lineRule="auto"/>
      <w:jc w:val="both"/>
    </w:pPr>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127">
    <w:name w:val="No List127"/>
    <w:next w:val="NoList"/>
    <w:uiPriority w:val="99"/>
    <w:semiHidden/>
    <w:unhideWhenUsed/>
    <w:rsid w:val="00A44137"/>
  </w:style>
  <w:style w:type="table" w:customStyle="1" w:styleId="GridTable212">
    <w:name w:val="Grid Table 212"/>
    <w:basedOn w:val="TableNormal"/>
    <w:uiPriority w:val="47"/>
    <w:rsid w:val="00A44137"/>
    <w:pPr>
      <w:spacing w:after="0" w:line="240" w:lineRule="auto"/>
    </w:pPr>
    <w:rPr>
      <w:rFonts w:ascii="Calibri" w:eastAsia="Calibri" w:hAnsi="Calibri" w:cs="Ari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612">
    <w:name w:val="Grid Table 4 Accent 612"/>
    <w:basedOn w:val="TableNormal"/>
    <w:uiPriority w:val="49"/>
    <w:rsid w:val="00A44137"/>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2">
    <w:name w:val="Grid Table 4 - Accent 6112"/>
    <w:basedOn w:val="TableNormal"/>
    <w:next w:val="GridTable4-Accent61"/>
    <w:uiPriority w:val="49"/>
    <w:rsid w:val="00A44137"/>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12">
    <w:name w:val="Grid Table 4 Accent 312"/>
    <w:basedOn w:val="TableNormal"/>
    <w:uiPriority w:val="49"/>
    <w:rsid w:val="00A44137"/>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5DarkAccent212">
    <w:name w:val="Grid Table 5 Dark Accent 212"/>
    <w:basedOn w:val="TableNormal"/>
    <w:uiPriority w:val="50"/>
    <w:rsid w:val="00A44137"/>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312">
    <w:name w:val="Grid Table 5 Dark Accent 312"/>
    <w:basedOn w:val="TableNormal"/>
    <w:uiPriority w:val="50"/>
    <w:rsid w:val="00A44137"/>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1118">
    <w:name w:val="Table Grid1118"/>
    <w:basedOn w:val="TableNormal"/>
    <w:next w:val="TableGrid"/>
    <w:uiPriority w:val="39"/>
    <w:rsid w:val="00A4413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12">
    <w:name w:val="Grid Table 5 Dark12"/>
    <w:basedOn w:val="TableNormal"/>
    <w:uiPriority w:val="50"/>
    <w:rsid w:val="00A44137"/>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6Colorful13">
    <w:name w:val="Grid Table 6 Colorful13"/>
    <w:basedOn w:val="TableNormal"/>
    <w:uiPriority w:val="51"/>
    <w:rsid w:val="00A44137"/>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12">
    <w:name w:val="List Table 412"/>
    <w:basedOn w:val="TableNormal"/>
    <w:uiPriority w:val="49"/>
    <w:rsid w:val="00A44137"/>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55">
    <w:name w:val="No List55"/>
    <w:next w:val="NoList"/>
    <w:uiPriority w:val="99"/>
    <w:semiHidden/>
    <w:unhideWhenUsed/>
    <w:rsid w:val="00A44137"/>
  </w:style>
  <w:style w:type="numbering" w:customStyle="1" w:styleId="NoList135">
    <w:name w:val="No List135"/>
    <w:next w:val="NoList"/>
    <w:uiPriority w:val="99"/>
    <w:semiHidden/>
    <w:unhideWhenUsed/>
    <w:rsid w:val="00A44137"/>
  </w:style>
  <w:style w:type="table" w:customStyle="1" w:styleId="TableGrid65">
    <w:name w:val="Table Grid65"/>
    <w:basedOn w:val="TableNormal"/>
    <w:next w:val="TableGrid"/>
    <w:uiPriority w:val="59"/>
    <w:rsid w:val="00A44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A44137"/>
  </w:style>
  <w:style w:type="table" w:customStyle="1" w:styleId="TableGrid76">
    <w:name w:val="Table Grid76"/>
    <w:basedOn w:val="TableNormal"/>
    <w:next w:val="TableGrid"/>
    <w:uiPriority w:val="39"/>
    <w:rsid w:val="00A44137"/>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8">
    <w:name w:val="Table Grid128"/>
    <w:basedOn w:val="TableNormal"/>
    <w:next w:val="TableGrid"/>
    <w:uiPriority w:val="59"/>
    <w:rsid w:val="00A4413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2">
    <w:name w:val="List Table 32"/>
    <w:basedOn w:val="TableNormal"/>
    <w:next w:val="ListTable3"/>
    <w:uiPriority w:val="48"/>
    <w:rsid w:val="00A4413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216">
    <w:name w:val="Table Grid216"/>
    <w:basedOn w:val="TableNormal"/>
    <w:next w:val="TableGrid"/>
    <w:uiPriority w:val="59"/>
    <w:rsid w:val="00A44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3">
    <w:name w:val="Grid Table 1 Light3"/>
    <w:basedOn w:val="TableNormal"/>
    <w:next w:val="GridTable1Light"/>
    <w:uiPriority w:val="46"/>
    <w:rsid w:val="00A4413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5">
    <w:name w:val="Table Grid315"/>
    <w:basedOn w:val="TableNormal"/>
    <w:next w:val="TableGrid"/>
    <w:rsid w:val="00A44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2">
    <w:name w:val="Grid Table 2 - Accent 312"/>
    <w:basedOn w:val="TableNormal"/>
    <w:uiPriority w:val="47"/>
    <w:rsid w:val="00A44137"/>
    <w:pPr>
      <w:spacing w:after="0" w:line="240" w:lineRule="auto"/>
    </w:pPr>
    <w:rPr>
      <w:lang w:bidi="fa-IR"/>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Accent312">
    <w:name w:val="Grid Table 3 - Accent 312"/>
    <w:basedOn w:val="TableNormal"/>
    <w:uiPriority w:val="48"/>
    <w:rsid w:val="00A44137"/>
    <w:pPr>
      <w:spacing w:after="0" w:line="240" w:lineRule="auto"/>
    </w:pPr>
    <w:rPr>
      <w:lang w:bidi="fa-I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PlainTable113">
    <w:name w:val="Plain Table 113"/>
    <w:basedOn w:val="TableNormal"/>
    <w:uiPriority w:val="41"/>
    <w:rsid w:val="00A44137"/>
    <w:pPr>
      <w:spacing w:after="0" w:line="240" w:lineRule="auto"/>
    </w:pPr>
    <w:rPr>
      <w:lang w:bidi="fa-I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312">
    <w:name w:val="Grid Table 312"/>
    <w:basedOn w:val="TableNormal"/>
    <w:uiPriority w:val="48"/>
    <w:rsid w:val="00A44137"/>
    <w:pPr>
      <w:spacing w:after="0" w:line="240" w:lineRule="auto"/>
    </w:pPr>
    <w:rPr>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eGrid86">
    <w:name w:val="Table Grid86"/>
    <w:basedOn w:val="TableNormal"/>
    <w:next w:val="TableGrid"/>
    <w:uiPriority w:val="59"/>
    <w:rsid w:val="00A4413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4">
    <w:name w:val="Table Classic 24"/>
    <w:basedOn w:val="TableNormal"/>
    <w:next w:val="TableClassic2"/>
    <w:unhideWhenUsed/>
    <w:rsid w:val="00A44137"/>
    <w:pPr>
      <w:bidi/>
      <w:spacing w:after="0" w:line="520" w:lineRule="exact"/>
      <w:ind w:firstLine="720"/>
      <w:jc w:val="both"/>
    </w:pPr>
    <w:rPr>
      <w:rFonts w:ascii="Calibri" w:eastAsia="Calibri" w:hAnsi="Calibri" w:cs="Arial"/>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PlainTable23">
    <w:name w:val="Plain Table 23"/>
    <w:basedOn w:val="TableNormal"/>
    <w:next w:val="PlainTable2"/>
    <w:uiPriority w:val="42"/>
    <w:rsid w:val="00A44137"/>
    <w:pPr>
      <w:spacing w:after="0" w:line="240" w:lineRule="auto"/>
      <w:jc w:val="center"/>
    </w:pPr>
    <w:rPr>
      <w:rFonts w:asciiTheme="majorBidi" w:eastAsia="Calibri" w:hAnsiTheme="majorBidi" w:cs="B Lotus"/>
      <w:sz w:val="24"/>
      <w:szCs w:val="24"/>
    </w:rPr>
    <w:tblPr>
      <w:tblStyleRowBandSize w:val="1"/>
      <w:tblStyleColBandSize w:val="1"/>
      <w:tblBorders>
        <w:top w:val="single" w:sz="4" w:space="0" w:color="7F7F7F" w:themeColor="text1" w:themeTint="80"/>
        <w:bottom w:val="single" w:sz="4" w:space="0" w:color="7F7F7F" w:themeColor="text1" w:themeTint="80"/>
      </w:tblBorders>
    </w:tbl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11118">
    <w:name w:val="No List11118"/>
    <w:next w:val="NoList"/>
    <w:uiPriority w:val="99"/>
    <w:semiHidden/>
    <w:unhideWhenUsed/>
    <w:rsid w:val="00A44137"/>
  </w:style>
  <w:style w:type="table" w:customStyle="1" w:styleId="GridTable1Light-Accent55">
    <w:name w:val="Grid Table 1 Light - Accent 55"/>
    <w:basedOn w:val="TableNormal"/>
    <w:next w:val="GridTable1LightAccent5"/>
    <w:uiPriority w:val="46"/>
    <w:rsid w:val="00A44137"/>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LightShading114">
    <w:name w:val="Light Shading114"/>
    <w:basedOn w:val="TableNormal"/>
    <w:uiPriority w:val="60"/>
    <w:rsid w:val="00A44137"/>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16">
    <w:name w:val="No List216"/>
    <w:next w:val="NoList"/>
    <w:uiPriority w:val="99"/>
    <w:semiHidden/>
    <w:unhideWhenUsed/>
    <w:rsid w:val="00A44137"/>
  </w:style>
  <w:style w:type="table" w:customStyle="1" w:styleId="TableGrid135">
    <w:name w:val="Table Grid135"/>
    <w:basedOn w:val="TableNormal"/>
    <w:next w:val="TableGrid"/>
    <w:uiPriority w:val="59"/>
    <w:rsid w:val="00A44137"/>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44">
    <w:name w:val="Plain Table 44"/>
    <w:basedOn w:val="TableNormal"/>
    <w:next w:val="PlainTable4"/>
    <w:uiPriority w:val="44"/>
    <w:rsid w:val="00A44137"/>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126">
    <w:name w:val="No List1126"/>
    <w:next w:val="NoList"/>
    <w:uiPriority w:val="99"/>
    <w:semiHidden/>
    <w:unhideWhenUsed/>
    <w:rsid w:val="00A44137"/>
  </w:style>
  <w:style w:type="table" w:customStyle="1" w:styleId="TableGrid1119">
    <w:name w:val="Table Grid1119"/>
    <w:basedOn w:val="TableNormal"/>
    <w:next w:val="TableGrid"/>
    <w:uiPriority w:val="59"/>
    <w:rsid w:val="00A44137"/>
    <w:pPr>
      <w:spacing w:after="0" w:line="240" w:lineRule="auto"/>
    </w:pPr>
    <w:rPr>
      <w:rFonts w:ascii="Calibri" w:eastAsia="Calibri" w:hAnsi="Calibri" w:cs="Arial"/>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4">
    <w:name w:val="No List2114"/>
    <w:next w:val="NoList"/>
    <w:uiPriority w:val="99"/>
    <w:semiHidden/>
    <w:unhideWhenUsed/>
    <w:rsid w:val="00A44137"/>
  </w:style>
  <w:style w:type="numbering" w:customStyle="1" w:styleId="NoList314">
    <w:name w:val="No List314"/>
    <w:next w:val="NoList"/>
    <w:uiPriority w:val="99"/>
    <w:semiHidden/>
    <w:unhideWhenUsed/>
    <w:rsid w:val="00A44137"/>
  </w:style>
  <w:style w:type="table" w:customStyle="1" w:styleId="PlainTable413">
    <w:name w:val="Plain Table 413"/>
    <w:basedOn w:val="TableNormal"/>
    <w:next w:val="PlainTable4"/>
    <w:uiPriority w:val="44"/>
    <w:rsid w:val="00A44137"/>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414">
    <w:name w:val="No List414"/>
    <w:next w:val="NoList"/>
    <w:uiPriority w:val="99"/>
    <w:semiHidden/>
    <w:unhideWhenUsed/>
    <w:rsid w:val="00A44137"/>
  </w:style>
  <w:style w:type="numbering" w:customStyle="1" w:styleId="NoList514">
    <w:name w:val="No List514"/>
    <w:next w:val="NoList"/>
    <w:uiPriority w:val="99"/>
    <w:semiHidden/>
    <w:unhideWhenUsed/>
    <w:rsid w:val="00A44137"/>
  </w:style>
  <w:style w:type="table" w:customStyle="1" w:styleId="TableGrid415">
    <w:name w:val="Table Grid415"/>
    <w:basedOn w:val="TableNormal"/>
    <w:next w:val="TableGrid"/>
    <w:uiPriority w:val="59"/>
    <w:rsid w:val="00A4413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59"/>
    <w:rsid w:val="00A44137"/>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5">
    <w:name w:val="Grid Table 4 - Accent 15"/>
    <w:basedOn w:val="TableNormal"/>
    <w:next w:val="GridTable4Accent1"/>
    <w:uiPriority w:val="49"/>
    <w:rsid w:val="00A44137"/>
    <w:pPr>
      <w:spacing w:after="0" w:line="240" w:lineRule="auto"/>
    </w:pPr>
    <w:rPr>
      <w:rFonts w:ascii="Calibri" w:eastAsia="Calibri" w:hAnsi="Calibri" w:cs="Arial"/>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3-Accent54">
    <w:name w:val="List Table 3 - Accent 54"/>
    <w:basedOn w:val="TableNormal"/>
    <w:next w:val="ListTable3Accent5"/>
    <w:uiPriority w:val="48"/>
    <w:rsid w:val="00A44137"/>
    <w:pPr>
      <w:spacing w:after="0" w:line="240" w:lineRule="auto"/>
    </w:pPr>
    <w:rPr>
      <w:rFonts w:ascii="Calibri" w:eastAsia="Calibri" w:hAnsi="Calibri" w:cs="Arial"/>
      <w:sz w:val="20"/>
      <w:szCs w:val="20"/>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1Light-Accent13">
    <w:name w:val="Grid Table 1 Light - Accent 13"/>
    <w:basedOn w:val="TableNormal"/>
    <w:next w:val="GridTable1LightAccent1"/>
    <w:uiPriority w:val="46"/>
    <w:rsid w:val="00A44137"/>
    <w:pPr>
      <w:spacing w:after="0" w:line="240" w:lineRule="auto"/>
    </w:pPr>
    <w:rPr>
      <w:rFonts w:ascii="Calibri" w:eastAsia="Calibri" w:hAnsi="Calibri" w:cs="Arial"/>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514">
    <w:name w:val="Grid Table 1 Light - Accent 514"/>
    <w:basedOn w:val="TableNormal"/>
    <w:next w:val="GridTable1LightAccent5"/>
    <w:uiPriority w:val="46"/>
    <w:rsid w:val="00A44137"/>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54">
    <w:name w:val="Grid Table 4 - Accent 54"/>
    <w:basedOn w:val="TableNormal"/>
    <w:next w:val="GridTable4Accent5"/>
    <w:uiPriority w:val="49"/>
    <w:rsid w:val="00A44137"/>
    <w:pPr>
      <w:spacing w:after="0" w:line="240" w:lineRule="auto"/>
    </w:pPr>
    <w:rPr>
      <w:rFonts w:ascii="Calibri" w:eastAsia="Calibri" w:hAnsi="Calibri" w:cs="Arial"/>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3">
    <w:name w:val="Grid Table 6 Colorful - Accent 53"/>
    <w:basedOn w:val="TableNormal"/>
    <w:next w:val="GridTable6ColorfulAccent5"/>
    <w:uiPriority w:val="51"/>
    <w:rsid w:val="00A44137"/>
    <w:pPr>
      <w:spacing w:after="0" w:line="240" w:lineRule="auto"/>
    </w:pPr>
    <w:rPr>
      <w:rFonts w:ascii="Calibri" w:eastAsia="Calibri" w:hAnsi="Calibri" w:cs="Arial"/>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45">
    <w:name w:val="No List145"/>
    <w:next w:val="NoList"/>
    <w:uiPriority w:val="99"/>
    <w:semiHidden/>
    <w:unhideWhenUsed/>
    <w:rsid w:val="00A44137"/>
  </w:style>
  <w:style w:type="numbering" w:customStyle="1" w:styleId="NoList225">
    <w:name w:val="No List225"/>
    <w:next w:val="NoList"/>
    <w:uiPriority w:val="99"/>
    <w:semiHidden/>
    <w:unhideWhenUsed/>
    <w:rsid w:val="00A44137"/>
  </w:style>
  <w:style w:type="table" w:customStyle="1" w:styleId="TableGrid145">
    <w:name w:val="Table Grid145"/>
    <w:basedOn w:val="TableNormal"/>
    <w:next w:val="TableGrid"/>
    <w:uiPriority w:val="59"/>
    <w:rsid w:val="00A44137"/>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5">
    <w:name w:val="No List1135"/>
    <w:next w:val="NoList"/>
    <w:uiPriority w:val="99"/>
    <w:semiHidden/>
    <w:unhideWhenUsed/>
    <w:rsid w:val="00A44137"/>
  </w:style>
  <w:style w:type="table" w:customStyle="1" w:styleId="TableGrid1126">
    <w:name w:val="Table Grid1126"/>
    <w:basedOn w:val="TableNormal"/>
    <w:next w:val="TableGrid"/>
    <w:uiPriority w:val="59"/>
    <w:rsid w:val="00A44137"/>
    <w:pPr>
      <w:spacing w:after="0" w:line="240" w:lineRule="auto"/>
    </w:pPr>
    <w:rPr>
      <w:rFonts w:ascii="Calibri" w:eastAsia="Calibri" w:hAnsi="Calibri" w:cs="Arial"/>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3">
    <w:name w:val="No List2123"/>
    <w:next w:val="NoList"/>
    <w:uiPriority w:val="99"/>
    <w:semiHidden/>
    <w:unhideWhenUsed/>
    <w:rsid w:val="00A44137"/>
  </w:style>
  <w:style w:type="numbering" w:customStyle="1" w:styleId="NoList323">
    <w:name w:val="No List323"/>
    <w:next w:val="NoList"/>
    <w:uiPriority w:val="99"/>
    <w:semiHidden/>
    <w:unhideWhenUsed/>
    <w:rsid w:val="00A44137"/>
  </w:style>
  <w:style w:type="table" w:customStyle="1" w:styleId="TableGrid324">
    <w:name w:val="Table Grid324"/>
    <w:basedOn w:val="TableNormal"/>
    <w:next w:val="TableGrid"/>
    <w:rsid w:val="00A44137"/>
    <w:pPr>
      <w:spacing w:after="0" w:line="240" w:lineRule="auto"/>
    </w:pPr>
    <w:rPr>
      <w:rFonts w:ascii="Calibri" w:eastAsia="Calibri" w:hAnsi="Calibri" w:cs="Arial"/>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3">
    <w:name w:val="No List423"/>
    <w:next w:val="NoList"/>
    <w:uiPriority w:val="99"/>
    <w:semiHidden/>
    <w:unhideWhenUsed/>
    <w:rsid w:val="00A44137"/>
  </w:style>
  <w:style w:type="numbering" w:customStyle="1" w:styleId="NoList523">
    <w:name w:val="No List523"/>
    <w:next w:val="NoList"/>
    <w:uiPriority w:val="99"/>
    <w:semiHidden/>
    <w:unhideWhenUsed/>
    <w:rsid w:val="00A44137"/>
  </w:style>
  <w:style w:type="table" w:customStyle="1" w:styleId="TableGrid524">
    <w:name w:val="Table Grid524"/>
    <w:basedOn w:val="TableNormal"/>
    <w:next w:val="TableGrid"/>
    <w:uiPriority w:val="59"/>
    <w:rsid w:val="00A44137"/>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2">
    <w:name w:val="Grid Table 4 - Accent 122"/>
    <w:basedOn w:val="TableNormal"/>
    <w:next w:val="GridTable4Accent1"/>
    <w:uiPriority w:val="49"/>
    <w:rsid w:val="00A44137"/>
    <w:pPr>
      <w:spacing w:after="0" w:line="240" w:lineRule="auto"/>
    </w:pPr>
    <w:rPr>
      <w:rFonts w:ascii="Calibri" w:eastAsia="Calibri" w:hAnsi="Calibri" w:cs="Arial"/>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3-Accent512">
    <w:name w:val="List Table 3 - Accent 512"/>
    <w:basedOn w:val="TableNormal"/>
    <w:next w:val="ListTable3Accent5"/>
    <w:uiPriority w:val="48"/>
    <w:rsid w:val="00A44137"/>
    <w:pPr>
      <w:spacing w:after="0" w:line="240" w:lineRule="auto"/>
    </w:pPr>
    <w:rPr>
      <w:rFonts w:ascii="Calibri" w:eastAsia="Calibri" w:hAnsi="Calibri" w:cs="Arial"/>
      <w:sz w:val="20"/>
      <w:szCs w:val="20"/>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1Light-Accent522">
    <w:name w:val="Grid Table 1 Light - Accent 522"/>
    <w:basedOn w:val="TableNormal"/>
    <w:next w:val="GridTable1LightAccent5"/>
    <w:uiPriority w:val="46"/>
    <w:rsid w:val="00A44137"/>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512">
    <w:name w:val="Grid Table 4 - Accent 512"/>
    <w:basedOn w:val="TableNormal"/>
    <w:next w:val="GridTable4Accent5"/>
    <w:uiPriority w:val="49"/>
    <w:rsid w:val="00A44137"/>
    <w:pPr>
      <w:spacing w:after="0" w:line="240" w:lineRule="auto"/>
    </w:pPr>
    <w:rPr>
      <w:rFonts w:ascii="Calibri" w:eastAsia="Calibri" w:hAnsi="Calibri" w:cs="Arial"/>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615">
    <w:name w:val="Table Grid615"/>
    <w:basedOn w:val="TableNormal"/>
    <w:next w:val="TableGrid"/>
    <w:uiPriority w:val="59"/>
    <w:rsid w:val="00A4413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4">
    <w:name w:val="Grid Table 44"/>
    <w:basedOn w:val="TableNormal"/>
    <w:next w:val="GridTable4"/>
    <w:uiPriority w:val="49"/>
    <w:rsid w:val="00A44137"/>
    <w:pPr>
      <w:spacing w:after="0" w:line="240" w:lineRule="auto"/>
    </w:pPr>
    <w:rPr>
      <w:rFonts w:ascii="Calibri" w:eastAsia="Calibri" w:hAnsi="Calibri" w:cs="Arial"/>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2">
    <w:name w:val="List Table 22"/>
    <w:basedOn w:val="TableNormal"/>
    <w:next w:val="ListTable2"/>
    <w:uiPriority w:val="47"/>
    <w:rsid w:val="00A4413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75">
    <w:name w:val="No List75"/>
    <w:next w:val="NoList"/>
    <w:uiPriority w:val="99"/>
    <w:semiHidden/>
    <w:unhideWhenUsed/>
    <w:rsid w:val="00A44137"/>
  </w:style>
  <w:style w:type="table" w:customStyle="1" w:styleId="TableClassic212">
    <w:name w:val="Table Classic 212"/>
    <w:basedOn w:val="TableNormal"/>
    <w:next w:val="TableClassic2"/>
    <w:semiHidden/>
    <w:unhideWhenUsed/>
    <w:rsid w:val="00A44137"/>
    <w:pPr>
      <w:spacing w:after="200" w:line="276" w:lineRule="auto"/>
    </w:pPr>
    <w:rPr>
      <w:rFonts w:ascii="Times New Roman" w:eastAsia="Times New Roman" w:hAnsi="Times New Roman" w:cs="Times New Roman"/>
      <w:sz w:val="20"/>
      <w:szCs w:val="20"/>
      <w:lang w:bidi="fa-IR"/>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95">
    <w:name w:val="Table Grid95"/>
    <w:basedOn w:val="TableNormal"/>
    <w:next w:val="TableGrid"/>
    <w:uiPriority w:val="59"/>
    <w:rsid w:val="00A4413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22">
    <w:name w:val="Plain Table 422"/>
    <w:basedOn w:val="TableNormal"/>
    <w:next w:val="PlainTable4"/>
    <w:uiPriority w:val="44"/>
    <w:rsid w:val="00A44137"/>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12">
    <w:name w:val="Grid Table 1 Light - Accent 112"/>
    <w:basedOn w:val="TableNormal"/>
    <w:next w:val="GridTable1LightAccent1"/>
    <w:uiPriority w:val="46"/>
    <w:rsid w:val="00A44137"/>
    <w:pPr>
      <w:spacing w:after="0" w:line="240" w:lineRule="auto"/>
    </w:pPr>
    <w:rPr>
      <w:rFonts w:ascii="Calibri" w:eastAsia="Calibri" w:hAnsi="Calibri" w:cs="Arial"/>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132">
    <w:name w:val="Grid Table 4 - Accent 132"/>
    <w:basedOn w:val="TableNormal"/>
    <w:next w:val="GridTable4Accent1"/>
    <w:uiPriority w:val="49"/>
    <w:rsid w:val="00A44137"/>
    <w:pPr>
      <w:spacing w:after="0" w:line="240" w:lineRule="auto"/>
    </w:pPr>
    <w:rPr>
      <w:rFonts w:ascii="Calibri" w:eastAsia="Calibri" w:hAnsi="Calibri" w:cs="Arial"/>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532">
    <w:name w:val="Grid Table 1 Light - Accent 532"/>
    <w:basedOn w:val="TableNormal"/>
    <w:next w:val="GridTable1LightAccent5"/>
    <w:uiPriority w:val="46"/>
    <w:rsid w:val="00A44137"/>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522">
    <w:name w:val="Grid Table 4 - Accent 522"/>
    <w:basedOn w:val="TableNormal"/>
    <w:next w:val="GridTable4Accent5"/>
    <w:uiPriority w:val="49"/>
    <w:rsid w:val="00A44137"/>
    <w:pPr>
      <w:spacing w:after="0" w:line="240" w:lineRule="auto"/>
    </w:pPr>
    <w:rPr>
      <w:rFonts w:ascii="Calibri" w:eastAsia="Calibri" w:hAnsi="Calibri" w:cs="Arial"/>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3">
    <w:name w:val="Grid Table 6 Colorful - Accent 513"/>
    <w:basedOn w:val="TableNormal"/>
    <w:next w:val="GridTable6ColorfulAccent5"/>
    <w:uiPriority w:val="51"/>
    <w:rsid w:val="00A44137"/>
    <w:pPr>
      <w:spacing w:after="0" w:line="240" w:lineRule="auto"/>
    </w:pPr>
    <w:rPr>
      <w:rFonts w:ascii="Calibri" w:eastAsia="Calibri" w:hAnsi="Calibri" w:cs="Arial"/>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522">
    <w:name w:val="List Table 3 - Accent 522"/>
    <w:basedOn w:val="TableNormal"/>
    <w:next w:val="ListTable3Accent5"/>
    <w:uiPriority w:val="48"/>
    <w:rsid w:val="00A44137"/>
    <w:pPr>
      <w:spacing w:after="0" w:line="240" w:lineRule="auto"/>
    </w:pPr>
    <w:rPr>
      <w:rFonts w:ascii="Calibri" w:eastAsia="Calibri" w:hAnsi="Calibri" w:cs="Arial"/>
      <w:sz w:val="20"/>
      <w:szCs w:val="20"/>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eGrid156">
    <w:name w:val="Table Grid156"/>
    <w:basedOn w:val="TableNormal"/>
    <w:uiPriority w:val="59"/>
    <w:rsid w:val="00A44137"/>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6">
    <w:name w:val="Table Grid1136"/>
    <w:basedOn w:val="TableNormal"/>
    <w:uiPriority w:val="59"/>
    <w:rsid w:val="00A44137"/>
    <w:pPr>
      <w:spacing w:after="0" w:line="240" w:lineRule="auto"/>
    </w:pPr>
    <w:rPr>
      <w:rFonts w:ascii="Calibri" w:eastAsia="Calibri" w:hAnsi="Calibri" w:cs="Arial"/>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4">
    <w:name w:val="Table Grid224"/>
    <w:basedOn w:val="TableNormal"/>
    <w:uiPriority w:val="59"/>
    <w:rsid w:val="00A44137"/>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2">
    <w:name w:val="Plain Table 4112"/>
    <w:basedOn w:val="TableNormal"/>
    <w:uiPriority w:val="44"/>
    <w:rsid w:val="00A44137"/>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33">
    <w:name w:val="Table Grid333"/>
    <w:basedOn w:val="TableNormal"/>
    <w:rsid w:val="00A44137"/>
    <w:pPr>
      <w:spacing w:after="0" w:line="240" w:lineRule="auto"/>
    </w:pPr>
    <w:rPr>
      <w:rFonts w:ascii="Calibri" w:eastAsia="Calibri" w:hAnsi="Calibri" w:cs="Arial"/>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4">
    <w:name w:val="Table Grid424"/>
    <w:basedOn w:val="TableNormal"/>
    <w:uiPriority w:val="59"/>
    <w:rsid w:val="00A4413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uiPriority w:val="59"/>
    <w:rsid w:val="00A44137"/>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42">
    <w:name w:val="Grid Table 3 - Accent 42"/>
    <w:basedOn w:val="TableNormal"/>
    <w:next w:val="GridTable3Accent4"/>
    <w:uiPriority w:val="48"/>
    <w:rsid w:val="00A44137"/>
    <w:pPr>
      <w:spacing w:after="0" w:line="240" w:lineRule="auto"/>
    </w:pPr>
    <w:rPr>
      <w:lang w:bidi="fa-IR"/>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PlainTable15">
    <w:name w:val="Plain Table 15"/>
    <w:basedOn w:val="TableNormal"/>
    <w:next w:val="PlainTable1"/>
    <w:uiPriority w:val="41"/>
    <w:rsid w:val="00A44137"/>
    <w:pPr>
      <w:spacing w:after="0" w:line="240" w:lineRule="auto"/>
    </w:pPr>
    <w:rPr>
      <w:rFonts w:ascii="Calibri" w:eastAsia="Calibri" w:hAnsi="Calibri" w:cs="Arial"/>
      <w:sz w:val="20"/>
      <w:szCs w:val="20"/>
    </w:rPr>
    <w:tblPr>
      <w:tblStyleRowBandSize w:val="1"/>
      <w:tblStyleCol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2">
    <w:name w:val="Table Grid Light2"/>
    <w:basedOn w:val="TableNormal"/>
    <w:next w:val="GridTableLight"/>
    <w:uiPriority w:val="40"/>
    <w:rsid w:val="00A44137"/>
    <w:pPr>
      <w:spacing w:after="0" w:line="240" w:lineRule="auto"/>
    </w:pPr>
    <w:rPr>
      <w:rFonts w:ascii="Calibri" w:eastAsia="Calibri" w:hAnsi="Calibri"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38">
    <w:name w:val="No List38"/>
    <w:next w:val="NoList"/>
    <w:uiPriority w:val="99"/>
    <w:semiHidden/>
    <w:unhideWhenUsed/>
    <w:rsid w:val="00A44137"/>
  </w:style>
  <w:style w:type="paragraph" w:customStyle="1" w:styleId="afff7">
    <w:name w:val="فهرست آقای شاولی"/>
    <w:basedOn w:val="Normal"/>
    <w:qFormat/>
    <w:rsid w:val="00A44137"/>
    <w:pPr>
      <w:jc w:val="center"/>
    </w:pPr>
    <w:rPr>
      <w:rFonts w:ascii="B Mitra" w:eastAsia="Calibri" w:hAnsi="B Mitra"/>
      <w:sz w:val="22"/>
      <w:szCs w:val="22"/>
    </w:rPr>
  </w:style>
  <w:style w:type="table" w:customStyle="1" w:styleId="TableGrid39">
    <w:name w:val="Table Grid39"/>
    <w:basedOn w:val="TableNormal"/>
    <w:next w:val="TableGrid"/>
    <w:uiPriority w:val="39"/>
    <w:rsid w:val="00A44137"/>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54">
    <w:name w:val="Medium Grid 3 - Accent 54"/>
    <w:basedOn w:val="TableNormal"/>
    <w:next w:val="MediumGrid3-Accent5"/>
    <w:uiPriority w:val="69"/>
    <w:rsid w:val="00A44137"/>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ColorfulGrid-Accent53">
    <w:name w:val="Colorful Grid - Accent 53"/>
    <w:basedOn w:val="TableNormal"/>
    <w:next w:val="ColorfulGrid-Accent5"/>
    <w:uiPriority w:val="73"/>
    <w:rsid w:val="00A44137"/>
    <w:pPr>
      <w:spacing w:after="0" w:line="240" w:lineRule="auto"/>
    </w:pPr>
    <w:rPr>
      <w:rFonts w:eastAsia="Times New Roman"/>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MediumGrid2-Accent51">
    <w:name w:val="Medium Grid 2 - Accent 51"/>
    <w:basedOn w:val="TableNormal"/>
    <w:next w:val="MediumGrid2-Accent5"/>
    <w:uiPriority w:val="68"/>
    <w:rsid w:val="00A44137"/>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Grid1-Accent51">
    <w:name w:val="Medium Grid 1 - Accent 51"/>
    <w:basedOn w:val="TableNormal"/>
    <w:next w:val="MediumGrid1-Accent5"/>
    <w:uiPriority w:val="67"/>
    <w:rsid w:val="00A44137"/>
    <w:pPr>
      <w:spacing w:after="0" w:line="240" w:lineRule="auto"/>
    </w:pPr>
    <w:rPr>
      <w:rFonts w:eastAsia="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numbering" w:customStyle="1" w:styleId="NoList128">
    <w:name w:val="No List128"/>
    <w:next w:val="NoList"/>
    <w:uiPriority w:val="99"/>
    <w:semiHidden/>
    <w:unhideWhenUsed/>
    <w:rsid w:val="00A44137"/>
  </w:style>
  <w:style w:type="table" w:customStyle="1" w:styleId="TableGrid129">
    <w:name w:val="Table Grid129"/>
    <w:basedOn w:val="TableNormal"/>
    <w:next w:val="TableGrid"/>
    <w:uiPriority w:val="59"/>
    <w:rsid w:val="00A44137"/>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rsid w:val="00A44137"/>
    <w:rPr>
      <w:rFonts w:ascii="MitraBold" w:hAnsi="MitraBold" w:hint="default"/>
      <w:b/>
      <w:bCs/>
      <w:i w:val="0"/>
      <w:iCs w:val="0"/>
      <w:color w:val="000000"/>
      <w:sz w:val="18"/>
      <w:szCs w:val="18"/>
    </w:rPr>
  </w:style>
  <w:style w:type="character" w:customStyle="1" w:styleId="nlmarticle-title">
    <w:name w:val="nlm_article-title"/>
    <w:basedOn w:val="DefaultParagraphFont"/>
    <w:rsid w:val="00A44137"/>
  </w:style>
  <w:style w:type="paragraph" w:customStyle="1" w:styleId="TOC41">
    <w:name w:val="TOC 41"/>
    <w:basedOn w:val="Normal"/>
    <w:next w:val="Normal"/>
    <w:autoRedefine/>
    <w:uiPriority w:val="39"/>
    <w:unhideWhenUsed/>
    <w:rsid w:val="00A44137"/>
    <w:pPr>
      <w:spacing w:after="100"/>
      <w:ind w:left="660"/>
    </w:pPr>
    <w:rPr>
      <w:rFonts w:ascii="Times New Roman" w:eastAsia="Times New Roman" w:hAnsi="Times New Roman"/>
      <w:sz w:val="28"/>
      <w:lang w:bidi="fa-IR"/>
    </w:rPr>
  </w:style>
  <w:style w:type="paragraph" w:customStyle="1" w:styleId="TOC51">
    <w:name w:val="TOC 51"/>
    <w:basedOn w:val="Normal"/>
    <w:next w:val="Normal"/>
    <w:autoRedefine/>
    <w:uiPriority w:val="39"/>
    <w:unhideWhenUsed/>
    <w:rsid w:val="00A44137"/>
    <w:pPr>
      <w:spacing w:after="100"/>
      <w:ind w:left="880"/>
    </w:pPr>
    <w:rPr>
      <w:rFonts w:ascii="Times New Roman" w:eastAsia="Times New Roman" w:hAnsi="Times New Roman"/>
      <w:sz w:val="28"/>
      <w:lang w:bidi="fa-IR"/>
    </w:rPr>
  </w:style>
  <w:style w:type="paragraph" w:customStyle="1" w:styleId="TOC61">
    <w:name w:val="TOC 61"/>
    <w:basedOn w:val="Normal"/>
    <w:next w:val="Normal"/>
    <w:autoRedefine/>
    <w:uiPriority w:val="39"/>
    <w:unhideWhenUsed/>
    <w:rsid w:val="00A44137"/>
    <w:pPr>
      <w:spacing w:after="100"/>
      <w:ind w:left="1100"/>
    </w:pPr>
    <w:rPr>
      <w:rFonts w:ascii="Times New Roman" w:eastAsia="Times New Roman" w:hAnsi="Times New Roman"/>
      <w:sz w:val="28"/>
      <w:lang w:bidi="fa-IR"/>
    </w:rPr>
  </w:style>
  <w:style w:type="paragraph" w:customStyle="1" w:styleId="TOC71">
    <w:name w:val="TOC 71"/>
    <w:basedOn w:val="Normal"/>
    <w:next w:val="Normal"/>
    <w:autoRedefine/>
    <w:uiPriority w:val="39"/>
    <w:unhideWhenUsed/>
    <w:rsid w:val="00A44137"/>
    <w:pPr>
      <w:spacing w:after="100"/>
      <w:ind w:left="1320"/>
    </w:pPr>
    <w:rPr>
      <w:rFonts w:ascii="Times New Roman" w:eastAsia="Times New Roman" w:hAnsi="Times New Roman"/>
      <w:sz w:val="28"/>
      <w:lang w:bidi="fa-IR"/>
    </w:rPr>
  </w:style>
  <w:style w:type="paragraph" w:customStyle="1" w:styleId="TOC81">
    <w:name w:val="TOC 81"/>
    <w:basedOn w:val="Normal"/>
    <w:next w:val="Normal"/>
    <w:autoRedefine/>
    <w:uiPriority w:val="39"/>
    <w:unhideWhenUsed/>
    <w:rsid w:val="00A44137"/>
    <w:pPr>
      <w:spacing w:after="100"/>
      <w:ind w:left="1540"/>
    </w:pPr>
    <w:rPr>
      <w:rFonts w:ascii="Times New Roman" w:eastAsia="Times New Roman" w:hAnsi="Times New Roman"/>
      <w:sz w:val="28"/>
      <w:lang w:bidi="fa-IR"/>
    </w:rPr>
  </w:style>
  <w:style w:type="paragraph" w:customStyle="1" w:styleId="TOC91">
    <w:name w:val="TOC 91"/>
    <w:basedOn w:val="Normal"/>
    <w:next w:val="Normal"/>
    <w:autoRedefine/>
    <w:uiPriority w:val="39"/>
    <w:unhideWhenUsed/>
    <w:rsid w:val="00A44137"/>
    <w:pPr>
      <w:spacing w:after="100"/>
      <w:ind w:left="1760"/>
    </w:pPr>
    <w:rPr>
      <w:rFonts w:ascii="Times New Roman" w:eastAsia="Times New Roman" w:hAnsi="Times New Roman"/>
      <w:sz w:val="28"/>
      <w:lang w:bidi="fa-IR"/>
    </w:rPr>
  </w:style>
  <w:style w:type="paragraph" w:customStyle="1" w:styleId="afff8">
    <w:name w:val="فهرست اشکال"/>
    <w:basedOn w:val="Normal"/>
    <w:qFormat/>
    <w:rsid w:val="00A44137"/>
    <w:pPr>
      <w:spacing w:after="240"/>
      <w:jc w:val="center"/>
    </w:pPr>
    <w:rPr>
      <w:rFonts w:ascii="Times New Roman" w:eastAsia="Calibri" w:hAnsi="Times New Roman"/>
      <w:bCs/>
      <w:color w:val="000000"/>
      <w:szCs w:val="24"/>
      <w:lang w:bidi="fa-IR"/>
    </w:rPr>
  </w:style>
  <w:style w:type="character" w:customStyle="1" w:styleId="BodyTextChar1">
    <w:name w:val="Body Text Char1"/>
    <w:basedOn w:val="DefaultParagraphFont"/>
    <w:locked/>
    <w:rsid w:val="00A44137"/>
    <w:rPr>
      <w:rFonts w:ascii="Times New Roman" w:eastAsia="Times New Roman" w:hAnsi="Times New Roman" w:cs="Traditional Arabic"/>
      <w:szCs w:val="28"/>
    </w:rPr>
  </w:style>
  <w:style w:type="paragraph" w:customStyle="1" w:styleId="Quote1">
    <w:name w:val="Quote1"/>
    <w:basedOn w:val="Normal"/>
    <w:next w:val="Normal"/>
    <w:uiPriority w:val="29"/>
    <w:qFormat/>
    <w:rsid w:val="00A44137"/>
    <w:pPr>
      <w:bidi w:val="0"/>
      <w:spacing w:after="200" w:line="276" w:lineRule="auto"/>
    </w:pPr>
    <w:rPr>
      <w:rFonts w:ascii="Times New Roman" w:eastAsia="Calibri" w:hAnsi="Times New Roman"/>
      <w:i/>
      <w:iCs/>
      <w:color w:val="000000"/>
      <w:sz w:val="28"/>
      <w:lang w:bidi="en-US"/>
    </w:rPr>
  </w:style>
  <w:style w:type="character" w:customStyle="1" w:styleId="QuoteChar">
    <w:name w:val="Quote Char"/>
    <w:basedOn w:val="DefaultParagraphFont"/>
    <w:link w:val="Quote"/>
    <w:uiPriority w:val="29"/>
    <w:rsid w:val="00A44137"/>
    <w:rPr>
      <w:i/>
      <w:iCs/>
      <w:color w:val="000000"/>
      <w:lang w:bidi="en-US"/>
    </w:rPr>
  </w:style>
  <w:style w:type="paragraph" w:customStyle="1" w:styleId="IntenseQuote1">
    <w:name w:val="Intense Quote1"/>
    <w:basedOn w:val="Normal"/>
    <w:next w:val="Normal"/>
    <w:uiPriority w:val="30"/>
    <w:qFormat/>
    <w:rsid w:val="00A44137"/>
    <w:pPr>
      <w:pBdr>
        <w:bottom w:val="single" w:sz="4" w:space="4" w:color="5B9BD5"/>
      </w:pBdr>
      <w:bidi w:val="0"/>
      <w:spacing w:before="200" w:after="280" w:line="276" w:lineRule="auto"/>
      <w:ind w:left="936" w:right="936"/>
    </w:pPr>
    <w:rPr>
      <w:rFonts w:ascii="Times New Roman" w:eastAsia="Calibri" w:hAnsi="Times New Roman"/>
      <w:b/>
      <w:bCs/>
      <w:i/>
      <w:iCs/>
      <w:color w:val="5B9BD5"/>
      <w:sz w:val="28"/>
      <w:lang w:bidi="en-US"/>
    </w:rPr>
  </w:style>
  <w:style w:type="character" w:customStyle="1" w:styleId="IntenseQuoteChar">
    <w:name w:val="Intense Quote Char"/>
    <w:basedOn w:val="DefaultParagraphFont"/>
    <w:link w:val="IntenseQuote"/>
    <w:uiPriority w:val="30"/>
    <w:rsid w:val="00A44137"/>
    <w:rPr>
      <w:b/>
      <w:bCs/>
      <w:i/>
      <w:iCs/>
      <w:color w:val="5B9BD5"/>
      <w:lang w:bidi="en-US"/>
    </w:rPr>
  </w:style>
  <w:style w:type="character" w:customStyle="1" w:styleId="SubtleEmphasis1">
    <w:name w:val="Subtle Emphasis1"/>
    <w:basedOn w:val="DefaultParagraphFont"/>
    <w:uiPriority w:val="19"/>
    <w:qFormat/>
    <w:rsid w:val="00A44137"/>
    <w:rPr>
      <w:i/>
      <w:iCs/>
      <w:color w:val="808080"/>
    </w:rPr>
  </w:style>
  <w:style w:type="character" w:customStyle="1" w:styleId="IntenseReference1">
    <w:name w:val="Intense Reference1"/>
    <w:basedOn w:val="DefaultParagraphFont"/>
    <w:uiPriority w:val="32"/>
    <w:qFormat/>
    <w:rsid w:val="00A44137"/>
    <w:rPr>
      <w:b/>
      <w:bCs/>
      <w:smallCaps/>
      <w:color w:val="ED7D31"/>
      <w:spacing w:val="5"/>
      <w:u w:val="single"/>
    </w:rPr>
  </w:style>
  <w:style w:type="character" w:customStyle="1" w:styleId="hit">
    <w:name w:val="hit"/>
    <w:basedOn w:val="DefaultParagraphFont"/>
    <w:rsid w:val="00A44137"/>
  </w:style>
  <w:style w:type="character" w:customStyle="1" w:styleId="Emphasis9">
    <w:name w:val="Emphasis9"/>
    <w:basedOn w:val="DefaultParagraphFont"/>
    <w:rsid w:val="00A44137"/>
    <w:rPr>
      <w:i w:val="0"/>
      <w:iCs w:val="0"/>
      <w:color w:val="666666"/>
    </w:rPr>
  </w:style>
  <w:style w:type="table" w:customStyle="1" w:styleId="TableGrid66">
    <w:name w:val="Table Grid66"/>
    <w:basedOn w:val="TableNormal"/>
    <w:uiPriority w:val="59"/>
    <w:rsid w:val="00A44137"/>
    <w:pPr>
      <w:spacing w:after="0" w:line="240" w:lineRule="auto"/>
    </w:pPr>
    <w:rPr>
      <w:rFonts w:ascii="Calibri" w:eastAsia="Calibri" w:hAnsi="Calibri" w:cs="Arial"/>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basedOn w:val="DefaultParagraphFont"/>
    <w:uiPriority w:val="99"/>
    <w:unhideWhenUsed/>
    <w:rsid w:val="00A44137"/>
    <w:rPr>
      <w:color w:val="954F72"/>
      <w:u w:val="single"/>
    </w:rPr>
  </w:style>
  <w:style w:type="paragraph" w:customStyle="1" w:styleId="afff9">
    <w:name w:val="عنوان اصلي"/>
    <w:basedOn w:val="Normal"/>
    <w:next w:val="Normal"/>
    <w:uiPriority w:val="99"/>
    <w:semiHidden/>
    <w:rsid w:val="00A44137"/>
    <w:pPr>
      <w:bidi w:val="0"/>
      <w:spacing w:before="240" w:after="120"/>
      <w:jc w:val="center"/>
    </w:pPr>
    <w:rPr>
      <w:rFonts w:ascii="Times New Roman" w:eastAsia="Times New Roman" w:hAnsi="Times New Roman" w:cs="Zar"/>
      <w:b/>
      <w:bCs/>
      <w:sz w:val="28"/>
    </w:rPr>
  </w:style>
  <w:style w:type="character" w:customStyle="1" w:styleId="HeaderChar1">
    <w:name w:val="Header Char1"/>
    <w:basedOn w:val="DefaultParagraphFont"/>
    <w:uiPriority w:val="99"/>
    <w:locked/>
    <w:rsid w:val="00A44137"/>
    <w:rPr>
      <w:rFonts w:ascii="Times New Roman" w:eastAsia="Times New Roman" w:hAnsi="Times New Roman" w:cs="B Yagut"/>
      <w:sz w:val="24"/>
      <w:szCs w:val="28"/>
      <w:lang w:bidi="ar-SA"/>
    </w:rPr>
  </w:style>
  <w:style w:type="character" w:customStyle="1" w:styleId="FooterChar1">
    <w:name w:val="Footer Char1"/>
    <w:basedOn w:val="DefaultParagraphFont"/>
    <w:uiPriority w:val="99"/>
    <w:locked/>
    <w:rsid w:val="00A44137"/>
    <w:rPr>
      <w:rFonts w:ascii="Times New Roman" w:eastAsia="Times New Roman" w:hAnsi="Times New Roman" w:cs="B Yagut"/>
      <w:sz w:val="24"/>
      <w:szCs w:val="28"/>
      <w:lang w:bidi="ar-SA"/>
    </w:rPr>
  </w:style>
  <w:style w:type="table" w:customStyle="1" w:styleId="LightList-Accent23">
    <w:name w:val="Light List - Accent 23"/>
    <w:basedOn w:val="TableNormal"/>
    <w:next w:val="LightList-Accent2"/>
    <w:uiPriority w:val="61"/>
    <w:semiHidden/>
    <w:unhideWhenUsed/>
    <w:rsid w:val="00A44137"/>
    <w:pPr>
      <w:spacing w:after="0" w:line="240" w:lineRule="auto"/>
    </w:pPr>
    <w:rPr>
      <w:rFonts w:ascii="Calibri" w:eastAsia="Calibri" w:hAnsi="Calibri" w:cs="Arial"/>
      <w:sz w:val="20"/>
      <w:szCs w:val="20"/>
      <w:lang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Autospacing="1" w:afterLines="0" w:afterAutospacing="1" w:line="240" w:lineRule="auto"/>
      </w:pPr>
      <w:rPr>
        <w:b/>
        <w:bCs/>
        <w:color w:val="FFFFFF"/>
      </w:rPr>
      <w:tblPr/>
      <w:tcPr>
        <w:shd w:val="clear" w:color="auto" w:fill="C0504D"/>
      </w:tcPr>
    </w:tblStylePr>
    <w:tblStylePr w:type="lastRow">
      <w:pPr>
        <w:spacing w:beforeLines="0" w:beforeAutospacing="1" w:afterLines="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2-Accent33">
    <w:name w:val="Medium Shading 2 - Accent 33"/>
    <w:basedOn w:val="TableNormal"/>
    <w:next w:val="MediumShading2-Accent3"/>
    <w:uiPriority w:val="64"/>
    <w:unhideWhenUsed/>
    <w:rsid w:val="00A44137"/>
    <w:pPr>
      <w:spacing w:after="0" w:line="240" w:lineRule="auto"/>
    </w:pPr>
    <w:rPr>
      <w:rFonts w:ascii="Calibri" w:eastAsia="Calibri" w:hAnsi="Calibri" w:cs="Arial"/>
      <w:sz w:val="20"/>
      <w:szCs w:val="20"/>
      <w:lang w:bidi="en-US"/>
    </w:rPr>
    <w:tblPr>
      <w:tblStyleRowBandSize w:val="1"/>
      <w:tblStyleColBandSize w:val="1"/>
      <w:tblBorders>
        <w:top w:val="single" w:sz="18" w:space="0" w:color="auto"/>
        <w:bottom w:val="single" w:sz="18" w:space="0" w:color="auto"/>
      </w:tblBorders>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44">
    <w:name w:val="Light Shading - Accent 44"/>
    <w:basedOn w:val="TableNormal"/>
    <w:next w:val="LightShading-Accent4"/>
    <w:uiPriority w:val="60"/>
    <w:unhideWhenUsed/>
    <w:rsid w:val="00A44137"/>
    <w:pPr>
      <w:spacing w:after="0" w:line="240" w:lineRule="auto"/>
    </w:pPr>
    <w:rPr>
      <w:rFonts w:ascii="Calibri" w:eastAsia="Calibri" w:hAnsi="Calibri" w:cs="Arial"/>
      <w:color w:val="5F497A"/>
      <w:sz w:val="20"/>
      <w:szCs w:val="20"/>
      <w:lang w:bidi="en-US"/>
    </w:rPr>
    <w:tblPr>
      <w:tblStyleRowBandSize w:val="1"/>
      <w:tblStyleColBandSize w:val="1"/>
      <w:tblBorders>
        <w:top w:val="single" w:sz="8" w:space="0" w:color="8064A2"/>
        <w:bottom w:val="single" w:sz="8" w:space="0" w:color="8064A2"/>
      </w:tblBorders>
    </w:tblPr>
    <w:tblStylePr w:type="firstRow">
      <w:pPr>
        <w:spacing w:beforeLines="0" w:beforeAutospacing="1" w:afterLines="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Accent54">
    <w:name w:val="Light List - Accent 54"/>
    <w:basedOn w:val="TableNormal"/>
    <w:next w:val="LightList-Accent5"/>
    <w:uiPriority w:val="61"/>
    <w:semiHidden/>
    <w:unhideWhenUsed/>
    <w:rsid w:val="00A44137"/>
    <w:pPr>
      <w:spacing w:after="0" w:line="240" w:lineRule="auto"/>
    </w:pPr>
    <w:rPr>
      <w:rFonts w:ascii="Calibri" w:eastAsia="Calibri" w:hAnsi="Calibri" w:cs="Arial"/>
      <w:sz w:val="20"/>
      <w:szCs w:val="20"/>
      <w:lang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1" w:afterLines="0" w:afterAutospacing="1" w:line="240" w:lineRule="auto"/>
      </w:pPr>
      <w:rPr>
        <w:b/>
        <w:bCs/>
        <w:color w:val="FFFFFF"/>
      </w:rPr>
      <w:tblPr/>
      <w:tcPr>
        <w:shd w:val="clear" w:color="auto" w:fill="4BACC6"/>
      </w:tcPr>
    </w:tblStylePr>
    <w:tblStylePr w:type="lastRow">
      <w:pPr>
        <w:spacing w:beforeLines="0" w:beforeAutospacing="1" w:afterLines="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16">
    <w:name w:val="Medium Shading 116"/>
    <w:basedOn w:val="TableNormal"/>
    <w:uiPriority w:val="63"/>
    <w:rsid w:val="00A44137"/>
    <w:pPr>
      <w:spacing w:after="0" w:line="240" w:lineRule="auto"/>
    </w:pPr>
    <w:rPr>
      <w:rFonts w:ascii="Calibri" w:eastAsia="Calibri" w:hAnsi="Calibri" w:cs="Arial"/>
      <w:sz w:val="20"/>
      <w:szCs w:val="20"/>
      <w:lang w:bidi="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1" w:afterLines="0" w:afterAutospacing="1"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1" w:afterLines="0" w:afterAutospacing="1"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Accent114">
    <w:name w:val="Light List - Accent 114"/>
    <w:basedOn w:val="TableNormal"/>
    <w:uiPriority w:val="61"/>
    <w:rsid w:val="00A44137"/>
    <w:pPr>
      <w:spacing w:after="0" w:line="240" w:lineRule="auto"/>
    </w:pPr>
    <w:rPr>
      <w:rFonts w:ascii="Calibri" w:eastAsia="Calibri" w:hAnsi="Calibri" w:cs="Arial"/>
      <w:sz w:val="20"/>
      <w:szCs w:val="2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1" w:afterLines="0" w:afterAutospacing="1" w:line="240" w:lineRule="auto"/>
      </w:pPr>
      <w:rPr>
        <w:b/>
        <w:bCs/>
        <w:color w:val="FFFFFF"/>
      </w:rPr>
      <w:tblPr/>
      <w:tcPr>
        <w:shd w:val="clear" w:color="auto" w:fill="4F81BD"/>
      </w:tcPr>
    </w:tblStylePr>
    <w:tblStylePr w:type="lastRow">
      <w:pPr>
        <w:spacing w:beforeLines="0" w:beforeAutospacing="1" w:afterLines="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1127">
    <w:name w:val="No List1127"/>
    <w:next w:val="NoList"/>
    <w:uiPriority w:val="99"/>
    <w:semiHidden/>
    <w:unhideWhenUsed/>
    <w:rsid w:val="00A44137"/>
  </w:style>
  <w:style w:type="table" w:customStyle="1" w:styleId="TableGrid1120">
    <w:name w:val="Table Grid1120"/>
    <w:basedOn w:val="TableNormal"/>
    <w:next w:val="TableGrid"/>
    <w:rsid w:val="00A4413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
    <w:name w:val="Table Grid217"/>
    <w:basedOn w:val="TableNormal"/>
    <w:next w:val="TableGrid"/>
    <w:uiPriority w:val="59"/>
    <w:locked/>
    <w:rsid w:val="00A4413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9">
    <w:name w:val="No List11119"/>
    <w:next w:val="NoList"/>
    <w:uiPriority w:val="99"/>
    <w:semiHidden/>
    <w:unhideWhenUsed/>
    <w:rsid w:val="00A44137"/>
  </w:style>
  <w:style w:type="table" w:customStyle="1" w:styleId="TableGrid218">
    <w:name w:val="Table Grid218"/>
    <w:basedOn w:val="TableNormal"/>
    <w:next w:val="TableGrid"/>
    <w:uiPriority w:val="59"/>
    <w:rsid w:val="00A4413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7">
    <w:name w:val="Light Shading17"/>
    <w:basedOn w:val="TableNormal"/>
    <w:uiPriority w:val="60"/>
    <w:rsid w:val="00A44137"/>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24">
    <w:name w:val="Light Shading - Accent 24"/>
    <w:basedOn w:val="TableNormal"/>
    <w:next w:val="LightShading-Accent2"/>
    <w:uiPriority w:val="60"/>
    <w:rsid w:val="00A44137"/>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5">
    <w:name w:val="Light Shading - Accent 115"/>
    <w:basedOn w:val="TableNormal"/>
    <w:uiPriority w:val="60"/>
    <w:rsid w:val="00A44137"/>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3">
    <w:name w:val="Light Shading - Accent 53"/>
    <w:basedOn w:val="TableNormal"/>
    <w:next w:val="LightShading-Accent5"/>
    <w:uiPriority w:val="60"/>
    <w:rsid w:val="00A44137"/>
    <w:pPr>
      <w:spacing w:after="0" w:line="240" w:lineRule="auto"/>
    </w:pPr>
    <w:rPr>
      <w:rFonts w:ascii="Calibri" w:eastAsia="Calibri" w:hAnsi="Calibri" w:cs="Arial"/>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23">
    <w:name w:val="Light Shading23"/>
    <w:basedOn w:val="TableNormal"/>
    <w:uiPriority w:val="60"/>
    <w:rsid w:val="00A44137"/>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1">
    <w:name w:val="Light Shading - Accent 121"/>
    <w:basedOn w:val="TableNormal"/>
    <w:uiPriority w:val="60"/>
    <w:rsid w:val="00A44137"/>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
    <w:name w:val="Light Shading - Accent 34"/>
    <w:basedOn w:val="TableNormal"/>
    <w:next w:val="LightShading-Accent3"/>
    <w:uiPriority w:val="60"/>
    <w:rsid w:val="00A44137"/>
    <w:pPr>
      <w:spacing w:after="0" w:line="240" w:lineRule="auto"/>
    </w:pPr>
    <w:rPr>
      <w:rFonts w:ascii="Calibri" w:eastAsia="Calibri" w:hAnsi="Calibri" w:cs="Arial"/>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afffa">
    <w:name w:val="فهرست نمودار"/>
    <w:basedOn w:val="Normal"/>
    <w:autoRedefine/>
    <w:qFormat/>
    <w:rsid w:val="00A44137"/>
    <w:pPr>
      <w:tabs>
        <w:tab w:val="left" w:pos="0"/>
      </w:tabs>
      <w:jc w:val="center"/>
    </w:pPr>
    <w:rPr>
      <w:rFonts w:ascii="B Lotus" w:eastAsia="Times New Roman" w:hAnsi="B Lotus" w:cs="B Lotus"/>
      <w:szCs w:val="24"/>
      <w:lang w:bidi="fa-IR"/>
    </w:rPr>
  </w:style>
  <w:style w:type="numbering" w:customStyle="1" w:styleId="NoList111110">
    <w:name w:val="No List111110"/>
    <w:next w:val="NoList"/>
    <w:uiPriority w:val="99"/>
    <w:semiHidden/>
    <w:unhideWhenUsed/>
    <w:rsid w:val="00A44137"/>
  </w:style>
  <w:style w:type="paragraph" w:customStyle="1" w:styleId="afffb">
    <w:name w:val="فهرست تصویر"/>
    <w:basedOn w:val="Normal"/>
    <w:autoRedefine/>
    <w:qFormat/>
    <w:rsid w:val="00A44137"/>
    <w:pPr>
      <w:tabs>
        <w:tab w:val="left" w:pos="0"/>
      </w:tabs>
      <w:jc w:val="center"/>
    </w:pPr>
    <w:rPr>
      <w:rFonts w:ascii="B Lotus" w:eastAsia="Times New Roman" w:hAnsi="B Lotus" w:cs="B Lotus"/>
      <w:szCs w:val="24"/>
    </w:rPr>
  </w:style>
  <w:style w:type="numbering" w:customStyle="1" w:styleId="NoList217">
    <w:name w:val="No List217"/>
    <w:next w:val="NoList"/>
    <w:uiPriority w:val="99"/>
    <w:semiHidden/>
    <w:unhideWhenUsed/>
    <w:rsid w:val="00A44137"/>
  </w:style>
  <w:style w:type="table" w:customStyle="1" w:styleId="LightList-Accent1113">
    <w:name w:val="Light List - Accent 1113"/>
    <w:basedOn w:val="TableNormal"/>
    <w:uiPriority w:val="61"/>
    <w:rsid w:val="00A44137"/>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39">
    <w:name w:val="No List39"/>
    <w:next w:val="NoList"/>
    <w:uiPriority w:val="99"/>
    <w:semiHidden/>
    <w:unhideWhenUsed/>
    <w:rsid w:val="00A44137"/>
  </w:style>
  <w:style w:type="paragraph" w:customStyle="1" w:styleId="afffc">
    <w:name w:val="سرفصل"/>
    <w:basedOn w:val="Normal"/>
    <w:autoRedefine/>
    <w:qFormat/>
    <w:rsid w:val="00A44137"/>
    <w:pPr>
      <w:tabs>
        <w:tab w:val="left" w:pos="540"/>
        <w:tab w:val="left" w:pos="5490"/>
      </w:tabs>
      <w:jc w:val="center"/>
    </w:pPr>
    <w:rPr>
      <w:rFonts w:ascii="B Lotus" w:eastAsia="Times New Roman" w:hAnsi="B Lotus" w:cs="B Lotus"/>
      <w:b/>
      <w:bCs/>
      <w:sz w:val="72"/>
      <w:szCs w:val="72"/>
      <w:lang w:bidi="fa-IR"/>
    </w:rPr>
  </w:style>
  <w:style w:type="paragraph" w:customStyle="1" w:styleId="afffd">
    <w:name w:val="فهرست جدول"/>
    <w:basedOn w:val="Normal"/>
    <w:autoRedefine/>
    <w:qFormat/>
    <w:rsid w:val="00A44137"/>
    <w:pPr>
      <w:tabs>
        <w:tab w:val="left" w:pos="0"/>
      </w:tabs>
      <w:jc w:val="center"/>
    </w:pPr>
    <w:rPr>
      <w:rFonts w:ascii="B Lotus" w:eastAsia="Times New Roman" w:hAnsi="B Lotus" w:cs="B Lotus"/>
      <w:szCs w:val="24"/>
    </w:rPr>
  </w:style>
  <w:style w:type="table" w:customStyle="1" w:styleId="TableGrid2112">
    <w:name w:val="Table Grid2112"/>
    <w:basedOn w:val="TableNormal"/>
    <w:next w:val="TableGrid"/>
    <w:uiPriority w:val="59"/>
    <w:locked/>
    <w:rsid w:val="00A4413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59"/>
    <w:rsid w:val="00A44137"/>
    <w:pPr>
      <w:spacing w:after="0" w:line="240" w:lineRule="auto"/>
    </w:pPr>
    <w:rPr>
      <w:rFonts w:ascii="Times New Roman" w:eastAsia="Calibri" w:hAnsi="Times New Roman"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A44137"/>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5">
    <w:name w:val="No List111115"/>
    <w:next w:val="NoList"/>
    <w:uiPriority w:val="99"/>
    <w:semiHidden/>
    <w:unhideWhenUsed/>
    <w:rsid w:val="00A44137"/>
  </w:style>
  <w:style w:type="table" w:customStyle="1" w:styleId="TableGrid11110">
    <w:name w:val="Table Grid11110"/>
    <w:basedOn w:val="TableNormal"/>
    <w:next w:val="TableGrid"/>
    <w:uiPriority w:val="39"/>
    <w:rsid w:val="00A44137"/>
    <w:pPr>
      <w:bidi/>
      <w:spacing w:after="0" w:afterAutospacing="1" w:line="240" w:lineRule="auto"/>
      <w:jc w:val="both"/>
    </w:pPr>
    <w:rPr>
      <w:rFonts w:ascii="Times New Roman" w:eastAsia="Calibri" w:hAnsi="Times New Roman" w:cs="B Nazanin"/>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e">
    <w:name w:val="چکیده انگلیسی"/>
    <w:basedOn w:val="Normal"/>
    <w:autoRedefine/>
    <w:qFormat/>
    <w:rsid w:val="00A44137"/>
    <w:pPr>
      <w:bidi w:val="0"/>
      <w:spacing w:line="23" w:lineRule="atLeast"/>
      <w:jc w:val="left"/>
    </w:pPr>
    <w:rPr>
      <w:rFonts w:ascii="Times New Roman" w:eastAsia="Calibri" w:hAnsi="Times New Roman" w:cs="Times New Roman"/>
      <w:i/>
      <w:iCs/>
      <w:sz w:val="32"/>
      <w:szCs w:val="32"/>
      <w:lang w:bidi="fa-IR"/>
    </w:rPr>
  </w:style>
  <w:style w:type="numbering" w:customStyle="1" w:styleId="NoList129">
    <w:name w:val="No List129"/>
    <w:next w:val="NoList"/>
    <w:uiPriority w:val="99"/>
    <w:semiHidden/>
    <w:unhideWhenUsed/>
    <w:rsid w:val="00A44137"/>
  </w:style>
  <w:style w:type="numbering" w:customStyle="1" w:styleId="NoList1111113">
    <w:name w:val="No List1111113"/>
    <w:next w:val="NoList"/>
    <w:uiPriority w:val="99"/>
    <w:semiHidden/>
    <w:unhideWhenUsed/>
    <w:rsid w:val="00A44137"/>
  </w:style>
  <w:style w:type="numbering" w:customStyle="1" w:styleId="NoList11111111">
    <w:name w:val="No List11111111"/>
    <w:next w:val="NoList"/>
    <w:uiPriority w:val="99"/>
    <w:semiHidden/>
    <w:unhideWhenUsed/>
    <w:rsid w:val="00A44137"/>
  </w:style>
  <w:style w:type="table" w:customStyle="1" w:styleId="LightGrid13">
    <w:name w:val="Light Grid13"/>
    <w:basedOn w:val="TableNormal"/>
    <w:uiPriority w:val="62"/>
    <w:rsid w:val="00A44137"/>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IPT.Mitra" w:eastAsia="Times New Roman" w:hAnsi="IPT.Mitr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IPT.Mitra" w:eastAsia="Times New Roman" w:hAnsi="IPT.Mitr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IPT.Mitra" w:eastAsia="Times New Roman" w:hAnsi="IPT.Mitra" w:cs="Times New Roman"/>
        <w:b/>
        <w:bCs/>
      </w:rPr>
    </w:tblStylePr>
    <w:tblStylePr w:type="lastCol">
      <w:rPr>
        <w:rFonts w:ascii="IPT.Mitra" w:eastAsia="Times New Roman" w:hAnsi="IPT.Mitr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11">
    <w:name w:val="Table Grid111111"/>
    <w:basedOn w:val="TableNormal"/>
    <w:next w:val="TableGrid"/>
    <w:uiPriority w:val="59"/>
    <w:rsid w:val="00A4413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
    <w:name w:val="تيتر"/>
    <w:basedOn w:val="Normal"/>
    <w:autoRedefine/>
    <w:rsid w:val="00A44137"/>
    <w:pPr>
      <w:spacing w:before="360"/>
      <w:jc w:val="left"/>
    </w:pPr>
    <w:rPr>
      <w:rFonts w:ascii="Times New Roman" w:eastAsia="PMingLiU" w:hAnsi="Times New Roman" w:cs="Zar"/>
      <w:b/>
      <w:bCs/>
      <w:szCs w:val="24"/>
    </w:rPr>
  </w:style>
  <w:style w:type="table" w:customStyle="1" w:styleId="TableGrid1111111">
    <w:name w:val="Table Grid1111111"/>
    <w:basedOn w:val="TableNormal"/>
    <w:next w:val="TableGrid"/>
    <w:rsid w:val="00A44137"/>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links">
    <w:name w:val="plainlinks"/>
    <w:basedOn w:val="DefaultParagraphFont"/>
    <w:rsid w:val="00A44137"/>
  </w:style>
  <w:style w:type="character" w:customStyle="1" w:styleId="longitude">
    <w:name w:val="longitude"/>
    <w:basedOn w:val="DefaultParagraphFont"/>
    <w:rsid w:val="00A44137"/>
  </w:style>
  <w:style w:type="character" w:customStyle="1" w:styleId="latitude2">
    <w:name w:val="latitude2"/>
    <w:basedOn w:val="DefaultParagraphFont"/>
    <w:rsid w:val="00A44137"/>
  </w:style>
  <w:style w:type="numbering" w:customStyle="1" w:styleId="NoList46">
    <w:name w:val="No List46"/>
    <w:next w:val="NoList"/>
    <w:uiPriority w:val="99"/>
    <w:semiHidden/>
    <w:unhideWhenUsed/>
    <w:rsid w:val="00A44137"/>
  </w:style>
  <w:style w:type="table" w:customStyle="1" w:styleId="TableGrid616">
    <w:name w:val="Table Grid616"/>
    <w:basedOn w:val="TableNormal"/>
    <w:next w:val="TableGrid"/>
    <w:uiPriority w:val="59"/>
    <w:rsid w:val="00A44137"/>
    <w:pPr>
      <w:spacing w:after="0" w:line="240" w:lineRule="auto"/>
    </w:pPr>
    <w:rPr>
      <w:rFonts w:ascii="Times New Roman" w:eastAsia="Times New Roman" w:hAnsi="Times New Roman" w:cs="Times New Roman"/>
      <w:sz w:val="20"/>
      <w:szCs w:val="20"/>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otnoteText1">
    <w:name w:val="Footnote Text1"/>
    <w:basedOn w:val="Normal"/>
    <w:next w:val="FootnoteText"/>
    <w:uiPriority w:val="99"/>
    <w:unhideWhenUsed/>
    <w:rsid w:val="00A44137"/>
    <w:pPr>
      <w:spacing w:line="360" w:lineRule="auto"/>
    </w:pPr>
    <w:rPr>
      <w:rFonts w:ascii="Cambria" w:eastAsia="Times New Roman" w:hAnsi="Cambria" w:cs="Times New Roman"/>
      <w:sz w:val="20"/>
      <w:szCs w:val="20"/>
    </w:rPr>
  </w:style>
  <w:style w:type="table" w:customStyle="1" w:styleId="LightGrid-Accent45">
    <w:name w:val="Light Grid - Accent 45"/>
    <w:basedOn w:val="TableNormal"/>
    <w:next w:val="LightGrid-Accent4"/>
    <w:uiPriority w:val="62"/>
    <w:rsid w:val="00A44137"/>
    <w:pPr>
      <w:spacing w:after="0" w:line="240" w:lineRule="auto"/>
    </w:pPr>
    <w:rPr>
      <w:rFonts w:ascii="Verdana" w:eastAsia="Calibri" w:hAnsi="Verdana" w:cs="IranNastaliq"/>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IPT.Mitra" w:eastAsia="Times New Roman" w:hAnsi="IPT.Mitr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IPT.Mitra" w:eastAsia="Times New Roman" w:hAnsi="IPT.Mitr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IPT.Mitra" w:eastAsia="Times New Roman" w:hAnsi="IPT.Mitra" w:cs="Times New Roman"/>
        <w:b/>
        <w:bCs/>
      </w:rPr>
    </w:tblStylePr>
    <w:tblStylePr w:type="lastCol">
      <w:rPr>
        <w:rFonts w:ascii="IPT.Mitra" w:eastAsia="Times New Roman" w:hAnsi="IPT.Mitr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13">
    <w:name w:val="Light Shading - Accent 413"/>
    <w:basedOn w:val="TableNormal"/>
    <w:next w:val="LightShading-Accent4"/>
    <w:uiPriority w:val="60"/>
    <w:rsid w:val="00A44137"/>
    <w:pPr>
      <w:spacing w:after="0" w:line="240" w:lineRule="auto"/>
    </w:pPr>
    <w:rPr>
      <w:rFonts w:ascii="Verdana" w:eastAsia="Calibri" w:hAnsi="Verdana" w:cs="IranNastaliq"/>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innerbody">
    <w:name w:val="innerbody"/>
    <w:basedOn w:val="Normal"/>
    <w:rsid w:val="00A44137"/>
    <w:pPr>
      <w:bidi w:val="0"/>
      <w:spacing w:before="100" w:beforeAutospacing="1" w:after="100" w:afterAutospacing="1"/>
      <w:jc w:val="left"/>
    </w:pPr>
    <w:rPr>
      <w:rFonts w:ascii="Times New Roman" w:eastAsia="PMingLiU" w:hAnsi="Times New Roman" w:cs="Times New Roman"/>
      <w:szCs w:val="24"/>
      <w:lang w:bidi="fa-IR"/>
    </w:rPr>
  </w:style>
  <w:style w:type="table" w:styleId="LightList-Accent4">
    <w:name w:val="Light List Accent 4"/>
    <w:basedOn w:val="TableNormal"/>
    <w:uiPriority w:val="61"/>
    <w:rsid w:val="00A44137"/>
    <w:pPr>
      <w:spacing w:after="0" w:line="240" w:lineRule="auto"/>
    </w:pPr>
    <w:rPr>
      <w:rFonts w:ascii="Verdana" w:eastAsia="Calibri" w:hAnsi="Verdana" w:cs="IranNastaliq"/>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Grid1-Accent4">
    <w:name w:val="Medium Grid 1 Accent 4"/>
    <w:basedOn w:val="TableNormal"/>
    <w:uiPriority w:val="67"/>
    <w:rsid w:val="00A44137"/>
    <w:pPr>
      <w:spacing w:after="0" w:line="240" w:lineRule="auto"/>
    </w:pPr>
    <w:rPr>
      <w:rFonts w:ascii="Times New Roman" w:eastAsia="PMingLiU" w:hAnsi="Times New Roman"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Shading1-Accent43">
    <w:name w:val="Medium Shading 1 - Accent 43"/>
    <w:basedOn w:val="TableNormal"/>
    <w:next w:val="MediumShading1-Accent4"/>
    <w:uiPriority w:val="63"/>
    <w:rsid w:val="00A44137"/>
    <w:pPr>
      <w:spacing w:after="0" w:line="240" w:lineRule="auto"/>
    </w:pPr>
    <w:rPr>
      <w:rFonts w:ascii="Times New Roman" w:eastAsia="PMingLiU" w:hAnsi="Times New Roman"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customStyle="1" w:styleId="40">
    <w:name w:val="تیتر 4"/>
    <w:basedOn w:val="Normal"/>
    <w:autoRedefine/>
    <w:qFormat/>
    <w:rsid w:val="00A44137"/>
    <w:pPr>
      <w:spacing w:line="276" w:lineRule="auto"/>
    </w:pPr>
    <w:rPr>
      <w:rFonts w:ascii="B Zar" w:eastAsia="PMingLiU" w:hAnsi="B Zar"/>
      <w:sz w:val="28"/>
    </w:rPr>
  </w:style>
  <w:style w:type="table" w:styleId="TableContemporary">
    <w:name w:val="Table Contemporary"/>
    <w:basedOn w:val="TableNormal"/>
    <w:rsid w:val="00A44137"/>
    <w:pPr>
      <w:bidi/>
      <w:spacing w:after="0" w:line="324" w:lineRule="auto"/>
      <w:jc w:val="lowKashida"/>
    </w:pPr>
    <w:rPr>
      <w:rFonts w:ascii="Times New Roman" w:eastAsia="PMingLiU"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tableChar">
    <w:name w:val="table Char"/>
    <w:link w:val="table"/>
    <w:rsid w:val="00A44137"/>
    <w:rPr>
      <w:rFonts w:ascii="Times New Roman" w:eastAsia="Times New Roman" w:hAnsi="Times New Roman" w:cs="Times New Roman"/>
      <w:sz w:val="24"/>
      <w:szCs w:val="24"/>
    </w:rPr>
  </w:style>
  <w:style w:type="character" w:customStyle="1" w:styleId="Heading6Char1">
    <w:name w:val="Heading 6 Char1"/>
    <w:rsid w:val="00A44137"/>
    <w:rPr>
      <w:rFonts w:cs="B Lotus"/>
      <w:b/>
      <w:bCs/>
      <w:sz w:val="24"/>
      <w:szCs w:val="24"/>
      <w:lang w:bidi="ar-SA"/>
    </w:rPr>
  </w:style>
  <w:style w:type="character" w:customStyle="1" w:styleId="Heading7Char1">
    <w:name w:val="Heading 7 Char1"/>
    <w:rsid w:val="00A44137"/>
    <w:rPr>
      <w:rFonts w:cs="B Lotus"/>
      <w:b/>
      <w:bCs/>
      <w:sz w:val="24"/>
      <w:szCs w:val="22"/>
      <w:lang w:bidi="ar-SA"/>
    </w:rPr>
  </w:style>
  <w:style w:type="character" w:customStyle="1" w:styleId="Heading8Char1">
    <w:name w:val="Heading 8 Char1"/>
    <w:rsid w:val="00A44137"/>
    <w:rPr>
      <w:rFonts w:cs="B Lotus"/>
      <w:b/>
      <w:bCs/>
      <w:sz w:val="24"/>
      <w:szCs w:val="26"/>
      <w:lang w:bidi="ar-SA"/>
    </w:rPr>
  </w:style>
  <w:style w:type="character" w:customStyle="1" w:styleId="Heading9Char1">
    <w:name w:val="Heading 9 Char1"/>
    <w:rsid w:val="00A44137"/>
    <w:rPr>
      <w:rFonts w:cs="B Lotus"/>
      <w:b/>
      <w:bCs/>
      <w:szCs w:val="26"/>
      <w:u w:val="single"/>
      <w:lang w:bidi="ar-SA"/>
    </w:rPr>
  </w:style>
  <w:style w:type="character" w:customStyle="1" w:styleId="BodyTextIndent2Char1">
    <w:name w:val="Body Text Indent 2 Char1"/>
    <w:uiPriority w:val="99"/>
    <w:rsid w:val="00A44137"/>
    <w:rPr>
      <w:rFonts w:cs="B Lotus"/>
      <w:szCs w:val="26"/>
      <w:lang w:bidi="ar-SA"/>
    </w:rPr>
  </w:style>
  <w:style w:type="character" w:customStyle="1" w:styleId="BodyText3Char1">
    <w:name w:val="Body Text 3 Char1"/>
    <w:rsid w:val="00A44137"/>
    <w:rPr>
      <w:rFonts w:cs="Nazanin"/>
      <w:szCs w:val="24"/>
      <w:lang w:bidi="ar-SA"/>
    </w:rPr>
  </w:style>
  <w:style w:type="table" w:customStyle="1" w:styleId="TableGrid810">
    <w:name w:val="Table Grid 81"/>
    <w:basedOn w:val="TableNormal"/>
    <w:next w:val="TableGrid80"/>
    <w:rsid w:val="00A44137"/>
    <w:pPr>
      <w:bidi/>
      <w:spacing w:after="0" w:line="240" w:lineRule="auto"/>
    </w:pPr>
    <w:rPr>
      <w:rFonts w:ascii="Times New Roman" w:eastAsia="PMingLiU"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text11">
    <w:name w:val="text11"/>
    <w:rsid w:val="00A44137"/>
    <w:rPr>
      <w:rFonts w:ascii="Tahoma" w:hAnsi="Tahoma" w:cs="Tahoma" w:hint="default"/>
      <w:sz w:val="15"/>
      <w:szCs w:val="15"/>
    </w:rPr>
  </w:style>
  <w:style w:type="numbering" w:customStyle="1" w:styleId="NoList218">
    <w:name w:val="No List218"/>
    <w:next w:val="NoList"/>
    <w:uiPriority w:val="99"/>
    <w:semiHidden/>
    <w:unhideWhenUsed/>
    <w:rsid w:val="00A44137"/>
  </w:style>
  <w:style w:type="numbering" w:customStyle="1" w:styleId="NoList1213">
    <w:name w:val="No List1213"/>
    <w:next w:val="NoList"/>
    <w:uiPriority w:val="99"/>
    <w:semiHidden/>
    <w:unhideWhenUsed/>
    <w:rsid w:val="00A44137"/>
  </w:style>
  <w:style w:type="table" w:customStyle="1" w:styleId="LightGrid111">
    <w:name w:val="Light Grid111"/>
    <w:basedOn w:val="TableNormal"/>
    <w:uiPriority w:val="62"/>
    <w:rsid w:val="00A44137"/>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IPT.Mitra" w:eastAsia="Times New Roman" w:hAnsi="IPT.Mitr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IPT.Mitra" w:eastAsia="Times New Roman" w:hAnsi="IPT.Mitr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IPT.Mitra" w:eastAsia="Times New Roman" w:hAnsi="IPT.Mitra" w:cs="Times New Roman"/>
        <w:b/>
        <w:bCs/>
      </w:rPr>
    </w:tblStylePr>
    <w:tblStylePr w:type="lastCol">
      <w:rPr>
        <w:rFonts w:ascii="IPT.Mitra" w:eastAsia="Times New Roman" w:hAnsi="IPT.Mitr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1">
    <w:name w:val="Light Shading121"/>
    <w:basedOn w:val="TableNormal"/>
    <w:uiPriority w:val="60"/>
    <w:rsid w:val="00A44137"/>
    <w:pPr>
      <w:spacing w:after="0" w:line="240" w:lineRule="auto"/>
    </w:pPr>
    <w:rPr>
      <w:rFonts w:ascii="Times New Roman" w:eastAsia="Calibri" w:hAnsi="Times New Roman" w:cs="B Nazani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210">
    <w:name w:val="Table Grid1210"/>
    <w:basedOn w:val="TableNormal"/>
    <w:next w:val="TableGrid"/>
    <w:rsid w:val="00A44137"/>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2">
    <w:name w:val="Light Grid - Accent 412"/>
    <w:basedOn w:val="TableNormal"/>
    <w:next w:val="LightGrid-Accent4"/>
    <w:uiPriority w:val="62"/>
    <w:rsid w:val="00A44137"/>
    <w:pPr>
      <w:spacing w:after="0" w:line="240" w:lineRule="auto"/>
    </w:pPr>
    <w:rPr>
      <w:rFonts w:ascii="Verdana" w:eastAsia="Calibri" w:hAnsi="Verdana" w:cs="IranNastaliq"/>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IPT.Mitra" w:eastAsia="Times New Roman" w:hAnsi="IPT.Mitr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IPT.Mitra" w:eastAsia="Times New Roman" w:hAnsi="IPT.Mitr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IPT.Mitra" w:eastAsia="Times New Roman" w:hAnsi="IPT.Mitra" w:cs="Times New Roman"/>
        <w:b/>
        <w:bCs/>
      </w:rPr>
    </w:tblStylePr>
    <w:tblStylePr w:type="lastCol">
      <w:rPr>
        <w:rFonts w:ascii="IPT.Mitra" w:eastAsia="Times New Roman" w:hAnsi="IPT.Mitr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List-Accent41">
    <w:name w:val="Light List - Accent 41"/>
    <w:basedOn w:val="TableNormal"/>
    <w:next w:val="LightList-Accent4"/>
    <w:uiPriority w:val="61"/>
    <w:rsid w:val="00A44137"/>
    <w:pPr>
      <w:spacing w:after="0" w:line="240" w:lineRule="auto"/>
    </w:pPr>
    <w:rPr>
      <w:rFonts w:ascii="Verdana" w:eastAsia="Calibri" w:hAnsi="Verdana" w:cs="IranNastaliq"/>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MediumShading1-Accent412">
    <w:name w:val="Medium Shading 1 - Accent 412"/>
    <w:basedOn w:val="TableNormal"/>
    <w:next w:val="MediumShading1-Accent4"/>
    <w:uiPriority w:val="63"/>
    <w:rsid w:val="00A44137"/>
    <w:pPr>
      <w:spacing w:after="0" w:line="240" w:lineRule="auto"/>
    </w:pPr>
    <w:rPr>
      <w:rFonts w:ascii="Times New Roman" w:eastAsia="PMingLiU" w:hAnsi="Times New Roman"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customStyle="1" w:styleId="alt-edited1">
    <w:name w:val="alt-edited1"/>
    <w:rsid w:val="00A44137"/>
    <w:rPr>
      <w:color w:val="4D90F0"/>
    </w:rPr>
  </w:style>
  <w:style w:type="table" w:customStyle="1" w:styleId="TableGrid316">
    <w:name w:val="Table Grid316"/>
    <w:basedOn w:val="TableNormal"/>
    <w:next w:val="TableGrid"/>
    <w:uiPriority w:val="59"/>
    <w:rsid w:val="00A44137"/>
    <w:pPr>
      <w:spacing w:after="0" w:line="240" w:lineRule="auto"/>
    </w:pPr>
    <w:rPr>
      <w:rFonts w:ascii="Calibri" w:eastAsia="Calibri" w:hAnsi="Calibri" w:cs="Arial"/>
      <w:sz w:val="20"/>
      <w:szCs w:val="20"/>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0">
    <w:name w:val="تصویر"/>
    <w:basedOn w:val="Normal"/>
    <w:autoRedefine/>
    <w:qFormat/>
    <w:rsid w:val="00A44137"/>
    <w:pPr>
      <w:spacing w:after="160"/>
      <w:jc w:val="center"/>
    </w:pPr>
    <w:rPr>
      <w:rFonts w:ascii="B Zar" w:eastAsia="Calibri" w:hAnsi="B Zar"/>
      <w:szCs w:val="24"/>
      <w:lang w:bidi="fa-IR"/>
    </w:rPr>
  </w:style>
  <w:style w:type="table" w:customStyle="1" w:styleId="TableGrid48">
    <w:name w:val="Table Grid48"/>
    <w:basedOn w:val="TableNormal"/>
    <w:next w:val="TableGrid"/>
    <w:uiPriority w:val="39"/>
    <w:rsid w:val="00A44137"/>
    <w:pPr>
      <w:bidi/>
      <w:spacing w:after="0" w:afterAutospacing="1" w:line="240" w:lineRule="auto"/>
      <w:jc w:val="both"/>
    </w:pPr>
    <w:rPr>
      <w:rFonts w:ascii="Times New Roman" w:eastAsia="Calibri" w:hAnsi="Times New Roman" w:cs="B Nazanin"/>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leNormal"/>
    <w:next w:val="PlainTable22"/>
    <w:uiPriority w:val="42"/>
    <w:rsid w:val="00A44137"/>
    <w:pPr>
      <w:bidi/>
      <w:spacing w:after="0" w:afterAutospacing="1" w:line="240" w:lineRule="auto"/>
      <w:jc w:val="both"/>
    </w:pPr>
    <w:rPr>
      <w:rFonts w:ascii="Times New Roman" w:eastAsia="Calibri" w:hAnsi="Times New Roman" w:cs="B Nazanin"/>
      <w:sz w:val="24"/>
      <w:szCs w:val="28"/>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1">
    <w:name w:val="Plain Table 221"/>
    <w:basedOn w:val="TableNormal"/>
    <w:uiPriority w:val="42"/>
    <w:rsid w:val="00A44137"/>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36">
    <w:name w:val="No List136"/>
    <w:next w:val="NoList"/>
    <w:uiPriority w:val="99"/>
    <w:semiHidden/>
    <w:unhideWhenUsed/>
    <w:rsid w:val="00A44137"/>
  </w:style>
  <w:style w:type="table" w:customStyle="1" w:styleId="TableGrid136">
    <w:name w:val="Table Grid136"/>
    <w:basedOn w:val="TableNormal"/>
    <w:next w:val="TableGrid"/>
    <w:rsid w:val="00A4413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11">
    <w:name w:val="Medium Shading 211"/>
    <w:basedOn w:val="TableNormal"/>
    <w:uiPriority w:val="64"/>
    <w:rsid w:val="00A44137"/>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22">
    <w:name w:val="Light Grid22"/>
    <w:basedOn w:val="TableNormal"/>
    <w:uiPriority w:val="62"/>
    <w:rsid w:val="00A44137"/>
    <w:pPr>
      <w:spacing w:after="0" w:line="240" w:lineRule="auto"/>
    </w:pPr>
    <w:rPr>
      <w:rFonts w:ascii="Calibri" w:eastAsia="Times New Roman"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112">
    <w:name w:val="Medium Shading 1112"/>
    <w:basedOn w:val="TableNormal"/>
    <w:uiPriority w:val="63"/>
    <w:rsid w:val="00A44137"/>
    <w:pPr>
      <w:spacing w:after="0" w:line="240" w:lineRule="auto"/>
    </w:pPr>
    <w:rPr>
      <w:rFonts w:ascii="Calibri" w:eastAsia="Times New Roman" w:hAnsi="Calibri" w:cs="Arial"/>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34">
    <w:name w:val="Medium Shading 1 - Accent 34"/>
    <w:basedOn w:val="TableNormal"/>
    <w:next w:val="MediumShading1-Accent3"/>
    <w:uiPriority w:val="63"/>
    <w:rsid w:val="00A44137"/>
    <w:pPr>
      <w:spacing w:after="0" w:line="240" w:lineRule="auto"/>
    </w:pPr>
    <w:rPr>
      <w:rFonts w:ascii="Calibri" w:eastAsia="Times New Roman" w:hAnsi="Calibri" w:cs="Arial"/>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35">
    <w:name w:val="Light Grid - Accent 35"/>
    <w:basedOn w:val="TableNormal"/>
    <w:next w:val="LightGrid-Accent3"/>
    <w:uiPriority w:val="62"/>
    <w:rsid w:val="00A44137"/>
    <w:pPr>
      <w:spacing w:after="0" w:line="240" w:lineRule="auto"/>
    </w:pPr>
    <w:rPr>
      <w:rFonts w:ascii="Calibri" w:eastAsia="Times New Roman" w:hAnsi="Calibri" w:cs="Arial"/>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21">
    <w:name w:val="Light Grid - Accent 421"/>
    <w:basedOn w:val="TableNormal"/>
    <w:next w:val="LightGrid-Accent4"/>
    <w:uiPriority w:val="62"/>
    <w:rsid w:val="00A44137"/>
    <w:pPr>
      <w:spacing w:after="0" w:line="240" w:lineRule="auto"/>
    </w:pPr>
    <w:rPr>
      <w:rFonts w:ascii="Calibri" w:eastAsia="Times New Roman" w:hAnsi="Calibri" w:cs="Arial"/>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List-Accent33">
    <w:name w:val="Light List - Accent 33"/>
    <w:basedOn w:val="TableNormal"/>
    <w:next w:val="LightList-Accent3"/>
    <w:uiPriority w:val="61"/>
    <w:rsid w:val="00A44137"/>
    <w:pPr>
      <w:spacing w:after="0" w:line="240" w:lineRule="auto"/>
    </w:pPr>
    <w:rPr>
      <w:rFonts w:ascii="Calibri" w:eastAsia="Times New Roman" w:hAnsi="Calibri" w:cs="Arial"/>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2-Accent312">
    <w:name w:val="Medium Shading 2 - Accent 312"/>
    <w:basedOn w:val="TableNormal"/>
    <w:next w:val="MediumShading2-Accent3"/>
    <w:uiPriority w:val="64"/>
    <w:rsid w:val="00A44137"/>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Accent32">
    <w:name w:val="Medium Grid 3 - Accent 32"/>
    <w:basedOn w:val="TableNormal"/>
    <w:next w:val="MediumGrid3-Accent3"/>
    <w:uiPriority w:val="69"/>
    <w:rsid w:val="00A44137"/>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eGrid21111">
    <w:name w:val="Table Grid21111"/>
    <w:basedOn w:val="TableNormal"/>
    <w:next w:val="TableGrid"/>
    <w:uiPriority w:val="59"/>
    <w:locked/>
    <w:rsid w:val="00A44137"/>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311">
    <w:name w:val="Medium Grid 3 - Accent 311"/>
    <w:basedOn w:val="TableNormal"/>
    <w:next w:val="MediumGrid3-Accent3"/>
    <w:uiPriority w:val="69"/>
    <w:rsid w:val="00A44137"/>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CharChar10">
    <w:name w:val="Char Char10"/>
    <w:rsid w:val="00A44137"/>
    <w:rPr>
      <w:rFonts w:ascii="Times New Roman" w:eastAsia="Times New Roman" w:hAnsi="Times New Roman" w:cs="B Zar"/>
      <w:sz w:val="28"/>
      <w:szCs w:val="28"/>
    </w:rPr>
  </w:style>
  <w:style w:type="paragraph" w:customStyle="1" w:styleId="netraznammsonormal">
    <w:name w:val="net_raznam_msonormal"/>
    <w:basedOn w:val="Normal"/>
    <w:rsid w:val="00A44137"/>
    <w:pPr>
      <w:bidi w:val="0"/>
      <w:jc w:val="left"/>
    </w:pPr>
    <w:rPr>
      <w:rFonts w:ascii="Times New Roman" w:eastAsia="Times New Roman" w:hAnsi="Times New Roman" w:cs="Times New Roman"/>
      <w:szCs w:val="24"/>
    </w:rPr>
  </w:style>
  <w:style w:type="paragraph" w:customStyle="1" w:styleId="xl64">
    <w:name w:val="xl64"/>
    <w:basedOn w:val="Normal"/>
    <w:rsid w:val="00A44137"/>
    <w:pPr>
      <w:shd w:val="clear" w:color="000000" w:fill="EAF1DD"/>
      <w:bidi w:val="0"/>
      <w:spacing w:before="100" w:beforeAutospacing="1" w:after="100" w:afterAutospacing="1"/>
      <w:jc w:val="left"/>
    </w:pPr>
    <w:rPr>
      <w:rFonts w:ascii="Times New Roman" w:eastAsia="Times New Roman" w:hAnsi="Times New Roman" w:cs="Times New Roman"/>
      <w:szCs w:val="24"/>
      <w:lang w:bidi="fa-IR"/>
    </w:rPr>
  </w:style>
  <w:style w:type="paragraph" w:customStyle="1" w:styleId="xl65">
    <w:name w:val="xl65"/>
    <w:basedOn w:val="Normal"/>
    <w:rsid w:val="00A44137"/>
    <w:pPr>
      <w:pBdr>
        <w:top w:val="single" w:sz="4" w:space="0" w:color="000000"/>
        <w:left w:val="single" w:sz="4" w:space="0" w:color="000000"/>
        <w:right w:val="single" w:sz="4" w:space="0" w:color="000000"/>
      </w:pBdr>
      <w:shd w:val="clear" w:color="000000" w:fill="EAF1DD"/>
      <w:bidi w:val="0"/>
      <w:spacing w:before="100" w:beforeAutospacing="1" w:after="100" w:afterAutospacing="1"/>
      <w:jc w:val="center"/>
      <w:textAlignment w:val="top"/>
    </w:pPr>
    <w:rPr>
      <w:rFonts w:ascii="Times New Roman" w:eastAsia="Times New Roman" w:hAnsi="Times New Roman" w:cs="Times New Roman"/>
      <w:szCs w:val="24"/>
      <w:lang w:bidi="fa-IR"/>
    </w:rPr>
  </w:style>
  <w:style w:type="paragraph" w:customStyle="1" w:styleId="xl66">
    <w:name w:val="xl66"/>
    <w:basedOn w:val="Normal"/>
    <w:rsid w:val="00A44137"/>
    <w:pPr>
      <w:pBdr>
        <w:left w:val="single" w:sz="4" w:space="0" w:color="000000"/>
        <w:bottom w:val="single" w:sz="4" w:space="0" w:color="000000"/>
        <w:right w:val="single" w:sz="4" w:space="0" w:color="000000"/>
      </w:pBdr>
      <w:shd w:val="clear" w:color="000000" w:fill="EAF1DD"/>
      <w:bidi w:val="0"/>
      <w:spacing w:before="100" w:beforeAutospacing="1" w:after="100" w:afterAutospacing="1"/>
      <w:jc w:val="center"/>
      <w:textAlignment w:val="top"/>
    </w:pPr>
    <w:rPr>
      <w:rFonts w:ascii="Times New Roman" w:eastAsia="Times New Roman" w:hAnsi="Times New Roman" w:cs="Times New Roman"/>
      <w:szCs w:val="24"/>
      <w:lang w:bidi="fa-IR"/>
    </w:rPr>
  </w:style>
  <w:style w:type="paragraph" w:customStyle="1" w:styleId="xl67">
    <w:name w:val="xl67"/>
    <w:basedOn w:val="Normal"/>
    <w:rsid w:val="00A44137"/>
    <w:pPr>
      <w:pBdr>
        <w:right w:val="single" w:sz="4" w:space="0" w:color="000000"/>
      </w:pBdr>
      <w:shd w:val="clear" w:color="000000" w:fill="EAF1DD"/>
      <w:bidi w:val="0"/>
      <w:spacing w:before="100" w:beforeAutospacing="1" w:after="100" w:afterAutospacing="1"/>
      <w:jc w:val="center"/>
    </w:pPr>
    <w:rPr>
      <w:rFonts w:ascii="Times New Roman" w:eastAsia="Times New Roman" w:hAnsi="Times New Roman" w:cs="Times New Roman"/>
      <w:szCs w:val="24"/>
      <w:lang w:bidi="fa-IR"/>
    </w:rPr>
  </w:style>
  <w:style w:type="paragraph" w:customStyle="1" w:styleId="xl68">
    <w:name w:val="xl68"/>
    <w:basedOn w:val="Normal"/>
    <w:rsid w:val="00A44137"/>
    <w:pPr>
      <w:pBdr>
        <w:top w:val="single" w:sz="4" w:space="0" w:color="000000"/>
        <w:left w:val="single" w:sz="4" w:space="0" w:color="000000"/>
        <w:bottom w:val="single" w:sz="4" w:space="0" w:color="000000"/>
        <w:right w:val="single" w:sz="4" w:space="0" w:color="000000"/>
      </w:pBdr>
      <w:shd w:val="clear" w:color="000000" w:fill="EAF1DD"/>
      <w:bidi w:val="0"/>
      <w:spacing w:before="100" w:beforeAutospacing="1" w:after="100" w:afterAutospacing="1"/>
      <w:jc w:val="center"/>
      <w:textAlignment w:val="top"/>
    </w:pPr>
    <w:rPr>
      <w:rFonts w:ascii="Times New Roman" w:eastAsia="Times New Roman" w:hAnsi="Times New Roman" w:cs="Times New Roman"/>
      <w:szCs w:val="24"/>
      <w:lang w:bidi="fa-IR"/>
    </w:rPr>
  </w:style>
  <w:style w:type="paragraph" w:customStyle="1" w:styleId="xl69">
    <w:name w:val="xl69"/>
    <w:basedOn w:val="Normal"/>
    <w:rsid w:val="00A44137"/>
    <w:pPr>
      <w:pBdr>
        <w:top w:val="single" w:sz="4" w:space="0" w:color="000000"/>
        <w:left w:val="single" w:sz="4" w:space="0" w:color="000000"/>
        <w:bottom w:val="single" w:sz="4" w:space="0" w:color="000000"/>
        <w:right w:val="single" w:sz="4" w:space="0" w:color="000000"/>
      </w:pBdr>
      <w:shd w:val="clear" w:color="000000" w:fill="EAF1DD"/>
      <w:bidi w:val="0"/>
      <w:spacing w:before="100" w:beforeAutospacing="1" w:after="100" w:afterAutospacing="1"/>
      <w:jc w:val="center"/>
      <w:textAlignment w:val="top"/>
    </w:pPr>
    <w:rPr>
      <w:rFonts w:ascii="Times New Roman" w:eastAsia="Times New Roman" w:hAnsi="Times New Roman" w:cs="Times New Roman"/>
      <w:sz w:val="27"/>
      <w:szCs w:val="27"/>
      <w:lang w:bidi="fa-IR"/>
    </w:rPr>
  </w:style>
  <w:style w:type="paragraph" w:customStyle="1" w:styleId="xl70">
    <w:name w:val="xl70"/>
    <w:basedOn w:val="Normal"/>
    <w:rsid w:val="00A44137"/>
    <w:pPr>
      <w:pBdr>
        <w:left w:val="single" w:sz="4" w:space="0" w:color="000000"/>
      </w:pBdr>
      <w:shd w:val="clear" w:color="000000" w:fill="EAF1DD"/>
      <w:bidi w:val="0"/>
      <w:spacing w:before="100" w:beforeAutospacing="1" w:after="100" w:afterAutospacing="1"/>
      <w:jc w:val="center"/>
    </w:pPr>
    <w:rPr>
      <w:rFonts w:ascii="Times New Roman" w:eastAsia="Times New Roman" w:hAnsi="Times New Roman" w:cs="Times New Roman"/>
      <w:szCs w:val="24"/>
      <w:lang w:bidi="fa-IR"/>
    </w:rPr>
  </w:style>
  <w:style w:type="paragraph" w:customStyle="1" w:styleId="xl71">
    <w:name w:val="xl71"/>
    <w:basedOn w:val="Normal"/>
    <w:rsid w:val="00A44137"/>
    <w:pPr>
      <w:pBdr>
        <w:top w:val="single" w:sz="4" w:space="0" w:color="000000"/>
        <w:left w:val="single" w:sz="4" w:space="0" w:color="000000"/>
        <w:bottom w:val="single" w:sz="4" w:space="0" w:color="000000"/>
        <w:right w:val="single" w:sz="4" w:space="0" w:color="000000"/>
      </w:pBdr>
      <w:shd w:val="clear" w:color="000000" w:fill="EAF1DD"/>
      <w:bidi w:val="0"/>
      <w:spacing w:before="100" w:beforeAutospacing="1" w:after="100" w:afterAutospacing="1"/>
      <w:jc w:val="center"/>
      <w:textAlignment w:val="top"/>
    </w:pPr>
    <w:rPr>
      <w:rFonts w:ascii="Times New Roman" w:eastAsia="Times New Roman" w:hAnsi="Times New Roman" w:cs="Times New Roman"/>
      <w:szCs w:val="24"/>
      <w:lang w:bidi="fa-IR"/>
    </w:rPr>
  </w:style>
  <w:style w:type="paragraph" w:customStyle="1" w:styleId="xl72">
    <w:name w:val="xl72"/>
    <w:basedOn w:val="Normal"/>
    <w:rsid w:val="00A44137"/>
    <w:pPr>
      <w:pBdr>
        <w:top w:val="single" w:sz="4" w:space="0" w:color="000000"/>
        <w:left w:val="single" w:sz="4" w:space="0" w:color="000000"/>
        <w:bottom w:val="single" w:sz="4" w:space="0" w:color="000000"/>
        <w:right w:val="single" w:sz="4" w:space="0" w:color="000000"/>
      </w:pBdr>
      <w:shd w:val="clear" w:color="000000" w:fill="EAF1DD"/>
      <w:bidi w:val="0"/>
      <w:spacing w:before="100" w:beforeAutospacing="1" w:after="100" w:afterAutospacing="1"/>
      <w:jc w:val="center"/>
      <w:textAlignment w:val="top"/>
    </w:pPr>
    <w:rPr>
      <w:rFonts w:ascii="Times New Roman" w:eastAsia="Times New Roman" w:hAnsi="Times New Roman" w:cs="Times New Roman"/>
      <w:sz w:val="27"/>
      <w:szCs w:val="27"/>
      <w:lang w:bidi="fa-IR"/>
    </w:rPr>
  </w:style>
  <w:style w:type="paragraph" w:customStyle="1" w:styleId="xl73">
    <w:name w:val="xl73"/>
    <w:basedOn w:val="Normal"/>
    <w:rsid w:val="00A44137"/>
    <w:pPr>
      <w:pBdr>
        <w:top w:val="single" w:sz="4" w:space="0" w:color="000000"/>
        <w:left w:val="single" w:sz="4" w:space="0" w:color="000000"/>
        <w:bottom w:val="single" w:sz="4" w:space="0" w:color="000000"/>
        <w:right w:val="single" w:sz="4" w:space="0" w:color="000000"/>
      </w:pBdr>
      <w:shd w:val="clear" w:color="000000" w:fill="EAF1DD"/>
      <w:bidi w:val="0"/>
      <w:spacing w:before="100" w:beforeAutospacing="1" w:after="100" w:afterAutospacing="1"/>
      <w:jc w:val="center"/>
      <w:textAlignment w:val="top"/>
    </w:pPr>
    <w:rPr>
      <w:rFonts w:ascii="Calibri" w:eastAsia="Times New Roman" w:hAnsi="Calibri" w:cs="Times New Roman"/>
      <w:szCs w:val="24"/>
      <w:lang w:bidi="fa-IR"/>
    </w:rPr>
  </w:style>
  <w:style w:type="paragraph" w:customStyle="1" w:styleId="xl74">
    <w:name w:val="xl74"/>
    <w:basedOn w:val="Normal"/>
    <w:rsid w:val="00A44137"/>
    <w:pPr>
      <w:pBdr>
        <w:top w:val="single" w:sz="4" w:space="0" w:color="000000"/>
        <w:left w:val="single" w:sz="4" w:space="0" w:color="000000"/>
        <w:bottom w:val="single" w:sz="4" w:space="0" w:color="000000"/>
        <w:right w:val="single" w:sz="4" w:space="0" w:color="000000"/>
      </w:pBdr>
      <w:shd w:val="clear" w:color="000000" w:fill="EAF1DD"/>
      <w:bidi w:val="0"/>
      <w:spacing w:before="100" w:beforeAutospacing="1" w:after="100" w:afterAutospacing="1"/>
      <w:jc w:val="center"/>
      <w:textAlignment w:val="top"/>
    </w:pPr>
    <w:rPr>
      <w:rFonts w:ascii="Times New Roman" w:eastAsia="Times New Roman" w:hAnsi="Times New Roman" w:cs="Times New Roman"/>
      <w:sz w:val="27"/>
      <w:szCs w:val="27"/>
      <w:lang w:bidi="fa-IR"/>
    </w:rPr>
  </w:style>
  <w:style w:type="paragraph" w:customStyle="1" w:styleId="xl75">
    <w:name w:val="xl75"/>
    <w:basedOn w:val="Normal"/>
    <w:rsid w:val="00A44137"/>
    <w:pPr>
      <w:pBdr>
        <w:top w:val="single" w:sz="4" w:space="0" w:color="000000"/>
        <w:left w:val="single" w:sz="4" w:space="0" w:color="000000"/>
        <w:bottom w:val="single" w:sz="4" w:space="0" w:color="000000"/>
        <w:right w:val="single" w:sz="4" w:space="0" w:color="000000"/>
      </w:pBdr>
      <w:shd w:val="clear" w:color="000000" w:fill="EAF1DD"/>
      <w:bidi w:val="0"/>
      <w:spacing w:before="100" w:beforeAutospacing="1" w:after="100" w:afterAutospacing="1"/>
      <w:jc w:val="center"/>
      <w:textAlignment w:val="top"/>
    </w:pPr>
    <w:rPr>
      <w:rFonts w:ascii="Times New Roman" w:eastAsia="Times New Roman" w:hAnsi="Times New Roman" w:cs="Times New Roman"/>
      <w:sz w:val="27"/>
      <w:szCs w:val="27"/>
      <w:lang w:bidi="fa-IR"/>
    </w:rPr>
  </w:style>
  <w:style w:type="paragraph" w:customStyle="1" w:styleId="xl76">
    <w:name w:val="xl76"/>
    <w:basedOn w:val="Normal"/>
    <w:rsid w:val="00A44137"/>
    <w:pPr>
      <w:pBdr>
        <w:left w:val="single" w:sz="4" w:space="0" w:color="000000"/>
        <w:right w:val="single" w:sz="4" w:space="0" w:color="000000"/>
      </w:pBdr>
      <w:shd w:val="clear" w:color="000000" w:fill="EAF1DD"/>
      <w:bidi w:val="0"/>
      <w:spacing w:before="100" w:beforeAutospacing="1" w:after="100" w:afterAutospacing="1"/>
      <w:jc w:val="center"/>
    </w:pPr>
    <w:rPr>
      <w:rFonts w:ascii="Times New Roman" w:eastAsia="Times New Roman" w:hAnsi="Times New Roman" w:cs="Times New Roman"/>
      <w:szCs w:val="24"/>
      <w:lang w:bidi="fa-IR"/>
    </w:rPr>
  </w:style>
  <w:style w:type="paragraph" w:customStyle="1" w:styleId="xl77">
    <w:name w:val="xl77"/>
    <w:basedOn w:val="Normal"/>
    <w:rsid w:val="00A44137"/>
    <w:pPr>
      <w:pBdr>
        <w:left w:val="single" w:sz="4" w:space="0" w:color="000000"/>
        <w:bottom w:val="single" w:sz="4" w:space="0" w:color="000000"/>
        <w:right w:val="single" w:sz="4" w:space="0" w:color="000000"/>
      </w:pBdr>
      <w:shd w:val="clear" w:color="000000" w:fill="EAF1DD"/>
      <w:bidi w:val="0"/>
      <w:spacing w:before="100" w:beforeAutospacing="1" w:after="100" w:afterAutospacing="1"/>
      <w:jc w:val="center"/>
    </w:pPr>
    <w:rPr>
      <w:rFonts w:ascii="Times New Roman" w:eastAsia="Times New Roman" w:hAnsi="Times New Roman" w:cs="Times New Roman"/>
      <w:szCs w:val="24"/>
      <w:lang w:bidi="fa-IR"/>
    </w:rPr>
  </w:style>
  <w:style w:type="paragraph" w:customStyle="1" w:styleId="xl78">
    <w:name w:val="xl78"/>
    <w:basedOn w:val="Normal"/>
    <w:rsid w:val="00A44137"/>
    <w:pPr>
      <w:pBdr>
        <w:top w:val="single" w:sz="4" w:space="0" w:color="000000"/>
        <w:left w:val="single" w:sz="4" w:space="0" w:color="000000"/>
        <w:right w:val="single" w:sz="4" w:space="0" w:color="000000"/>
      </w:pBdr>
      <w:shd w:val="clear" w:color="000000" w:fill="EAF1DD"/>
      <w:bidi w:val="0"/>
      <w:spacing w:before="100" w:beforeAutospacing="1" w:after="100" w:afterAutospacing="1"/>
      <w:jc w:val="center"/>
    </w:pPr>
    <w:rPr>
      <w:rFonts w:ascii="Times New Roman" w:eastAsia="Times New Roman" w:hAnsi="Times New Roman" w:cs="Times New Roman"/>
      <w:szCs w:val="24"/>
      <w:lang w:bidi="fa-IR"/>
    </w:rPr>
  </w:style>
  <w:style w:type="paragraph" w:customStyle="1" w:styleId="xl79">
    <w:name w:val="xl79"/>
    <w:basedOn w:val="Normal"/>
    <w:rsid w:val="00A44137"/>
    <w:pPr>
      <w:pBdr>
        <w:top w:val="single" w:sz="4" w:space="0" w:color="000000"/>
        <w:left w:val="single" w:sz="4" w:space="0" w:color="000000"/>
        <w:right w:val="single" w:sz="4" w:space="0" w:color="000000"/>
      </w:pBdr>
      <w:shd w:val="clear" w:color="000000" w:fill="EAF1DD"/>
      <w:bidi w:val="0"/>
      <w:spacing w:before="100" w:beforeAutospacing="1" w:after="100" w:afterAutospacing="1"/>
      <w:jc w:val="center"/>
      <w:textAlignment w:val="top"/>
    </w:pPr>
    <w:rPr>
      <w:rFonts w:ascii="Calibri" w:eastAsia="Times New Roman" w:hAnsi="Calibri" w:cs="Times New Roman"/>
      <w:szCs w:val="24"/>
      <w:lang w:bidi="fa-IR"/>
    </w:rPr>
  </w:style>
  <w:style w:type="paragraph" w:customStyle="1" w:styleId="xl80">
    <w:name w:val="xl80"/>
    <w:basedOn w:val="Normal"/>
    <w:rsid w:val="00A44137"/>
    <w:pPr>
      <w:pBdr>
        <w:left w:val="single" w:sz="4" w:space="0" w:color="000000"/>
        <w:bottom w:val="single" w:sz="4" w:space="0" w:color="000000"/>
        <w:right w:val="single" w:sz="4" w:space="0" w:color="000000"/>
      </w:pBdr>
      <w:shd w:val="clear" w:color="000000" w:fill="EAF1DD"/>
      <w:bidi w:val="0"/>
      <w:spacing w:before="100" w:beforeAutospacing="1" w:after="100" w:afterAutospacing="1"/>
      <w:jc w:val="center"/>
      <w:textAlignment w:val="top"/>
    </w:pPr>
    <w:rPr>
      <w:rFonts w:ascii="Calibri" w:eastAsia="Times New Roman" w:hAnsi="Calibri" w:cs="Times New Roman"/>
      <w:szCs w:val="24"/>
      <w:lang w:bidi="fa-IR"/>
    </w:rPr>
  </w:style>
  <w:style w:type="paragraph" w:customStyle="1" w:styleId="xl81">
    <w:name w:val="xl81"/>
    <w:basedOn w:val="Normal"/>
    <w:rsid w:val="00A44137"/>
    <w:pPr>
      <w:pBdr>
        <w:top w:val="single" w:sz="4" w:space="0" w:color="000000"/>
        <w:bottom w:val="single" w:sz="4" w:space="0" w:color="000000"/>
        <w:right w:val="single" w:sz="4" w:space="0" w:color="000000"/>
      </w:pBdr>
      <w:shd w:val="clear" w:color="000000" w:fill="EAF1DD"/>
      <w:bidi w:val="0"/>
      <w:spacing w:before="100" w:beforeAutospacing="1" w:after="100" w:afterAutospacing="1"/>
      <w:jc w:val="center"/>
    </w:pPr>
    <w:rPr>
      <w:rFonts w:ascii="Times New Roman" w:eastAsia="Times New Roman" w:hAnsi="Times New Roman" w:cs="Times New Roman"/>
      <w:b/>
      <w:bCs/>
      <w:sz w:val="36"/>
      <w:szCs w:val="36"/>
      <w:lang w:bidi="fa-IR"/>
    </w:rPr>
  </w:style>
  <w:style w:type="paragraph" w:customStyle="1" w:styleId="xl82">
    <w:name w:val="xl82"/>
    <w:basedOn w:val="Normal"/>
    <w:rsid w:val="00A44137"/>
    <w:pPr>
      <w:pBdr>
        <w:top w:val="single" w:sz="4" w:space="0" w:color="000000"/>
        <w:bottom w:val="single" w:sz="4" w:space="0" w:color="000000"/>
      </w:pBdr>
      <w:shd w:val="clear" w:color="000000" w:fill="EAF1DD"/>
      <w:bidi w:val="0"/>
      <w:spacing w:before="100" w:beforeAutospacing="1" w:after="100" w:afterAutospacing="1"/>
      <w:jc w:val="center"/>
    </w:pPr>
    <w:rPr>
      <w:rFonts w:ascii="Times New Roman" w:eastAsia="Times New Roman" w:hAnsi="Times New Roman" w:cs="Times New Roman"/>
      <w:b/>
      <w:bCs/>
      <w:sz w:val="36"/>
      <w:szCs w:val="36"/>
      <w:lang w:bidi="fa-IR"/>
    </w:rPr>
  </w:style>
  <w:style w:type="paragraph" w:customStyle="1" w:styleId="xl83">
    <w:name w:val="xl83"/>
    <w:basedOn w:val="Normal"/>
    <w:rsid w:val="00A44137"/>
    <w:pPr>
      <w:pBdr>
        <w:top w:val="single" w:sz="4" w:space="0" w:color="000000"/>
        <w:left w:val="single" w:sz="4" w:space="0" w:color="000000"/>
        <w:bottom w:val="single" w:sz="4" w:space="0" w:color="000000"/>
      </w:pBdr>
      <w:shd w:val="clear" w:color="000000" w:fill="EAF1DD"/>
      <w:bidi w:val="0"/>
      <w:spacing w:before="100" w:beforeAutospacing="1" w:after="100" w:afterAutospacing="1"/>
      <w:jc w:val="center"/>
    </w:pPr>
    <w:rPr>
      <w:rFonts w:ascii="Times New Roman" w:eastAsia="Times New Roman" w:hAnsi="Times New Roman" w:cs="Times New Roman"/>
      <w:b/>
      <w:bCs/>
      <w:sz w:val="36"/>
      <w:szCs w:val="36"/>
      <w:lang w:bidi="fa-IR"/>
    </w:rPr>
  </w:style>
  <w:style w:type="paragraph" w:customStyle="1" w:styleId="xl84">
    <w:name w:val="xl84"/>
    <w:basedOn w:val="Normal"/>
    <w:rsid w:val="00A44137"/>
    <w:pPr>
      <w:pBdr>
        <w:top w:val="single" w:sz="4" w:space="0" w:color="000000"/>
        <w:left w:val="single" w:sz="4" w:space="0" w:color="000000"/>
        <w:right w:val="single" w:sz="4" w:space="0" w:color="000000"/>
      </w:pBdr>
      <w:shd w:val="clear" w:color="000000" w:fill="EAF1DD"/>
      <w:bidi w:val="0"/>
      <w:spacing w:before="100" w:beforeAutospacing="1" w:after="100" w:afterAutospacing="1"/>
      <w:jc w:val="center"/>
      <w:textAlignment w:val="top"/>
    </w:pPr>
    <w:rPr>
      <w:rFonts w:ascii="Times New Roman" w:eastAsia="Times New Roman" w:hAnsi="Times New Roman" w:cs="Times New Roman"/>
      <w:b/>
      <w:bCs/>
      <w:sz w:val="27"/>
      <w:szCs w:val="27"/>
      <w:lang w:bidi="fa-IR"/>
    </w:rPr>
  </w:style>
  <w:style w:type="paragraph" w:customStyle="1" w:styleId="xl85">
    <w:name w:val="xl85"/>
    <w:basedOn w:val="Normal"/>
    <w:rsid w:val="00A44137"/>
    <w:pPr>
      <w:pBdr>
        <w:left w:val="single" w:sz="4" w:space="0" w:color="000000"/>
        <w:bottom w:val="single" w:sz="4" w:space="0" w:color="000000"/>
        <w:right w:val="single" w:sz="4" w:space="0" w:color="000000"/>
      </w:pBdr>
      <w:shd w:val="clear" w:color="000000" w:fill="EAF1DD"/>
      <w:bidi w:val="0"/>
      <w:spacing w:before="100" w:beforeAutospacing="1" w:after="100" w:afterAutospacing="1"/>
      <w:jc w:val="center"/>
      <w:textAlignment w:val="top"/>
    </w:pPr>
    <w:rPr>
      <w:rFonts w:ascii="Times New Roman" w:eastAsia="Times New Roman" w:hAnsi="Times New Roman" w:cs="Times New Roman"/>
      <w:b/>
      <w:bCs/>
      <w:sz w:val="27"/>
      <w:szCs w:val="27"/>
      <w:lang w:bidi="fa-IR"/>
    </w:rPr>
  </w:style>
  <w:style w:type="paragraph" w:customStyle="1" w:styleId="wp-caption-text">
    <w:name w:val="wp-caption-text"/>
    <w:basedOn w:val="Normal"/>
    <w:rsid w:val="00A44137"/>
    <w:pPr>
      <w:bidi w:val="0"/>
      <w:spacing w:before="100" w:beforeAutospacing="1" w:after="100" w:afterAutospacing="1"/>
      <w:jc w:val="left"/>
    </w:pPr>
    <w:rPr>
      <w:rFonts w:ascii="Times New Roman" w:eastAsia="Times New Roman" w:hAnsi="Times New Roman" w:cs="Times New Roman"/>
      <w:szCs w:val="24"/>
      <w:lang w:bidi="fa-IR"/>
    </w:rPr>
  </w:style>
  <w:style w:type="character" w:customStyle="1" w:styleId="articledescription">
    <w:name w:val="article_description"/>
    <w:rsid w:val="00A44137"/>
  </w:style>
  <w:style w:type="character" w:customStyle="1" w:styleId="postbody">
    <w:name w:val="postbody"/>
    <w:rsid w:val="00A44137"/>
  </w:style>
  <w:style w:type="paragraph" w:customStyle="1" w:styleId="z-TopofForm1">
    <w:name w:val="z-Top of Form1"/>
    <w:basedOn w:val="Normal"/>
    <w:next w:val="Normal"/>
    <w:hidden/>
    <w:uiPriority w:val="99"/>
    <w:unhideWhenUsed/>
    <w:rsid w:val="00A44137"/>
    <w:pPr>
      <w:pBdr>
        <w:bottom w:val="single" w:sz="6" w:space="1" w:color="auto"/>
      </w:pBdr>
      <w:bidi w:val="0"/>
      <w:jc w:val="center"/>
    </w:pPr>
    <w:rPr>
      <w:rFonts w:ascii="Arial" w:eastAsia="Calibri" w:hAnsi="Arial" w:cs="Arial"/>
      <w:vanish/>
      <w:sz w:val="16"/>
      <w:szCs w:val="16"/>
      <w:lang w:bidi="fa-IR"/>
    </w:rPr>
  </w:style>
  <w:style w:type="character" w:customStyle="1" w:styleId="z-TopofFormChar1">
    <w:name w:val="z-Top of Form Char1"/>
    <w:uiPriority w:val="99"/>
    <w:rsid w:val="00A44137"/>
    <w:rPr>
      <w:rFonts w:ascii="Arial" w:eastAsia="Times New Roman" w:hAnsi="Arial" w:cs="Arial"/>
      <w:vanish/>
      <w:sz w:val="16"/>
      <w:szCs w:val="16"/>
      <w:lang w:bidi="ar-SA"/>
    </w:rPr>
  </w:style>
  <w:style w:type="paragraph" w:customStyle="1" w:styleId="z-BottomofForm1">
    <w:name w:val="z-Bottom of Form1"/>
    <w:basedOn w:val="Normal"/>
    <w:next w:val="Normal"/>
    <w:hidden/>
    <w:uiPriority w:val="99"/>
    <w:unhideWhenUsed/>
    <w:rsid w:val="00A44137"/>
    <w:pPr>
      <w:pBdr>
        <w:top w:val="single" w:sz="6" w:space="1" w:color="auto"/>
      </w:pBdr>
      <w:bidi w:val="0"/>
      <w:jc w:val="center"/>
    </w:pPr>
    <w:rPr>
      <w:rFonts w:ascii="Arial" w:eastAsia="Calibri" w:hAnsi="Arial" w:cs="Arial"/>
      <w:vanish/>
      <w:sz w:val="16"/>
      <w:szCs w:val="16"/>
      <w:lang w:bidi="fa-IR"/>
    </w:rPr>
  </w:style>
  <w:style w:type="character" w:customStyle="1" w:styleId="z-BottomofFormChar1">
    <w:name w:val="z-Bottom of Form Char1"/>
    <w:uiPriority w:val="99"/>
    <w:rsid w:val="00A44137"/>
    <w:rPr>
      <w:rFonts w:ascii="Arial" w:eastAsia="Times New Roman" w:hAnsi="Arial" w:cs="Arial"/>
      <w:vanish/>
      <w:sz w:val="16"/>
      <w:szCs w:val="16"/>
      <w:lang w:bidi="ar-SA"/>
    </w:rPr>
  </w:style>
  <w:style w:type="character" w:styleId="HTMLCode">
    <w:name w:val="HTML Code"/>
    <w:uiPriority w:val="99"/>
    <w:unhideWhenUsed/>
    <w:rsid w:val="00A44137"/>
    <w:rPr>
      <w:rFonts w:ascii="Courier New" w:eastAsia="Times New Roman" w:hAnsi="Courier New" w:cs="Courier New" w:hint="default"/>
      <w:sz w:val="20"/>
      <w:szCs w:val="20"/>
      <w:bdr w:val="single" w:sz="6" w:space="0" w:color="EBEBEB" w:frame="1"/>
      <w:shd w:val="clear" w:color="auto" w:fill="F7F7F7"/>
    </w:rPr>
  </w:style>
  <w:style w:type="character" w:styleId="HTMLTypewriter">
    <w:name w:val="HTML Typewriter"/>
    <w:uiPriority w:val="99"/>
    <w:unhideWhenUsed/>
    <w:rsid w:val="00A44137"/>
    <w:rPr>
      <w:rFonts w:ascii="Courier New" w:eastAsia="Times New Roman" w:hAnsi="Courier New" w:cs="Courier New" w:hint="default"/>
      <w:sz w:val="20"/>
      <w:szCs w:val="20"/>
    </w:rPr>
  </w:style>
  <w:style w:type="paragraph" w:customStyle="1" w:styleId="mw-hiero-table">
    <w:name w:val="mw-hiero-table"/>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mw-hiero-outer">
    <w:name w:val="mw-hiero-outer"/>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mw-hiero-box">
    <w:name w:val="mw-hiero-box"/>
    <w:basedOn w:val="Normal"/>
    <w:rsid w:val="00A44137"/>
    <w:pPr>
      <w:shd w:val="clear" w:color="auto" w:fill="000000"/>
      <w:bidi w:val="0"/>
      <w:spacing w:before="100" w:beforeAutospacing="1" w:after="100" w:afterAutospacing="1"/>
      <w:jc w:val="left"/>
    </w:pPr>
    <w:rPr>
      <w:rFonts w:ascii="Times New Roman" w:eastAsia="Times New Roman" w:hAnsi="Times New Roman" w:cs="Times New Roman"/>
      <w:szCs w:val="24"/>
    </w:rPr>
  </w:style>
  <w:style w:type="paragraph" w:customStyle="1" w:styleId="suggestions">
    <w:name w:val="suggestions"/>
    <w:basedOn w:val="Normal"/>
    <w:rsid w:val="00A44137"/>
    <w:pPr>
      <w:bidi w:val="0"/>
      <w:ind w:left="-15"/>
      <w:jc w:val="left"/>
    </w:pPr>
    <w:rPr>
      <w:rFonts w:ascii="Times New Roman" w:eastAsia="Times New Roman" w:hAnsi="Times New Roman" w:cs="Times New Roman"/>
      <w:szCs w:val="24"/>
    </w:rPr>
  </w:style>
  <w:style w:type="paragraph" w:customStyle="1" w:styleId="suggestions-special">
    <w:name w:val="suggestions-special"/>
    <w:basedOn w:val="Normal"/>
    <w:rsid w:val="00A44137"/>
    <w:pPr>
      <w:pBdr>
        <w:top w:val="single" w:sz="6" w:space="3" w:color="AAAAAA"/>
        <w:left w:val="single" w:sz="6" w:space="3" w:color="AAAAAA"/>
        <w:bottom w:val="single" w:sz="6" w:space="3" w:color="AAAAAA"/>
        <w:right w:val="single" w:sz="6" w:space="3" w:color="AAAAAA"/>
      </w:pBdr>
      <w:shd w:val="clear" w:color="auto" w:fill="FFFFFF"/>
      <w:bidi w:val="0"/>
      <w:spacing w:line="300" w:lineRule="atLeast"/>
      <w:jc w:val="left"/>
    </w:pPr>
    <w:rPr>
      <w:rFonts w:ascii="Times New Roman" w:eastAsia="Times New Roman" w:hAnsi="Times New Roman" w:cs="Times New Roman"/>
      <w:vanish/>
      <w:sz w:val="19"/>
      <w:szCs w:val="19"/>
    </w:rPr>
  </w:style>
  <w:style w:type="paragraph" w:customStyle="1" w:styleId="suggestions-results">
    <w:name w:val="suggestions-results"/>
    <w:basedOn w:val="Normal"/>
    <w:rsid w:val="00A44137"/>
    <w:pPr>
      <w:pBdr>
        <w:top w:val="single" w:sz="6" w:space="0" w:color="AAAAAA"/>
        <w:left w:val="single" w:sz="6" w:space="0" w:color="AAAAAA"/>
        <w:bottom w:val="single" w:sz="6" w:space="0" w:color="AAAAAA"/>
        <w:right w:val="single" w:sz="6" w:space="0" w:color="AAAAAA"/>
      </w:pBdr>
      <w:shd w:val="clear" w:color="auto" w:fill="FFFFFF"/>
      <w:bidi w:val="0"/>
      <w:jc w:val="left"/>
    </w:pPr>
    <w:rPr>
      <w:rFonts w:ascii="Times New Roman" w:eastAsia="Times New Roman" w:hAnsi="Times New Roman" w:cs="Times New Roman"/>
      <w:sz w:val="19"/>
      <w:szCs w:val="19"/>
    </w:rPr>
  </w:style>
  <w:style w:type="paragraph" w:customStyle="1" w:styleId="suggestions-result">
    <w:name w:val="suggestions-result"/>
    <w:basedOn w:val="Normal"/>
    <w:rsid w:val="00A44137"/>
    <w:pPr>
      <w:bidi w:val="0"/>
      <w:spacing w:line="360" w:lineRule="atLeast"/>
      <w:jc w:val="right"/>
    </w:pPr>
    <w:rPr>
      <w:rFonts w:ascii="Times New Roman" w:eastAsia="Times New Roman" w:hAnsi="Times New Roman" w:cs="Times New Roman"/>
      <w:color w:val="000000"/>
      <w:szCs w:val="24"/>
    </w:rPr>
  </w:style>
  <w:style w:type="paragraph" w:customStyle="1" w:styleId="suggestions-result-current">
    <w:name w:val="suggestions-result-current"/>
    <w:basedOn w:val="Normal"/>
    <w:rsid w:val="00A44137"/>
    <w:pPr>
      <w:shd w:val="clear" w:color="auto" w:fill="4C59A6"/>
      <w:bidi w:val="0"/>
      <w:spacing w:before="100" w:beforeAutospacing="1" w:after="100" w:afterAutospacing="1"/>
      <w:jc w:val="left"/>
    </w:pPr>
    <w:rPr>
      <w:rFonts w:ascii="Times New Roman" w:eastAsia="Times New Roman" w:hAnsi="Times New Roman" w:cs="Times New Roman"/>
      <w:color w:val="FFFFFF"/>
      <w:szCs w:val="24"/>
    </w:rPr>
  </w:style>
  <w:style w:type="paragraph" w:customStyle="1" w:styleId="autoellipsis-matched">
    <w:name w:val="autoellipsis-matched"/>
    <w:basedOn w:val="Normal"/>
    <w:rsid w:val="00A44137"/>
    <w:pPr>
      <w:bidi w:val="0"/>
      <w:spacing w:before="100" w:beforeAutospacing="1" w:after="100" w:afterAutospacing="1"/>
      <w:jc w:val="left"/>
    </w:pPr>
    <w:rPr>
      <w:rFonts w:ascii="Times New Roman" w:eastAsia="Times New Roman" w:hAnsi="Times New Roman" w:cs="Times New Roman"/>
      <w:b/>
      <w:bCs/>
      <w:szCs w:val="24"/>
    </w:rPr>
  </w:style>
  <w:style w:type="paragraph" w:customStyle="1" w:styleId="references-small">
    <w:name w:val="references-small"/>
    <w:basedOn w:val="Normal"/>
    <w:rsid w:val="00A44137"/>
    <w:pPr>
      <w:bidi w:val="0"/>
      <w:spacing w:before="100" w:beforeAutospacing="1" w:after="100" w:afterAutospacing="1"/>
      <w:jc w:val="left"/>
    </w:pPr>
    <w:rPr>
      <w:rFonts w:ascii="Times New Roman" w:eastAsia="Times New Roman" w:hAnsi="Times New Roman" w:cs="Times New Roman"/>
      <w:sz w:val="22"/>
      <w:szCs w:val="22"/>
    </w:rPr>
  </w:style>
  <w:style w:type="paragraph" w:customStyle="1" w:styleId="navbox-title">
    <w:name w:val="navbox-title"/>
    <w:basedOn w:val="Normal"/>
    <w:rsid w:val="00A44137"/>
    <w:pPr>
      <w:shd w:val="clear" w:color="auto" w:fill="CCCCFF"/>
      <w:bidi w:val="0"/>
      <w:spacing w:before="100" w:beforeAutospacing="1" w:after="100" w:afterAutospacing="1"/>
      <w:jc w:val="center"/>
    </w:pPr>
    <w:rPr>
      <w:rFonts w:ascii="Times New Roman" w:eastAsia="Times New Roman" w:hAnsi="Times New Roman" w:cs="Times New Roman"/>
      <w:szCs w:val="24"/>
    </w:rPr>
  </w:style>
  <w:style w:type="paragraph" w:customStyle="1" w:styleId="navbox-abovebelow">
    <w:name w:val="navbox-abovebelow"/>
    <w:basedOn w:val="Normal"/>
    <w:rsid w:val="00A44137"/>
    <w:pPr>
      <w:shd w:val="clear" w:color="auto" w:fill="DDDDFF"/>
      <w:bidi w:val="0"/>
      <w:spacing w:before="100" w:beforeAutospacing="1" w:after="100" w:afterAutospacing="1"/>
      <w:jc w:val="center"/>
    </w:pPr>
    <w:rPr>
      <w:rFonts w:ascii="Times New Roman" w:eastAsia="Times New Roman" w:hAnsi="Times New Roman" w:cs="Times New Roman"/>
      <w:szCs w:val="24"/>
    </w:rPr>
  </w:style>
  <w:style w:type="paragraph" w:customStyle="1" w:styleId="navbox-group">
    <w:name w:val="navbox-group"/>
    <w:basedOn w:val="Normal"/>
    <w:rsid w:val="00A44137"/>
    <w:pPr>
      <w:shd w:val="clear" w:color="auto" w:fill="DDDDFF"/>
      <w:bidi w:val="0"/>
      <w:spacing w:before="100" w:beforeAutospacing="1" w:after="100" w:afterAutospacing="1"/>
      <w:jc w:val="right"/>
    </w:pPr>
    <w:rPr>
      <w:rFonts w:ascii="Times New Roman" w:eastAsia="Times New Roman" w:hAnsi="Times New Roman" w:cs="Times New Roman"/>
      <w:b/>
      <w:bCs/>
      <w:szCs w:val="24"/>
    </w:rPr>
  </w:style>
  <w:style w:type="paragraph" w:customStyle="1" w:styleId="navbox">
    <w:name w:val="navbox"/>
    <w:basedOn w:val="Normal"/>
    <w:rsid w:val="00A44137"/>
    <w:pPr>
      <w:shd w:val="clear" w:color="auto" w:fill="FDFDFD"/>
      <w:bidi w:val="0"/>
      <w:spacing w:before="100" w:beforeAutospacing="1" w:after="100" w:afterAutospacing="1"/>
      <w:jc w:val="left"/>
    </w:pPr>
    <w:rPr>
      <w:rFonts w:ascii="Times New Roman" w:eastAsia="Times New Roman" w:hAnsi="Times New Roman" w:cs="Times New Roman"/>
      <w:szCs w:val="24"/>
    </w:rPr>
  </w:style>
  <w:style w:type="paragraph" w:customStyle="1" w:styleId="navbox-subgroup">
    <w:name w:val="navbox-subgroup"/>
    <w:basedOn w:val="Normal"/>
    <w:rsid w:val="00A44137"/>
    <w:pPr>
      <w:shd w:val="clear" w:color="auto" w:fill="FDFDFD"/>
      <w:bidi w:val="0"/>
      <w:spacing w:before="100" w:beforeAutospacing="1" w:after="100" w:afterAutospacing="1"/>
      <w:jc w:val="left"/>
    </w:pPr>
    <w:rPr>
      <w:rFonts w:ascii="Times New Roman" w:eastAsia="Times New Roman" w:hAnsi="Times New Roman" w:cs="Times New Roman"/>
      <w:szCs w:val="24"/>
    </w:rPr>
  </w:style>
  <w:style w:type="paragraph" w:customStyle="1" w:styleId="navbox-list">
    <w:name w:val="navbox-list"/>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navbox-even">
    <w:name w:val="navbox-even"/>
    <w:basedOn w:val="Normal"/>
    <w:rsid w:val="00A44137"/>
    <w:pPr>
      <w:shd w:val="clear" w:color="auto" w:fill="F7F7F7"/>
      <w:bidi w:val="0"/>
      <w:spacing w:before="100" w:beforeAutospacing="1" w:after="100" w:afterAutospacing="1"/>
      <w:jc w:val="left"/>
    </w:pPr>
    <w:rPr>
      <w:rFonts w:ascii="Times New Roman" w:eastAsia="Times New Roman" w:hAnsi="Times New Roman" w:cs="Times New Roman"/>
      <w:szCs w:val="24"/>
    </w:rPr>
  </w:style>
  <w:style w:type="paragraph" w:customStyle="1" w:styleId="navbox-odd">
    <w:name w:val="navbox-odd"/>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collapsebutton">
    <w:name w:val="collapsebutton"/>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navbar">
    <w:name w:val="navbar"/>
    <w:basedOn w:val="Normal"/>
    <w:rsid w:val="00A44137"/>
    <w:pPr>
      <w:bidi w:val="0"/>
      <w:spacing w:before="100" w:beforeAutospacing="1" w:after="100" w:afterAutospacing="1"/>
      <w:jc w:val="left"/>
    </w:pPr>
    <w:rPr>
      <w:rFonts w:ascii="Times New Roman" w:eastAsia="Times New Roman" w:hAnsi="Times New Roman" w:cs="Times New Roman"/>
      <w:sz w:val="21"/>
      <w:szCs w:val="21"/>
    </w:rPr>
  </w:style>
  <w:style w:type="paragraph" w:customStyle="1" w:styleId="infobox">
    <w:name w:val="infobox"/>
    <w:basedOn w:val="Normal"/>
    <w:rsid w:val="00A44137"/>
    <w:pPr>
      <w:pBdr>
        <w:top w:val="single" w:sz="6" w:space="2" w:color="AAAAAA"/>
        <w:left w:val="single" w:sz="6" w:space="2" w:color="AAAAAA"/>
        <w:bottom w:val="single" w:sz="6" w:space="2" w:color="AAAAAA"/>
        <w:right w:val="single" w:sz="6" w:space="2" w:color="AAAAAA"/>
      </w:pBdr>
      <w:shd w:val="clear" w:color="auto" w:fill="F9F9F9"/>
      <w:bidi w:val="0"/>
      <w:spacing w:before="120" w:after="120" w:line="360" w:lineRule="atLeast"/>
      <w:ind w:right="240"/>
      <w:jc w:val="right"/>
    </w:pPr>
    <w:rPr>
      <w:rFonts w:ascii="Times New Roman" w:eastAsia="Times New Roman" w:hAnsi="Times New Roman" w:cs="Times New Roman"/>
      <w:color w:val="000000"/>
      <w:sz w:val="21"/>
      <w:szCs w:val="21"/>
    </w:rPr>
  </w:style>
  <w:style w:type="paragraph" w:customStyle="1" w:styleId="notice">
    <w:name w:val="notice"/>
    <w:basedOn w:val="Normal"/>
    <w:rsid w:val="00A44137"/>
    <w:pPr>
      <w:bidi w:val="0"/>
      <w:spacing w:before="240" w:after="240"/>
      <w:ind w:left="240" w:right="240"/>
      <w:jc w:val="left"/>
    </w:pPr>
    <w:rPr>
      <w:rFonts w:ascii="Times New Roman" w:eastAsia="Times New Roman" w:hAnsi="Times New Roman" w:cs="Times New Roman"/>
      <w:szCs w:val="24"/>
    </w:rPr>
  </w:style>
  <w:style w:type="paragraph" w:customStyle="1" w:styleId="spoiler">
    <w:name w:val="spoiler"/>
    <w:basedOn w:val="Normal"/>
    <w:rsid w:val="00A44137"/>
    <w:pPr>
      <w:pBdr>
        <w:top w:val="single" w:sz="12" w:space="0" w:color="DDDDDD"/>
        <w:bottom w:val="single" w:sz="12" w:space="0" w:color="DDDDDD"/>
      </w:pBdr>
      <w:bidi w:val="0"/>
      <w:spacing w:before="100" w:beforeAutospacing="1" w:after="100" w:afterAutospacing="1"/>
      <w:jc w:val="left"/>
    </w:pPr>
    <w:rPr>
      <w:rFonts w:ascii="Times New Roman" w:eastAsia="Times New Roman" w:hAnsi="Times New Roman" w:cs="Times New Roman"/>
      <w:szCs w:val="24"/>
    </w:rPr>
  </w:style>
  <w:style w:type="paragraph" w:customStyle="1" w:styleId="talk-notice">
    <w:name w:val="talk-notice"/>
    <w:basedOn w:val="Normal"/>
    <w:rsid w:val="00A44137"/>
    <w:pPr>
      <w:pBdr>
        <w:top w:val="single" w:sz="6" w:space="0" w:color="C0C090"/>
        <w:left w:val="single" w:sz="6" w:space="0" w:color="C0C090"/>
        <w:bottom w:val="single" w:sz="6" w:space="0" w:color="C0C090"/>
        <w:right w:val="single" w:sz="6" w:space="0" w:color="C0C090"/>
      </w:pBdr>
      <w:shd w:val="clear" w:color="auto" w:fill="F8EABA"/>
      <w:bidi w:val="0"/>
      <w:spacing w:before="100" w:beforeAutospacing="1" w:after="45"/>
      <w:jc w:val="left"/>
    </w:pPr>
    <w:rPr>
      <w:rFonts w:ascii="Times New Roman" w:eastAsia="Times New Roman" w:hAnsi="Times New Roman" w:cs="Times New Roman"/>
      <w:szCs w:val="24"/>
    </w:rPr>
  </w:style>
  <w:style w:type="paragraph" w:customStyle="1" w:styleId="notice-text">
    <w:name w:val="notice-text"/>
    <w:basedOn w:val="Normal"/>
    <w:rsid w:val="00A44137"/>
    <w:pPr>
      <w:bidi w:val="0"/>
      <w:spacing w:before="100" w:beforeAutospacing="1" w:after="100" w:afterAutospacing="1"/>
      <w:jc w:val="left"/>
    </w:pPr>
    <w:rPr>
      <w:rFonts w:ascii="Tahoma" w:eastAsia="Times New Roman" w:hAnsi="Tahoma" w:cs="Tahoma"/>
      <w:szCs w:val="24"/>
    </w:rPr>
  </w:style>
  <w:style w:type="paragraph" w:customStyle="1" w:styleId="toggle-box">
    <w:name w:val="toggle-box"/>
    <w:basedOn w:val="Normal"/>
    <w:rsid w:val="00A44137"/>
    <w:pPr>
      <w:bidi w:val="0"/>
      <w:spacing w:before="100" w:beforeAutospacing="1" w:after="100" w:afterAutospacing="1"/>
      <w:jc w:val="left"/>
    </w:pPr>
    <w:rPr>
      <w:rFonts w:ascii="Tahoma" w:eastAsia="Times New Roman" w:hAnsi="Tahoma" w:cs="Tahoma"/>
      <w:szCs w:val="24"/>
    </w:rPr>
  </w:style>
  <w:style w:type="paragraph" w:customStyle="1" w:styleId="red-button">
    <w:name w:val="red-button"/>
    <w:basedOn w:val="Normal"/>
    <w:rsid w:val="00A44137"/>
    <w:pPr>
      <w:bidi w:val="0"/>
      <w:spacing w:before="100" w:beforeAutospacing="1" w:after="100" w:afterAutospacing="1"/>
      <w:jc w:val="left"/>
    </w:pPr>
    <w:rPr>
      <w:rFonts w:ascii="Tahoma" w:eastAsia="Times New Roman" w:hAnsi="Tahoma" w:cs="Tahoma"/>
      <w:szCs w:val="24"/>
    </w:rPr>
  </w:style>
  <w:style w:type="paragraph" w:customStyle="1" w:styleId="goal">
    <w:name w:val="goal"/>
    <w:basedOn w:val="Normal"/>
    <w:rsid w:val="00A44137"/>
    <w:pPr>
      <w:bidi w:val="0"/>
      <w:spacing w:before="100" w:beforeAutospacing="1" w:after="100" w:afterAutospacing="1"/>
      <w:jc w:val="left"/>
    </w:pPr>
    <w:rPr>
      <w:rFonts w:ascii="Tahoma" w:eastAsia="Times New Roman" w:hAnsi="Tahoma" w:cs="Tahoma"/>
      <w:szCs w:val="24"/>
    </w:rPr>
  </w:style>
  <w:style w:type="paragraph" w:customStyle="1" w:styleId="inchi-label">
    <w:name w:val="inchi-label"/>
    <w:basedOn w:val="Normal"/>
    <w:rsid w:val="00A44137"/>
    <w:pPr>
      <w:bidi w:val="0"/>
      <w:spacing w:before="100" w:beforeAutospacing="1" w:after="100" w:afterAutospacing="1"/>
      <w:jc w:val="left"/>
    </w:pPr>
    <w:rPr>
      <w:rFonts w:ascii="Times New Roman" w:eastAsia="Times New Roman" w:hAnsi="Times New Roman" w:cs="Times New Roman"/>
      <w:color w:val="AAAAAA"/>
      <w:szCs w:val="24"/>
    </w:rPr>
  </w:style>
  <w:style w:type="paragraph" w:customStyle="1" w:styleId="persondata-label">
    <w:name w:val="persondata-label"/>
    <w:basedOn w:val="Normal"/>
    <w:rsid w:val="00A44137"/>
    <w:pPr>
      <w:bidi w:val="0"/>
      <w:spacing w:before="100" w:beforeAutospacing="1" w:after="100" w:afterAutospacing="1"/>
      <w:jc w:val="left"/>
    </w:pPr>
    <w:rPr>
      <w:rFonts w:ascii="Times New Roman" w:eastAsia="Times New Roman" w:hAnsi="Times New Roman" w:cs="Times New Roman"/>
      <w:color w:val="AAAAAA"/>
      <w:szCs w:val="24"/>
    </w:rPr>
  </w:style>
  <w:style w:type="paragraph" w:customStyle="1" w:styleId="redirect-in-category">
    <w:name w:val="redirect-in-category"/>
    <w:basedOn w:val="Normal"/>
    <w:rsid w:val="00A44137"/>
    <w:pPr>
      <w:bidi w:val="0"/>
      <w:spacing w:before="100" w:beforeAutospacing="1" w:after="100" w:afterAutospacing="1"/>
      <w:jc w:val="left"/>
    </w:pPr>
    <w:rPr>
      <w:rFonts w:ascii="Times New Roman" w:eastAsia="Times New Roman" w:hAnsi="Times New Roman" w:cs="Times New Roman"/>
      <w:i/>
      <w:iCs/>
      <w:szCs w:val="24"/>
    </w:rPr>
  </w:style>
  <w:style w:type="paragraph" w:customStyle="1" w:styleId="allpagesredirect">
    <w:name w:val="allpagesredirect"/>
    <w:basedOn w:val="Normal"/>
    <w:rsid w:val="00A44137"/>
    <w:pPr>
      <w:bidi w:val="0"/>
      <w:spacing w:before="100" w:beforeAutospacing="1" w:after="100" w:afterAutospacing="1"/>
      <w:jc w:val="left"/>
    </w:pPr>
    <w:rPr>
      <w:rFonts w:ascii="Times New Roman" w:eastAsia="Times New Roman" w:hAnsi="Times New Roman" w:cs="Times New Roman"/>
      <w:i/>
      <w:iCs/>
      <w:szCs w:val="24"/>
    </w:rPr>
  </w:style>
  <w:style w:type="paragraph" w:customStyle="1" w:styleId="messagebox">
    <w:name w:val="messagebox"/>
    <w:basedOn w:val="Normal"/>
    <w:rsid w:val="00A44137"/>
    <w:pPr>
      <w:pBdr>
        <w:top w:val="single" w:sz="6" w:space="2" w:color="AAAAAA"/>
        <w:left w:val="single" w:sz="6" w:space="2" w:color="AAAAAA"/>
        <w:bottom w:val="single" w:sz="6" w:space="2" w:color="AAAAAA"/>
        <w:right w:val="single" w:sz="6" w:space="2" w:color="AAAAAA"/>
      </w:pBdr>
      <w:shd w:val="clear" w:color="auto" w:fill="F9F9F9"/>
      <w:bidi w:val="0"/>
      <w:spacing w:after="240"/>
      <w:jc w:val="left"/>
    </w:pPr>
    <w:rPr>
      <w:rFonts w:ascii="Times New Roman" w:eastAsia="Times New Roman" w:hAnsi="Times New Roman" w:cs="Times New Roman"/>
      <w:szCs w:val="24"/>
    </w:rPr>
  </w:style>
  <w:style w:type="paragraph" w:customStyle="1" w:styleId="hiddenstructure">
    <w:name w:val="hiddenstructure"/>
    <w:basedOn w:val="Normal"/>
    <w:rsid w:val="00A44137"/>
    <w:pPr>
      <w:shd w:val="clear" w:color="auto" w:fill="00FF00"/>
      <w:bidi w:val="0"/>
      <w:spacing w:before="100" w:beforeAutospacing="1" w:after="100" w:afterAutospacing="1"/>
      <w:jc w:val="left"/>
    </w:pPr>
    <w:rPr>
      <w:rFonts w:ascii="Times New Roman" w:eastAsia="Times New Roman" w:hAnsi="Times New Roman" w:cs="Times New Roman"/>
      <w:color w:val="FF0000"/>
      <w:szCs w:val="24"/>
    </w:rPr>
  </w:style>
  <w:style w:type="paragraph" w:customStyle="1" w:styleId="mw-plusminus-pos">
    <w:name w:val="mw-plusminus-pos"/>
    <w:basedOn w:val="Normal"/>
    <w:rsid w:val="00A44137"/>
    <w:pPr>
      <w:bidi w:val="0"/>
      <w:spacing w:before="100" w:beforeAutospacing="1" w:after="100" w:afterAutospacing="1"/>
      <w:jc w:val="left"/>
    </w:pPr>
    <w:rPr>
      <w:rFonts w:ascii="Times New Roman" w:eastAsia="Times New Roman" w:hAnsi="Times New Roman" w:cs="Times New Roman"/>
      <w:color w:val="006400"/>
      <w:szCs w:val="24"/>
    </w:rPr>
  </w:style>
  <w:style w:type="paragraph" w:customStyle="1" w:styleId="mw-plusminus-neg">
    <w:name w:val="mw-plusminus-neg"/>
    <w:basedOn w:val="Normal"/>
    <w:rsid w:val="00A44137"/>
    <w:pPr>
      <w:bidi w:val="0"/>
      <w:spacing w:before="100" w:beforeAutospacing="1" w:after="100" w:afterAutospacing="1"/>
      <w:jc w:val="left"/>
    </w:pPr>
    <w:rPr>
      <w:rFonts w:ascii="Times New Roman" w:eastAsia="Times New Roman" w:hAnsi="Times New Roman" w:cs="Times New Roman"/>
      <w:color w:val="8B0000"/>
      <w:szCs w:val="24"/>
    </w:rPr>
  </w:style>
  <w:style w:type="paragraph" w:customStyle="1" w:styleId="dablink">
    <w:name w:val="dablink"/>
    <w:basedOn w:val="Normal"/>
    <w:rsid w:val="00A44137"/>
    <w:pPr>
      <w:bidi w:val="0"/>
      <w:spacing w:before="100" w:beforeAutospacing="1" w:after="100" w:afterAutospacing="1"/>
      <w:jc w:val="left"/>
    </w:pPr>
    <w:rPr>
      <w:rFonts w:ascii="Times New Roman" w:eastAsia="Times New Roman" w:hAnsi="Times New Roman" w:cs="Times New Roman"/>
      <w:i/>
      <w:iCs/>
      <w:szCs w:val="24"/>
    </w:rPr>
  </w:style>
  <w:style w:type="paragraph" w:customStyle="1" w:styleId="geo-default">
    <w:name w:val="geo-default"/>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geo-nondefault">
    <w:name w:val="geo-nondefault"/>
    <w:basedOn w:val="Normal"/>
    <w:rsid w:val="00A44137"/>
    <w:pPr>
      <w:bidi w:val="0"/>
      <w:spacing w:before="100" w:beforeAutospacing="1" w:after="100" w:afterAutospacing="1"/>
      <w:jc w:val="left"/>
    </w:pPr>
    <w:rPr>
      <w:rFonts w:ascii="Times New Roman" w:eastAsia="Times New Roman" w:hAnsi="Times New Roman" w:cs="Times New Roman"/>
      <w:vanish/>
      <w:szCs w:val="24"/>
    </w:rPr>
  </w:style>
  <w:style w:type="paragraph" w:customStyle="1" w:styleId="geo-dms">
    <w:name w:val="geo-dms"/>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geo-dec">
    <w:name w:val="geo-dec"/>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geo-multi-punct">
    <w:name w:val="geo-multi-punct"/>
    <w:basedOn w:val="Normal"/>
    <w:rsid w:val="00A44137"/>
    <w:pPr>
      <w:bidi w:val="0"/>
      <w:spacing w:before="100" w:beforeAutospacing="1" w:after="100" w:afterAutospacing="1"/>
      <w:jc w:val="left"/>
    </w:pPr>
    <w:rPr>
      <w:rFonts w:ascii="Times New Roman" w:eastAsia="Times New Roman" w:hAnsi="Times New Roman" w:cs="Times New Roman"/>
      <w:vanish/>
      <w:szCs w:val="24"/>
    </w:rPr>
  </w:style>
  <w:style w:type="paragraph" w:customStyle="1" w:styleId="template-documentation">
    <w:name w:val="template-documentation"/>
    <w:basedOn w:val="Normal"/>
    <w:rsid w:val="00A44137"/>
    <w:pPr>
      <w:pBdr>
        <w:top w:val="single" w:sz="6" w:space="4" w:color="AAAAAA"/>
        <w:left w:val="single" w:sz="6" w:space="4" w:color="AAAAAA"/>
        <w:bottom w:val="single" w:sz="6" w:space="4" w:color="AAAAAA"/>
        <w:right w:val="single" w:sz="6" w:space="4" w:color="AAAAAA"/>
      </w:pBdr>
      <w:shd w:val="clear" w:color="auto" w:fill="ECFCF4"/>
      <w:bidi w:val="0"/>
      <w:spacing w:before="240"/>
      <w:jc w:val="left"/>
    </w:pPr>
    <w:rPr>
      <w:rFonts w:ascii="Times New Roman" w:eastAsia="Times New Roman" w:hAnsi="Times New Roman" w:cs="Times New Roman"/>
      <w:szCs w:val="24"/>
    </w:rPr>
  </w:style>
  <w:style w:type="paragraph" w:customStyle="1" w:styleId="mw-tag-markers">
    <w:name w:val="mw-tag-markers"/>
    <w:basedOn w:val="Normal"/>
    <w:rsid w:val="00A44137"/>
    <w:pPr>
      <w:bidi w:val="0"/>
      <w:spacing w:before="100" w:beforeAutospacing="1" w:after="100" w:afterAutospacing="1"/>
      <w:jc w:val="left"/>
    </w:pPr>
    <w:rPr>
      <w:rFonts w:ascii="Times New Roman" w:eastAsia="Times New Roman" w:hAnsi="Times New Roman" w:cs="Times New Roman"/>
      <w:i/>
      <w:iCs/>
      <w:sz w:val="22"/>
      <w:szCs w:val="22"/>
    </w:rPr>
  </w:style>
  <w:style w:type="paragraph" w:customStyle="1" w:styleId="infoboxv2">
    <w:name w:val="infobox_v2"/>
    <w:basedOn w:val="Normal"/>
    <w:rsid w:val="00A44137"/>
    <w:pPr>
      <w:pBdr>
        <w:top w:val="single" w:sz="6" w:space="1" w:color="AAAAAA"/>
        <w:left w:val="single" w:sz="6" w:space="1" w:color="AAAAAA"/>
        <w:bottom w:val="single" w:sz="6" w:space="1" w:color="AAAAAA"/>
        <w:right w:val="single" w:sz="6" w:space="1" w:color="AAAAAA"/>
      </w:pBdr>
      <w:shd w:val="clear" w:color="auto" w:fill="F9F9F9"/>
      <w:bidi w:val="0"/>
      <w:spacing w:after="120" w:line="264" w:lineRule="atLeast"/>
      <w:ind w:right="240"/>
      <w:jc w:val="left"/>
    </w:pPr>
    <w:rPr>
      <w:rFonts w:ascii="Times New Roman" w:eastAsia="Times New Roman" w:hAnsi="Times New Roman" w:cs="Times New Roman"/>
      <w:color w:val="000000"/>
      <w:sz w:val="22"/>
      <w:szCs w:val="22"/>
    </w:rPr>
  </w:style>
  <w:style w:type="paragraph" w:customStyle="1" w:styleId="globegris">
    <w:name w:val="globegris"/>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b">
    <w:name w:val="b"/>
    <w:basedOn w:val="Normal"/>
    <w:rsid w:val="00A44137"/>
    <w:pPr>
      <w:bidi w:val="0"/>
      <w:spacing w:before="100" w:beforeAutospacing="1" w:after="100" w:afterAutospacing="1"/>
    </w:pPr>
    <w:rPr>
      <w:rFonts w:ascii="Times New Roman" w:eastAsia="Times New Roman" w:hAnsi="Times New Roman" w:cs="Times New Roman"/>
      <w:szCs w:val="24"/>
    </w:rPr>
  </w:style>
  <w:style w:type="paragraph" w:customStyle="1" w:styleId="beyt">
    <w:name w:val="beyt"/>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nastaliq">
    <w:name w:val="nastaliq"/>
    <w:basedOn w:val="Normal"/>
    <w:rsid w:val="00A44137"/>
    <w:pPr>
      <w:bidi w:val="0"/>
      <w:spacing w:before="100" w:beforeAutospacing="1" w:after="100" w:afterAutospacing="1" w:line="480" w:lineRule="auto"/>
      <w:jc w:val="left"/>
    </w:pPr>
    <w:rPr>
      <w:rFonts w:ascii="IranNastaliq" w:eastAsia="Times New Roman" w:hAnsi="IranNastaliq" w:cs="IranNastaliq"/>
      <w:sz w:val="36"/>
      <w:szCs w:val="36"/>
    </w:rPr>
  </w:style>
  <w:style w:type="paragraph" w:customStyle="1" w:styleId="listify">
    <w:name w:val="listify"/>
    <w:basedOn w:val="Normal"/>
    <w:rsid w:val="00A44137"/>
    <w:pPr>
      <w:bidi w:val="0"/>
      <w:spacing w:before="100" w:beforeAutospacing="1" w:after="100" w:afterAutospacing="1"/>
      <w:ind w:right="480"/>
      <w:jc w:val="left"/>
    </w:pPr>
    <w:rPr>
      <w:rFonts w:ascii="Times New Roman" w:eastAsia="Times New Roman" w:hAnsi="Times New Roman" w:cs="Times New Roman"/>
      <w:szCs w:val="24"/>
    </w:rPr>
  </w:style>
  <w:style w:type="paragraph" w:customStyle="1" w:styleId="blockexpiry">
    <w:name w:val="blockexpiry"/>
    <w:basedOn w:val="Normal"/>
    <w:rsid w:val="00A44137"/>
    <w:pPr>
      <w:spacing w:before="100" w:beforeAutospacing="1" w:after="100" w:afterAutospacing="1"/>
      <w:jc w:val="left"/>
    </w:pPr>
    <w:rPr>
      <w:rFonts w:ascii="Times New Roman" w:eastAsia="Times New Roman" w:hAnsi="Times New Roman" w:cs="Times New Roman"/>
      <w:szCs w:val="24"/>
    </w:rPr>
  </w:style>
  <w:style w:type="paragraph" w:customStyle="1" w:styleId="mycomment">
    <w:name w:val="mycomment"/>
    <w:basedOn w:val="Normal"/>
    <w:rsid w:val="00A44137"/>
    <w:pPr>
      <w:shd w:val="clear" w:color="auto" w:fill="FFFF99"/>
      <w:bidi w:val="0"/>
      <w:spacing w:before="100" w:beforeAutospacing="1" w:after="100" w:afterAutospacing="1"/>
      <w:jc w:val="left"/>
    </w:pPr>
    <w:rPr>
      <w:rFonts w:ascii="Times New Roman" w:eastAsia="Times New Roman" w:hAnsi="Times New Roman" w:cs="Times New Roman"/>
      <w:szCs w:val="24"/>
    </w:rPr>
  </w:style>
  <w:style w:type="paragraph" w:customStyle="1" w:styleId="texhtml">
    <w:name w:val="texhtml"/>
    <w:basedOn w:val="Normal"/>
    <w:rsid w:val="00A44137"/>
    <w:pPr>
      <w:bidi w:val="0"/>
      <w:spacing w:before="100" w:beforeAutospacing="1" w:after="100" w:afterAutospacing="1" w:line="360" w:lineRule="atLeast"/>
      <w:jc w:val="left"/>
    </w:pPr>
    <w:rPr>
      <w:rFonts w:ascii="Times New Roman" w:eastAsia="Times New Roman" w:hAnsi="Times New Roman" w:cs="Times New Roman"/>
      <w:sz w:val="30"/>
      <w:szCs w:val="30"/>
    </w:rPr>
  </w:style>
  <w:style w:type="paragraph" w:customStyle="1" w:styleId="ipa">
    <w:name w:val="ipa"/>
    <w:basedOn w:val="Normal"/>
    <w:rsid w:val="00A44137"/>
    <w:pPr>
      <w:bidi w:val="0"/>
      <w:spacing w:before="100" w:beforeAutospacing="1" w:after="100" w:afterAutospacing="1"/>
      <w:jc w:val="left"/>
    </w:pPr>
    <w:rPr>
      <w:rFonts w:ascii="Arial Unicode MS" w:eastAsia="Arial Unicode MS" w:hAnsi="Arial Unicode MS" w:cs="Arial Unicode MS"/>
      <w:szCs w:val="24"/>
    </w:rPr>
  </w:style>
  <w:style w:type="paragraph" w:customStyle="1" w:styleId="unicode">
    <w:name w:val="unicode"/>
    <w:basedOn w:val="Normal"/>
    <w:rsid w:val="00A44137"/>
    <w:pPr>
      <w:bidi w:val="0"/>
      <w:spacing w:before="100" w:beforeAutospacing="1" w:after="100" w:afterAutospacing="1"/>
      <w:jc w:val="left"/>
    </w:pPr>
    <w:rPr>
      <w:rFonts w:ascii="Arial Unicode MS" w:eastAsia="Arial Unicode MS" w:hAnsi="Arial Unicode MS" w:cs="Arial Unicode MS"/>
      <w:szCs w:val="24"/>
    </w:rPr>
  </w:style>
  <w:style w:type="paragraph" w:customStyle="1" w:styleId="special-label">
    <w:name w:val="special-label"/>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special-query">
    <w:name w:val="special-query"/>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special-hover">
    <w:name w:val="special-hover"/>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imbox">
    <w:name w:val="imbox"/>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latitude">
    <w:name w:val="latitude"/>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tocnumber">
    <w:name w:val="tocnumber"/>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toclevel-2">
    <w:name w:val="toclevel-2"/>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toclevel-3">
    <w:name w:val="toclevel-3"/>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toclevel-4">
    <w:name w:val="toclevel-4"/>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toclevel-5">
    <w:name w:val="toclevel-5"/>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toclevel-6">
    <w:name w:val="toclevel-6"/>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toclevel-7">
    <w:name w:val="toclevel-7"/>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entete">
    <w:name w:val="entete"/>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media">
    <w:name w:val="media"/>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tmbox">
    <w:name w:val="tmbox"/>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plainlinksneverexpand">
    <w:name w:val="plainlinksneverexpand"/>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urlexpansion">
    <w:name w:val="urlexpansion"/>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character" w:customStyle="1" w:styleId="texhtml1">
    <w:name w:val="texhtml1"/>
    <w:rsid w:val="00A44137"/>
    <w:rPr>
      <w:sz w:val="30"/>
      <w:szCs w:val="30"/>
      <w:rtl w:val="0"/>
    </w:rPr>
  </w:style>
  <w:style w:type="paragraph" w:customStyle="1" w:styleId="special-label1">
    <w:name w:val="special-label1"/>
    <w:basedOn w:val="Normal"/>
    <w:rsid w:val="00A44137"/>
    <w:pPr>
      <w:bidi w:val="0"/>
      <w:spacing w:before="100" w:beforeAutospacing="1" w:after="100" w:afterAutospacing="1"/>
      <w:jc w:val="right"/>
    </w:pPr>
    <w:rPr>
      <w:rFonts w:ascii="Times New Roman" w:eastAsia="Times New Roman" w:hAnsi="Times New Roman" w:cs="Times New Roman"/>
      <w:color w:val="808080"/>
      <w:sz w:val="19"/>
      <w:szCs w:val="19"/>
    </w:rPr>
  </w:style>
  <w:style w:type="paragraph" w:customStyle="1" w:styleId="special-query1">
    <w:name w:val="special-query1"/>
    <w:basedOn w:val="Normal"/>
    <w:rsid w:val="00A44137"/>
    <w:pPr>
      <w:bidi w:val="0"/>
      <w:spacing w:before="100" w:beforeAutospacing="1" w:after="100" w:afterAutospacing="1"/>
      <w:jc w:val="right"/>
    </w:pPr>
    <w:rPr>
      <w:rFonts w:ascii="Times New Roman" w:eastAsia="Times New Roman" w:hAnsi="Times New Roman" w:cs="Times New Roman"/>
      <w:i/>
      <w:iCs/>
      <w:color w:val="000000"/>
      <w:szCs w:val="24"/>
    </w:rPr>
  </w:style>
  <w:style w:type="paragraph" w:customStyle="1" w:styleId="special-hover1">
    <w:name w:val="special-hover1"/>
    <w:basedOn w:val="Normal"/>
    <w:rsid w:val="00A44137"/>
    <w:pPr>
      <w:shd w:val="clear" w:color="auto" w:fill="C0C0C0"/>
      <w:bidi w:val="0"/>
      <w:spacing w:before="100" w:beforeAutospacing="1" w:after="100" w:afterAutospacing="1"/>
      <w:jc w:val="left"/>
    </w:pPr>
    <w:rPr>
      <w:rFonts w:ascii="Times New Roman" w:eastAsia="Times New Roman" w:hAnsi="Times New Roman" w:cs="Times New Roman"/>
      <w:szCs w:val="24"/>
    </w:rPr>
  </w:style>
  <w:style w:type="paragraph" w:customStyle="1" w:styleId="special-label2">
    <w:name w:val="special-label2"/>
    <w:basedOn w:val="Normal"/>
    <w:rsid w:val="00A44137"/>
    <w:pPr>
      <w:bidi w:val="0"/>
      <w:spacing w:before="100" w:beforeAutospacing="1" w:after="100" w:afterAutospacing="1"/>
      <w:jc w:val="left"/>
    </w:pPr>
    <w:rPr>
      <w:rFonts w:ascii="Times New Roman" w:eastAsia="Times New Roman" w:hAnsi="Times New Roman" w:cs="Times New Roman"/>
      <w:color w:val="FFFFFF"/>
      <w:szCs w:val="24"/>
    </w:rPr>
  </w:style>
  <w:style w:type="paragraph" w:customStyle="1" w:styleId="special-query2">
    <w:name w:val="special-query2"/>
    <w:basedOn w:val="Normal"/>
    <w:rsid w:val="00A44137"/>
    <w:pPr>
      <w:bidi w:val="0"/>
      <w:spacing w:before="100" w:beforeAutospacing="1" w:after="100" w:afterAutospacing="1"/>
      <w:jc w:val="left"/>
    </w:pPr>
    <w:rPr>
      <w:rFonts w:ascii="Times New Roman" w:eastAsia="Times New Roman" w:hAnsi="Times New Roman" w:cs="Times New Roman"/>
      <w:color w:val="FFFFFF"/>
      <w:szCs w:val="24"/>
    </w:rPr>
  </w:style>
  <w:style w:type="paragraph" w:customStyle="1" w:styleId="navbox-title1">
    <w:name w:val="navbox-title1"/>
    <w:basedOn w:val="Normal"/>
    <w:rsid w:val="00A44137"/>
    <w:pPr>
      <w:shd w:val="clear" w:color="auto" w:fill="DDDDFF"/>
      <w:bidi w:val="0"/>
      <w:spacing w:before="100" w:beforeAutospacing="1" w:after="100" w:afterAutospacing="1"/>
      <w:jc w:val="center"/>
    </w:pPr>
    <w:rPr>
      <w:rFonts w:ascii="Times New Roman" w:eastAsia="Times New Roman" w:hAnsi="Times New Roman" w:cs="Times New Roman"/>
      <w:szCs w:val="24"/>
    </w:rPr>
  </w:style>
  <w:style w:type="paragraph" w:customStyle="1" w:styleId="navbox-group1">
    <w:name w:val="navbox-group1"/>
    <w:basedOn w:val="Normal"/>
    <w:rsid w:val="00A44137"/>
    <w:pPr>
      <w:shd w:val="clear" w:color="auto" w:fill="E6E6FF"/>
      <w:bidi w:val="0"/>
      <w:spacing w:before="100" w:beforeAutospacing="1" w:after="100" w:afterAutospacing="1"/>
      <w:jc w:val="right"/>
    </w:pPr>
    <w:rPr>
      <w:rFonts w:ascii="Times New Roman" w:eastAsia="Times New Roman" w:hAnsi="Times New Roman" w:cs="Times New Roman"/>
      <w:b/>
      <w:bCs/>
      <w:szCs w:val="24"/>
    </w:rPr>
  </w:style>
  <w:style w:type="paragraph" w:customStyle="1" w:styleId="navbox-abovebelow1">
    <w:name w:val="navbox-abovebelow1"/>
    <w:basedOn w:val="Normal"/>
    <w:rsid w:val="00A44137"/>
    <w:pPr>
      <w:shd w:val="clear" w:color="auto" w:fill="E6E6FF"/>
      <w:bidi w:val="0"/>
      <w:spacing w:before="100" w:beforeAutospacing="1" w:after="100" w:afterAutospacing="1"/>
      <w:jc w:val="center"/>
    </w:pPr>
    <w:rPr>
      <w:rFonts w:ascii="Times New Roman" w:eastAsia="Times New Roman" w:hAnsi="Times New Roman" w:cs="Times New Roman"/>
      <w:szCs w:val="24"/>
    </w:rPr>
  </w:style>
  <w:style w:type="paragraph" w:customStyle="1" w:styleId="collapsebutton1">
    <w:name w:val="collapsebutton1"/>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navbar1">
    <w:name w:val="navbar1"/>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urlexpansion1">
    <w:name w:val="urlexpansion1"/>
    <w:basedOn w:val="Normal"/>
    <w:rsid w:val="00A44137"/>
    <w:pPr>
      <w:bidi w:val="0"/>
      <w:spacing w:before="100" w:beforeAutospacing="1" w:after="100" w:afterAutospacing="1"/>
      <w:jc w:val="left"/>
    </w:pPr>
    <w:rPr>
      <w:rFonts w:ascii="Times New Roman" w:eastAsia="Times New Roman" w:hAnsi="Times New Roman" w:cs="Times New Roman"/>
      <w:vanish/>
      <w:szCs w:val="24"/>
    </w:rPr>
  </w:style>
  <w:style w:type="paragraph" w:customStyle="1" w:styleId="imbox1">
    <w:name w:val="imbox1"/>
    <w:basedOn w:val="Normal"/>
    <w:rsid w:val="00A44137"/>
    <w:pPr>
      <w:bidi w:val="0"/>
      <w:ind w:left="-120" w:right="-120"/>
      <w:jc w:val="left"/>
    </w:pPr>
    <w:rPr>
      <w:rFonts w:ascii="Times New Roman" w:eastAsia="Times New Roman" w:hAnsi="Times New Roman" w:cs="Times New Roman"/>
      <w:szCs w:val="24"/>
    </w:rPr>
  </w:style>
  <w:style w:type="paragraph" w:customStyle="1" w:styleId="imbox2">
    <w:name w:val="imbox2"/>
    <w:basedOn w:val="Normal"/>
    <w:rsid w:val="00A44137"/>
    <w:pPr>
      <w:bidi w:val="0"/>
      <w:spacing w:before="60" w:after="60"/>
      <w:ind w:left="60" w:right="60"/>
      <w:jc w:val="left"/>
    </w:pPr>
    <w:rPr>
      <w:rFonts w:ascii="Times New Roman" w:eastAsia="Times New Roman" w:hAnsi="Times New Roman" w:cs="Times New Roman"/>
      <w:szCs w:val="24"/>
    </w:rPr>
  </w:style>
  <w:style w:type="paragraph" w:customStyle="1" w:styleId="tmbox1">
    <w:name w:val="tmbox1"/>
    <w:basedOn w:val="Normal"/>
    <w:rsid w:val="00A44137"/>
    <w:pPr>
      <w:bidi w:val="0"/>
      <w:spacing w:before="30" w:after="30"/>
      <w:jc w:val="left"/>
    </w:pPr>
    <w:rPr>
      <w:rFonts w:ascii="Times New Roman" w:eastAsia="Times New Roman" w:hAnsi="Times New Roman" w:cs="Times New Roman"/>
      <w:szCs w:val="24"/>
    </w:rPr>
  </w:style>
  <w:style w:type="paragraph" w:customStyle="1" w:styleId="latitude1">
    <w:name w:val="latitude1"/>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tocnumber1">
    <w:name w:val="tocnumber1"/>
    <w:basedOn w:val="Normal"/>
    <w:rsid w:val="00A44137"/>
    <w:pPr>
      <w:bidi w:val="0"/>
      <w:spacing w:before="100" w:beforeAutospacing="1" w:after="100" w:afterAutospacing="1"/>
      <w:jc w:val="left"/>
    </w:pPr>
    <w:rPr>
      <w:rFonts w:ascii="Times New Roman" w:eastAsia="Times New Roman" w:hAnsi="Times New Roman" w:cs="Times New Roman"/>
      <w:vanish/>
      <w:szCs w:val="24"/>
    </w:rPr>
  </w:style>
  <w:style w:type="paragraph" w:customStyle="1" w:styleId="toclevel-21">
    <w:name w:val="toclevel-21"/>
    <w:basedOn w:val="Normal"/>
    <w:rsid w:val="00A44137"/>
    <w:pPr>
      <w:bidi w:val="0"/>
      <w:spacing w:before="100" w:beforeAutospacing="1" w:after="100" w:afterAutospacing="1"/>
      <w:jc w:val="left"/>
    </w:pPr>
    <w:rPr>
      <w:rFonts w:ascii="Times New Roman" w:eastAsia="Times New Roman" w:hAnsi="Times New Roman" w:cs="Times New Roman"/>
      <w:vanish/>
      <w:szCs w:val="24"/>
    </w:rPr>
  </w:style>
  <w:style w:type="paragraph" w:customStyle="1" w:styleId="toclevel-31">
    <w:name w:val="toclevel-31"/>
    <w:basedOn w:val="Normal"/>
    <w:rsid w:val="00A44137"/>
    <w:pPr>
      <w:bidi w:val="0"/>
      <w:spacing w:before="100" w:beforeAutospacing="1" w:after="100" w:afterAutospacing="1"/>
      <w:jc w:val="left"/>
    </w:pPr>
    <w:rPr>
      <w:rFonts w:ascii="Times New Roman" w:eastAsia="Times New Roman" w:hAnsi="Times New Roman" w:cs="Times New Roman"/>
      <w:vanish/>
      <w:szCs w:val="24"/>
    </w:rPr>
  </w:style>
  <w:style w:type="paragraph" w:customStyle="1" w:styleId="toclevel-41">
    <w:name w:val="toclevel-41"/>
    <w:basedOn w:val="Normal"/>
    <w:rsid w:val="00A44137"/>
    <w:pPr>
      <w:bidi w:val="0"/>
      <w:spacing w:before="100" w:beforeAutospacing="1" w:after="100" w:afterAutospacing="1"/>
      <w:jc w:val="left"/>
    </w:pPr>
    <w:rPr>
      <w:rFonts w:ascii="Times New Roman" w:eastAsia="Times New Roman" w:hAnsi="Times New Roman" w:cs="Times New Roman"/>
      <w:vanish/>
      <w:szCs w:val="24"/>
    </w:rPr>
  </w:style>
  <w:style w:type="paragraph" w:customStyle="1" w:styleId="toclevel-51">
    <w:name w:val="toclevel-51"/>
    <w:basedOn w:val="Normal"/>
    <w:rsid w:val="00A44137"/>
    <w:pPr>
      <w:bidi w:val="0"/>
      <w:spacing w:before="100" w:beforeAutospacing="1" w:after="100" w:afterAutospacing="1"/>
      <w:jc w:val="left"/>
    </w:pPr>
    <w:rPr>
      <w:rFonts w:ascii="Times New Roman" w:eastAsia="Times New Roman" w:hAnsi="Times New Roman" w:cs="Times New Roman"/>
      <w:vanish/>
      <w:szCs w:val="24"/>
    </w:rPr>
  </w:style>
  <w:style w:type="paragraph" w:customStyle="1" w:styleId="toclevel-61">
    <w:name w:val="toclevel-61"/>
    <w:basedOn w:val="Normal"/>
    <w:rsid w:val="00A44137"/>
    <w:pPr>
      <w:bidi w:val="0"/>
      <w:spacing w:before="100" w:beforeAutospacing="1" w:after="100" w:afterAutospacing="1"/>
      <w:jc w:val="left"/>
    </w:pPr>
    <w:rPr>
      <w:rFonts w:ascii="Times New Roman" w:eastAsia="Times New Roman" w:hAnsi="Times New Roman" w:cs="Times New Roman"/>
      <w:vanish/>
      <w:szCs w:val="24"/>
    </w:rPr>
  </w:style>
  <w:style w:type="paragraph" w:customStyle="1" w:styleId="toclevel-71">
    <w:name w:val="toclevel-71"/>
    <w:basedOn w:val="Normal"/>
    <w:rsid w:val="00A44137"/>
    <w:pPr>
      <w:bidi w:val="0"/>
      <w:spacing w:before="100" w:beforeAutospacing="1" w:after="100" w:afterAutospacing="1"/>
      <w:jc w:val="left"/>
    </w:pPr>
    <w:rPr>
      <w:rFonts w:ascii="Times New Roman" w:eastAsia="Times New Roman" w:hAnsi="Times New Roman" w:cs="Times New Roman"/>
      <w:vanish/>
      <w:szCs w:val="24"/>
    </w:rPr>
  </w:style>
  <w:style w:type="paragraph" w:customStyle="1" w:styleId="entete1">
    <w:name w:val="entete1"/>
    <w:basedOn w:val="Normal"/>
    <w:rsid w:val="00A44137"/>
    <w:pPr>
      <w:bidi w:val="0"/>
      <w:spacing w:before="100" w:beforeAutospacing="1" w:after="100" w:afterAutospacing="1" w:line="288" w:lineRule="atLeast"/>
      <w:jc w:val="center"/>
      <w:textAlignment w:val="center"/>
    </w:pPr>
    <w:rPr>
      <w:rFonts w:ascii="Times New Roman" w:eastAsia="Times New Roman" w:hAnsi="Times New Roman" w:cs="Times New Roman"/>
      <w:b/>
      <w:bCs/>
      <w:color w:val="000000"/>
      <w:sz w:val="36"/>
      <w:szCs w:val="36"/>
    </w:rPr>
  </w:style>
  <w:style w:type="paragraph" w:customStyle="1" w:styleId="media1">
    <w:name w:val="media1"/>
    <w:basedOn w:val="Normal"/>
    <w:rsid w:val="00A44137"/>
    <w:pPr>
      <w:bidi w:val="0"/>
      <w:spacing w:before="100" w:beforeAutospacing="1" w:after="100" w:afterAutospacing="1"/>
      <w:jc w:val="center"/>
      <w:textAlignment w:val="center"/>
    </w:pPr>
    <w:rPr>
      <w:rFonts w:ascii="Times New Roman" w:eastAsia="Times New Roman" w:hAnsi="Times New Roman" w:cs="Times New Roman"/>
      <w:b/>
      <w:bCs/>
      <w:color w:val="000000"/>
      <w:szCs w:val="24"/>
    </w:rPr>
  </w:style>
  <w:style w:type="character" w:customStyle="1" w:styleId="geo-default1">
    <w:name w:val="geo-default1"/>
    <w:rsid w:val="00A44137"/>
    <w:rPr>
      <w:vanish w:val="0"/>
      <w:webHidden w:val="0"/>
      <w:specVanish/>
    </w:rPr>
  </w:style>
  <w:style w:type="character" w:customStyle="1" w:styleId="geo-dms1">
    <w:name w:val="geo-dms1"/>
    <w:rsid w:val="00A44137"/>
    <w:rPr>
      <w:vanish w:val="0"/>
      <w:webHidden w:val="0"/>
      <w:specVanish/>
    </w:rPr>
  </w:style>
  <w:style w:type="character" w:customStyle="1" w:styleId="geo-multi-punct1">
    <w:name w:val="geo-multi-punct1"/>
    <w:rsid w:val="00A44137"/>
    <w:rPr>
      <w:vanish/>
      <w:webHidden w:val="0"/>
      <w:specVanish/>
    </w:rPr>
  </w:style>
  <w:style w:type="character" w:customStyle="1" w:styleId="geo-nondefault1">
    <w:name w:val="geo-nondefault1"/>
    <w:rsid w:val="00A44137"/>
    <w:rPr>
      <w:vanish/>
      <w:webHidden w:val="0"/>
      <w:specVanish/>
    </w:rPr>
  </w:style>
  <w:style w:type="character" w:customStyle="1" w:styleId="geo-dec1">
    <w:name w:val="geo-dec1"/>
    <w:rsid w:val="00A44137"/>
    <w:rPr>
      <w:vanish w:val="0"/>
      <w:webHidden w:val="0"/>
      <w:specVanish/>
    </w:rPr>
  </w:style>
  <w:style w:type="character" w:customStyle="1" w:styleId="geo">
    <w:name w:val="geo"/>
    <w:rsid w:val="00A44137"/>
  </w:style>
  <w:style w:type="character" w:customStyle="1" w:styleId="thumbborder">
    <w:name w:val="thumbborder"/>
    <w:rsid w:val="00A44137"/>
  </w:style>
  <w:style w:type="character" w:customStyle="1" w:styleId="toctoggle">
    <w:name w:val="toctoggle"/>
    <w:rsid w:val="00A44137"/>
  </w:style>
  <w:style w:type="character" w:customStyle="1" w:styleId="tocnumber2">
    <w:name w:val="tocnumber2"/>
    <w:rsid w:val="00A44137"/>
  </w:style>
  <w:style w:type="character" w:customStyle="1" w:styleId="toctext">
    <w:name w:val="toctext"/>
    <w:rsid w:val="00A44137"/>
  </w:style>
  <w:style w:type="character" w:customStyle="1" w:styleId="editsection">
    <w:name w:val="editsection"/>
    <w:rsid w:val="00A44137"/>
  </w:style>
  <w:style w:type="character" w:customStyle="1" w:styleId="thumbimage">
    <w:name w:val="thumbimage"/>
    <w:rsid w:val="00A44137"/>
  </w:style>
  <w:style w:type="character" w:customStyle="1" w:styleId="categorytreebullet">
    <w:name w:val="categorytreebullet"/>
    <w:rsid w:val="00A44137"/>
  </w:style>
  <w:style w:type="character" w:customStyle="1" w:styleId="categorytreetoggle">
    <w:name w:val="categorytreetoggle"/>
    <w:rsid w:val="00A44137"/>
  </w:style>
  <w:style w:type="character" w:customStyle="1" w:styleId="categorytreeemptybullet">
    <w:name w:val="categorytreeemptybullet"/>
    <w:rsid w:val="00A44137"/>
  </w:style>
  <w:style w:type="character" w:customStyle="1" w:styleId="flagicon">
    <w:name w:val="flagicon"/>
    <w:rsid w:val="00A44137"/>
  </w:style>
  <w:style w:type="character" w:customStyle="1" w:styleId="mw-cite-backlink">
    <w:name w:val="mw-cite-backlink"/>
    <w:rsid w:val="00A44137"/>
  </w:style>
  <w:style w:type="paragraph" w:customStyle="1" w:styleId="nwstxtlead">
    <w:name w:val="nwstxtlead"/>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nwstxttext">
    <w:name w:val="nwstxttext"/>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character" w:customStyle="1" w:styleId="head1">
    <w:name w:val="head1"/>
    <w:rsid w:val="00A44137"/>
  </w:style>
  <w:style w:type="character" w:customStyle="1" w:styleId="newslead">
    <w:name w:val="newslead"/>
    <w:rsid w:val="00A44137"/>
  </w:style>
  <w:style w:type="character" w:customStyle="1" w:styleId="newsnavtitle">
    <w:name w:val="news_nav_title"/>
    <w:rsid w:val="00A44137"/>
  </w:style>
  <w:style w:type="paragraph" w:customStyle="1" w:styleId="catpost">
    <w:name w:val="catpost"/>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titlebignews">
    <w:name w:val="title_big_news"/>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englishtitles">
    <w:name w:val="englishtitles"/>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character" w:customStyle="1" w:styleId="boldcommercial">
    <w:name w:val="bold_commercial"/>
    <w:rsid w:val="00A44137"/>
  </w:style>
  <w:style w:type="paragraph" w:customStyle="1" w:styleId="textview">
    <w:name w:val="textview"/>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character" w:customStyle="1" w:styleId="reference-accessdate">
    <w:name w:val="reference-accessdate"/>
    <w:rsid w:val="00A44137"/>
  </w:style>
  <w:style w:type="character" w:customStyle="1" w:styleId="bday">
    <w:name w:val="bday"/>
    <w:rsid w:val="00A44137"/>
  </w:style>
  <w:style w:type="character" w:customStyle="1" w:styleId="spanen">
    <w:name w:val="spanen"/>
    <w:rsid w:val="00A44137"/>
  </w:style>
  <w:style w:type="character" w:customStyle="1" w:styleId="fileinfo">
    <w:name w:val="fileinfo"/>
    <w:rsid w:val="00A44137"/>
  </w:style>
  <w:style w:type="character" w:customStyle="1" w:styleId="nowrap">
    <w:name w:val="nowrap"/>
    <w:rsid w:val="00A44137"/>
  </w:style>
  <w:style w:type="paragraph" w:customStyle="1" w:styleId="affff1">
    <w:name w:val="Îáû÷íûé"/>
    <w:rsid w:val="00A44137"/>
    <w:pPr>
      <w:widowControl w:val="0"/>
      <w:spacing w:after="0" w:line="240" w:lineRule="auto"/>
    </w:pPr>
    <w:rPr>
      <w:rFonts w:ascii="Times New Roman" w:eastAsia="Times New Roman" w:hAnsi="Times New Roman" w:cs="Times New Roman"/>
      <w:sz w:val="24"/>
      <w:szCs w:val="24"/>
      <w:lang w:val="en-GB" w:bidi="fa-IR"/>
    </w:rPr>
  </w:style>
  <w:style w:type="character" w:customStyle="1" w:styleId="site-title">
    <w:name w:val="site-title"/>
    <w:rsid w:val="00A44137"/>
  </w:style>
  <w:style w:type="character" w:customStyle="1" w:styleId="cit-print-date">
    <w:name w:val="cit-print-date"/>
    <w:rsid w:val="00A44137"/>
  </w:style>
  <w:style w:type="character" w:customStyle="1" w:styleId="cit-vol2">
    <w:name w:val="cit-vol2"/>
    <w:rsid w:val="00A44137"/>
  </w:style>
  <w:style w:type="character" w:customStyle="1" w:styleId="cit-sep2">
    <w:name w:val="cit-sep2"/>
    <w:rsid w:val="00A44137"/>
  </w:style>
  <w:style w:type="character" w:customStyle="1" w:styleId="cit-first-page">
    <w:name w:val="cit-first-page"/>
    <w:rsid w:val="00A44137"/>
  </w:style>
  <w:style w:type="character" w:customStyle="1" w:styleId="cit-last-page2">
    <w:name w:val="cit-last-page2"/>
    <w:rsid w:val="00A44137"/>
  </w:style>
  <w:style w:type="character" w:customStyle="1" w:styleId="cit-doi4">
    <w:name w:val="cit-doi4"/>
    <w:rsid w:val="00A44137"/>
    <w:rPr>
      <w:vanish/>
      <w:webHidden w:val="0"/>
      <w:specVanish/>
    </w:rPr>
  </w:style>
  <w:style w:type="character" w:customStyle="1" w:styleId="style111">
    <w:name w:val="style111"/>
    <w:rsid w:val="00A44137"/>
    <w:rPr>
      <w:rFonts w:ascii="Arial" w:hAnsi="Arial" w:cs="Arial" w:hint="default"/>
      <w:sz w:val="24"/>
      <w:szCs w:val="24"/>
    </w:rPr>
  </w:style>
  <w:style w:type="character" w:customStyle="1" w:styleId="affff2">
    <w:name w:val="Основной текст"/>
    <w:rsid w:val="00A44137"/>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table" w:customStyle="1" w:styleId="LightShading131">
    <w:name w:val="Light Shading131"/>
    <w:basedOn w:val="TableNormal"/>
    <w:uiPriority w:val="60"/>
    <w:rsid w:val="00A44137"/>
    <w:pPr>
      <w:spacing w:after="0" w:line="240" w:lineRule="auto"/>
    </w:pPr>
    <w:rPr>
      <w:rFonts w:ascii="Times New Roman" w:eastAsia="Calibri" w:hAnsi="Times New Roman" w:cs="B Zar"/>
      <w:color w:val="000000"/>
      <w:sz w:val="24"/>
      <w:szCs w:val="28"/>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1pt">
    <w:name w:val="Основной текст + 11 pt"/>
    <w:aliases w:val="Курсив"/>
    <w:rsid w:val="00A44137"/>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affff3">
    <w:name w:val="Основной текст + Курсив"/>
    <w:rsid w:val="00A44137"/>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22105pt">
    <w:name w:val="Основной текст (22) + 10.5 pt"/>
    <w:aliases w:val="Не курсив"/>
    <w:rsid w:val="00A44137"/>
    <w:rPr>
      <w:rFonts w:ascii="Times New Roman" w:eastAsia="Times New Roman" w:hAnsi="Times New Roman" w:cs="Times New Roman"/>
      <w:b w:val="0"/>
      <w:bCs w:val="0"/>
      <w:i/>
      <w:iCs/>
      <w:smallCaps w:val="0"/>
      <w:strike w:val="0"/>
      <w:color w:val="000000"/>
      <w:spacing w:val="0"/>
      <w:w w:val="100"/>
      <w:position w:val="0"/>
      <w:sz w:val="21"/>
      <w:szCs w:val="21"/>
      <w:u w:val="none"/>
      <w:lang w:val="en-US"/>
    </w:rPr>
  </w:style>
  <w:style w:type="character" w:customStyle="1" w:styleId="22">
    <w:name w:val="Основной текст (22)"/>
    <w:rsid w:val="00A44137"/>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23">
    <w:name w:val="Основной текст (2) + Не курсив"/>
    <w:rsid w:val="00A44137"/>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slug-pub-date">
    <w:name w:val="slug-pub-date"/>
    <w:rsid w:val="00A44137"/>
  </w:style>
  <w:style w:type="character" w:customStyle="1" w:styleId="slug-vol">
    <w:name w:val="slug-vol"/>
    <w:rsid w:val="00A44137"/>
  </w:style>
  <w:style w:type="character" w:customStyle="1" w:styleId="slug-issue">
    <w:name w:val="slug-issue"/>
    <w:rsid w:val="00A44137"/>
  </w:style>
  <w:style w:type="character" w:customStyle="1" w:styleId="slug-pages">
    <w:name w:val="slug-pages"/>
    <w:rsid w:val="00A44137"/>
  </w:style>
  <w:style w:type="paragraph" w:customStyle="1" w:styleId="affff4">
    <w:name w:val="پایان نامه"/>
    <w:basedOn w:val="Normal"/>
    <w:link w:val="Chard"/>
    <w:qFormat/>
    <w:rsid w:val="00A44137"/>
    <w:pPr>
      <w:spacing w:line="360" w:lineRule="auto"/>
      <w:ind w:firstLine="340"/>
    </w:pPr>
    <w:rPr>
      <w:rFonts w:ascii="Times New Roman" w:eastAsia="Times New Roman" w:hAnsi="Times New Roman" w:cs="B Nazanin"/>
      <w:lang w:bidi="fa-IR"/>
    </w:rPr>
  </w:style>
  <w:style w:type="character" w:customStyle="1" w:styleId="Chard">
    <w:name w:val="پایان نامه Char"/>
    <w:link w:val="affff4"/>
    <w:rsid w:val="00A44137"/>
    <w:rPr>
      <w:rFonts w:ascii="Times New Roman" w:eastAsia="Times New Roman" w:hAnsi="Times New Roman" w:cs="B Nazanin"/>
      <w:sz w:val="24"/>
      <w:szCs w:val="28"/>
      <w:lang w:bidi="fa-IR"/>
    </w:rPr>
  </w:style>
  <w:style w:type="character" w:customStyle="1" w:styleId="atn">
    <w:name w:val="atn"/>
    <w:rsid w:val="00A44137"/>
  </w:style>
  <w:style w:type="paragraph" w:customStyle="1" w:styleId="amir-titlel3">
    <w:name w:val="amir-titlel 3"/>
    <w:basedOn w:val="Normal"/>
    <w:autoRedefine/>
    <w:qFormat/>
    <w:rsid w:val="00A44137"/>
    <w:pPr>
      <w:spacing w:line="360" w:lineRule="auto"/>
      <w:jc w:val="left"/>
      <w:outlineLvl w:val="2"/>
    </w:pPr>
    <w:rPr>
      <w:rFonts w:ascii="Cambria" w:eastAsia="Times New Roman" w:hAnsi="Cambria" w:cs="B Nazanin"/>
      <w:b/>
      <w:bCs/>
      <w:lang w:bidi="fa-IR"/>
    </w:rPr>
  </w:style>
  <w:style w:type="paragraph" w:customStyle="1" w:styleId="amirtitle2">
    <w:name w:val="amir title 2"/>
    <w:basedOn w:val="Normal"/>
    <w:autoRedefine/>
    <w:qFormat/>
    <w:rsid w:val="00A44137"/>
    <w:pPr>
      <w:spacing w:before="200" w:line="360" w:lineRule="auto"/>
      <w:jc w:val="left"/>
      <w:outlineLvl w:val="1"/>
    </w:pPr>
    <w:rPr>
      <w:rFonts w:ascii="Times New Roman" w:eastAsia="Times New Roman" w:hAnsi="Times New Roman" w:cs="B Nazanin"/>
      <w:b/>
      <w:bCs/>
      <w:noProof/>
      <w:color w:val="000000"/>
      <w:sz w:val="32"/>
      <w:szCs w:val="32"/>
      <w:lang w:val="en-GB" w:eastAsia="en-GB" w:bidi="fa-IR"/>
    </w:rPr>
  </w:style>
  <w:style w:type="paragraph" w:customStyle="1" w:styleId="amirtitle1">
    <w:name w:val="amir title 1"/>
    <w:basedOn w:val="Normal"/>
    <w:qFormat/>
    <w:rsid w:val="00A44137"/>
    <w:pPr>
      <w:spacing w:line="300" w:lineRule="auto"/>
      <w:jc w:val="center"/>
      <w:outlineLvl w:val="0"/>
    </w:pPr>
    <w:rPr>
      <w:rFonts w:ascii="IranNastaliq" w:eastAsia="Times New Roman" w:hAnsi="IranNastaliq" w:cs="IranNastaliq"/>
      <w:kern w:val="28"/>
      <w:sz w:val="68"/>
      <w:szCs w:val="68"/>
      <w:lang w:bidi="fa-IR"/>
    </w:rPr>
  </w:style>
  <w:style w:type="paragraph" w:customStyle="1" w:styleId="Title4">
    <w:name w:val="Title4"/>
    <w:basedOn w:val="a4"/>
    <w:qFormat/>
    <w:rsid w:val="00A44137"/>
    <w:pPr>
      <w:widowControl w:val="0"/>
      <w:tabs>
        <w:tab w:val="clear" w:pos="9354"/>
        <w:tab w:val="right" w:pos="1840"/>
        <w:tab w:val="left" w:pos="6063"/>
      </w:tabs>
      <w:ind w:firstLine="0"/>
    </w:pPr>
    <w:rPr>
      <w:rFonts w:ascii="Cambria Math" w:eastAsia="Calibri" w:hAnsi="Cambria Math" w:cs="B Zar"/>
      <w:b/>
      <w:bCs/>
      <w:noProof/>
      <w:sz w:val="23"/>
    </w:rPr>
  </w:style>
  <w:style w:type="table" w:styleId="MediumList1-Accent2">
    <w:name w:val="Medium List 1 Accent 2"/>
    <w:basedOn w:val="TableNormal"/>
    <w:uiPriority w:val="65"/>
    <w:rsid w:val="00A44137"/>
    <w:pPr>
      <w:spacing w:after="0" w:line="240" w:lineRule="auto"/>
    </w:pPr>
    <w:rPr>
      <w:rFonts w:ascii="Times New Roman" w:eastAsia="Calibri" w:hAnsi="Times New Roman" w:cs="B Zar"/>
      <w:color w:val="000000"/>
      <w:sz w:val="24"/>
      <w:szCs w:val="28"/>
      <w:lang w:bidi="fa-IR"/>
    </w:rPr>
    <w:tblPr>
      <w:tblStyleRowBandSize w:val="1"/>
      <w:tblStyleColBandSize w:val="1"/>
      <w:tblBorders>
        <w:top w:val="single" w:sz="8" w:space="0" w:color="C0504D"/>
        <w:bottom w:val="single" w:sz="8" w:space="0" w:color="C0504D"/>
      </w:tblBorders>
    </w:tblPr>
    <w:tblStylePr w:type="firstRow">
      <w:rPr>
        <w:rFonts w:ascii="B Homa" w:eastAsia="Times New Roman" w:hAnsi="B Hom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ColorfulList-Accent32">
    <w:name w:val="Colorful List - Accent 32"/>
    <w:basedOn w:val="TableNormal"/>
    <w:next w:val="ColorfulList-Accent3"/>
    <w:uiPriority w:val="72"/>
    <w:rsid w:val="00A44137"/>
    <w:pPr>
      <w:spacing w:after="0" w:line="240" w:lineRule="auto"/>
    </w:pPr>
    <w:rPr>
      <w:rFonts w:ascii="Times New Roman" w:eastAsia="Calibri" w:hAnsi="Times New Roman" w:cs="B Zar"/>
      <w:color w:val="000000"/>
      <w:sz w:val="24"/>
      <w:szCs w:val="28"/>
      <w:lang w:bidi="fa-IR"/>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List112">
    <w:name w:val="Medium List 112"/>
    <w:basedOn w:val="TableNormal"/>
    <w:uiPriority w:val="65"/>
    <w:rsid w:val="00A44137"/>
    <w:pPr>
      <w:spacing w:after="0" w:line="240" w:lineRule="auto"/>
    </w:pPr>
    <w:rPr>
      <w:rFonts w:ascii="Times New Roman" w:eastAsia="Calibri" w:hAnsi="Times New Roman" w:cs="B Zar"/>
      <w:color w:val="000000"/>
      <w:sz w:val="24"/>
      <w:szCs w:val="28"/>
      <w:lang w:bidi="fa-IR"/>
    </w:rPr>
    <w:tblPr>
      <w:tblStyleRowBandSize w:val="1"/>
      <w:tblStyleColBandSize w:val="1"/>
      <w:tblBorders>
        <w:top w:val="single" w:sz="8" w:space="0" w:color="000000"/>
        <w:bottom w:val="single" w:sz="8" w:space="0" w:color="000000"/>
      </w:tblBorders>
    </w:tblPr>
    <w:tblStylePr w:type="firstRow">
      <w:rPr>
        <w:rFonts w:ascii="B Homa" w:eastAsia="Times New Roman" w:hAnsi="B 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Shading1-Accent54">
    <w:name w:val="Medium Shading 1 - Accent 54"/>
    <w:basedOn w:val="TableNormal"/>
    <w:next w:val="MediumShading1-Accent5"/>
    <w:uiPriority w:val="63"/>
    <w:rsid w:val="00A44137"/>
    <w:pPr>
      <w:spacing w:after="0" w:line="240" w:lineRule="auto"/>
    </w:pPr>
    <w:rPr>
      <w:rFonts w:ascii="Times New Roman" w:eastAsia="Calibri" w:hAnsi="Times New Roman" w:cs="B Zar"/>
      <w:sz w:val="24"/>
      <w:szCs w:val="28"/>
      <w:lang w:bidi="fa-I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List1-Accent3">
    <w:name w:val="Medium List 1 Accent 3"/>
    <w:basedOn w:val="TableNormal"/>
    <w:uiPriority w:val="65"/>
    <w:rsid w:val="00A44137"/>
    <w:pPr>
      <w:spacing w:after="0" w:line="240" w:lineRule="auto"/>
    </w:pPr>
    <w:rPr>
      <w:rFonts w:ascii="Times New Roman" w:eastAsia="Calibri" w:hAnsi="Times New Roman" w:cs="B Zar"/>
      <w:color w:val="000000"/>
      <w:sz w:val="24"/>
      <w:szCs w:val="28"/>
      <w:lang w:bidi="fa-IR"/>
    </w:rPr>
    <w:tblPr>
      <w:tblStyleRowBandSize w:val="1"/>
      <w:tblStyleColBandSize w:val="1"/>
      <w:tblBorders>
        <w:top w:val="single" w:sz="8" w:space="0" w:color="9BBB59"/>
        <w:bottom w:val="single" w:sz="8" w:space="0" w:color="9BBB59"/>
      </w:tblBorders>
    </w:tblPr>
    <w:tblStylePr w:type="firstRow">
      <w:rPr>
        <w:rFonts w:ascii="B Homa" w:eastAsia="Times New Roman" w:hAnsi="B Hom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A44137"/>
    <w:pPr>
      <w:spacing w:after="0" w:line="240" w:lineRule="auto"/>
    </w:pPr>
    <w:rPr>
      <w:rFonts w:ascii="Times New Roman" w:eastAsia="Calibri" w:hAnsi="Times New Roman" w:cs="B Zar"/>
      <w:color w:val="000000"/>
      <w:sz w:val="24"/>
      <w:szCs w:val="28"/>
      <w:lang w:bidi="fa-IR"/>
    </w:rPr>
    <w:tblPr>
      <w:tblStyleRowBandSize w:val="1"/>
      <w:tblStyleColBandSize w:val="1"/>
      <w:tblBorders>
        <w:top w:val="single" w:sz="8" w:space="0" w:color="8064A2"/>
        <w:bottom w:val="single" w:sz="8" w:space="0" w:color="8064A2"/>
      </w:tblBorders>
    </w:tblPr>
    <w:tblStylePr w:type="firstRow">
      <w:rPr>
        <w:rFonts w:ascii="B Homa" w:eastAsia="Times New Roman" w:hAnsi="B Hom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DarkList-Accent33">
    <w:name w:val="Dark List - Accent 33"/>
    <w:basedOn w:val="TableNormal"/>
    <w:next w:val="DarkList-Accent3"/>
    <w:uiPriority w:val="70"/>
    <w:rsid w:val="00A44137"/>
    <w:pPr>
      <w:spacing w:after="0" w:line="240" w:lineRule="auto"/>
    </w:pPr>
    <w:rPr>
      <w:rFonts w:ascii="Times New Roman" w:eastAsia="Calibri" w:hAnsi="Times New Roman" w:cs="B Zar"/>
      <w:color w:val="FFFFFF"/>
      <w:sz w:val="24"/>
      <w:szCs w:val="28"/>
      <w:lang w:bidi="fa-IR"/>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LightShading-Accent512">
    <w:name w:val="Light Shading - Accent 512"/>
    <w:basedOn w:val="TableNormal"/>
    <w:next w:val="LightShading-Accent5"/>
    <w:uiPriority w:val="60"/>
    <w:rsid w:val="00A44137"/>
    <w:pPr>
      <w:spacing w:after="0" w:line="240" w:lineRule="auto"/>
    </w:pPr>
    <w:rPr>
      <w:rFonts w:ascii="Times New Roman" w:eastAsia="Calibri" w:hAnsi="Times New Roman" w:cs="B Zar"/>
      <w:color w:val="31849B"/>
      <w:sz w:val="24"/>
      <w:szCs w:val="28"/>
      <w:lang w:bidi="fa-I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312">
    <w:name w:val="Light List - Accent 312"/>
    <w:basedOn w:val="TableNormal"/>
    <w:next w:val="LightList-Accent3"/>
    <w:uiPriority w:val="61"/>
    <w:rsid w:val="00A44137"/>
    <w:pPr>
      <w:spacing w:after="0" w:line="240" w:lineRule="auto"/>
    </w:pPr>
    <w:rPr>
      <w:rFonts w:ascii="Times New Roman" w:eastAsia="Calibri" w:hAnsi="Times New Roman" w:cs="B Zar"/>
      <w:sz w:val="24"/>
      <w:szCs w:val="28"/>
      <w:lang w:bidi="fa-I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55">
    <w:name w:val="Light Grid - Accent 55"/>
    <w:basedOn w:val="TableNormal"/>
    <w:next w:val="LightGrid-Accent5"/>
    <w:uiPriority w:val="62"/>
    <w:rsid w:val="00A44137"/>
    <w:pPr>
      <w:spacing w:after="0" w:line="240" w:lineRule="auto"/>
    </w:pPr>
    <w:rPr>
      <w:rFonts w:ascii="Times New Roman" w:eastAsia="Calibri" w:hAnsi="Times New Roman" w:cs="B Zar"/>
      <w:sz w:val="24"/>
      <w:szCs w:val="28"/>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 Homa" w:eastAsia="Times New Roman" w:hAnsi="B 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 Homa" w:eastAsia="Times New Roman" w:hAnsi="B 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 Homa" w:eastAsia="Times New Roman" w:hAnsi="B Homa" w:cs="Times New Roman"/>
        <w:b/>
        <w:bCs/>
      </w:rPr>
    </w:tblStylePr>
    <w:tblStylePr w:type="lastCol">
      <w:rPr>
        <w:rFonts w:ascii="B Homa" w:eastAsia="Times New Roman" w:hAnsi="B 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CM27">
    <w:name w:val="CM27"/>
    <w:basedOn w:val="Normal"/>
    <w:next w:val="Normal"/>
    <w:uiPriority w:val="99"/>
    <w:rsid w:val="00A44137"/>
    <w:pPr>
      <w:widowControl w:val="0"/>
      <w:autoSpaceDE w:val="0"/>
      <w:autoSpaceDN w:val="0"/>
      <w:bidi w:val="0"/>
      <w:adjustRightInd w:val="0"/>
      <w:jc w:val="left"/>
    </w:pPr>
    <w:rPr>
      <w:rFonts w:ascii="Times New Roman" w:eastAsia="Times New Roman" w:hAnsi="Times New Roman" w:cs="Times New Roman"/>
      <w:szCs w:val="24"/>
      <w:lang w:val="fr-CA" w:eastAsia="fr-CA"/>
    </w:rPr>
  </w:style>
  <w:style w:type="paragraph" w:customStyle="1" w:styleId="140">
    <w:name w:val="متن 14ياقوت"/>
    <w:basedOn w:val="Normal"/>
    <w:rsid w:val="00A44137"/>
    <w:pPr>
      <w:widowControl w:val="0"/>
      <w:spacing w:line="360" w:lineRule="auto"/>
      <w:ind w:firstLine="567"/>
    </w:pPr>
    <w:rPr>
      <w:rFonts w:ascii="Arial" w:eastAsia="Times New Roman" w:hAnsi="Arial" w:cs="Yagut"/>
      <w:sz w:val="20"/>
      <w:lang w:val="en-CA" w:bidi="fa-IR"/>
    </w:rPr>
  </w:style>
  <w:style w:type="paragraph" w:customStyle="1" w:styleId="body">
    <w:name w:val="body"/>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numbering" w:customStyle="1" w:styleId="NoList146">
    <w:name w:val="No List146"/>
    <w:next w:val="NoList"/>
    <w:uiPriority w:val="99"/>
    <w:semiHidden/>
    <w:unhideWhenUsed/>
    <w:rsid w:val="00A44137"/>
  </w:style>
  <w:style w:type="table" w:customStyle="1" w:styleId="TableGrid146">
    <w:name w:val="Table Grid146"/>
    <w:basedOn w:val="TableNormal"/>
    <w:next w:val="TableGrid"/>
    <w:uiPriority w:val="59"/>
    <w:rsid w:val="00A44137"/>
    <w:pPr>
      <w:spacing w:after="0" w:line="240" w:lineRule="auto"/>
    </w:pPr>
    <w:rPr>
      <w:rFonts w:ascii="Times New Roman" w:eastAsia="Calibri" w:hAnsi="Times New Roman" w:cs="B Zar"/>
      <w:color w:val="000000"/>
      <w:sz w:val="26"/>
      <w:szCs w:val="26"/>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43">
    <w:name w:val="Medium Shading 2 - Accent 43"/>
    <w:basedOn w:val="TableNormal"/>
    <w:next w:val="MediumShading2-Accent4"/>
    <w:uiPriority w:val="64"/>
    <w:rsid w:val="00A44137"/>
    <w:pPr>
      <w:spacing w:after="0" w:line="240" w:lineRule="auto"/>
    </w:pPr>
    <w:rPr>
      <w:rFonts w:ascii="Times New Roman" w:eastAsia="Calibri" w:hAnsi="Times New Roman" w:cs="B Zar"/>
      <w:color w:val="000000"/>
      <w:sz w:val="26"/>
      <w:szCs w:val="26"/>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211">
    <w:name w:val="Light Shading211"/>
    <w:basedOn w:val="TableNormal"/>
    <w:next w:val="LightShading2"/>
    <w:uiPriority w:val="60"/>
    <w:rsid w:val="00A44137"/>
    <w:pPr>
      <w:spacing w:after="0" w:line="240" w:lineRule="auto"/>
    </w:pPr>
    <w:rPr>
      <w:rFonts w:ascii="Times New Roman" w:eastAsia="Calibri" w:hAnsi="Times New Roman" w:cs="B Zar"/>
      <w:color w:val="000000"/>
      <w:sz w:val="26"/>
      <w:szCs w:val="26"/>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Accent23">
    <w:name w:val="Medium Shading 1 - Accent 23"/>
    <w:basedOn w:val="TableNormal"/>
    <w:next w:val="MediumShading1-Accent2"/>
    <w:uiPriority w:val="63"/>
    <w:rsid w:val="00A44137"/>
    <w:pPr>
      <w:spacing w:after="0" w:line="240" w:lineRule="auto"/>
    </w:pPr>
    <w:rPr>
      <w:rFonts w:ascii="Times New Roman" w:eastAsia="Calibri" w:hAnsi="Times New Roman" w:cs="B Zar"/>
      <w:color w:val="000000"/>
      <w:sz w:val="26"/>
      <w:szCs w:val="26"/>
      <w:lang w:bidi="fa-I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NoList226">
    <w:name w:val="No List226"/>
    <w:next w:val="NoList"/>
    <w:uiPriority w:val="99"/>
    <w:semiHidden/>
    <w:unhideWhenUsed/>
    <w:rsid w:val="00A44137"/>
  </w:style>
  <w:style w:type="table" w:customStyle="1" w:styleId="TableGrid225">
    <w:name w:val="Table Grid225"/>
    <w:basedOn w:val="TableNormal"/>
    <w:next w:val="TableGrid"/>
    <w:uiPriority w:val="59"/>
    <w:rsid w:val="00A44137"/>
    <w:pPr>
      <w:spacing w:after="0" w:line="240" w:lineRule="auto"/>
    </w:pPr>
    <w:rPr>
      <w:rFonts w:ascii="Times New Roman" w:eastAsia="Calibri" w:hAnsi="Times New Roman" w:cs="B Zar"/>
      <w:color w:val="000000"/>
      <w:sz w:val="26"/>
      <w:szCs w:val="26"/>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23">
    <w:name w:val="Medium Shading 2 - Accent 23"/>
    <w:basedOn w:val="TableNormal"/>
    <w:next w:val="MediumShading2-Accent2"/>
    <w:uiPriority w:val="64"/>
    <w:rsid w:val="00A44137"/>
    <w:pPr>
      <w:spacing w:after="0" w:line="240" w:lineRule="auto"/>
    </w:pPr>
    <w:rPr>
      <w:rFonts w:ascii="Times New Roman" w:eastAsia="Calibri" w:hAnsi="Times New Roman" w:cs="B Zar"/>
      <w:color w:val="000000"/>
      <w:sz w:val="26"/>
      <w:szCs w:val="26"/>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4">
    <w:name w:val="Medium Shading 2 - Accent 114"/>
    <w:basedOn w:val="TableNormal"/>
    <w:uiPriority w:val="64"/>
    <w:rsid w:val="00A44137"/>
    <w:pPr>
      <w:spacing w:after="0" w:line="240" w:lineRule="auto"/>
    </w:pPr>
    <w:rPr>
      <w:rFonts w:ascii="Times New Roman" w:eastAsia="Calibri" w:hAnsi="Times New Roman" w:cs="B Zar"/>
      <w:color w:val="000000"/>
      <w:sz w:val="26"/>
      <w:szCs w:val="26"/>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2111">
    <w:name w:val="Light Shading2111"/>
    <w:basedOn w:val="TableNormal"/>
    <w:next w:val="LightShading2"/>
    <w:uiPriority w:val="60"/>
    <w:rsid w:val="00A44137"/>
    <w:pPr>
      <w:spacing w:after="0" w:line="240" w:lineRule="auto"/>
    </w:pPr>
    <w:rPr>
      <w:rFonts w:ascii="Calibri" w:eastAsia="Calibri" w:hAnsi="Calibri" w:cs="Arial"/>
      <w:color w:val="000000"/>
      <w:sz w:val="20"/>
      <w:szCs w:val="2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
    <w:name w:val="Light Shading31"/>
    <w:basedOn w:val="TableNormal"/>
    <w:next w:val="LightShading2"/>
    <w:uiPriority w:val="60"/>
    <w:rsid w:val="00A44137"/>
    <w:pPr>
      <w:spacing w:after="0" w:line="240" w:lineRule="auto"/>
    </w:pPr>
    <w:rPr>
      <w:rFonts w:ascii="Times New Roman" w:eastAsia="Calibri" w:hAnsi="Times New Roman" w:cs="B Zar"/>
      <w:color w:val="000000"/>
      <w:sz w:val="26"/>
      <w:szCs w:val="26"/>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15">
    <w:name w:val="No List315"/>
    <w:next w:val="NoList"/>
    <w:uiPriority w:val="99"/>
    <w:semiHidden/>
    <w:unhideWhenUsed/>
    <w:rsid w:val="00A44137"/>
  </w:style>
  <w:style w:type="table" w:customStyle="1" w:styleId="MediumShading1-Accent114">
    <w:name w:val="Medium Shading 1 - Accent 114"/>
    <w:basedOn w:val="TableNormal"/>
    <w:uiPriority w:val="63"/>
    <w:rsid w:val="00A44137"/>
    <w:pPr>
      <w:spacing w:after="0" w:line="240" w:lineRule="auto"/>
    </w:pPr>
    <w:rPr>
      <w:rFonts w:ascii="Times New Roman" w:eastAsia="Calibri" w:hAnsi="Times New Roman" w:cs="B Zar"/>
      <w:sz w:val="24"/>
      <w:szCs w:val="28"/>
      <w:lang w:bidi="fa-I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GridTable5Dark-Accent213">
    <w:name w:val="Grid Table 5 Dark - Accent 213"/>
    <w:basedOn w:val="TableNormal"/>
    <w:next w:val="GridTable5Dark-Accent22"/>
    <w:uiPriority w:val="50"/>
    <w:rsid w:val="00A44137"/>
    <w:pPr>
      <w:spacing w:after="0" w:line="240" w:lineRule="auto"/>
    </w:pPr>
    <w:rPr>
      <w:rFonts w:ascii="Calibri" w:eastAsia="Calibri" w:hAnsi="Calibri" w:cs="Arial"/>
      <w:sz w:val="20"/>
      <w:szCs w:val="20"/>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4-Accent21">
    <w:name w:val="Grid Table 4 - Accent 21"/>
    <w:basedOn w:val="TableNormal"/>
    <w:next w:val="GridTable4-Accent22"/>
    <w:uiPriority w:val="49"/>
    <w:rsid w:val="00A44137"/>
    <w:pPr>
      <w:spacing w:after="0" w:line="240" w:lineRule="auto"/>
    </w:pPr>
    <w:rPr>
      <w:rFonts w:ascii="Calibri" w:eastAsia="Calibri" w:hAnsi="Calibri" w:cs="Arial"/>
      <w:sz w:val="20"/>
      <w:szCs w:val="20"/>
      <w:lang w:bidi="fa-I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GridLight11">
    <w:name w:val="Table Grid Light11"/>
    <w:basedOn w:val="TableNormal"/>
    <w:next w:val="TableGridLight3"/>
    <w:uiPriority w:val="40"/>
    <w:rsid w:val="00A44137"/>
    <w:pPr>
      <w:spacing w:after="0" w:line="240" w:lineRule="auto"/>
    </w:pPr>
    <w:rPr>
      <w:rFonts w:ascii="Calibri" w:eastAsia="Calibri" w:hAnsi="Calibri" w:cs="Arial"/>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
    <w:name w:val="Table Grid Light21"/>
    <w:basedOn w:val="TableNormal"/>
    <w:next w:val="TableGridLight3"/>
    <w:uiPriority w:val="40"/>
    <w:rsid w:val="00A44137"/>
    <w:pPr>
      <w:spacing w:after="0" w:line="240" w:lineRule="auto"/>
    </w:pPr>
    <w:rPr>
      <w:rFonts w:ascii="Calibri" w:eastAsia="Calibri" w:hAnsi="Calibri" w:cs="Arial"/>
      <w:sz w:val="20"/>
      <w:szCs w:val="20"/>
      <w:lang w:bidi="fa-I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z-TopofFormChar2">
    <w:name w:val="z-Top of Form Char2"/>
    <w:basedOn w:val="DefaultParagraphFont"/>
    <w:uiPriority w:val="99"/>
    <w:semiHidden/>
    <w:rsid w:val="00A44137"/>
    <w:rPr>
      <w:rFonts w:ascii="Arial" w:hAnsi="Arial"/>
      <w:vanish/>
      <w:sz w:val="16"/>
      <w:szCs w:val="16"/>
    </w:rPr>
  </w:style>
  <w:style w:type="character" w:customStyle="1" w:styleId="z-BottomofFormChar2">
    <w:name w:val="z-Bottom of Form Char2"/>
    <w:basedOn w:val="DefaultParagraphFont"/>
    <w:uiPriority w:val="99"/>
    <w:semiHidden/>
    <w:rsid w:val="00A44137"/>
    <w:rPr>
      <w:rFonts w:ascii="Arial" w:hAnsi="Arial"/>
      <w:vanish/>
      <w:sz w:val="16"/>
      <w:szCs w:val="16"/>
    </w:rPr>
  </w:style>
  <w:style w:type="table" w:customStyle="1" w:styleId="GridTable5Dark-Accent22">
    <w:name w:val="Grid Table 5 Dark - Accent 22"/>
    <w:basedOn w:val="TableNormal"/>
    <w:uiPriority w:val="50"/>
    <w:rsid w:val="00A44137"/>
    <w:pPr>
      <w:spacing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22">
    <w:name w:val="Grid Table 4 - Accent 22"/>
    <w:basedOn w:val="TableNormal"/>
    <w:uiPriority w:val="49"/>
    <w:rsid w:val="00A44137"/>
    <w:pPr>
      <w:spacing w:after="0" w:line="240" w:lineRule="auto"/>
    </w:pPr>
    <w:rPr>
      <w:rFonts w:ascii="Calibri" w:eastAsia="Calibri" w:hAnsi="Calibri" w:cs="Arial"/>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Light3">
    <w:name w:val="Table Grid Light3"/>
    <w:basedOn w:val="TableNormal"/>
    <w:uiPriority w:val="40"/>
    <w:rsid w:val="00A44137"/>
    <w:pPr>
      <w:spacing w:after="0" w:line="240" w:lineRule="auto"/>
    </w:pPr>
    <w:rPr>
      <w:rFonts w:ascii="Calibri" w:eastAsia="Calibri" w:hAnsi="Calibri" w:cs="Arial"/>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6Colorful-Accent21">
    <w:name w:val="Grid Table 6 Colorful - Accent 21"/>
    <w:basedOn w:val="TableNormal"/>
    <w:uiPriority w:val="51"/>
    <w:rsid w:val="00A44137"/>
    <w:pPr>
      <w:spacing w:after="0" w:line="240" w:lineRule="auto"/>
    </w:pPr>
    <w:rPr>
      <w:rFonts w:ascii="Calibri" w:eastAsia="Calibri" w:hAnsi="Calibri" w:cs="Arial"/>
      <w:color w:val="943634"/>
      <w:sz w:val="20"/>
      <w:szCs w:val="20"/>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Quote">
    <w:name w:val="Quote"/>
    <w:basedOn w:val="Normal"/>
    <w:next w:val="Normal"/>
    <w:link w:val="QuoteChar"/>
    <w:uiPriority w:val="29"/>
    <w:rsid w:val="00A44137"/>
    <w:pPr>
      <w:bidi w:val="0"/>
      <w:spacing w:before="200" w:after="160" w:line="276" w:lineRule="auto"/>
      <w:ind w:left="864" w:right="864"/>
      <w:jc w:val="center"/>
    </w:pPr>
    <w:rPr>
      <w:rFonts w:asciiTheme="minorHAnsi" w:hAnsiTheme="minorHAnsi" w:cstheme="minorBidi"/>
      <w:i/>
      <w:iCs/>
      <w:color w:val="000000"/>
      <w:sz w:val="22"/>
      <w:szCs w:val="22"/>
      <w:lang w:bidi="en-US"/>
    </w:rPr>
  </w:style>
  <w:style w:type="character" w:customStyle="1" w:styleId="QuoteChar1">
    <w:name w:val="Quote Char1"/>
    <w:basedOn w:val="DefaultParagraphFont"/>
    <w:uiPriority w:val="29"/>
    <w:rsid w:val="00A44137"/>
    <w:rPr>
      <w:rFonts w:asciiTheme="majorBidi" w:hAnsiTheme="majorBidi" w:cs="B Zar"/>
      <w:i/>
      <w:iCs/>
      <w:color w:val="404040" w:themeColor="text1" w:themeTint="BF"/>
      <w:sz w:val="24"/>
      <w:szCs w:val="28"/>
    </w:rPr>
  </w:style>
  <w:style w:type="paragraph" w:customStyle="1" w:styleId="IntenseQuote2">
    <w:name w:val="Intense Quote2"/>
    <w:basedOn w:val="Normal"/>
    <w:next w:val="Normal"/>
    <w:uiPriority w:val="30"/>
    <w:qFormat/>
    <w:rsid w:val="00A44137"/>
    <w:pPr>
      <w:pBdr>
        <w:top w:val="single" w:sz="4" w:space="10" w:color="4472C4"/>
        <w:bottom w:val="single" w:sz="4" w:space="10" w:color="4472C4"/>
      </w:pBdr>
      <w:bidi w:val="0"/>
      <w:spacing w:before="360" w:after="360" w:line="276" w:lineRule="auto"/>
      <w:ind w:left="864" w:right="864"/>
      <w:jc w:val="center"/>
    </w:pPr>
    <w:rPr>
      <w:rFonts w:ascii="Calibri" w:eastAsia="Calibri" w:hAnsi="Calibri" w:cs="Arial"/>
      <w:b/>
      <w:bCs/>
      <w:i/>
      <w:iCs/>
      <w:color w:val="5B9BD5"/>
      <w:sz w:val="20"/>
      <w:szCs w:val="20"/>
      <w:lang w:bidi="en-US"/>
    </w:rPr>
  </w:style>
  <w:style w:type="character" w:customStyle="1" w:styleId="IntenseQuoteChar1">
    <w:name w:val="Intense Quote Char1"/>
    <w:basedOn w:val="DefaultParagraphFont"/>
    <w:uiPriority w:val="30"/>
    <w:rsid w:val="00A44137"/>
    <w:rPr>
      <w:i/>
      <w:iCs/>
      <w:color w:val="4472C4"/>
      <w:sz w:val="22"/>
      <w:szCs w:val="22"/>
    </w:rPr>
  </w:style>
  <w:style w:type="numbering" w:customStyle="1" w:styleId="NoList56">
    <w:name w:val="No List56"/>
    <w:next w:val="NoList"/>
    <w:uiPriority w:val="99"/>
    <w:semiHidden/>
    <w:unhideWhenUsed/>
    <w:rsid w:val="00A44137"/>
  </w:style>
  <w:style w:type="paragraph" w:customStyle="1" w:styleId="affff5">
    <w:name w:val="آعبدی ن"/>
    <w:basedOn w:val="Heading1"/>
    <w:qFormat/>
    <w:rsid w:val="00A44137"/>
    <w:pPr>
      <w:tabs>
        <w:tab w:val="num" w:pos="284"/>
        <w:tab w:val="right" w:pos="1909"/>
      </w:tabs>
      <w:spacing w:before="0" w:after="5" w:line="360" w:lineRule="auto"/>
      <w:ind w:left="397" w:hanging="170"/>
      <w:jc w:val="lowKashida"/>
    </w:pPr>
    <w:rPr>
      <w:rFonts w:ascii="Lotus" w:eastAsia="TimesNewRomanPSMT" w:hAnsi="Lotus" w:cs="B Lotus"/>
      <w:bCs w:val="0"/>
      <w:color w:val="auto"/>
      <w:kern w:val="32"/>
      <w:lang w:bidi="fa-IR"/>
    </w:rPr>
  </w:style>
  <w:style w:type="paragraph" w:customStyle="1" w:styleId="rtl">
    <w:name w:val="rtl"/>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ltr">
    <w:name w:val="ltr"/>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character" w:customStyle="1" w:styleId="abstracttitle">
    <w:name w:val="abstract_title"/>
    <w:rsid w:val="00A44137"/>
  </w:style>
  <w:style w:type="paragraph" w:customStyle="1" w:styleId="ecxmsonormal">
    <w:name w:val="ecxmsonormal"/>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character" w:customStyle="1" w:styleId="HTMLPreformattedChar1">
    <w:name w:val="HTML Preformatted Char1"/>
    <w:basedOn w:val="DefaultParagraphFont"/>
    <w:uiPriority w:val="99"/>
    <w:semiHidden/>
    <w:rsid w:val="00A44137"/>
    <w:rPr>
      <w:rFonts w:ascii="Consolas" w:eastAsia="Calibri" w:hAnsi="Consolas" w:cs="Arial"/>
      <w:sz w:val="20"/>
      <w:szCs w:val="20"/>
      <w:lang w:bidi="ar-SA"/>
    </w:rPr>
  </w:style>
  <w:style w:type="character" w:customStyle="1" w:styleId="pln">
    <w:name w:val="pln"/>
    <w:basedOn w:val="DefaultParagraphFont"/>
    <w:rsid w:val="00A44137"/>
  </w:style>
  <w:style w:type="character" w:customStyle="1" w:styleId="pun">
    <w:name w:val="pun"/>
    <w:basedOn w:val="DefaultParagraphFont"/>
    <w:rsid w:val="00A44137"/>
  </w:style>
  <w:style w:type="character" w:customStyle="1" w:styleId="com">
    <w:name w:val="com"/>
    <w:basedOn w:val="DefaultParagraphFont"/>
    <w:rsid w:val="00A44137"/>
  </w:style>
  <w:style w:type="paragraph" w:customStyle="1" w:styleId="CommentText1">
    <w:name w:val="Comment Text1"/>
    <w:basedOn w:val="Normal"/>
    <w:next w:val="CommentText"/>
    <w:uiPriority w:val="99"/>
    <w:unhideWhenUsed/>
    <w:rsid w:val="00A44137"/>
    <w:pPr>
      <w:bidi w:val="0"/>
      <w:spacing w:after="200"/>
      <w:jc w:val="left"/>
    </w:pPr>
    <w:rPr>
      <w:rFonts w:ascii="Times New Roman" w:eastAsia="Times New Roman" w:hAnsi="Times New Roman"/>
      <w:sz w:val="20"/>
      <w:szCs w:val="20"/>
      <w:lang w:bidi="fa-IR"/>
    </w:rPr>
  </w:style>
  <w:style w:type="character" w:customStyle="1" w:styleId="name">
    <w:name w:val="name"/>
    <w:basedOn w:val="DefaultParagraphFont"/>
    <w:rsid w:val="00A44137"/>
  </w:style>
  <w:style w:type="paragraph" w:customStyle="1" w:styleId="MTDisplayEquation">
    <w:name w:val="MTDisplayEquation"/>
    <w:basedOn w:val="Normal"/>
    <w:next w:val="Normal"/>
    <w:link w:val="MTDisplayEquationChar"/>
    <w:rsid w:val="00A44137"/>
    <w:pPr>
      <w:tabs>
        <w:tab w:val="center" w:pos="3400"/>
        <w:tab w:val="right" w:pos="6800"/>
      </w:tabs>
      <w:bidi w:val="0"/>
      <w:jc w:val="left"/>
      <w:outlineLvl w:val="2"/>
    </w:pPr>
    <w:rPr>
      <w:rFonts w:ascii="Times New Roman" w:eastAsia="Times New Roman" w:hAnsi="Times New Roman" w:cs="B Mitra"/>
      <w:sz w:val="28"/>
      <w:lang w:bidi="fa-IR"/>
    </w:rPr>
  </w:style>
  <w:style w:type="character" w:customStyle="1" w:styleId="MTDisplayEquationChar">
    <w:name w:val="MTDisplayEquation Char"/>
    <w:basedOn w:val="DefaultParagraphFont"/>
    <w:link w:val="MTDisplayEquation"/>
    <w:rsid w:val="00A44137"/>
    <w:rPr>
      <w:rFonts w:ascii="Times New Roman" w:eastAsia="Times New Roman" w:hAnsi="Times New Roman" w:cs="B Mitra"/>
      <w:sz w:val="28"/>
      <w:szCs w:val="28"/>
      <w:lang w:bidi="fa-IR"/>
    </w:rPr>
  </w:style>
  <w:style w:type="character" w:customStyle="1" w:styleId="gen">
    <w:name w:val="gen"/>
    <w:basedOn w:val="DefaultParagraphFont"/>
    <w:rsid w:val="00A44137"/>
  </w:style>
  <w:style w:type="character" w:customStyle="1" w:styleId="itemsummarydetailskeys">
    <w:name w:val="item_summary_details_keys"/>
    <w:basedOn w:val="DefaultParagraphFont"/>
    <w:rsid w:val="00A44137"/>
  </w:style>
  <w:style w:type="character" w:customStyle="1" w:styleId="itemsummarydetailsvalues">
    <w:name w:val="item_summary_details_values"/>
    <w:basedOn w:val="DefaultParagraphFont"/>
    <w:rsid w:val="00A44137"/>
  </w:style>
  <w:style w:type="table" w:styleId="TableElegant">
    <w:name w:val="Table Elegant"/>
    <w:basedOn w:val="TableNormal"/>
    <w:rsid w:val="00A44137"/>
    <w:pPr>
      <w:bidi/>
      <w:spacing w:after="0" w:line="240" w:lineRule="auto"/>
    </w:pPr>
    <w:rPr>
      <w:rFonts w:ascii="Times New Roman" w:eastAsia="Times New Roman" w:hAnsi="Times New Roman" w:cs="Times New Roman"/>
      <w:sz w:val="20"/>
      <w:szCs w:val="20"/>
      <w:lang w:bidi="fa-I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msonormal0">
    <w:name w:val="msonormal"/>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table" w:customStyle="1" w:styleId="GridTable4-Accent615">
    <w:name w:val="Grid Table 4 - Accent 615"/>
    <w:basedOn w:val="TableNormal"/>
    <w:uiPriority w:val="49"/>
    <w:rsid w:val="00A44137"/>
    <w:pPr>
      <w:spacing w:after="0" w:line="240" w:lineRule="auto"/>
    </w:pPr>
    <w:rPr>
      <w:rFonts w:ascii="Times New Roman" w:hAnsi="Times New Roman" w:cs="B Zar"/>
      <w:sz w:val="24"/>
      <w:szCs w:val="28"/>
      <w:lang w:bidi="fa-I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14">
    <w:name w:val="Grid Table 4 - Accent 314"/>
    <w:basedOn w:val="TableNormal"/>
    <w:uiPriority w:val="49"/>
    <w:rsid w:val="00A44137"/>
    <w:pPr>
      <w:spacing w:after="0" w:line="240" w:lineRule="auto"/>
    </w:pPr>
    <w:rPr>
      <w:rFonts w:ascii="Times New Roman" w:hAnsi="Times New Roman" w:cs="B Zar"/>
      <w:sz w:val="24"/>
      <w:szCs w:val="28"/>
      <w:lang w:bidi="fa-I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77">
    <w:name w:val="Table Grid77"/>
    <w:basedOn w:val="TableNormal"/>
    <w:next w:val="TableGrid"/>
    <w:uiPriority w:val="59"/>
    <w:rsid w:val="00A4413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4">
    <w:name w:val="Plain Table 114"/>
    <w:basedOn w:val="TableNormal"/>
    <w:next w:val="PlainTable12"/>
    <w:uiPriority w:val="41"/>
    <w:rsid w:val="00A44137"/>
    <w:pPr>
      <w:spacing w:after="0" w:line="240" w:lineRule="auto"/>
    </w:pPr>
    <w:rPr>
      <w:rFonts w:ascii="Calibri" w:eastAsia="Calibri" w:hAnsi="Calibri" w:cs="Arial"/>
      <w:sz w:val="20"/>
      <w:szCs w:val="20"/>
    </w:rPr>
    <w:tblPr>
      <w:tblStyleRowBandSize w:val="1"/>
      <w:tblStyleCol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1">
    <w:name w:val="Plain Table 121"/>
    <w:basedOn w:val="TableNormal"/>
    <w:uiPriority w:val="41"/>
    <w:rsid w:val="00A44137"/>
    <w:pPr>
      <w:spacing w:after="0" w:line="240" w:lineRule="auto"/>
    </w:pPr>
    <w:rPr>
      <w:rFonts w:ascii="Calibri" w:eastAsia="Calibri" w:hAnsi="Calibri"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MediumGrid2-Accent5">
    <w:name w:val="Medium Grid 2 Accent 5"/>
    <w:basedOn w:val="TableNormal"/>
    <w:uiPriority w:val="68"/>
    <w:semiHidden/>
    <w:unhideWhenUsed/>
    <w:rsid w:val="00A4413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1-Accent5">
    <w:name w:val="Medium Grid 1 Accent 5"/>
    <w:basedOn w:val="TableNormal"/>
    <w:uiPriority w:val="67"/>
    <w:semiHidden/>
    <w:unhideWhenUsed/>
    <w:rsid w:val="00A44137"/>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paragraph" w:styleId="IntenseQuote">
    <w:name w:val="Intense Quote"/>
    <w:basedOn w:val="Normal"/>
    <w:next w:val="Normal"/>
    <w:link w:val="IntenseQuoteChar"/>
    <w:uiPriority w:val="30"/>
    <w:qFormat/>
    <w:rsid w:val="00A44137"/>
    <w:pPr>
      <w:pBdr>
        <w:top w:val="single" w:sz="4" w:space="10" w:color="5B9BD5" w:themeColor="accent1"/>
        <w:bottom w:val="single" w:sz="4" w:space="10" w:color="5B9BD5" w:themeColor="accent1"/>
      </w:pBdr>
      <w:spacing w:before="360" w:after="360"/>
      <w:ind w:left="864" w:right="864"/>
      <w:jc w:val="center"/>
    </w:pPr>
    <w:rPr>
      <w:rFonts w:asciiTheme="minorHAnsi" w:hAnsiTheme="minorHAnsi" w:cstheme="minorBidi"/>
      <w:b/>
      <w:bCs/>
      <w:i/>
      <w:iCs/>
      <w:color w:val="5B9BD5"/>
      <w:sz w:val="22"/>
      <w:szCs w:val="22"/>
      <w:lang w:bidi="en-US"/>
    </w:rPr>
  </w:style>
  <w:style w:type="character" w:customStyle="1" w:styleId="IntenseQuoteChar2">
    <w:name w:val="Intense Quote Char2"/>
    <w:basedOn w:val="DefaultParagraphFont"/>
    <w:uiPriority w:val="30"/>
    <w:rsid w:val="00A44137"/>
    <w:rPr>
      <w:rFonts w:asciiTheme="majorBidi" w:hAnsiTheme="majorBidi" w:cs="B Zar"/>
      <w:i/>
      <w:iCs/>
      <w:color w:val="5B9BD5" w:themeColor="accent1"/>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Date" w:uiPriority="0"/>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Classic 2" w:uiPriority="0"/>
    <w:lsdException w:name="Table Columns 3" w:uiPriority="0"/>
    <w:lsdException w:name="Table Grid 1" w:uiPriority="0"/>
    <w:lsdException w:name="Table Grid 8" w:uiPriority="0"/>
    <w:lsdException w:name="Table List 8" w:uiPriority="0"/>
    <w:lsdException w:name="Table Contemporary" w:uiPriority="0"/>
    <w:lsdException w:name="Table Elegant" w:uiPriority="0"/>
    <w:lsdException w:name="Table Professional" w:uiPriority="0"/>
    <w:lsdException w:name="Balloon Text" w:qFormat="1"/>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0"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0" w:unhideWhenUsed="0"/>
    <w:lsdException w:name="Colorful List Accent 1" w:semiHidden="0" w:uiPriority="0" w:unhideWhenUsed="0"/>
    <w:lsdException w:name="Colorful Grid Accent 1" w:semiHidden="0" w:uiPriority="73" w:unhideWhenUsed="0"/>
    <w:lsdException w:name="Light Shading Accent 2" w:semiHidden="0" w:uiPriority="0" w:unhideWhenUsed="0"/>
    <w:lsdException w:name="Light List Accent 2" w:semiHidden="0" w:uiPriority="0" w:unhideWhenUsed="0"/>
    <w:lsdException w:name="Light Grid Accent 2" w:semiHidden="0" w:uiPriority="0" w:unhideWhenUsed="0"/>
    <w:lsdException w:name="Medium Shading 1 Accent 2" w:semiHidden="0" w:uiPriority="0" w:unhideWhenUsed="0"/>
    <w:lsdException w:name="Medium Shading 2 Accent 2" w:semiHidden="0" w:uiPriority="0"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0" w:unhideWhenUsed="0"/>
    <w:lsdException w:name="Light Shading Accent 3" w:semiHidden="0" w:uiPriority="0" w:unhideWhenUsed="0"/>
    <w:lsdException w:name="Light List Accent 3" w:semiHidden="0" w:uiPriority="0" w:unhideWhenUsed="0"/>
    <w:lsdException w:name="Light Grid Accent 3" w:semiHidden="0" w:uiPriority="0" w:unhideWhenUsed="0"/>
    <w:lsdException w:name="Medium Shading 1 Accent 3" w:semiHidden="0" w:uiPriority="0" w:unhideWhenUsed="0"/>
    <w:lsdException w:name="Medium Shading 2 Accent 3" w:semiHidden="0" w:uiPriority="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0" w:unhideWhenUsed="0"/>
    <w:lsdException w:name="Medium Grid 3 Accent 3" w:semiHidden="0" w:uiPriority="69" w:unhideWhenUsed="0"/>
    <w:lsdException w:name="Dark List Accent 3" w:semiHidden="0" w:uiPriority="0" w:unhideWhenUsed="0"/>
    <w:lsdException w:name="Colorful Shading Accent 3" w:semiHidden="0" w:uiPriority="0" w:unhideWhenUsed="0"/>
    <w:lsdException w:name="Colorful List Accent 3" w:semiHidden="0" w:uiPriority="0" w:unhideWhenUsed="0"/>
    <w:lsdException w:name="Colorful Grid Accent 3" w:semiHidden="0" w:uiPriority="73" w:unhideWhenUsed="0"/>
    <w:lsdException w:name="Light Shading Accent 4" w:semiHidden="0" w:uiPriority="0" w:unhideWhenUsed="0"/>
    <w:lsdException w:name="Light List Accent 4" w:semiHidden="0" w:uiPriority="61" w:unhideWhenUsed="0"/>
    <w:lsdException w:name="Light Grid Accent 4" w:semiHidden="0" w:uiPriority="0" w:unhideWhenUsed="0"/>
    <w:lsdException w:name="Medium Shading 1 Accent 4" w:semiHidden="0" w:uiPriority="0" w:unhideWhenUsed="0"/>
    <w:lsdException w:name="Medium Shading 2 Accent 4" w:semiHidden="0" w:uiPriority="0"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0" w:unhideWhenUsed="0"/>
    <w:lsdException w:name="Light Shading Accent 5" w:semiHidden="0" w:uiPriority="60" w:unhideWhenUsed="0"/>
    <w:lsdException w:name="Light List Accent 5" w:semiHidden="0" w:uiPriority="0" w:unhideWhenUsed="0"/>
    <w:lsdException w:name="Light Grid Accent 5" w:semiHidden="0" w:uiPriority="0" w:unhideWhenUsed="0"/>
    <w:lsdException w:name="Medium Shading 1 Accent 5" w:semiHidden="0" w:uiPriority="0" w:unhideWhenUsed="0"/>
    <w:lsdException w:name="Medium Shading 2 Accent 5" w:semiHidden="0" w:uiPriority="0" w:unhideWhenUsed="0"/>
    <w:lsdException w:name="Medium List 1 Accent 5" w:semiHidden="0" w:uiPriority="0"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0" w:unhideWhenUsed="0"/>
    <w:lsdException w:name="Dark List Accent 5" w:semiHidden="0" w:uiPriority="70" w:unhideWhenUsed="0"/>
    <w:lsdException w:name="Colorful Shading Accent 5" w:semiHidden="0" w:uiPriority="0" w:unhideWhenUsed="0"/>
    <w:lsdException w:name="Colorful List Accent 5" w:semiHidden="0" w:uiPriority="0" w:unhideWhenUsed="0"/>
    <w:lsdException w:name="Colorful Grid Accent 5" w:semiHidden="0" w:uiPriority="0" w:unhideWhenUsed="0"/>
    <w:lsdException w:name="Light Shading Accent 6" w:semiHidden="0" w:uiPriority="0" w:unhideWhenUsed="0"/>
    <w:lsdException w:name="Light List Accent 6" w:semiHidden="0" w:uiPriority="0" w:unhideWhenUsed="0"/>
    <w:lsdException w:name="Light Grid Accent 6" w:semiHidden="0" w:uiPriority="0" w:unhideWhenUsed="0"/>
    <w:lsdException w:name="Medium Shading 1 Accent 6" w:semiHidden="0" w:uiPriority="63" w:unhideWhenUsed="0"/>
    <w:lsdException w:name="Medium Shading 2 Accent 6" w:semiHidden="0" w:uiPriority="0"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0" w:unhideWhenUsed="0"/>
    <w:lsdException w:name="Dark List Accent 6" w:semiHidden="0" w:uiPriority="0" w:unhideWhenUsed="0"/>
    <w:lsdException w:name="Colorful Shading Accent 6" w:semiHidden="0" w:uiPriority="71" w:unhideWhenUsed="0"/>
    <w:lsdException w:name="Colorful List Accent 6" w:semiHidden="0" w:uiPriority="72" w:unhideWhenUsed="0"/>
    <w:lsdException w:name="Colorful Grid Accent 6" w:semiHidden="0" w:uiPriority="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7D9"/>
    <w:pPr>
      <w:bidi/>
      <w:spacing w:after="0" w:line="240" w:lineRule="auto"/>
      <w:jc w:val="both"/>
    </w:pPr>
    <w:rPr>
      <w:rFonts w:asciiTheme="majorBidi" w:hAnsiTheme="majorBidi" w:cs="B Zar"/>
      <w:sz w:val="24"/>
      <w:szCs w:val="28"/>
    </w:rPr>
  </w:style>
  <w:style w:type="paragraph" w:styleId="Heading1">
    <w:name w:val="heading 1"/>
    <w:aliases w:val="تیتر اصلی,مطالب,سرفصلها,عنوان فصل,Char5"/>
    <w:basedOn w:val="Normal"/>
    <w:next w:val="Normal"/>
    <w:link w:val="Heading1Char"/>
    <w:qFormat/>
    <w:rsid w:val="00F32475"/>
    <w:pPr>
      <w:keepNext/>
      <w:spacing w:before="240"/>
      <w:outlineLvl w:val="0"/>
    </w:pPr>
    <w:rPr>
      <w:rFonts w:ascii="Times New Roman" w:eastAsia="Times New Roman" w:hAnsi="Times New Roman"/>
      <w:b/>
      <w:bCs/>
      <w:color w:val="000000" w:themeColor="text1"/>
      <w:sz w:val="28"/>
    </w:rPr>
  </w:style>
  <w:style w:type="paragraph" w:styleId="Heading2">
    <w:name w:val="heading 2"/>
    <w:aliases w:val="تیتر 2,تیتر 5"/>
    <w:basedOn w:val="Normal"/>
    <w:next w:val="Normal"/>
    <w:link w:val="Heading2Char"/>
    <w:unhideWhenUsed/>
    <w:qFormat/>
    <w:rsid w:val="00F32475"/>
    <w:pPr>
      <w:keepNext/>
      <w:spacing w:before="240"/>
      <w:jc w:val="center"/>
      <w:outlineLvl w:val="1"/>
    </w:pPr>
    <w:rPr>
      <w:rFonts w:ascii="Times New Roman" w:eastAsia="Times New Roman" w:hAnsi="Times New Roman"/>
      <w:color w:val="000000" w:themeColor="text1"/>
      <w:szCs w:val="24"/>
    </w:rPr>
  </w:style>
  <w:style w:type="paragraph" w:styleId="Heading3">
    <w:name w:val="heading 3"/>
    <w:aliases w:val="عنوان قسمت فرعي زيربخش,Heading 3 Char Char,Heading 3 Char Char Char Char Char Char Char Char Char,Heading 31 Char Char Char Char,Heading 32,Heading 3 Char Char Char Char Char Char Char Char Char Char1,Heading 311,Heading 31 Char Char Char1"/>
    <w:basedOn w:val="Normal"/>
    <w:next w:val="Normal"/>
    <w:link w:val="Heading3Char"/>
    <w:uiPriority w:val="9"/>
    <w:qFormat/>
    <w:rsid w:val="00D87CBA"/>
    <w:pPr>
      <w:keepNext/>
      <w:spacing w:after="360"/>
      <w:jc w:val="center"/>
      <w:outlineLvl w:val="2"/>
    </w:pPr>
    <w:rPr>
      <w:rFonts w:eastAsia="Times New Roman" w:cs="B Lotus"/>
      <w:szCs w:val="24"/>
    </w:rPr>
  </w:style>
  <w:style w:type="paragraph" w:styleId="Heading4">
    <w:name w:val="heading 4"/>
    <w:basedOn w:val="Normal"/>
    <w:next w:val="Normal"/>
    <w:link w:val="Heading4Char"/>
    <w:unhideWhenUsed/>
    <w:qFormat/>
    <w:rsid w:val="007B7F13"/>
    <w:pPr>
      <w:widowControl w:val="0"/>
      <w:spacing w:before="240"/>
      <w:jc w:val="center"/>
      <w:outlineLvl w:val="3"/>
    </w:pPr>
    <w:rPr>
      <w:rFonts w:eastAsia="Times New Roman"/>
      <w:szCs w:val="24"/>
    </w:rPr>
  </w:style>
  <w:style w:type="paragraph" w:styleId="Heading5">
    <w:name w:val="heading 5"/>
    <w:aliases w:val="He 5شکل"/>
    <w:basedOn w:val="Normal"/>
    <w:next w:val="Normal"/>
    <w:link w:val="Heading5Char"/>
    <w:unhideWhenUsed/>
    <w:qFormat/>
    <w:rsid w:val="007C14E9"/>
    <w:pPr>
      <w:keepNext/>
      <w:keepLines/>
      <w:spacing w:after="240"/>
      <w:jc w:val="center"/>
      <w:outlineLvl w:val="4"/>
    </w:pPr>
    <w:rPr>
      <w:rFonts w:eastAsia="Times New Roman"/>
      <w:color w:val="000000" w:themeColor="text1"/>
      <w:szCs w:val="24"/>
    </w:rPr>
  </w:style>
  <w:style w:type="paragraph" w:styleId="Heading6">
    <w:name w:val="heading 6"/>
    <w:basedOn w:val="Normal"/>
    <w:next w:val="Normal"/>
    <w:link w:val="Heading6Char"/>
    <w:unhideWhenUsed/>
    <w:qFormat/>
    <w:rsid w:val="00D87CBA"/>
    <w:pPr>
      <w:keepNext/>
      <w:keepLines/>
      <w:spacing w:before="200" w:line="276" w:lineRule="auto"/>
      <w:ind w:left="301" w:hanging="1152"/>
      <w:outlineLvl w:val="5"/>
    </w:pPr>
    <w:rPr>
      <w:rFonts w:ascii="Cambria" w:eastAsia="Times New Roman" w:hAnsi="Cambria" w:cs="Times New Roman"/>
      <w:i/>
      <w:iCs/>
      <w:color w:val="243F60"/>
    </w:rPr>
  </w:style>
  <w:style w:type="paragraph" w:styleId="Heading7">
    <w:name w:val="heading 7"/>
    <w:basedOn w:val="Normal"/>
    <w:next w:val="Normal"/>
    <w:link w:val="Heading7Char"/>
    <w:unhideWhenUsed/>
    <w:qFormat/>
    <w:rsid w:val="00D87CBA"/>
    <w:pPr>
      <w:keepNext/>
      <w:keepLines/>
      <w:spacing w:before="200" w:line="276" w:lineRule="auto"/>
      <w:ind w:left="445" w:hanging="1296"/>
      <w:outlineLvl w:val="6"/>
    </w:pPr>
    <w:rPr>
      <w:rFonts w:ascii="Cambria" w:eastAsia="Times New Roman" w:hAnsi="Cambria" w:cs="Times New Roman"/>
      <w:i/>
      <w:iCs/>
      <w:color w:val="404040"/>
    </w:rPr>
  </w:style>
  <w:style w:type="paragraph" w:styleId="Heading8">
    <w:name w:val="heading 8"/>
    <w:basedOn w:val="Normal"/>
    <w:next w:val="Normal"/>
    <w:link w:val="Heading8Char"/>
    <w:unhideWhenUsed/>
    <w:qFormat/>
    <w:rsid w:val="00D87CBA"/>
    <w:pPr>
      <w:keepNext/>
      <w:keepLines/>
      <w:spacing w:before="200" w:line="276" w:lineRule="auto"/>
      <w:ind w:left="589" w:hanging="1440"/>
      <w:outlineLvl w:val="7"/>
    </w:pPr>
    <w:rPr>
      <w:rFonts w:ascii="Cambria" w:eastAsia="Times New Roman" w:hAnsi="Cambria" w:cs="Times New Roman"/>
      <w:color w:val="404040"/>
      <w:sz w:val="20"/>
      <w:szCs w:val="20"/>
    </w:rPr>
  </w:style>
  <w:style w:type="paragraph" w:styleId="Heading9">
    <w:name w:val="heading 9"/>
    <w:aliases w:val="Heading 9 نمودار"/>
    <w:basedOn w:val="Normal"/>
    <w:next w:val="Normal"/>
    <w:link w:val="Heading9Char"/>
    <w:unhideWhenUsed/>
    <w:qFormat/>
    <w:rsid w:val="00D87CBA"/>
    <w:pPr>
      <w:keepNext/>
      <w:keepLines/>
      <w:spacing w:before="200" w:line="276" w:lineRule="auto"/>
      <w:ind w:left="733" w:hanging="1584"/>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تیتر اصلی Char,مطالب Char,سرفصلها Char,عنوان فصل Char,Char5 Char"/>
    <w:basedOn w:val="DefaultParagraphFont"/>
    <w:link w:val="Heading1"/>
    <w:rsid w:val="00F32475"/>
    <w:rPr>
      <w:rFonts w:ascii="Times New Roman" w:eastAsia="Times New Roman" w:hAnsi="Times New Roman" w:cs="B Zar"/>
      <w:b/>
      <w:bCs/>
      <w:color w:val="000000" w:themeColor="text1"/>
      <w:sz w:val="28"/>
      <w:szCs w:val="28"/>
    </w:rPr>
  </w:style>
  <w:style w:type="character" w:customStyle="1" w:styleId="Heading2Char">
    <w:name w:val="Heading 2 Char"/>
    <w:aliases w:val="تیتر 2 Char,تیتر 5 Char"/>
    <w:basedOn w:val="DefaultParagraphFont"/>
    <w:link w:val="Heading2"/>
    <w:rsid w:val="00F32475"/>
    <w:rPr>
      <w:rFonts w:ascii="Times New Roman" w:eastAsia="Times New Roman" w:hAnsi="Times New Roman" w:cs="B Zar"/>
      <w:color w:val="000000" w:themeColor="text1"/>
      <w:sz w:val="24"/>
      <w:szCs w:val="24"/>
    </w:rPr>
  </w:style>
  <w:style w:type="character" w:customStyle="1" w:styleId="Heading3Char">
    <w:name w:val="Heading 3 Char"/>
    <w:aliases w:val="عنوان قسمت فرعي زيربخش Char,Heading 3 Char Char Char,Heading 3 Char Char Char Char Char Char Char Char Char Char,Heading 31 Char Char Char Char Char,Heading 32 Char,Heading 3 Char Char Char Char Char Char Char Char Char Char1 Char"/>
    <w:basedOn w:val="DefaultParagraphFont"/>
    <w:link w:val="Heading3"/>
    <w:uiPriority w:val="9"/>
    <w:rsid w:val="00D87CBA"/>
    <w:rPr>
      <w:rFonts w:asciiTheme="majorBidi" w:eastAsia="Times New Roman" w:hAnsiTheme="majorBidi" w:cs="B Lotus"/>
      <w:sz w:val="24"/>
      <w:szCs w:val="24"/>
    </w:rPr>
  </w:style>
  <w:style w:type="character" w:customStyle="1" w:styleId="Heading4Char">
    <w:name w:val="Heading 4 Char"/>
    <w:basedOn w:val="DefaultParagraphFont"/>
    <w:link w:val="Heading4"/>
    <w:rsid w:val="007B7F13"/>
    <w:rPr>
      <w:rFonts w:asciiTheme="majorBidi" w:eastAsia="Times New Roman" w:hAnsiTheme="majorBidi" w:cs="B Zar"/>
      <w:sz w:val="24"/>
      <w:szCs w:val="24"/>
    </w:rPr>
  </w:style>
  <w:style w:type="character" w:customStyle="1" w:styleId="Heading5Char">
    <w:name w:val="Heading 5 Char"/>
    <w:aliases w:val="He 5شکل Char"/>
    <w:basedOn w:val="DefaultParagraphFont"/>
    <w:link w:val="Heading5"/>
    <w:rsid w:val="007C14E9"/>
    <w:rPr>
      <w:rFonts w:asciiTheme="majorBidi" w:eastAsia="Times New Roman" w:hAnsiTheme="majorBidi" w:cs="B Zar"/>
      <w:color w:val="000000" w:themeColor="text1"/>
      <w:sz w:val="24"/>
      <w:szCs w:val="24"/>
    </w:rPr>
  </w:style>
  <w:style w:type="character" w:customStyle="1" w:styleId="Heading6Char">
    <w:name w:val="Heading 6 Char"/>
    <w:basedOn w:val="DefaultParagraphFont"/>
    <w:link w:val="Heading6"/>
    <w:rsid w:val="00D87CBA"/>
    <w:rPr>
      <w:rFonts w:ascii="Cambria" w:eastAsia="Times New Roman" w:hAnsi="Cambria" w:cs="Times New Roman"/>
      <w:i/>
      <w:iCs/>
      <w:color w:val="243F60"/>
      <w:sz w:val="24"/>
      <w:szCs w:val="28"/>
    </w:rPr>
  </w:style>
  <w:style w:type="character" w:customStyle="1" w:styleId="Heading7Char">
    <w:name w:val="Heading 7 Char"/>
    <w:basedOn w:val="DefaultParagraphFont"/>
    <w:link w:val="Heading7"/>
    <w:rsid w:val="00D87CBA"/>
    <w:rPr>
      <w:rFonts w:ascii="Cambria" w:eastAsia="Times New Roman" w:hAnsi="Cambria" w:cs="Times New Roman"/>
      <w:i/>
      <w:iCs/>
      <w:color w:val="404040"/>
      <w:sz w:val="24"/>
      <w:szCs w:val="28"/>
    </w:rPr>
  </w:style>
  <w:style w:type="character" w:customStyle="1" w:styleId="Heading8Char">
    <w:name w:val="Heading 8 Char"/>
    <w:basedOn w:val="DefaultParagraphFont"/>
    <w:link w:val="Heading8"/>
    <w:rsid w:val="00D87CBA"/>
    <w:rPr>
      <w:rFonts w:ascii="Cambria" w:eastAsia="Times New Roman" w:hAnsi="Cambria" w:cs="Times New Roman"/>
      <w:color w:val="404040"/>
      <w:sz w:val="20"/>
      <w:szCs w:val="20"/>
    </w:rPr>
  </w:style>
  <w:style w:type="character" w:customStyle="1" w:styleId="Heading9Char">
    <w:name w:val="Heading 9 Char"/>
    <w:aliases w:val="Heading 9 نمودار Char"/>
    <w:basedOn w:val="DefaultParagraphFont"/>
    <w:link w:val="Heading9"/>
    <w:rsid w:val="00D87CBA"/>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D87CBA"/>
  </w:style>
  <w:style w:type="character" w:styleId="Hyperlink">
    <w:name w:val="Hyperlink"/>
    <w:uiPriority w:val="99"/>
    <w:unhideWhenUsed/>
    <w:rsid w:val="00D87CBA"/>
    <w:rPr>
      <w:color w:val="0000FF"/>
      <w:u w:val="single"/>
    </w:rPr>
  </w:style>
  <w:style w:type="paragraph" w:styleId="NormalWeb">
    <w:name w:val="Normal (Web)"/>
    <w:aliases w:val="عنوان شکل و تصویر"/>
    <w:basedOn w:val="Normal"/>
    <w:link w:val="NormalWebChar"/>
    <w:uiPriority w:val="99"/>
    <w:unhideWhenUsed/>
    <w:rsid w:val="00D87CBA"/>
    <w:pPr>
      <w:spacing w:before="100" w:beforeAutospacing="1" w:after="100" w:afterAutospacing="1"/>
    </w:pPr>
    <w:rPr>
      <w:rFonts w:ascii="Times New Roman" w:eastAsia="Times New Roman" w:hAnsi="Times New Roman" w:cs="Times New Roman"/>
      <w:szCs w:val="24"/>
    </w:rPr>
  </w:style>
  <w:style w:type="paragraph" w:styleId="Header">
    <w:name w:val="header"/>
    <w:basedOn w:val="Normal"/>
    <w:link w:val="HeaderChar"/>
    <w:uiPriority w:val="99"/>
    <w:unhideWhenUsed/>
    <w:rsid w:val="00D87CBA"/>
    <w:pPr>
      <w:tabs>
        <w:tab w:val="center" w:pos="4153"/>
        <w:tab w:val="right" w:pos="8306"/>
      </w:tabs>
    </w:pPr>
    <w:rPr>
      <w:rFonts w:ascii="Times New Roman" w:eastAsia="Times New Roman" w:hAnsi="Times New Roman" w:cs="Times New Roman"/>
      <w:szCs w:val="24"/>
    </w:rPr>
  </w:style>
  <w:style w:type="character" w:customStyle="1" w:styleId="HeaderChar">
    <w:name w:val="Header Char"/>
    <w:basedOn w:val="DefaultParagraphFont"/>
    <w:link w:val="Header"/>
    <w:uiPriority w:val="99"/>
    <w:rsid w:val="00D87CB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CBA"/>
    <w:pPr>
      <w:tabs>
        <w:tab w:val="center" w:pos="4153"/>
        <w:tab w:val="right" w:pos="8306"/>
      </w:tabs>
    </w:pPr>
    <w:rPr>
      <w:rFonts w:ascii="Times New Roman" w:eastAsia="Times New Roman" w:hAnsi="Times New Roman" w:cs="Times New Roman"/>
      <w:szCs w:val="24"/>
      <w:lang w:val="x-none" w:eastAsia="x-none" w:bidi="fa-IR"/>
    </w:rPr>
  </w:style>
  <w:style w:type="character" w:customStyle="1" w:styleId="FooterChar">
    <w:name w:val="Footer Char"/>
    <w:basedOn w:val="DefaultParagraphFont"/>
    <w:link w:val="Footer"/>
    <w:uiPriority w:val="99"/>
    <w:rsid w:val="00D87CBA"/>
    <w:rPr>
      <w:rFonts w:ascii="Times New Roman" w:eastAsia="Times New Roman" w:hAnsi="Times New Roman" w:cs="Times New Roman"/>
      <w:sz w:val="24"/>
      <w:szCs w:val="24"/>
      <w:lang w:val="x-none" w:eastAsia="x-none" w:bidi="fa-IR"/>
    </w:rPr>
  </w:style>
  <w:style w:type="paragraph" w:styleId="Title">
    <w:name w:val="Title"/>
    <w:aliases w:val="پاک نویس,سوم,ف ج ا,فهرست پايان نامه,فهرست مطالب مقاله"/>
    <w:basedOn w:val="Normal"/>
    <w:link w:val="TitleChar"/>
    <w:uiPriority w:val="10"/>
    <w:qFormat/>
    <w:rsid w:val="00D87CBA"/>
    <w:pPr>
      <w:jc w:val="center"/>
    </w:pPr>
    <w:rPr>
      <w:rFonts w:ascii="Times New Roman" w:eastAsia="Times New Roman" w:hAnsi="Times New Roman" w:cs="Times New Roman"/>
      <w:b/>
      <w:bCs/>
      <w:sz w:val="36"/>
      <w:szCs w:val="36"/>
      <w:lang w:val="x-none" w:eastAsia="x-none" w:bidi="fa-IR"/>
    </w:rPr>
  </w:style>
  <w:style w:type="character" w:customStyle="1" w:styleId="TitleChar">
    <w:name w:val="Title Char"/>
    <w:aliases w:val="پاک نویس Char,سوم Char,ف ج ا Char,فهرست پايان نامه Char,فهرست مطالب مقاله Char"/>
    <w:basedOn w:val="DefaultParagraphFont"/>
    <w:link w:val="Title"/>
    <w:uiPriority w:val="10"/>
    <w:rsid w:val="00D87CBA"/>
    <w:rPr>
      <w:rFonts w:ascii="Times New Roman" w:eastAsia="Times New Roman" w:hAnsi="Times New Roman" w:cs="Times New Roman"/>
      <w:b/>
      <w:bCs/>
      <w:sz w:val="36"/>
      <w:szCs w:val="36"/>
      <w:lang w:val="x-none" w:eastAsia="x-none" w:bidi="fa-IR"/>
    </w:rPr>
  </w:style>
  <w:style w:type="paragraph" w:styleId="Subtitle">
    <w:name w:val="Subtitle"/>
    <w:aliases w:val="فهرست,نمودار,جدول11,رابطه,زیر نویس, Char Char Char, Char Char Char Char,Char Char Char Char"/>
    <w:basedOn w:val="Normal"/>
    <w:link w:val="SubtitleChar"/>
    <w:qFormat/>
    <w:rsid w:val="00D87CBA"/>
    <w:pPr>
      <w:jc w:val="center"/>
    </w:pPr>
    <w:rPr>
      <w:rFonts w:ascii="Times New Roman" w:eastAsia="Times New Roman" w:hAnsi="Times New Roman" w:cs="Times New Roman"/>
      <w:sz w:val="28"/>
      <w:lang w:val="x-none" w:eastAsia="x-none" w:bidi="fa-IR"/>
    </w:rPr>
  </w:style>
  <w:style w:type="character" w:customStyle="1" w:styleId="SubtitleChar">
    <w:name w:val="Subtitle Char"/>
    <w:aliases w:val="فهرست Char,نمودار Char,جدول11 Char,رابطه Char,زیر نویس Char, Char Char Char Char1, Char Char Char Char Char,Char Char Char Char Char"/>
    <w:basedOn w:val="DefaultParagraphFont"/>
    <w:link w:val="Subtitle"/>
    <w:rsid w:val="00D87CBA"/>
    <w:rPr>
      <w:rFonts w:ascii="Times New Roman" w:eastAsia="Times New Roman" w:hAnsi="Times New Roman" w:cs="Times New Roman"/>
      <w:sz w:val="28"/>
      <w:szCs w:val="28"/>
      <w:lang w:val="x-none" w:eastAsia="x-none" w:bidi="fa-IR"/>
    </w:rPr>
  </w:style>
  <w:style w:type="paragraph" w:styleId="BalloonText">
    <w:name w:val="Balloon Text"/>
    <w:basedOn w:val="Normal"/>
    <w:link w:val="BalloonTextChar"/>
    <w:uiPriority w:val="99"/>
    <w:unhideWhenUsed/>
    <w:qFormat/>
    <w:rsid w:val="00D87CBA"/>
    <w:rPr>
      <w:rFonts w:ascii="Tahoma" w:eastAsia="Times New Roman" w:hAnsi="Tahoma" w:cs="Times New Roman"/>
      <w:sz w:val="16"/>
      <w:szCs w:val="16"/>
      <w:lang w:val="x-none" w:eastAsia="x-none" w:bidi="fa-IR"/>
    </w:rPr>
  </w:style>
  <w:style w:type="character" w:customStyle="1" w:styleId="BalloonTextChar">
    <w:name w:val="Balloon Text Char"/>
    <w:basedOn w:val="DefaultParagraphFont"/>
    <w:link w:val="BalloonText"/>
    <w:uiPriority w:val="99"/>
    <w:rsid w:val="00D87CBA"/>
    <w:rPr>
      <w:rFonts w:ascii="Tahoma" w:eastAsia="Times New Roman" w:hAnsi="Tahoma" w:cs="Times New Roman"/>
      <w:sz w:val="16"/>
      <w:szCs w:val="16"/>
      <w:lang w:val="x-none" w:eastAsia="x-none" w:bidi="fa-IR"/>
    </w:rPr>
  </w:style>
  <w:style w:type="paragraph" w:styleId="ListParagraph">
    <w:name w:val="List Paragraph"/>
    <w:aliases w:val="متن زیر نویس,تیتر3,سرفصل اصلی,Numbered Items,متن عادی,تیتر 8,ليست همراه با شماره-فاصله خطوط 1,معادلات1,نمودار2,صفه جلد,عنوان اصلی مقاله,bullet,نمودار11,متن زیÑ äæیÓ,لیست علامت دار,لیست (بولت),bult lotus,لیست,saber List Paragraph,عنوان شکل"/>
    <w:basedOn w:val="Normal"/>
    <w:link w:val="ListParagraphChar"/>
    <w:uiPriority w:val="34"/>
    <w:qFormat/>
    <w:rsid w:val="00D87CBA"/>
    <w:pPr>
      <w:spacing w:after="200" w:line="276" w:lineRule="auto"/>
      <w:ind w:left="720"/>
      <w:contextualSpacing/>
    </w:pPr>
    <w:rPr>
      <w:rFonts w:ascii="Calibri" w:eastAsia="Calibri" w:hAnsi="Calibri" w:cs="Arial"/>
    </w:rPr>
  </w:style>
  <w:style w:type="character" w:customStyle="1" w:styleId="ListParagraphChar">
    <w:name w:val="List Paragraph Char"/>
    <w:aliases w:val="متن زیر نویس Char,تیتر3 Char,سرفصل اصلی Char,Numbered Items Char,متن عادی Char,تیتر 8 Char,ليست همراه با شماره-فاصله خطوط 1 Char,معادلات1 Char,نمودار2 Char,صفه جلد Char,عنوان اصلی مقاله Char,bullet Char,نمودار11 Char,لیست (بولت) Char"/>
    <w:basedOn w:val="DefaultParagraphFont"/>
    <w:link w:val="ListParagraph"/>
    <w:uiPriority w:val="34"/>
    <w:rsid w:val="00D87CBA"/>
    <w:rPr>
      <w:rFonts w:ascii="Calibri" w:eastAsia="Calibri" w:hAnsi="Calibri" w:cs="Arial"/>
    </w:rPr>
  </w:style>
  <w:style w:type="character" w:customStyle="1" w:styleId="CharChar2">
    <w:name w:val="Char Char2"/>
    <w:locked/>
    <w:rsid w:val="00D87CBA"/>
    <w:rPr>
      <w:rFonts w:cs="B Lotus" w:hint="cs"/>
      <w:b/>
      <w:bCs/>
      <w:sz w:val="24"/>
      <w:szCs w:val="24"/>
      <w:lang w:val="en-US" w:eastAsia="en-US" w:bidi="ar-SA"/>
    </w:rPr>
  </w:style>
  <w:style w:type="character" w:customStyle="1" w:styleId="hps">
    <w:name w:val="hps"/>
    <w:basedOn w:val="DefaultParagraphFont"/>
    <w:rsid w:val="00D87CBA"/>
  </w:style>
  <w:style w:type="table" w:styleId="TableGrid">
    <w:name w:val="Table Grid"/>
    <w:basedOn w:val="TableNormal"/>
    <w:uiPriority w:val="59"/>
    <w:rsid w:val="00D87CBA"/>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aliases w:val=" Char,Char,Char Char,Footnote Text Char Char Char Char,Footnote Text11,Footnote Text Char Char11,Footnote Text Char Char Char Char Char Char Char Char Char Char,Footnote Text Char Char Char Char Char,Footnote Text21,پاورقي, Char3,Char3,o"/>
    <w:basedOn w:val="Normal"/>
    <w:link w:val="FootnoteTextChar"/>
    <w:uiPriority w:val="99"/>
    <w:qFormat/>
    <w:rsid w:val="00D87CBA"/>
    <w:rPr>
      <w:rFonts w:ascii="Times New Roman" w:eastAsia="SimSun" w:hAnsi="Times New Roman" w:cs="Times New Roman"/>
      <w:sz w:val="20"/>
      <w:szCs w:val="20"/>
      <w:lang w:eastAsia="zh-CN" w:bidi="fa-IR"/>
    </w:rPr>
  </w:style>
  <w:style w:type="character" w:customStyle="1" w:styleId="FootnoteTextChar">
    <w:name w:val="Footnote Text Char"/>
    <w:aliases w:val=" Char Char,Char Char1,Char Char Char,Footnote Text Char Char Char Char Char1,Footnote Text11 Char,Footnote Text Char Char11 Char,Footnote Text Char Char Char Char Char Char Char Char Char Char Char,Footnote Text21 Char,پاورقي Char"/>
    <w:basedOn w:val="DefaultParagraphFont"/>
    <w:link w:val="FootnoteText"/>
    <w:uiPriority w:val="99"/>
    <w:qFormat/>
    <w:rsid w:val="00D87CBA"/>
    <w:rPr>
      <w:rFonts w:ascii="Times New Roman" w:eastAsia="SimSun" w:hAnsi="Times New Roman" w:cs="Times New Roman"/>
      <w:sz w:val="20"/>
      <w:szCs w:val="20"/>
      <w:lang w:eastAsia="zh-CN" w:bidi="fa-IR"/>
    </w:rPr>
  </w:style>
  <w:style w:type="character" w:styleId="FootnoteReference">
    <w:name w:val="footnote reference"/>
    <w:aliases w:val="شماره زيرنويس,پاورقی,Footnote,Footnote text,شماره زيرنويس1,شماره زيرنويس2,شماره زيرنويس3,شماره زيرنويس11,شماره زيرنويس21,شماره زيرنويس4,شماره زيرنويس12,شماره زيرنويس22,شماره زيرنويس5,شماره زيرنويس13,شماره زيرنويس23,شماره زيرنويس31"/>
    <w:basedOn w:val="DefaultParagraphFont"/>
    <w:uiPriority w:val="99"/>
    <w:qFormat/>
    <w:rsid w:val="00D87CBA"/>
    <w:rPr>
      <w:vertAlign w:val="superscript"/>
    </w:rPr>
  </w:style>
  <w:style w:type="paragraph" w:customStyle="1" w:styleId="lead1">
    <w:name w:val="lead1"/>
    <w:basedOn w:val="Normal"/>
    <w:rsid w:val="00D87CBA"/>
    <w:pPr>
      <w:spacing w:before="250" w:after="250"/>
    </w:pPr>
    <w:rPr>
      <w:rFonts w:ascii="Tahoma" w:eastAsia="Times New Roman" w:hAnsi="Tahoma" w:cs="Tahoma"/>
      <w:color w:val="666666"/>
      <w:sz w:val="15"/>
      <w:szCs w:val="15"/>
    </w:rPr>
  </w:style>
  <w:style w:type="character" w:customStyle="1" w:styleId="DocumentMapChar">
    <w:name w:val="Document Map Char"/>
    <w:basedOn w:val="DefaultParagraphFont"/>
    <w:link w:val="DocumentMap"/>
    <w:rsid w:val="00D87CBA"/>
    <w:rPr>
      <w:rFonts w:ascii="Tahoma" w:eastAsia="Calibri" w:hAnsi="Tahoma" w:cs="Tahoma"/>
      <w:sz w:val="20"/>
      <w:szCs w:val="20"/>
      <w:shd w:val="clear" w:color="auto" w:fill="000080"/>
      <w:lang w:bidi="fa-IR"/>
    </w:rPr>
  </w:style>
  <w:style w:type="paragraph" w:styleId="DocumentMap">
    <w:name w:val="Document Map"/>
    <w:basedOn w:val="Normal"/>
    <w:link w:val="DocumentMapChar"/>
    <w:rsid w:val="00D87CBA"/>
    <w:pPr>
      <w:shd w:val="clear" w:color="auto" w:fill="000080"/>
      <w:spacing w:after="200" w:line="276" w:lineRule="auto"/>
    </w:pPr>
    <w:rPr>
      <w:rFonts w:ascii="Tahoma" w:eastAsia="Calibri" w:hAnsi="Tahoma" w:cs="Tahoma"/>
      <w:sz w:val="20"/>
      <w:szCs w:val="20"/>
      <w:lang w:bidi="fa-IR"/>
    </w:rPr>
  </w:style>
  <w:style w:type="character" w:customStyle="1" w:styleId="DocumentMapChar1">
    <w:name w:val="Document Map Char1"/>
    <w:basedOn w:val="DefaultParagraphFont"/>
    <w:rsid w:val="00D87CBA"/>
    <w:rPr>
      <w:rFonts w:ascii="Segoe UI" w:hAnsi="Segoe UI" w:cs="Segoe UI"/>
      <w:sz w:val="16"/>
      <w:szCs w:val="16"/>
    </w:rPr>
  </w:style>
  <w:style w:type="character" w:styleId="PageNumber">
    <w:name w:val="page number"/>
    <w:basedOn w:val="DefaultParagraphFont"/>
    <w:rsid w:val="00D87CBA"/>
  </w:style>
  <w:style w:type="character" w:styleId="Strong">
    <w:name w:val="Strong"/>
    <w:aliases w:val="عنوان"/>
    <w:uiPriority w:val="22"/>
    <w:qFormat/>
    <w:rsid w:val="00D87CBA"/>
    <w:rPr>
      <w:b/>
      <w:bCs/>
    </w:rPr>
  </w:style>
  <w:style w:type="table" w:customStyle="1" w:styleId="LightGrid1">
    <w:name w:val="Light Grid1"/>
    <w:basedOn w:val="TableNormal"/>
    <w:uiPriority w:val="62"/>
    <w:rsid w:val="00D87CBA"/>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D87CBA"/>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CommentTextChar">
    <w:name w:val="Comment Text Char"/>
    <w:basedOn w:val="DefaultParagraphFont"/>
    <w:link w:val="CommentText"/>
    <w:uiPriority w:val="99"/>
    <w:rsid w:val="00D87CBA"/>
    <w:rPr>
      <w:rFonts w:ascii="Calibri" w:eastAsia="Calibri" w:hAnsi="Calibri" w:cs="Arial"/>
      <w:sz w:val="20"/>
      <w:szCs w:val="20"/>
      <w:lang w:val="x-none" w:eastAsia="x-none" w:bidi="fa-IR"/>
    </w:rPr>
  </w:style>
  <w:style w:type="paragraph" w:styleId="CommentText">
    <w:name w:val="annotation text"/>
    <w:basedOn w:val="Normal"/>
    <w:link w:val="CommentTextChar"/>
    <w:uiPriority w:val="99"/>
    <w:unhideWhenUsed/>
    <w:rsid w:val="00D87CBA"/>
    <w:pPr>
      <w:spacing w:after="200" w:line="276" w:lineRule="auto"/>
    </w:pPr>
    <w:rPr>
      <w:rFonts w:ascii="Calibri" w:eastAsia="Calibri" w:hAnsi="Calibri" w:cs="Arial"/>
      <w:sz w:val="20"/>
      <w:szCs w:val="20"/>
      <w:lang w:val="x-none" w:eastAsia="x-none" w:bidi="fa-IR"/>
    </w:rPr>
  </w:style>
  <w:style w:type="character" w:customStyle="1" w:styleId="CommentTextChar1">
    <w:name w:val="Comment Text Char1"/>
    <w:basedOn w:val="DefaultParagraphFont"/>
    <w:uiPriority w:val="99"/>
    <w:semiHidden/>
    <w:rsid w:val="00D87CBA"/>
    <w:rPr>
      <w:sz w:val="20"/>
      <w:szCs w:val="20"/>
    </w:rPr>
  </w:style>
  <w:style w:type="character" w:customStyle="1" w:styleId="CommentSubjectChar">
    <w:name w:val="Comment Subject Char"/>
    <w:basedOn w:val="CommentTextChar"/>
    <w:link w:val="CommentSubject"/>
    <w:uiPriority w:val="99"/>
    <w:rsid w:val="00D87CBA"/>
    <w:rPr>
      <w:rFonts w:ascii="Calibri" w:eastAsia="Calibri" w:hAnsi="Calibri" w:cs="Arial"/>
      <w:b/>
      <w:bCs/>
      <w:sz w:val="20"/>
      <w:szCs w:val="20"/>
      <w:lang w:val="x-none" w:eastAsia="x-none" w:bidi="fa-IR"/>
    </w:rPr>
  </w:style>
  <w:style w:type="paragraph" w:styleId="CommentSubject">
    <w:name w:val="annotation subject"/>
    <w:basedOn w:val="CommentText"/>
    <w:next w:val="CommentText"/>
    <w:link w:val="CommentSubjectChar"/>
    <w:uiPriority w:val="99"/>
    <w:unhideWhenUsed/>
    <w:rsid w:val="00D87CBA"/>
    <w:rPr>
      <w:b/>
      <w:bCs/>
    </w:rPr>
  </w:style>
  <w:style w:type="character" w:customStyle="1" w:styleId="CommentSubjectChar1">
    <w:name w:val="Comment Subject Char1"/>
    <w:basedOn w:val="CommentTextChar1"/>
    <w:uiPriority w:val="99"/>
    <w:semiHidden/>
    <w:rsid w:val="00D87CBA"/>
    <w:rPr>
      <w:b/>
      <w:bCs/>
      <w:sz w:val="20"/>
      <w:szCs w:val="20"/>
    </w:rPr>
  </w:style>
  <w:style w:type="paragraph" w:styleId="BodyText">
    <w:name w:val="Body Text"/>
    <w:basedOn w:val="Normal"/>
    <w:link w:val="BodyTextChar"/>
    <w:uiPriority w:val="99"/>
    <w:rsid w:val="00D87CBA"/>
    <w:rPr>
      <w:rFonts w:ascii="Times New Roman" w:eastAsia="Times New Roman" w:hAnsi="Times New Roman" w:cs="Times New Roman"/>
      <w:sz w:val="20"/>
      <w:szCs w:val="36"/>
      <w:lang w:val="x-none" w:eastAsia="x-none"/>
    </w:rPr>
  </w:style>
  <w:style w:type="character" w:customStyle="1" w:styleId="BodyTextChar">
    <w:name w:val="Body Text Char"/>
    <w:basedOn w:val="DefaultParagraphFont"/>
    <w:link w:val="BodyText"/>
    <w:uiPriority w:val="99"/>
    <w:rsid w:val="00D87CBA"/>
    <w:rPr>
      <w:rFonts w:ascii="Times New Roman" w:eastAsia="Times New Roman" w:hAnsi="Times New Roman" w:cs="Times New Roman"/>
      <w:sz w:val="20"/>
      <w:szCs w:val="36"/>
      <w:lang w:val="x-none" w:eastAsia="x-none"/>
    </w:rPr>
  </w:style>
  <w:style w:type="character" w:customStyle="1" w:styleId="apple-style-span">
    <w:name w:val="apple-style-span"/>
    <w:rsid w:val="00D87CBA"/>
  </w:style>
  <w:style w:type="character" w:customStyle="1" w:styleId="BodyText2Char">
    <w:name w:val="Body Text 2 Char"/>
    <w:basedOn w:val="DefaultParagraphFont"/>
    <w:link w:val="BodyText2"/>
    <w:rsid w:val="00D87CBA"/>
    <w:rPr>
      <w:rFonts w:ascii="Calibri" w:eastAsia="Calibri" w:hAnsi="Calibri" w:cs="Arial"/>
      <w:lang w:bidi="fa-IR"/>
    </w:rPr>
  </w:style>
  <w:style w:type="paragraph" w:styleId="BodyText2">
    <w:name w:val="Body Text 2"/>
    <w:basedOn w:val="Normal"/>
    <w:link w:val="BodyText2Char"/>
    <w:unhideWhenUsed/>
    <w:rsid w:val="00D87CBA"/>
    <w:pPr>
      <w:spacing w:after="120" w:line="480" w:lineRule="auto"/>
    </w:pPr>
    <w:rPr>
      <w:rFonts w:ascii="Calibri" w:eastAsia="Calibri" w:hAnsi="Calibri" w:cs="Arial"/>
      <w:lang w:bidi="fa-IR"/>
    </w:rPr>
  </w:style>
  <w:style w:type="character" w:customStyle="1" w:styleId="BodyText2Char1">
    <w:name w:val="Body Text 2 Char1"/>
    <w:basedOn w:val="DefaultParagraphFont"/>
    <w:rsid w:val="00D87CBA"/>
  </w:style>
  <w:style w:type="character" w:customStyle="1" w:styleId="BodyTextIndentChar">
    <w:name w:val="Body Text Indent Char"/>
    <w:basedOn w:val="DefaultParagraphFont"/>
    <w:link w:val="BodyTextIndent"/>
    <w:rsid w:val="00D87CBA"/>
    <w:rPr>
      <w:rFonts w:ascii="Calibri" w:eastAsia="Calibri" w:hAnsi="Calibri" w:cs="Arial"/>
      <w:lang w:bidi="fa-IR"/>
    </w:rPr>
  </w:style>
  <w:style w:type="paragraph" w:styleId="BodyTextIndent">
    <w:name w:val="Body Text Indent"/>
    <w:basedOn w:val="Normal"/>
    <w:link w:val="BodyTextIndentChar"/>
    <w:unhideWhenUsed/>
    <w:rsid w:val="00D87CBA"/>
    <w:pPr>
      <w:spacing w:after="120" w:line="276" w:lineRule="auto"/>
      <w:ind w:left="360"/>
    </w:pPr>
    <w:rPr>
      <w:rFonts w:ascii="Calibri" w:eastAsia="Calibri" w:hAnsi="Calibri" w:cs="Arial"/>
      <w:lang w:bidi="fa-IR"/>
    </w:rPr>
  </w:style>
  <w:style w:type="character" w:customStyle="1" w:styleId="BodyTextIndentChar1">
    <w:name w:val="Body Text Indent Char1"/>
    <w:basedOn w:val="DefaultParagraphFont"/>
    <w:rsid w:val="00D87CBA"/>
  </w:style>
  <w:style w:type="paragraph" w:styleId="BodyText3">
    <w:name w:val="Body Text 3"/>
    <w:basedOn w:val="Normal"/>
    <w:link w:val="BodyText3Char"/>
    <w:unhideWhenUsed/>
    <w:rsid w:val="00D87CBA"/>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D87CBA"/>
    <w:rPr>
      <w:rFonts w:ascii="Times New Roman" w:eastAsia="Times New Roman" w:hAnsi="Times New Roman" w:cs="Times New Roman"/>
      <w:sz w:val="16"/>
      <w:szCs w:val="16"/>
    </w:rPr>
  </w:style>
  <w:style w:type="paragraph" w:styleId="Caption">
    <w:name w:val="caption"/>
    <w:aliases w:val="عنوان جدول,thesis allame"/>
    <w:basedOn w:val="Normal"/>
    <w:next w:val="Normal"/>
    <w:link w:val="CaptionChar"/>
    <w:uiPriority w:val="35"/>
    <w:unhideWhenUsed/>
    <w:qFormat/>
    <w:rsid w:val="00D87CBA"/>
    <w:pPr>
      <w:spacing w:after="200"/>
    </w:pPr>
    <w:rPr>
      <w:rFonts w:ascii="Calibri" w:eastAsia="Calibri" w:hAnsi="Calibri" w:cs="Arial"/>
      <w:b/>
      <w:bCs/>
      <w:color w:val="4F81BD"/>
      <w:sz w:val="18"/>
      <w:szCs w:val="18"/>
      <w:lang w:bidi="fa-IR"/>
    </w:rPr>
  </w:style>
  <w:style w:type="character" w:customStyle="1" w:styleId="matnChar">
    <w:name w:val="matn Char"/>
    <w:link w:val="matn"/>
    <w:locked/>
    <w:rsid w:val="00D87CBA"/>
    <w:rPr>
      <w:rFonts w:ascii="Times New Roman" w:eastAsia="Times New Roman" w:hAnsi="Times New Roman" w:cs="B Zar"/>
      <w:szCs w:val="26"/>
      <w:lang w:bidi="fa-IR"/>
    </w:rPr>
  </w:style>
  <w:style w:type="paragraph" w:customStyle="1" w:styleId="matn">
    <w:name w:val="matn"/>
    <w:basedOn w:val="Normal"/>
    <w:link w:val="matnChar"/>
    <w:rsid w:val="00D87CBA"/>
    <w:pPr>
      <w:widowControl w:val="0"/>
      <w:spacing w:line="228" w:lineRule="auto"/>
      <w:ind w:firstLine="284"/>
      <w:jc w:val="lowKashida"/>
    </w:pPr>
    <w:rPr>
      <w:rFonts w:ascii="Times New Roman" w:eastAsia="Times New Roman" w:hAnsi="Times New Roman"/>
      <w:szCs w:val="26"/>
      <w:lang w:bidi="fa-IR"/>
    </w:rPr>
  </w:style>
  <w:style w:type="paragraph" w:customStyle="1" w:styleId="Hossein">
    <w:name w:val="Hossein"/>
    <w:basedOn w:val="Heading1"/>
    <w:link w:val="HosseinChar"/>
    <w:qFormat/>
    <w:rsid w:val="00D87CBA"/>
    <w:pPr>
      <w:keepLines/>
      <w:spacing w:before="480"/>
      <w:jc w:val="lowKashida"/>
    </w:pPr>
    <w:rPr>
      <w:rFonts w:ascii="B Titr" w:eastAsiaTheme="majorEastAsia" w:hAnsi="B Titr" w:cs="B Titr"/>
    </w:rPr>
  </w:style>
  <w:style w:type="character" w:customStyle="1" w:styleId="HosseinChar">
    <w:name w:val="Hossein Char"/>
    <w:basedOn w:val="Heading1Char"/>
    <w:link w:val="Hossein"/>
    <w:rsid w:val="00D87CBA"/>
    <w:rPr>
      <w:rFonts w:ascii="B Titr" w:eastAsiaTheme="majorEastAsia" w:hAnsi="B Titr" w:cs="B Titr"/>
      <w:b/>
      <w:bCs/>
      <w:color w:val="000000" w:themeColor="text1"/>
      <w:sz w:val="28"/>
      <w:szCs w:val="28"/>
    </w:rPr>
  </w:style>
  <w:style w:type="character" w:customStyle="1" w:styleId="dis-page">
    <w:name w:val="dis-page"/>
    <w:basedOn w:val="DefaultParagraphFont"/>
    <w:rsid w:val="00D87CBA"/>
  </w:style>
  <w:style w:type="paragraph" w:styleId="TOC1">
    <w:name w:val="toc 1"/>
    <w:basedOn w:val="Normal"/>
    <w:next w:val="Normal"/>
    <w:autoRedefine/>
    <w:uiPriority w:val="39"/>
    <w:unhideWhenUsed/>
    <w:qFormat/>
    <w:rsid w:val="00D87CBA"/>
    <w:pPr>
      <w:spacing w:after="100"/>
    </w:pPr>
    <w:rPr>
      <w:rFonts w:ascii="Times New Roman" w:eastAsia="Times New Roman" w:hAnsi="Times New Roman" w:cs="Times New Roman"/>
      <w:szCs w:val="24"/>
    </w:rPr>
  </w:style>
  <w:style w:type="paragraph" w:styleId="TOC2">
    <w:name w:val="toc 2"/>
    <w:basedOn w:val="Normal"/>
    <w:next w:val="Normal"/>
    <w:autoRedefine/>
    <w:uiPriority w:val="39"/>
    <w:unhideWhenUsed/>
    <w:qFormat/>
    <w:rsid w:val="00D87CBA"/>
    <w:pPr>
      <w:tabs>
        <w:tab w:val="right" w:leader="dot" w:pos="9062"/>
      </w:tabs>
    </w:pPr>
    <w:rPr>
      <w:rFonts w:ascii="Times New Roman" w:eastAsia="Times New Roman" w:hAnsi="Times New Roman" w:cs="B Lotus"/>
      <w:b/>
      <w:bCs/>
      <w:noProof/>
      <w:sz w:val="28"/>
    </w:rPr>
  </w:style>
  <w:style w:type="character" w:styleId="FollowedHyperlink">
    <w:name w:val="FollowedHyperlink"/>
    <w:basedOn w:val="DefaultParagraphFont"/>
    <w:uiPriority w:val="99"/>
    <w:unhideWhenUsed/>
    <w:rsid w:val="00D87CBA"/>
    <w:rPr>
      <w:color w:val="954F72" w:themeColor="followedHyperlink"/>
      <w:u w:val="single"/>
    </w:rPr>
  </w:style>
  <w:style w:type="paragraph" w:styleId="TableofFigures">
    <w:name w:val="table of figures"/>
    <w:basedOn w:val="Normal"/>
    <w:next w:val="Normal"/>
    <w:uiPriority w:val="99"/>
    <w:unhideWhenUsed/>
    <w:rsid w:val="00D87CBA"/>
    <w:rPr>
      <w:rFonts w:ascii="Times New Roman" w:eastAsia="Times New Roman" w:hAnsi="Times New Roman" w:cs="Times New Roman"/>
      <w:szCs w:val="24"/>
    </w:rPr>
  </w:style>
  <w:style w:type="table" w:customStyle="1" w:styleId="GridTable4">
    <w:name w:val="Grid Table 4"/>
    <w:basedOn w:val="TableNormal"/>
    <w:uiPriority w:val="49"/>
    <w:rsid w:val="00D87CB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39"/>
    <w:rsid w:val="00D87CBA"/>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D87CBA"/>
  </w:style>
  <w:style w:type="paragraph" w:customStyle="1" w:styleId="a3">
    <w:name w:val="تیتر جدول"/>
    <w:basedOn w:val="Caption"/>
    <w:uiPriority w:val="99"/>
    <w:qFormat/>
    <w:rsid w:val="00D87CBA"/>
    <w:pPr>
      <w:spacing w:after="0"/>
    </w:pPr>
    <w:rPr>
      <w:rFonts w:ascii="Times New Roman" w:eastAsia="Times New Roman" w:hAnsi="Times New Roman" w:cs="B Lotus"/>
      <w:color w:val="000000"/>
      <w:sz w:val="28"/>
      <w:szCs w:val="28"/>
    </w:rPr>
  </w:style>
  <w:style w:type="character" w:customStyle="1" w:styleId="NoSpacingChar">
    <w:name w:val="No Spacing Char"/>
    <w:aliases w:val="جدول Char,عناوين اصلي Char,فهرست مطالب Char"/>
    <w:link w:val="NoSpacing"/>
    <w:uiPriority w:val="1"/>
    <w:locked/>
    <w:rsid w:val="00D87CBA"/>
    <w:rPr>
      <w:rFonts w:asciiTheme="majorBidi" w:eastAsia="Calibri" w:hAnsiTheme="majorBidi" w:cs="B Lotus"/>
      <w:sz w:val="24"/>
      <w:szCs w:val="24"/>
      <w:lang w:bidi="fa-IR"/>
    </w:rPr>
  </w:style>
  <w:style w:type="paragraph" w:styleId="NoSpacing">
    <w:name w:val="No Spacing"/>
    <w:aliases w:val="جدول,عناوين اصلي,فهرست مطالب"/>
    <w:link w:val="NoSpacingChar"/>
    <w:uiPriority w:val="1"/>
    <w:qFormat/>
    <w:rsid w:val="00D87CBA"/>
    <w:pPr>
      <w:bidi/>
      <w:spacing w:before="240" w:after="0" w:line="240" w:lineRule="auto"/>
      <w:jc w:val="center"/>
    </w:pPr>
    <w:rPr>
      <w:rFonts w:asciiTheme="majorBidi" w:eastAsia="Calibri" w:hAnsiTheme="majorBidi" w:cs="B Lotus"/>
      <w:sz w:val="24"/>
      <w:szCs w:val="24"/>
      <w:lang w:bidi="fa-IR"/>
    </w:rPr>
  </w:style>
  <w:style w:type="table" w:customStyle="1" w:styleId="PlainTable2">
    <w:name w:val="Plain Table 2"/>
    <w:basedOn w:val="TableNormal"/>
    <w:uiPriority w:val="42"/>
    <w:rsid w:val="00D87CB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rsid w:val="00D87CBA"/>
    <w:rPr>
      <w:b/>
      <w:bCs/>
      <w:i w:val="0"/>
      <w:iCs w:val="0"/>
    </w:rPr>
  </w:style>
  <w:style w:type="table" w:customStyle="1" w:styleId="TableGrid3">
    <w:name w:val="Table Grid3"/>
    <w:basedOn w:val="TableNormal"/>
    <w:next w:val="TableGrid"/>
    <w:rsid w:val="00F32475"/>
    <w:pPr>
      <w:bidi/>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F32475"/>
    <w:rPr>
      <w:rFonts w:cs="B Lotus" w:hint="cs"/>
      <w:b w:val="0"/>
      <w:bCs w:val="0"/>
      <w:i w:val="0"/>
      <w:iCs w:val="0"/>
      <w:color w:val="000000"/>
      <w:sz w:val="24"/>
      <w:szCs w:val="24"/>
    </w:rPr>
  </w:style>
  <w:style w:type="character" w:customStyle="1" w:styleId="fontstyle21">
    <w:name w:val="fontstyle21"/>
    <w:basedOn w:val="DefaultParagraphFont"/>
    <w:rsid w:val="00F32475"/>
    <w:rPr>
      <w:rFonts w:ascii="Times New Roman" w:hAnsi="Times New Roman" w:cs="Times New Roman" w:hint="default"/>
      <w:b w:val="0"/>
      <w:bCs w:val="0"/>
      <w:i w:val="0"/>
      <w:iCs w:val="0"/>
      <w:color w:val="000000"/>
      <w:sz w:val="24"/>
      <w:szCs w:val="24"/>
    </w:rPr>
  </w:style>
  <w:style w:type="numbering" w:customStyle="1" w:styleId="NoList11">
    <w:name w:val="No List11"/>
    <w:next w:val="NoList"/>
    <w:uiPriority w:val="99"/>
    <w:semiHidden/>
    <w:unhideWhenUsed/>
    <w:rsid w:val="00F32475"/>
  </w:style>
  <w:style w:type="table" w:customStyle="1" w:styleId="TableGrid2">
    <w:name w:val="Table Grid2"/>
    <w:basedOn w:val="TableNormal"/>
    <w:next w:val="TableGrid"/>
    <w:uiPriority w:val="39"/>
    <w:rsid w:val="00F32475"/>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F32475"/>
    <w:pPr>
      <w:spacing w:after="0" w:line="240" w:lineRule="auto"/>
    </w:pPr>
    <w:rPr>
      <w:rFonts w:ascii="Calibri" w:eastAsia="Calibri" w:hAnsi="Calibri" w:cs="Arial"/>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ghtList-Accent1">
    <w:name w:val="Light List Accent 1"/>
    <w:basedOn w:val="TableNormal"/>
    <w:uiPriority w:val="61"/>
    <w:rsid w:val="00F32475"/>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OC3">
    <w:name w:val="toc 3"/>
    <w:basedOn w:val="Normal"/>
    <w:next w:val="Normal"/>
    <w:autoRedefine/>
    <w:uiPriority w:val="39"/>
    <w:unhideWhenUsed/>
    <w:qFormat/>
    <w:rsid w:val="00F32475"/>
    <w:pPr>
      <w:spacing w:after="100" w:line="276" w:lineRule="auto"/>
      <w:ind w:left="440"/>
    </w:pPr>
    <w:rPr>
      <w:rFonts w:ascii="Calibri" w:eastAsia="Times New Roman" w:hAnsi="Calibri" w:cs="Arial"/>
      <w:lang w:bidi="fa-IR"/>
    </w:rPr>
  </w:style>
  <w:style w:type="paragraph" w:styleId="TOC4">
    <w:name w:val="toc 4"/>
    <w:basedOn w:val="Normal"/>
    <w:next w:val="Normal"/>
    <w:autoRedefine/>
    <w:uiPriority w:val="39"/>
    <w:unhideWhenUsed/>
    <w:rsid w:val="00F32475"/>
    <w:pPr>
      <w:tabs>
        <w:tab w:val="right" w:leader="dot" w:pos="6793"/>
      </w:tabs>
    </w:pPr>
    <w:rPr>
      <w:rFonts w:ascii="Times New Roman" w:eastAsia="Times New Roman" w:hAnsi="Times New Roman"/>
      <w:noProof/>
      <w:lang w:bidi="fa-IR"/>
    </w:rPr>
  </w:style>
  <w:style w:type="paragraph" w:styleId="TOC5">
    <w:name w:val="toc 5"/>
    <w:basedOn w:val="Normal"/>
    <w:next w:val="Normal"/>
    <w:autoRedefine/>
    <w:uiPriority w:val="39"/>
    <w:unhideWhenUsed/>
    <w:rsid w:val="00F32475"/>
    <w:pPr>
      <w:spacing w:after="100" w:line="276" w:lineRule="auto"/>
      <w:ind w:left="880"/>
    </w:pPr>
    <w:rPr>
      <w:rFonts w:ascii="Calibri" w:eastAsia="Times New Roman" w:hAnsi="Calibri" w:cs="Arial"/>
      <w:lang w:bidi="fa-IR"/>
    </w:rPr>
  </w:style>
  <w:style w:type="paragraph" w:styleId="TOC6">
    <w:name w:val="toc 6"/>
    <w:basedOn w:val="Normal"/>
    <w:next w:val="Normal"/>
    <w:autoRedefine/>
    <w:uiPriority w:val="39"/>
    <w:unhideWhenUsed/>
    <w:rsid w:val="00F32475"/>
    <w:pPr>
      <w:spacing w:after="100" w:line="276" w:lineRule="auto"/>
      <w:ind w:left="1100"/>
    </w:pPr>
    <w:rPr>
      <w:rFonts w:ascii="Calibri" w:eastAsia="Times New Roman" w:hAnsi="Calibri" w:cs="Arial"/>
      <w:lang w:bidi="fa-IR"/>
    </w:rPr>
  </w:style>
  <w:style w:type="paragraph" w:styleId="TOC7">
    <w:name w:val="toc 7"/>
    <w:basedOn w:val="Normal"/>
    <w:next w:val="Normal"/>
    <w:autoRedefine/>
    <w:uiPriority w:val="39"/>
    <w:unhideWhenUsed/>
    <w:rsid w:val="00F32475"/>
    <w:pPr>
      <w:spacing w:after="100" w:line="276" w:lineRule="auto"/>
      <w:ind w:left="1320"/>
    </w:pPr>
    <w:rPr>
      <w:rFonts w:ascii="Calibri" w:eastAsia="Times New Roman" w:hAnsi="Calibri" w:cs="Arial"/>
      <w:lang w:bidi="fa-IR"/>
    </w:rPr>
  </w:style>
  <w:style w:type="paragraph" w:styleId="TOC8">
    <w:name w:val="toc 8"/>
    <w:basedOn w:val="Normal"/>
    <w:next w:val="Normal"/>
    <w:autoRedefine/>
    <w:uiPriority w:val="39"/>
    <w:unhideWhenUsed/>
    <w:rsid w:val="00F32475"/>
    <w:pPr>
      <w:spacing w:after="100" w:line="276" w:lineRule="auto"/>
      <w:ind w:left="1540"/>
    </w:pPr>
    <w:rPr>
      <w:rFonts w:ascii="Calibri" w:eastAsia="Times New Roman" w:hAnsi="Calibri" w:cs="Arial"/>
      <w:lang w:bidi="fa-IR"/>
    </w:rPr>
  </w:style>
  <w:style w:type="paragraph" w:styleId="TOC9">
    <w:name w:val="toc 9"/>
    <w:basedOn w:val="Normal"/>
    <w:next w:val="Normal"/>
    <w:autoRedefine/>
    <w:uiPriority w:val="39"/>
    <w:unhideWhenUsed/>
    <w:rsid w:val="00F32475"/>
    <w:pPr>
      <w:spacing w:after="100" w:line="276" w:lineRule="auto"/>
      <w:ind w:left="1760"/>
    </w:pPr>
    <w:rPr>
      <w:rFonts w:ascii="Calibri" w:eastAsia="Times New Roman" w:hAnsi="Calibri" w:cs="Arial"/>
      <w:lang w:bidi="fa-IR"/>
    </w:rPr>
  </w:style>
  <w:style w:type="character" w:customStyle="1" w:styleId="shorttext">
    <w:name w:val="short_text"/>
    <w:basedOn w:val="DefaultParagraphFont"/>
    <w:rsid w:val="00F32475"/>
  </w:style>
  <w:style w:type="numbering" w:customStyle="1" w:styleId="NoList2">
    <w:name w:val="No List2"/>
    <w:next w:val="NoList"/>
    <w:uiPriority w:val="99"/>
    <w:unhideWhenUsed/>
    <w:rsid w:val="00F32475"/>
  </w:style>
  <w:style w:type="numbering" w:customStyle="1" w:styleId="NoList111">
    <w:name w:val="No List111"/>
    <w:next w:val="NoList"/>
    <w:uiPriority w:val="99"/>
    <w:unhideWhenUsed/>
    <w:rsid w:val="00F32475"/>
  </w:style>
  <w:style w:type="table" w:customStyle="1" w:styleId="TableGrid11">
    <w:name w:val="Table Grid11"/>
    <w:basedOn w:val="TableNormal"/>
    <w:next w:val="TableGrid"/>
    <w:uiPriority w:val="39"/>
    <w:rsid w:val="00F324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DE3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DE3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E3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9F6B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9F6B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ding-0">
    <w:name w:val="padding-0"/>
    <w:basedOn w:val="Normal"/>
    <w:rsid w:val="00156BB5"/>
    <w:pPr>
      <w:bidi w:val="0"/>
      <w:spacing w:before="100" w:beforeAutospacing="1" w:after="100" w:afterAutospacing="1"/>
      <w:jc w:val="left"/>
    </w:pPr>
    <w:rPr>
      <w:rFonts w:ascii="Times New Roman" w:eastAsia="Times New Roman" w:hAnsi="Times New Roman" w:cs="Times New Roman"/>
      <w:szCs w:val="24"/>
    </w:rPr>
  </w:style>
  <w:style w:type="table" w:customStyle="1" w:styleId="TableGrid9">
    <w:name w:val="Table Grid9"/>
    <w:basedOn w:val="TableNormal"/>
    <w:next w:val="TableGrid"/>
    <w:rsid w:val="00AC14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s-small-font-size">
    <w:name w:val="has-small-font-size"/>
    <w:basedOn w:val="Normal"/>
    <w:rsid w:val="00BD12DF"/>
    <w:pPr>
      <w:spacing w:before="100" w:beforeAutospacing="1" w:after="100" w:afterAutospacing="1"/>
    </w:pPr>
    <w:rPr>
      <w:rFonts w:ascii="Times New Roman" w:eastAsia="Times New Roman" w:hAnsi="Times New Roman" w:cs="Times New Roman"/>
      <w:szCs w:val="24"/>
    </w:rPr>
  </w:style>
  <w:style w:type="character" w:customStyle="1" w:styleId="FootnoteTextChar1">
    <w:name w:val="Footnote Text Char1"/>
    <w:aliases w:val="متن زيرنويس Char1,پاورقي Char Char Char1,پاورقي Char Char2,Footnote Text Char Char Char2,Footnote Text Char Char Char Char2,Footnote Text1 Char Char2,پاورقي Char2,Footnote Text Char2,پاورقی Char1,پاورقي Char1,متن پاورقي Char1"/>
    <w:basedOn w:val="DefaultParagraphFont"/>
    <w:rsid w:val="00BD12DF"/>
    <w:rPr>
      <w:rFonts w:asciiTheme="majorBidi" w:hAnsiTheme="majorBidi" w:cs="B Zar"/>
      <w:sz w:val="20"/>
      <w:szCs w:val="20"/>
    </w:rPr>
  </w:style>
  <w:style w:type="paragraph" w:customStyle="1" w:styleId="a4">
    <w:name w:val="متن"/>
    <w:basedOn w:val="Normal"/>
    <w:link w:val="Char"/>
    <w:qFormat/>
    <w:rsid w:val="00BD12DF"/>
    <w:pPr>
      <w:tabs>
        <w:tab w:val="right" w:pos="9354"/>
      </w:tabs>
      <w:ind w:firstLine="567"/>
    </w:pPr>
    <w:rPr>
      <w:rFonts w:ascii="Times New Roman" w:eastAsia="Times New Roman" w:hAnsi="Times New Roman" w:cs="B Lotus"/>
      <w:lang w:bidi="fa-IR"/>
    </w:rPr>
  </w:style>
  <w:style w:type="paragraph" w:customStyle="1" w:styleId="20">
    <w:name w:val="تیتر 2 شماره ای"/>
    <w:basedOn w:val="a4"/>
    <w:qFormat/>
    <w:rsid w:val="00BD12DF"/>
    <w:pPr>
      <w:spacing w:after="360"/>
      <w:ind w:firstLine="0"/>
      <w:jc w:val="center"/>
    </w:pPr>
    <w:rPr>
      <w:rFonts w:ascii="Times New Roman Bold" w:hAnsi="Times New Roman Bold" w:cs="B Zar"/>
      <w:b/>
      <w:szCs w:val="24"/>
    </w:rPr>
  </w:style>
  <w:style w:type="character" w:customStyle="1" w:styleId="Char">
    <w:name w:val="متن Char"/>
    <w:basedOn w:val="DefaultParagraphFont"/>
    <w:link w:val="a4"/>
    <w:rsid w:val="00BD12DF"/>
    <w:rPr>
      <w:rFonts w:ascii="Times New Roman" w:eastAsia="Times New Roman" w:hAnsi="Times New Roman" w:cs="B Lotus"/>
      <w:sz w:val="24"/>
      <w:szCs w:val="28"/>
      <w:lang w:bidi="fa-IR"/>
    </w:rPr>
  </w:style>
  <w:style w:type="character" w:styleId="PlaceholderText">
    <w:name w:val="Placeholder Text"/>
    <w:basedOn w:val="DefaultParagraphFont"/>
    <w:uiPriority w:val="99"/>
    <w:semiHidden/>
    <w:rsid w:val="00BD12DF"/>
    <w:rPr>
      <w:color w:val="808080"/>
    </w:rPr>
  </w:style>
  <w:style w:type="paragraph" w:customStyle="1" w:styleId="a5">
    <w:name w:val="فصل"/>
    <w:basedOn w:val="Normal"/>
    <w:qFormat/>
    <w:rsid w:val="00BD12DF"/>
    <w:pPr>
      <w:widowControl w:val="0"/>
      <w:jc w:val="center"/>
    </w:pPr>
    <w:rPr>
      <w:rFonts w:ascii="Times New Roman" w:eastAsia="Calibri" w:hAnsi="Times New Roman" w:cs="B Titr"/>
      <w:color w:val="000000" w:themeColor="text1"/>
      <w:sz w:val="40"/>
      <w:szCs w:val="40"/>
      <w:lang w:bidi="fa-IR"/>
    </w:rPr>
  </w:style>
  <w:style w:type="paragraph" w:customStyle="1" w:styleId="3">
    <w:name w:val="تیتر 3 شماره ای"/>
    <w:basedOn w:val="20"/>
    <w:qFormat/>
    <w:rsid w:val="00BD12DF"/>
  </w:style>
  <w:style w:type="character" w:customStyle="1" w:styleId="HeaderChar2">
    <w:name w:val="Header Char2"/>
    <w:basedOn w:val="DefaultParagraphFont"/>
    <w:uiPriority w:val="99"/>
    <w:semiHidden/>
    <w:rsid w:val="00BD12DF"/>
    <w:rPr>
      <w:rFonts w:ascii="Calibri" w:eastAsia="Times New Roman" w:hAnsi="Calibri" w:cs="B Nazanin"/>
      <w:sz w:val="22"/>
      <w:szCs w:val="24"/>
      <w:lang w:bidi="en-US"/>
    </w:rPr>
  </w:style>
  <w:style w:type="paragraph" w:customStyle="1" w:styleId="a6">
    <w:name w:val="تیتر"/>
    <w:basedOn w:val="Heading1"/>
    <w:next w:val="Heading1"/>
    <w:link w:val="Char0"/>
    <w:autoRedefine/>
    <w:qFormat/>
    <w:rsid w:val="00BD12DF"/>
    <w:pPr>
      <w:keepLines/>
      <w:tabs>
        <w:tab w:val="left" w:pos="0"/>
      </w:tabs>
      <w:spacing w:before="0"/>
      <w:jc w:val="center"/>
    </w:pPr>
    <w:rPr>
      <w:rFonts w:cs="B Nazanin"/>
      <w:color w:val="auto"/>
      <w:lang w:bidi="fa-IR"/>
    </w:rPr>
  </w:style>
  <w:style w:type="character" w:customStyle="1" w:styleId="FooterChar2">
    <w:name w:val="Footer Char2"/>
    <w:basedOn w:val="DefaultParagraphFont"/>
    <w:uiPriority w:val="99"/>
    <w:semiHidden/>
    <w:rsid w:val="00BD12DF"/>
    <w:rPr>
      <w:rFonts w:ascii="Calibri" w:eastAsia="Times New Roman" w:hAnsi="Calibri" w:cs="B Nazanin"/>
      <w:sz w:val="22"/>
      <w:szCs w:val="24"/>
      <w:lang w:bidi="en-US"/>
    </w:rPr>
  </w:style>
  <w:style w:type="paragraph" w:customStyle="1" w:styleId="a7">
    <w:name w:val="شکل"/>
    <w:basedOn w:val="Normal"/>
    <w:link w:val="Char1"/>
    <w:qFormat/>
    <w:rsid w:val="00722607"/>
    <w:pPr>
      <w:spacing w:after="200" w:line="276" w:lineRule="auto"/>
      <w:jc w:val="center"/>
    </w:pPr>
    <w:rPr>
      <w:rFonts w:ascii="Times New Roman Bold" w:eastAsia="Times New Roman" w:hAnsi="Times New Roman Bold"/>
      <w:b/>
      <w:sz w:val="20"/>
      <w:szCs w:val="24"/>
    </w:rPr>
  </w:style>
  <w:style w:type="paragraph" w:styleId="TOCHeading">
    <w:name w:val="TOC Heading"/>
    <w:basedOn w:val="Heading1"/>
    <w:next w:val="Normal"/>
    <w:uiPriority w:val="39"/>
    <w:unhideWhenUsed/>
    <w:qFormat/>
    <w:rsid w:val="00BD12DF"/>
    <w:pPr>
      <w:keepLines/>
      <w:bidi w:val="0"/>
      <w:spacing w:before="480" w:line="276" w:lineRule="auto"/>
      <w:jc w:val="left"/>
      <w:outlineLvl w:val="9"/>
    </w:pPr>
    <w:rPr>
      <w:rFonts w:asciiTheme="majorHAnsi" w:eastAsiaTheme="majorEastAsia" w:hAnsiTheme="majorHAnsi" w:cstheme="majorBidi"/>
      <w:color w:val="2E74B5" w:themeColor="accent1" w:themeShade="BF"/>
      <w:lang w:bidi="fa-IR"/>
    </w:rPr>
  </w:style>
  <w:style w:type="table" w:customStyle="1" w:styleId="GridTable1Light-Accent51">
    <w:name w:val="Grid Table 1 Light - Accent 51"/>
    <w:basedOn w:val="TableNormal"/>
    <w:uiPriority w:val="46"/>
    <w:rsid w:val="00BD12DF"/>
    <w:pPr>
      <w:spacing w:after="0" w:line="240" w:lineRule="auto"/>
    </w:pPr>
    <w:rPr>
      <w:lang w:bidi="fa-IR"/>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HTMLPreformatted">
    <w:name w:val="HTML Preformatted"/>
    <w:basedOn w:val="Normal"/>
    <w:link w:val="HTMLPreformattedChar"/>
    <w:uiPriority w:val="99"/>
    <w:unhideWhenUsed/>
    <w:rsid w:val="00BD12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D12DF"/>
    <w:rPr>
      <w:rFonts w:ascii="Courier New" w:eastAsia="Times New Roman" w:hAnsi="Courier New" w:cs="Courier New"/>
      <w:sz w:val="20"/>
      <w:szCs w:val="20"/>
    </w:rPr>
  </w:style>
  <w:style w:type="table" w:customStyle="1" w:styleId="LightShading-Accent11">
    <w:name w:val="Light Shading - Accent 11"/>
    <w:basedOn w:val="TableNormal"/>
    <w:rsid w:val="00BD12DF"/>
    <w:pPr>
      <w:spacing w:after="0" w:line="240" w:lineRule="auto"/>
    </w:pPr>
    <w:rPr>
      <w:rFonts w:ascii="Times New Roman" w:hAnsi="Times New Roman" w:cs="B Lotus"/>
      <w:color w:val="2E74B5" w:themeColor="accent1" w:themeShade="BF"/>
      <w:sz w:val="24"/>
      <w:szCs w:val="28"/>
      <w:lang w:bidi="fa-I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3">
    <w:name w:val="Light Shading Accent 3"/>
    <w:basedOn w:val="TableNormal"/>
    <w:rsid w:val="00BD12DF"/>
    <w:pPr>
      <w:spacing w:after="0" w:line="240" w:lineRule="auto"/>
    </w:pPr>
    <w:rPr>
      <w:rFonts w:ascii="Times New Roman" w:hAnsi="Times New Roman" w:cs="B Lotus"/>
      <w:color w:val="7B7B7B" w:themeColor="accent3" w:themeShade="BF"/>
      <w:sz w:val="24"/>
      <w:szCs w:val="28"/>
      <w:lang w:bidi="fa-IR"/>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List-Accent3">
    <w:name w:val="Light List Accent 3"/>
    <w:basedOn w:val="TableNormal"/>
    <w:rsid w:val="00BD12DF"/>
    <w:pPr>
      <w:spacing w:after="0" w:line="240" w:lineRule="auto"/>
    </w:pPr>
    <w:rPr>
      <w:rFonts w:ascii="Times New Roman" w:hAnsi="Times New Roman" w:cs="B Lotus"/>
      <w:sz w:val="24"/>
      <w:szCs w:val="28"/>
      <w:lang w:bidi="fa-IR"/>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MediumShading1-Accent3">
    <w:name w:val="Medium Shading 1 Accent 3"/>
    <w:basedOn w:val="TableNormal"/>
    <w:rsid w:val="00BD12DF"/>
    <w:pPr>
      <w:spacing w:after="0" w:line="240" w:lineRule="auto"/>
    </w:pPr>
    <w:rPr>
      <w:rFonts w:ascii="Times New Roman" w:hAnsi="Times New Roman" w:cs="B Lotus"/>
      <w:sz w:val="24"/>
      <w:szCs w:val="28"/>
      <w:lang w:bidi="fa-IR"/>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styleId="EndnoteText">
    <w:name w:val="endnote text"/>
    <w:basedOn w:val="Normal"/>
    <w:link w:val="EndnoteTextChar"/>
    <w:uiPriority w:val="99"/>
    <w:unhideWhenUsed/>
    <w:rsid w:val="00BD12DF"/>
    <w:pPr>
      <w:jc w:val="left"/>
    </w:pPr>
    <w:rPr>
      <w:rFonts w:ascii="Times New Roman" w:hAnsi="Times New Roman" w:cs="B Lotus"/>
      <w:sz w:val="20"/>
      <w:szCs w:val="20"/>
      <w:lang w:bidi="fa-IR"/>
    </w:rPr>
  </w:style>
  <w:style w:type="character" w:customStyle="1" w:styleId="EndnoteTextChar">
    <w:name w:val="Endnote Text Char"/>
    <w:basedOn w:val="DefaultParagraphFont"/>
    <w:link w:val="EndnoteText"/>
    <w:uiPriority w:val="99"/>
    <w:rsid w:val="00BD12DF"/>
    <w:rPr>
      <w:rFonts w:ascii="Times New Roman" w:hAnsi="Times New Roman" w:cs="B Lotus"/>
      <w:sz w:val="20"/>
      <w:szCs w:val="20"/>
      <w:lang w:bidi="fa-IR"/>
    </w:rPr>
  </w:style>
  <w:style w:type="character" w:styleId="EndnoteReference">
    <w:name w:val="endnote reference"/>
    <w:basedOn w:val="DefaultParagraphFont"/>
    <w:uiPriority w:val="99"/>
    <w:unhideWhenUsed/>
    <w:rsid w:val="00BD12DF"/>
    <w:rPr>
      <w:vertAlign w:val="superscript"/>
    </w:rPr>
  </w:style>
  <w:style w:type="table" w:styleId="MediumShading2-Accent5">
    <w:name w:val="Medium Shading 2 Accent 5"/>
    <w:basedOn w:val="TableNormal"/>
    <w:rsid w:val="00BD12DF"/>
    <w:pPr>
      <w:spacing w:after="0" w:line="240" w:lineRule="auto"/>
    </w:pPr>
    <w:rPr>
      <w:rFonts w:ascii="Times New Roman" w:hAnsi="Times New Roman" w:cs="B Lotus"/>
      <w:sz w:val="24"/>
      <w:szCs w:val="28"/>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3">
    <w:name w:val="Medium Grid 3 Accent 3"/>
    <w:basedOn w:val="TableNormal"/>
    <w:uiPriority w:val="69"/>
    <w:rsid w:val="00BD12DF"/>
    <w:pPr>
      <w:spacing w:after="0" w:line="240" w:lineRule="auto"/>
    </w:pPr>
    <w:rPr>
      <w:rFonts w:ascii="Times New Roman" w:hAnsi="Times New Roman" w:cs="B Lotus"/>
      <w:sz w:val="24"/>
      <w:szCs w:val="28"/>
      <w:lang w:bidi="fa-I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List2-Accent3">
    <w:name w:val="Medium List 2 Accent 3"/>
    <w:basedOn w:val="TableNormal"/>
    <w:uiPriority w:val="66"/>
    <w:rsid w:val="00BD12DF"/>
    <w:pPr>
      <w:spacing w:after="0" w:line="240" w:lineRule="auto"/>
    </w:pPr>
    <w:rPr>
      <w:rFonts w:asciiTheme="majorHAnsi" w:eastAsiaTheme="majorEastAsia" w:hAnsiTheme="majorHAnsi" w:cstheme="majorBidi"/>
      <w:color w:val="000000" w:themeColor="text1"/>
      <w:sz w:val="24"/>
      <w:szCs w:val="28"/>
      <w:lang w:bidi="fa-IR"/>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character" w:styleId="LineNumber">
    <w:name w:val="line number"/>
    <w:basedOn w:val="DefaultParagraphFont"/>
    <w:uiPriority w:val="99"/>
    <w:unhideWhenUsed/>
    <w:rsid w:val="00BD12DF"/>
  </w:style>
  <w:style w:type="paragraph" w:customStyle="1" w:styleId="4">
    <w:name w:val="تیتر 4 شماره ای"/>
    <w:basedOn w:val="3"/>
    <w:qFormat/>
    <w:rsid w:val="00BD12DF"/>
    <w:pPr>
      <w:tabs>
        <w:tab w:val="clear" w:pos="9354"/>
      </w:tabs>
      <w:spacing w:after="0"/>
      <w:jc w:val="both"/>
    </w:pPr>
    <w:rPr>
      <w:rFonts w:asciiTheme="majorBidi" w:eastAsiaTheme="minorHAnsi" w:hAnsiTheme="majorBidi"/>
      <w:b w:val="0"/>
      <w:szCs w:val="28"/>
      <w:lang w:bidi="ar-SA"/>
    </w:rPr>
  </w:style>
  <w:style w:type="character" w:customStyle="1" w:styleId="Hyperlink1">
    <w:name w:val="Hyperlink1"/>
    <w:basedOn w:val="DefaultParagraphFont"/>
    <w:uiPriority w:val="99"/>
    <w:unhideWhenUsed/>
    <w:rsid w:val="00BD12DF"/>
    <w:rPr>
      <w:color w:val="0000FF"/>
      <w:u w:val="single"/>
    </w:rPr>
  </w:style>
  <w:style w:type="numbering" w:customStyle="1" w:styleId="NoList1111">
    <w:name w:val="No List1111"/>
    <w:next w:val="NoList"/>
    <w:unhideWhenUsed/>
    <w:rsid w:val="00BD12DF"/>
  </w:style>
  <w:style w:type="numbering" w:customStyle="1" w:styleId="NoList11111">
    <w:name w:val="No List11111"/>
    <w:next w:val="NoList"/>
    <w:unhideWhenUsed/>
    <w:rsid w:val="00BD12DF"/>
  </w:style>
  <w:style w:type="numbering" w:customStyle="1" w:styleId="NoList3">
    <w:name w:val="No List3"/>
    <w:next w:val="NoList"/>
    <w:uiPriority w:val="99"/>
    <w:unhideWhenUsed/>
    <w:rsid w:val="00BD12DF"/>
  </w:style>
  <w:style w:type="numbering" w:customStyle="1" w:styleId="NoList12">
    <w:name w:val="No List12"/>
    <w:next w:val="NoList"/>
    <w:unhideWhenUsed/>
    <w:rsid w:val="00BD12DF"/>
  </w:style>
  <w:style w:type="numbering" w:customStyle="1" w:styleId="NoList112">
    <w:name w:val="No List112"/>
    <w:next w:val="NoList"/>
    <w:unhideWhenUsed/>
    <w:rsid w:val="00BD12DF"/>
  </w:style>
  <w:style w:type="table" w:customStyle="1" w:styleId="TableGrid111">
    <w:name w:val="Table Grid111"/>
    <w:basedOn w:val="TableNormal"/>
    <w:next w:val="TableGrid"/>
    <w:rsid w:val="00BD12DF"/>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nhideWhenUsed/>
    <w:rsid w:val="00BD12DF"/>
  </w:style>
  <w:style w:type="numbering" w:customStyle="1" w:styleId="NoList111111">
    <w:name w:val="No List111111"/>
    <w:next w:val="NoList"/>
    <w:unhideWhenUsed/>
    <w:rsid w:val="00BD12DF"/>
  </w:style>
  <w:style w:type="numbering" w:customStyle="1" w:styleId="NoList1111111">
    <w:name w:val="No List1111111"/>
    <w:next w:val="NoList"/>
    <w:unhideWhenUsed/>
    <w:rsid w:val="00BD12DF"/>
  </w:style>
  <w:style w:type="numbering" w:customStyle="1" w:styleId="NoList4">
    <w:name w:val="No List4"/>
    <w:next w:val="NoList"/>
    <w:unhideWhenUsed/>
    <w:rsid w:val="00BD12DF"/>
  </w:style>
  <w:style w:type="numbering" w:customStyle="1" w:styleId="NoList13">
    <w:name w:val="No List13"/>
    <w:next w:val="NoList"/>
    <w:unhideWhenUsed/>
    <w:rsid w:val="00BD12DF"/>
  </w:style>
  <w:style w:type="numbering" w:customStyle="1" w:styleId="NoList113">
    <w:name w:val="No List113"/>
    <w:next w:val="NoList"/>
    <w:unhideWhenUsed/>
    <w:rsid w:val="00BD12DF"/>
  </w:style>
  <w:style w:type="table" w:customStyle="1" w:styleId="TableGrid12">
    <w:name w:val="Table Grid12"/>
    <w:basedOn w:val="TableNormal"/>
    <w:next w:val="TableGrid"/>
    <w:rsid w:val="00BD12D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rsid w:val="00BD12DF"/>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nhideWhenUsed/>
    <w:rsid w:val="00BD12DF"/>
  </w:style>
  <w:style w:type="numbering" w:customStyle="1" w:styleId="NoList1112">
    <w:name w:val="No List1112"/>
    <w:next w:val="NoList"/>
    <w:unhideWhenUsed/>
    <w:rsid w:val="00BD12DF"/>
  </w:style>
  <w:style w:type="numbering" w:customStyle="1" w:styleId="NoList11112">
    <w:name w:val="No List11112"/>
    <w:next w:val="NoList"/>
    <w:unhideWhenUsed/>
    <w:rsid w:val="00BD12DF"/>
  </w:style>
  <w:style w:type="table" w:customStyle="1" w:styleId="TableGrid13">
    <w:name w:val="Table Grid13"/>
    <w:basedOn w:val="TableNormal"/>
    <w:next w:val="TableGrid"/>
    <w:rsid w:val="00BD12D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rsid w:val="00BD12DF"/>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nhideWhenUsed/>
    <w:rsid w:val="00BD12DF"/>
  </w:style>
  <w:style w:type="numbering" w:customStyle="1" w:styleId="NoList6">
    <w:name w:val="No List6"/>
    <w:next w:val="NoList"/>
    <w:unhideWhenUsed/>
    <w:rsid w:val="00BD12DF"/>
  </w:style>
  <w:style w:type="numbering" w:customStyle="1" w:styleId="NoList14">
    <w:name w:val="No List14"/>
    <w:next w:val="NoList"/>
    <w:unhideWhenUsed/>
    <w:rsid w:val="00BD12DF"/>
  </w:style>
  <w:style w:type="table" w:customStyle="1" w:styleId="TableGrid10">
    <w:name w:val="Table Grid10"/>
    <w:basedOn w:val="TableNormal"/>
    <w:next w:val="TableGrid"/>
    <w:rsid w:val="00BD12DF"/>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nhideWhenUsed/>
    <w:qFormat/>
    <w:rsid w:val="00BD12DF"/>
    <w:pPr>
      <w:keepLines/>
      <w:bidi w:val="0"/>
      <w:spacing w:before="480" w:line="276" w:lineRule="auto"/>
      <w:jc w:val="left"/>
      <w:outlineLvl w:val="9"/>
    </w:pPr>
    <w:rPr>
      <w:rFonts w:ascii="Cambria" w:hAnsi="Cambria" w:cs="Times New Roman"/>
      <w:color w:val="365F91"/>
      <w:lang w:eastAsia="ja-JP" w:bidi="fa-IR"/>
    </w:rPr>
  </w:style>
  <w:style w:type="numbering" w:customStyle="1" w:styleId="NoList114">
    <w:name w:val="No List114"/>
    <w:next w:val="NoList"/>
    <w:unhideWhenUsed/>
    <w:rsid w:val="00BD12DF"/>
  </w:style>
  <w:style w:type="table" w:styleId="MediumShading1-Accent5">
    <w:name w:val="Medium Shading 1 Accent 5"/>
    <w:basedOn w:val="TableNormal"/>
    <w:rsid w:val="00BD12DF"/>
    <w:pPr>
      <w:spacing w:after="0" w:line="240" w:lineRule="auto"/>
    </w:pPr>
    <w:rPr>
      <w:rFonts w:ascii="Times New Roman" w:eastAsia="Calibri" w:hAnsi="Times New Roman" w:cs="B Nazanin"/>
      <w:sz w:val="24"/>
      <w:szCs w:val="24"/>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Shading-Accent5">
    <w:name w:val="Light Shading Accent 5"/>
    <w:basedOn w:val="TableNormal"/>
    <w:uiPriority w:val="60"/>
    <w:rsid w:val="00BD12DF"/>
    <w:pPr>
      <w:spacing w:after="0" w:line="240" w:lineRule="auto"/>
    </w:pPr>
    <w:rPr>
      <w:rFonts w:ascii="Times New Roman" w:eastAsia="Calibri" w:hAnsi="Times New Roman" w:cs="B Nazanin"/>
      <w:color w:val="31849B"/>
      <w:sz w:val="24"/>
      <w:szCs w:val="24"/>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1">
    <w:name w:val="Light Shading1"/>
    <w:basedOn w:val="TableNormal"/>
    <w:rsid w:val="00BD12DF"/>
    <w:pPr>
      <w:spacing w:after="0" w:line="240" w:lineRule="auto"/>
    </w:pPr>
    <w:rPr>
      <w:rFonts w:ascii="Times New Roman" w:eastAsia="Calibri" w:hAnsi="Times New Roman" w:cs="B Nazani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4">
    <w:name w:val="Table Grid14"/>
    <w:basedOn w:val="TableNormal"/>
    <w:next w:val="TableGrid"/>
    <w:rsid w:val="00BD12DF"/>
    <w:pPr>
      <w:spacing w:after="0" w:line="240" w:lineRule="auto"/>
    </w:pPr>
    <w:rPr>
      <w:rFonts w:ascii="Times New Roman" w:eastAsia="Calibri" w:hAnsi="Times New Roman" w:cs="B Nazani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1">
    <w:name w:val="Medium Shading 11"/>
    <w:basedOn w:val="TableNormal"/>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Style1">
    <w:name w:val="Style1"/>
    <w:basedOn w:val="Normal"/>
    <w:link w:val="Style1Char"/>
    <w:rsid w:val="00BD12DF"/>
    <w:pPr>
      <w:numPr>
        <w:ilvl w:val="1"/>
      </w:numPr>
      <w:bidi w:val="0"/>
      <w:ind w:firstLine="288"/>
      <w:jc w:val="left"/>
    </w:pPr>
    <w:rPr>
      <w:rFonts w:ascii="Franklin Gothic Book" w:eastAsia="Times New Roman" w:hAnsi="Franklin Gothic Book" w:cs="B Nazanin"/>
      <w:color w:val="4F81BD"/>
      <w:spacing w:val="15"/>
      <w:sz w:val="20"/>
      <w:szCs w:val="44"/>
      <w:lang w:bidi="fa-IR"/>
    </w:rPr>
  </w:style>
  <w:style w:type="paragraph" w:customStyle="1" w:styleId="Style2">
    <w:name w:val="Style2"/>
    <w:basedOn w:val="Style1"/>
    <w:qFormat/>
    <w:rsid w:val="00BD12DF"/>
    <w:pPr>
      <w:jc w:val="center"/>
    </w:pPr>
    <w:rPr>
      <w:rFonts w:cs="B Zar"/>
    </w:rPr>
  </w:style>
  <w:style w:type="paragraph" w:customStyle="1" w:styleId="Style5">
    <w:name w:val="Style5"/>
    <w:basedOn w:val="Style2"/>
    <w:qFormat/>
    <w:rsid w:val="00BD12DF"/>
    <w:rPr>
      <w:szCs w:val="52"/>
    </w:rPr>
  </w:style>
  <w:style w:type="paragraph" w:customStyle="1" w:styleId="Style6">
    <w:name w:val="Style6"/>
    <w:basedOn w:val="Normal"/>
    <w:qFormat/>
    <w:rsid w:val="00BD12DF"/>
    <w:pPr>
      <w:bidi w:val="0"/>
      <w:jc w:val="center"/>
      <w:outlineLvl w:val="0"/>
    </w:pPr>
    <w:rPr>
      <w:rFonts w:ascii="Verdana" w:eastAsia="Times New Roman" w:hAnsi="Verdana" w:cs="B Titr"/>
      <w:b/>
      <w:bCs/>
      <w:color w:val="1F497D"/>
      <w:kern w:val="28"/>
      <w:sz w:val="72"/>
      <w:szCs w:val="72"/>
    </w:rPr>
  </w:style>
  <w:style w:type="paragraph" w:customStyle="1" w:styleId="Style7">
    <w:name w:val="Style7"/>
    <w:basedOn w:val="Style5"/>
    <w:qFormat/>
    <w:rsid w:val="00BD12DF"/>
    <w:rPr>
      <w:rFonts w:cs="B Titr"/>
      <w:szCs w:val="56"/>
    </w:rPr>
  </w:style>
  <w:style w:type="paragraph" w:customStyle="1" w:styleId="Style8">
    <w:name w:val="Style8"/>
    <w:basedOn w:val="Style7"/>
    <w:qFormat/>
    <w:rsid w:val="00BD12DF"/>
    <w:rPr>
      <w:color w:val="0070C0"/>
    </w:rPr>
  </w:style>
  <w:style w:type="paragraph" w:customStyle="1" w:styleId="Style9">
    <w:name w:val="Style9"/>
    <w:basedOn w:val="Style6"/>
    <w:rsid w:val="00BD12DF"/>
  </w:style>
  <w:style w:type="paragraph" w:customStyle="1" w:styleId="Style10">
    <w:name w:val="Style10"/>
    <w:basedOn w:val="Style8"/>
    <w:rsid w:val="00BD12DF"/>
    <w:rPr>
      <w:color w:val="365F91"/>
    </w:rPr>
  </w:style>
  <w:style w:type="paragraph" w:customStyle="1" w:styleId="Style11">
    <w:name w:val="Style11"/>
    <w:basedOn w:val="Style10"/>
    <w:rsid w:val="00BD12DF"/>
  </w:style>
  <w:style w:type="paragraph" w:customStyle="1" w:styleId="Style12">
    <w:name w:val="Style12"/>
    <w:basedOn w:val="Normal"/>
    <w:rsid w:val="00BD12DF"/>
    <w:pPr>
      <w:numPr>
        <w:ilvl w:val="1"/>
      </w:numPr>
      <w:bidi w:val="0"/>
      <w:ind w:firstLine="288"/>
      <w:jc w:val="center"/>
    </w:pPr>
    <w:rPr>
      <w:rFonts w:ascii="Franklin Gothic Book" w:eastAsia="Times New Roman" w:hAnsi="Franklin Gothic Book" w:cs="B Nazanin"/>
      <w:color w:val="365F91"/>
      <w:spacing w:val="15"/>
      <w:sz w:val="20"/>
      <w:szCs w:val="72"/>
    </w:rPr>
  </w:style>
  <w:style w:type="paragraph" w:customStyle="1" w:styleId="Style13">
    <w:name w:val="Style13"/>
    <w:basedOn w:val="Style12"/>
    <w:rsid w:val="00BD12DF"/>
    <w:rPr>
      <w:rFonts w:cs="B Titr"/>
    </w:rPr>
  </w:style>
  <w:style w:type="table" w:styleId="LightList-Accent6">
    <w:name w:val="Light List Accent 6"/>
    <w:basedOn w:val="TableNormal"/>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Accent2">
    <w:name w:val="Light List Accent 2"/>
    <w:basedOn w:val="TableNormal"/>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11">
    <w:name w:val="Light Grid - Accent 11"/>
    <w:basedOn w:val="TableNormal"/>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ndara" w:eastAsia="Times New Roman" w:hAnsi="Candar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ndara" w:eastAsia="Times New Roman" w:hAnsi="Candar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Shading-Accent2">
    <w:name w:val="Light Shading Accent 2"/>
    <w:basedOn w:val="TableNormal"/>
    <w:rsid w:val="00BD12DF"/>
    <w:pPr>
      <w:spacing w:after="0" w:line="240" w:lineRule="auto"/>
    </w:pPr>
    <w:rPr>
      <w:rFonts w:ascii="Times New Roman" w:eastAsia="Calibri" w:hAnsi="Times New Roman" w:cs="B Nazani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Grid-Accent2">
    <w:name w:val="Light Grid Accent 2"/>
    <w:basedOn w:val="TableNormal"/>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5">
    <w:name w:val="Light Grid Accent 5"/>
    <w:basedOn w:val="TableNormal"/>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ndara" w:eastAsia="Times New Roman" w:hAnsi="Candar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ndara" w:eastAsia="Times New Roman" w:hAnsi="Candar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4">
    <w:name w:val="Light Grid Accent 4"/>
    <w:basedOn w:val="TableNormal"/>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ndara" w:eastAsia="Times New Roman" w:hAnsi="Candar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ndara" w:eastAsia="Times New Roman" w:hAnsi="Candar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Shading1-Accent2">
    <w:name w:val="Medium Shading 1 Accent 2"/>
    <w:basedOn w:val="TableNormal"/>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ghtShading-Accent6">
    <w:name w:val="Light Shading Accent 6"/>
    <w:basedOn w:val="TableNormal"/>
    <w:rsid w:val="00BD12DF"/>
    <w:pPr>
      <w:spacing w:after="0" w:line="240" w:lineRule="auto"/>
    </w:pPr>
    <w:rPr>
      <w:rFonts w:ascii="Times New Roman" w:eastAsia="Calibri" w:hAnsi="Times New Roman" w:cs="B Nazanin"/>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Shading-Accent4">
    <w:name w:val="Light Shading Accent 4"/>
    <w:basedOn w:val="TableNormal"/>
    <w:rsid w:val="00BD12DF"/>
    <w:pPr>
      <w:spacing w:after="0" w:line="240" w:lineRule="auto"/>
    </w:pPr>
    <w:rPr>
      <w:rFonts w:ascii="Calibri" w:eastAsia="Calibri" w:hAnsi="Calibri" w:cs="Arial"/>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Grid-Accent6">
    <w:name w:val="Light Grid Accent 6"/>
    <w:basedOn w:val="TableNormal"/>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ndara" w:eastAsia="Times New Roman" w:hAnsi="Candar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ndara" w:eastAsia="Times New Roman" w:hAnsi="Candar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Accent5">
    <w:name w:val="Light List Accent 5"/>
    <w:basedOn w:val="TableNormal"/>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11">
    <w:name w:val="Medium Shading 1 - Accent 11"/>
    <w:basedOn w:val="TableNormal"/>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2-Accent3">
    <w:name w:val="Medium Shading 2 Accent 3"/>
    <w:basedOn w:val="TableNormal"/>
    <w:rsid w:val="00BD12DF"/>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rsid w:val="00BD12DF"/>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rsid w:val="00BD12DF"/>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114">
    <w:name w:val="Table Grid114"/>
    <w:basedOn w:val="TableNormal"/>
    <w:next w:val="TableGrid"/>
    <w:rsid w:val="00BD12DF"/>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BD12DF"/>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BD12DF"/>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BD12D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3">
    <w:name w:val="No List1113"/>
    <w:next w:val="NoList"/>
    <w:rsid w:val="00BD12DF"/>
  </w:style>
  <w:style w:type="table" w:customStyle="1" w:styleId="MediumShading2-Accent11">
    <w:name w:val="Medium Shading 2 - Accent 11"/>
    <w:basedOn w:val="TableNormal"/>
    <w:rsid w:val="00BD12DF"/>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rsid w:val="00BD12DF"/>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4">
    <w:name w:val="Medium Shading 1 Accent 4"/>
    <w:basedOn w:val="TableNormal"/>
    <w:rsid w:val="00BD12DF"/>
    <w:pPr>
      <w:spacing w:after="0" w:line="240" w:lineRule="auto"/>
    </w:pPr>
    <w:rPr>
      <w:rFonts w:ascii="Calibri" w:eastAsia="Times New Roman" w:hAnsi="Calibri" w:cs="Arial"/>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2">
    <w:name w:val="Medium Shading 12"/>
    <w:basedOn w:val="TableNormal"/>
    <w:rsid w:val="00BD12DF"/>
    <w:pPr>
      <w:spacing w:after="0" w:line="240" w:lineRule="auto"/>
    </w:pPr>
    <w:rPr>
      <w:rFonts w:ascii="Calibri" w:eastAsia="Times New Roman" w:hAnsi="Calibri" w:cs="Arial"/>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2-Accent2">
    <w:name w:val="Medium Shading 2 Accent 2"/>
    <w:basedOn w:val="TableNormal"/>
    <w:rsid w:val="00BD12DF"/>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DarkList-Accent6">
    <w:name w:val="Dark List Accent 6"/>
    <w:basedOn w:val="TableNormal"/>
    <w:rsid w:val="00BD12DF"/>
    <w:pPr>
      <w:spacing w:after="0" w:line="240" w:lineRule="auto"/>
    </w:pPr>
    <w:rPr>
      <w:rFonts w:ascii="Calibri" w:eastAsia="Times New Roman" w:hAnsi="Calibri" w:cs="Arial"/>
      <w:color w:val="FFFFFF"/>
      <w:sz w:val="20"/>
      <w:szCs w:val="20"/>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List-Accent5">
    <w:name w:val="Colorful List Accent 5"/>
    <w:basedOn w:val="TableNormal"/>
    <w:rsid w:val="00BD12DF"/>
    <w:pPr>
      <w:spacing w:after="0" w:line="240" w:lineRule="auto"/>
    </w:pPr>
    <w:rPr>
      <w:rFonts w:ascii="Calibri" w:eastAsia="Times New Roman" w:hAnsi="Calibri" w:cs="Arial"/>
      <w:color w:val="000000"/>
      <w:sz w:val="20"/>
      <w:szCs w:val="2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DarkList-Accent3">
    <w:name w:val="Dark List Accent 3"/>
    <w:basedOn w:val="TableNormal"/>
    <w:rsid w:val="00BD12DF"/>
    <w:pPr>
      <w:spacing w:after="0" w:line="240" w:lineRule="auto"/>
    </w:pPr>
    <w:rPr>
      <w:rFonts w:ascii="Calibri" w:eastAsia="Times New Roman" w:hAnsi="Calibri" w:cs="Arial"/>
      <w:color w:val="FFFFFF"/>
      <w:sz w:val="20"/>
      <w:szCs w:val="20"/>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ColorfulShading-Accent5">
    <w:name w:val="Colorful Shading Accent 5"/>
    <w:basedOn w:val="TableNormal"/>
    <w:rsid w:val="00BD12DF"/>
    <w:pPr>
      <w:spacing w:after="0" w:line="240" w:lineRule="auto"/>
    </w:pPr>
    <w:rPr>
      <w:rFonts w:ascii="Calibri" w:eastAsia="Times New Roman" w:hAnsi="Calibri" w:cs="Arial"/>
      <w:color w:val="000000"/>
      <w:sz w:val="20"/>
      <w:szCs w:val="2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Grid-Accent2">
    <w:name w:val="Colorful Grid Accent 2"/>
    <w:basedOn w:val="TableNormal"/>
    <w:rsid w:val="00BD12DF"/>
    <w:pPr>
      <w:spacing w:after="0" w:line="240" w:lineRule="auto"/>
    </w:pPr>
    <w:rPr>
      <w:rFonts w:ascii="Calibri" w:eastAsia="Times New Roman" w:hAnsi="Calibri" w:cs="Arial"/>
      <w:color w:val="000000"/>
      <w:sz w:val="20"/>
      <w:szCs w:val="2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Shading-Accent3">
    <w:name w:val="Colorful Shading Accent 3"/>
    <w:basedOn w:val="TableNormal"/>
    <w:rsid w:val="00BD12DF"/>
    <w:pPr>
      <w:spacing w:after="0" w:line="240" w:lineRule="auto"/>
    </w:pPr>
    <w:rPr>
      <w:rFonts w:ascii="Calibri" w:eastAsia="Times New Roman" w:hAnsi="Calibri" w:cs="Arial"/>
      <w:color w:val="000000"/>
      <w:sz w:val="20"/>
      <w:szCs w:val="2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1">
    <w:name w:val="Colorful Shading Accent 1"/>
    <w:basedOn w:val="TableNormal"/>
    <w:rsid w:val="00BD12DF"/>
    <w:pPr>
      <w:spacing w:after="0" w:line="240" w:lineRule="auto"/>
    </w:pPr>
    <w:rPr>
      <w:rFonts w:ascii="Calibri" w:eastAsia="Times New Roman" w:hAnsi="Calibri" w:cs="Arial"/>
      <w:color w:val="000000"/>
      <w:sz w:val="20"/>
      <w:szCs w:val="2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Grid-Accent4">
    <w:name w:val="Colorful Grid Accent 4"/>
    <w:basedOn w:val="TableNormal"/>
    <w:rsid w:val="00BD12DF"/>
    <w:pPr>
      <w:spacing w:after="0" w:line="240" w:lineRule="auto"/>
    </w:pPr>
    <w:rPr>
      <w:rFonts w:ascii="Calibri" w:eastAsia="Times New Roman" w:hAnsi="Calibri" w:cs="Arial"/>
      <w:color w:val="000000"/>
      <w:sz w:val="20"/>
      <w:szCs w:val="2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6">
    <w:name w:val="Colorful Grid Accent 6"/>
    <w:basedOn w:val="TableNormal"/>
    <w:rsid w:val="00BD12DF"/>
    <w:pPr>
      <w:spacing w:after="0" w:line="240" w:lineRule="auto"/>
    </w:pPr>
    <w:rPr>
      <w:rFonts w:ascii="Calibri" w:eastAsia="Times New Roman" w:hAnsi="Calibri" w:cs="Arial"/>
      <w:color w:val="000000"/>
      <w:sz w:val="20"/>
      <w:szCs w:val="2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Grid-Accent5">
    <w:name w:val="Colorful Grid Accent 5"/>
    <w:basedOn w:val="TableNormal"/>
    <w:rsid w:val="00BD12DF"/>
    <w:pPr>
      <w:spacing w:after="0" w:line="240" w:lineRule="auto"/>
    </w:pPr>
    <w:rPr>
      <w:rFonts w:ascii="Calibri" w:eastAsia="Times New Roman" w:hAnsi="Calibri" w:cs="Arial"/>
      <w:color w:val="000000"/>
      <w:sz w:val="20"/>
      <w:szCs w:val="2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MediumGrid3-Accent5">
    <w:name w:val="Medium Grid 3 Accent 5"/>
    <w:basedOn w:val="TableNormal"/>
    <w:rsid w:val="00BD12DF"/>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rsid w:val="00BD12DF"/>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Grid3-Accent4">
    <w:name w:val="Medium Grid 3 Accent 4"/>
    <w:basedOn w:val="TableNormal"/>
    <w:rsid w:val="00BD12DF"/>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List1-Accent5">
    <w:name w:val="Medium List 1 Accent 5"/>
    <w:basedOn w:val="TableNormal"/>
    <w:rsid w:val="00BD12DF"/>
    <w:pPr>
      <w:spacing w:after="0" w:line="240" w:lineRule="auto"/>
    </w:pPr>
    <w:rPr>
      <w:rFonts w:ascii="Times New Roman" w:eastAsia="Calibri" w:hAnsi="Times New Roman" w:cs="B Nazanin"/>
      <w:color w:val="000000"/>
      <w:sz w:val="20"/>
      <w:szCs w:val="20"/>
    </w:rPr>
    <w:tblPr>
      <w:tblStyleRowBandSize w:val="1"/>
      <w:tblStyleColBandSize w:val="1"/>
      <w:tblBorders>
        <w:top w:val="single" w:sz="8" w:space="0" w:color="4BACC6"/>
        <w:bottom w:val="single" w:sz="8" w:space="0" w:color="4BACC6"/>
      </w:tblBorders>
    </w:tblPr>
    <w:tblStylePr w:type="firstRow">
      <w:rPr>
        <w:rFonts w:ascii="Candara" w:eastAsia="Times New Roman" w:hAnsi="Candar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23">
    <w:name w:val="No List23"/>
    <w:next w:val="NoList"/>
    <w:unhideWhenUsed/>
    <w:rsid w:val="00BD12DF"/>
  </w:style>
  <w:style w:type="table" w:customStyle="1" w:styleId="TableGrid51">
    <w:name w:val="Table Grid51"/>
    <w:basedOn w:val="TableNormal"/>
    <w:next w:val="TableGrid"/>
    <w:rsid w:val="00BD12DF"/>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nhideWhenUsed/>
    <w:rsid w:val="00BD12DF"/>
  </w:style>
  <w:style w:type="table" w:customStyle="1" w:styleId="MediumShading1-Accent51">
    <w:name w:val="Medium Shading 1 - Accent 51"/>
    <w:basedOn w:val="TableNormal"/>
    <w:next w:val="MediumShading1-Accent5"/>
    <w:rsid w:val="00BD12DF"/>
    <w:pPr>
      <w:spacing w:after="0" w:line="240" w:lineRule="auto"/>
    </w:pPr>
    <w:rPr>
      <w:rFonts w:ascii="Times New Roman" w:eastAsia="Calibri" w:hAnsi="Times New Roman" w:cs="B Nazanin"/>
      <w:sz w:val="24"/>
      <w:szCs w:val="24"/>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Accent51">
    <w:name w:val="Light Shading - Accent 51"/>
    <w:basedOn w:val="TableNormal"/>
    <w:next w:val="LightShading-Accent5"/>
    <w:rsid w:val="00BD12DF"/>
    <w:pPr>
      <w:spacing w:after="0" w:line="240" w:lineRule="auto"/>
    </w:pPr>
    <w:rPr>
      <w:rFonts w:ascii="Times New Roman" w:eastAsia="Calibri" w:hAnsi="Times New Roman" w:cs="B Nazanin"/>
      <w:color w:val="31849B"/>
      <w:sz w:val="24"/>
      <w:szCs w:val="24"/>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31">
    <w:name w:val="Light Shading - Accent 31"/>
    <w:basedOn w:val="TableNormal"/>
    <w:next w:val="LightShading-Accent3"/>
    <w:rsid w:val="00BD12DF"/>
    <w:pPr>
      <w:spacing w:after="0" w:line="240" w:lineRule="auto"/>
    </w:pPr>
    <w:rPr>
      <w:rFonts w:ascii="Times New Roman" w:eastAsia="Calibri" w:hAnsi="Times New Roman" w:cs="B Nazani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1">
    <w:name w:val="Light Shading11"/>
    <w:basedOn w:val="TableNormal"/>
    <w:uiPriority w:val="60"/>
    <w:rsid w:val="00BD12DF"/>
    <w:pPr>
      <w:spacing w:after="0" w:line="240" w:lineRule="auto"/>
    </w:pPr>
    <w:rPr>
      <w:rFonts w:ascii="Times New Roman" w:eastAsia="Calibri" w:hAnsi="Times New Roman" w:cs="B Nazani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21">
    <w:name w:val="Table Grid121"/>
    <w:basedOn w:val="TableNormal"/>
    <w:next w:val="TableGrid"/>
    <w:rsid w:val="00BD12DF"/>
    <w:pPr>
      <w:spacing w:after="0" w:line="240" w:lineRule="auto"/>
    </w:pPr>
    <w:rPr>
      <w:rFonts w:ascii="Times New Roman" w:eastAsia="Calibri" w:hAnsi="Times New Roman" w:cs="B Nazani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11">
    <w:name w:val="Medium Shading 111"/>
    <w:basedOn w:val="TableNormal"/>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Accent31">
    <w:name w:val="Light List - Accent 31"/>
    <w:basedOn w:val="TableNormal"/>
    <w:next w:val="LightList-Accent3"/>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
    <w:name w:val="Light Shading - Accent 111"/>
    <w:basedOn w:val="TableNormal"/>
    <w:next w:val="LightShading-Accent11"/>
    <w:rsid w:val="00BD12DF"/>
    <w:pPr>
      <w:spacing w:after="0" w:line="240" w:lineRule="auto"/>
    </w:pPr>
    <w:rPr>
      <w:rFonts w:ascii="Times New Roman" w:eastAsia="Calibri" w:hAnsi="Times New Roman" w:cs="B Nazani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61">
    <w:name w:val="Light List - Accent 61"/>
    <w:basedOn w:val="TableNormal"/>
    <w:next w:val="LightList-Accent6"/>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21">
    <w:name w:val="Light List - Accent 21"/>
    <w:basedOn w:val="TableNormal"/>
    <w:next w:val="LightList-Accent2"/>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111">
    <w:name w:val="Light Grid - Accent 111"/>
    <w:basedOn w:val="TableNormal"/>
    <w:next w:val="LightGrid-Accent11"/>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ndara" w:eastAsia="Times New Roman" w:hAnsi="Candar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ndara" w:eastAsia="Times New Roman" w:hAnsi="Candar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21">
    <w:name w:val="Light Shading - Accent 21"/>
    <w:basedOn w:val="TableNormal"/>
    <w:next w:val="LightShading-Accent2"/>
    <w:rsid w:val="00BD12DF"/>
    <w:pPr>
      <w:spacing w:after="0" w:line="240" w:lineRule="auto"/>
    </w:pPr>
    <w:rPr>
      <w:rFonts w:ascii="Times New Roman" w:eastAsia="Calibri" w:hAnsi="Times New Roman" w:cs="B Nazani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Grid-Accent21">
    <w:name w:val="Light Grid - Accent 21"/>
    <w:basedOn w:val="TableNormal"/>
    <w:next w:val="LightGrid-Accent2"/>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51">
    <w:name w:val="Light Grid - Accent 51"/>
    <w:basedOn w:val="TableNormal"/>
    <w:next w:val="LightGrid-Accent5"/>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ndara" w:eastAsia="Times New Roman" w:hAnsi="Candar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ndara" w:eastAsia="Times New Roman" w:hAnsi="Candar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41">
    <w:name w:val="Light Grid - Accent 41"/>
    <w:basedOn w:val="TableNormal"/>
    <w:next w:val="LightGrid-Accent4"/>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ndara" w:eastAsia="Times New Roman" w:hAnsi="Candar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ndara" w:eastAsia="Times New Roman" w:hAnsi="Candar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21">
    <w:name w:val="Medium Shading 1 - Accent 21"/>
    <w:basedOn w:val="TableNormal"/>
    <w:next w:val="MediumShading1-Accent2"/>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Shading-Accent61">
    <w:name w:val="Light Shading - Accent 61"/>
    <w:basedOn w:val="TableNormal"/>
    <w:next w:val="LightShading-Accent6"/>
    <w:rsid w:val="00BD12DF"/>
    <w:pPr>
      <w:spacing w:after="0" w:line="240" w:lineRule="auto"/>
    </w:pPr>
    <w:rPr>
      <w:rFonts w:ascii="Times New Roman" w:eastAsia="Calibri" w:hAnsi="Times New Roman" w:cs="B Nazanin"/>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41">
    <w:name w:val="Light Shading - Accent 41"/>
    <w:basedOn w:val="TableNormal"/>
    <w:next w:val="LightShading-Accent4"/>
    <w:rsid w:val="00BD12DF"/>
    <w:pPr>
      <w:spacing w:after="0" w:line="240" w:lineRule="auto"/>
    </w:pPr>
    <w:rPr>
      <w:rFonts w:ascii="Calibri" w:eastAsia="Calibri" w:hAnsi="Calibri" w:cs="Arial"/>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Accent61">
    <w:name w:val="Light Grid - Accent 61"/>
    <w:basedOn w:val="TableNormal"/>
    <w:next w:val="LightGrid-Accent6"/>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ndara" w:eastAsia="Times New Roman" w:hAnsi="Candar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ndara" w:eastAsia="Times New Roman" w:hAnsi="Candar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51">
    <w:name w:val="Light List - Accent 51"/>
    <w:basedOn w:val="TableNormal"/>
    <w:next w:val="LightList-Accent5"/>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111">
    <w:name w:val="Medium Shading 1 - Accent 111"/>
    <w:basedOn w:val="TableNormal"/>
    <w:next w:val="MediumShading1-Accent11"/>
    <w:rsid w:val="00BD12DF"/>
    <w:pPr>
      <w:spacing w:after="0" w:line="240" w:lineRule="auto"/>
    </w:pPr>
    <w:rPr>
      <w:rFonts w:ascii="Times New Roman" w:eastAsia="Calibri" w:hAnsi="Times New Roman" w:cs="B Nazani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2-Accent51">
    <w:name w:val="Medium Shading 2 - Accent 51"/>
    <w:basedOn w:val="TableNormal"/>
    <w:next w:val="MediumShading2-Accent5"/>
    <w:rsid w:val="00BD12DF"/>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rsid w:val="00BD12DF"/>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rsid w:val="00BD12DF"/>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31">
    <w:name w:val="Light Grid - Accent 31"/>
    <w:basedOn w:val="TableNormal"/>
    <w:next w:val="LightGrid-Accent3"/>
    <w:rsid w:val="00BD12DF"/>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1111">
    <w:name w:val="Table Grid1111"/>
    <w:basedOn w:val="TableNormal"/>
    <w:next w:val="TableGrid"/>
    <w:uiPriority w:val="59"/>
    <w:rsid w:val="00BD12DF"/>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rsid w:val="00BD12DF"/>
  </w:style>
  <w:style w:type="table" w:customStyle="1" w:styleId="MediumShading2-Accent111">
    <w:name w:val="Medium Shading 2 - Accent 111"/>
    <w:basedOn w:val="TableNormal"/>
    <w:rsid w:val="00BD12DF"/>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rsid w:val="00BD12DF"/>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41">
    <w:name w:val="Medium Shading 1 - Accent 41"/>
    <w:basedOn w:val="TableNormal"/>
    <w:next w:val="MediumShading1-Accent4"/>
    <w:rsid w:val="00BD12DF"/>
    <w:pPr>
      <w:spacing w:after="0" w:line="240" w:lineRule="auto"/>
    </w:pPr>
    <w:rPr>
      <w:rFonts w:ascii="Calibri" w:eastAsia="Times New Roman" w:hAnsi="Calibri" w:cs="Arial"/>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21">
    <w:name w:val="Medium Shading 121"/>
    <w:basedOn w:val="TableNormal"/>
    <w:next w:val="MediumShading12"/>
    <w:rsid w:val="00BD12DF"/>
    <w:pPr>
      <w:spacing w:after="0" w:line="240" w:lineRule="auto"/>
    </w:pPr>
    <w:rPr>
      <w:rFonts w:ascii="Calibri" w:eastAsia="Times New Roman" w:hAnsi="Calibri" w:cs="Arial"/>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2-Accent21">
    <w:name w:val="Medium Shading 2 - Accent 21"/>
    <w:basedOn w:val="TableNormal"/>
    <w:next w:val="MediumShading2-Accent2"/>
    <w:rsid w:val="00BD12DF"/>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1">
    <w:name w:val="Medium Shading 1 - Accent 31"/>
    <w:basedOn w:val="TableNormal"/>
    <w:next w:val="MediumShading1-Accent3"/>
    <w:rsid w:val="00BD12DF"/>
    <w:pPr>
      <w:spacing w:after="0" w:line="240" w:lineRule="auto"/>
    </w:pPr>
    <w:rPr>
      <w:rFonts w:ascii="Calibri" w:eastAsia="Times New Roman" w:hAnsi="Calibri" w:cs="Arial"/>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DarkList-Accent61">
    <w:name w:val="Dark List - Accent 61"/>
    <w:basedOn w:val="TableNormal"/>
    <w:next w:val="DarkList-Accent6"/>
    <w:rsid w:val="00BD12DF"/>
    <w:pPr>
      <w:spacing w:after="0" w:line="240" w:lineRule="auto"/>
    </w:pPr>
    <w:rPr>
      <w:rFonts w:ascii="Calibri" w:eastAsia="Times New Roman" w:hAnsi="Calibri" w:cs="Arial"/>
      <w:color w:val="FFFFFF"/>
      <w:sz w:val="20"/>
      <w:szCs w:val="20"/>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Accent51">
    <w:name w:val="Colorful List - Accent 51"/>
    <w:basedOn w:val="TableNormal"/>
    <w:next w:val="ColorfulList-Accent5"/>
    <w:rsid w:val="00BD12DF"/>
    <w:pPr>
      <w:spacing w:after="0" w:line="240" w:lineRule="auto"/>
    </w:pPr>
    <w:rPr>
      <w:rFonts w:ascii="Calibri" w:eastAsia="Times New Roman" w:hAnsi="Calibri" w:cs="Arial"/>
      <w:color w:val="000000"/>
      <w:sz w:val="20"/>
      <w:szCs w:val="2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DarkList-Accent31">
    <w:name w:val="Dark List - Accent 31"/>
    <w:basedOn w:val="TableNormal"/>
    <w:next w:val="DarkList-Accent3"/>
    <w:rsid w:val="00BD12DF"/>
    <w:pPr>
      <w:spacing w:after="0" w:line="240" w:lineRule="auto"/>
    </w:pPr>
    <w:rPr>
      <w:rFonts w:ascii="Calibri" w:eastAsia="Times New Roman" w:hAnsi="Calibri" w:cs="Arial"/>
      <w:color w:val="FFFFFF"/>
      <w:sz w:val="20"/>
      <w:szCs w:val="20"/>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ColorfulShading-Accent51">
    <w:name w:val="Colorful Shading - Accent 51"/>
    <w:basedOn w:val="TableNormal"/>
    <w:next w:val="ColorfulShading-Accent5"/>
    <w:rsid w:val="00BD12DF"/>
    <w:pPr>
      <w:spacing w:after="0" w:line="240" w:lineRule="auto"/>
    </w:pPr>
    <w:rPr>
      <w:rFonts w:ascii="Calibri" w:eastAsia="Times New Roman" w:hAnsi="Calibri" w:cs="Arial"/>
      <w:color w:val="000000"/>
      <w:sz w:val="20"/>
      <w:szCs w:val="2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Grid-Accent21">
    <w:name w:val="Colorful Grid - Accent 21"/>
    <w:basedOn w:val="TableNormal"/>
    <w:next w:val="ColorfulGrid-Accent2"/>
    <w:rsid w:val="00BD12DF"/>
    <w:pPr>
      <w:spacing w:after="0" w:line="240" w:lineRule="auto"/>
    </w:pPr>
    <w:rPr>
      <w:rFonts w:ascii="Calibri" w:eastAsia="Times New Roman" w:hAnsi="Calibri" w:cs="Arial"/>
      <w:color w:val="000000"/>
      <w:sz w:val="20"/>
      <w:szCs w:val="2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Shading-Accent31">
    <w:name w:val="Colorful Shading - Accent 31"/>
    <w:basedOn w:val="TableNormal"/>
    <w:next w:val="ColorfulShading-Accent3"/>
    <w:rsid w:val="00BD12DF"/>
    <w:pPr>
      <w:spacing w:after="0" w:line="240" w:lineRule="auto"/>
    </w:pPr>
    <w:rPr>
      <w:rFonts w:ascii="Calibri" w:eastAsia="Times New Roman" w:hAnsi="Calibri" w:cs="Arial"/>
      <w:color w:val="000000"/>
      <w:sz w:val="20"/>
      <w:szCs w:val="2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11">
    <w:name w:val="Colorful Shading - Accent 11"/>
    <w:basedOn w:val="TableNormal"/>
    <w:next w:val="ColorfulShading-Accent1"/>
    <w:rsid w:val="00BD12DF"/>
    <w:pPr>
      <w:spacing w:after="0" w:line="240" w:lineRule="auto"/>
    </w:pPr>
    <w:rPr>
      <w:rFonts w:ascii="Calibri" w:eastAsia="Times New Roman" w:hAnsi="Calibri" w:cs="Arial"/>
      <w:color w:val="000000"/>
      <w:sz w:val="20"/>
      <w:szCs w:val="2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Grid-Accent41">
    <w:name w:val="Colorful Grid - Accent 41"/>
    <w:basedOn w:val="TableNormal"/>
    <w:next w:val="ColorfulGrid-Accent4"/>
    <w:rsid w:val="00BD12DF"/>
    <w:pPr>
      <w:spacing w:after="0" w:line="240" w:lineRule="auto"/>
    </w:pPr>
    <w:rPr>
      <w:rFonts w:ascii="Calibri" w:eastAsia="Times New Roman" w:hAnsi="Calibri" w:cs="Arial"/>
      <w:color w:val="000000"/>
      <w:sz w:val="20"/>
      <w:szCs w:val="2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61">
    <w:name w:val="Colorful Grid - Accent 61"/>
    <w:basedOn w:val="TableNormal"/>
    <w:next w:val="ColorfulGrid-Accent6"/>
    <w:rsid w:val="00BD12DF"/>
    <w:pPr>
      <w:spacing w:after="0" w:line="240" w:lineRule="auto"/>
    </w:pPr>
    <w:rPr>
      <w:rFonts w:ascii="Calibri" w:eastAsia="Times New Roman" w:hAnsi="Calibri" w:cs="Arial"/>
      <w:color w:val="000000"/>
      <w:sz w:val="20"/>
      <w:szCs w:val="2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Grid-Accent51">
    <w:name w:val="Colorful Grid - Accent 51"/>
    <w:basedOn w:val="TableNormal"/>
    <w:next w:val="ColorfulGrid-Accent5"/>
    <w:rsid w:val="00BD12DF"/>
    <w:pPr>
      <w:spacing w:after="0" w:line="240" w:lineRule="auto"/>
    </w:pPr>
    <w:rPr>
      <w:rFonts w:ascii="Calibri" w:eastAsia="Times New Roman" w:hAnsi="Calibri" w:cs="Arial"/>
      <w:color w:val="000000"/>
      <w:sz w:val="20"/>
      <w:szCs w:val="2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MediumGrid3-Accent51">
    <w:name w:val="Medium Grid 3 - Accent 51"/>
    <w:basedOn w:val="TableNormal"/>
    <w:next w:val="MediumGrid3-Accent5"/>
    <w:rsid w:val="00BD12DF"/>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Normal"/>
    <w:next w:val="MediumGrid3-Accent6"/>
    <w:rsid w:val="00BD12DF"/>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41">
    <w:name w:val="Medium Grid 3 - Accent 41"/>
    <w:basedOn w:val="TableNormal"/>
    <w:next w:val="MediumGrid3-Accent4"/>
    <w:rsid w:val="00BD12DF"/>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List1-Accent51">
    <w:name w:val="Medium List 1 - Accent 51"/>
    <w:basedOn w:val="TableNormal"/>
    <w:next w:val="MediumList1-Accent5"/>
    <w:rsid w:val="00BD12DF"/>
    <w:pPr>
      <w:spacing w:after="0" w:line="240" w:lineRule="auto"/>
    </w:pPr>
    <w:rPr>
      <w:rFonts w:ascii="Times New Roman" w:eastAsia="Calibri" w:hAnsi="Times New Roman" w:cs="B Nazanin"/>
      <w:color w:val="000000"/>
      <w:sz w:val="20"/>
      <w:szCs w:val="20"/>
    </w:rPr>
    <w:tblPr>
      <w:tblStyleRowBandSize w:val="1"/>
      <w:tblStyleColBandSize w:val="1"/>
      <w:tblBorders>
        <w:top w:val="single" w:sz="8" w:space="0" w:color="4BACC6"/>
        <w:bottom w:val="single" w:sz="8" w:space="0" w:color="4BACC6"/>
      </w:tblBorders>
    </w:tblPr>
    <w:tblStylePr w:type="firstRow">
      <w:rPr>
        <w:rFonts w:ascii="Candara" w:eastAsia="Times New Roman" w:hAnsi="Candar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7">
    <w:name w:val="No List7"/>
    <w:next w:val="NoList"/>
    <w:unhideWhenUsed/>
    <w:rsid w:val="00BD12DF"/>
  </w:style>
  <w:style w:type="table" w:customStyle="1" w:styleId="TableGrid15">
    <w:name w:val="Table Grid15"/>
    <w:basedOn w:val="TableNormal"/>
    <w:next w:val="TableGrid"/>
    <w:rsid w:val="00BD12DF"/>
    <w:pPr>
      <w:spacing w:after="0" w:line="240" w:lineRule="auto"/>
    </w:pPr>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
    <w:name w:val="No List15"/>
    <w:next w:val="NoList"/>
    <w:unhideWhenUsed/>
    <w:rsid w:val="00BD12DF"/>
  </w:style>
  <w:style w:type="numbering" w:customStyle="1" w:styleId="NoList115">
    <w:name w:val="No List115"/>
    <w:next w:val="NoList"/>
    <w:unhideWhenUsed/>
    <w:rsid w:val="00BD12DF"/>
  </w:style>
  <w:style w:type="table" w:customStyle="1" w:styleId="TableGrid16">
    <w:name w:val="Table Grid16"/>
    <w:basedOn w:val="TableNormal"/>
    <w:next w:val="TableGrid"/>
    <w:rsid w:val="00BD12D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rsid w:val="00BD12DF"/>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
    <w:name w:val="No List24"/>
    <w:next w:val="NoList"/>
    <w:unhideWhenUsed/>
    <w:rsid w:val="00BD12DF"/>
  </w:style>
  <w:style w:type="numbering" w:customStyle="1" w:styleId="NoList1114">
    <w:name w:val="No List1114"/>
    <w:next w:val="NoList"/>
    <w:unhideWhenUsed/>
    <w:rsid w:val="00BD12DF"/>
  </w:style>
  <w:style w:type="numbering" w:customStyle="1" w:styleId="NoList11113">
    <w:name w:val="No List11113"/>
    <w:next w:val="NoList"/>
    <w:unhideWhenUsed/>
    <w:rsid w:val="00BD12DF"/>
  </w:style>
  <w:style w:type="character" w:customStyle="1" w:styleId="Heading6Char2">
    <w:name w:val="Heading 6 Char2"/>
    <w:basedOn w:val="DefaultParagraphFont"/>
    <w:uiPriority w:val="9"/>
    <w:semiHidden/>
    <w:rsid w:val="00BD12DF"/>
    <w:rPr>
      <w:rFonts w:asciiTheme="majorHAnsi" w:eastAsiaTheme="majorEastAsia" w:hAnsiTheme="majorHAnsi" w:cstheme="majorBidi"/>
      <w:i/>
      <w:iCs/>
      <w:color w:val="1F4D78" w:themeColor="accent1" w:themeShade="7F"/>
    </w:rPr>
  </w:style>
  <w:style w:type="numbering" w:customStyle="1" w:styleId="NoList8">
    <w:name w:val="No List8"/>
    <w:next w:val="NoList"/>
    <w:uiPriority w:val="99"/>
    <w:semiHidden/>
    <w:unhideWhenUsed/>
    <w:rsid w:val="00BD12DF"/>
  </w:style>
  <w:style w:type="table" w:customStyle="1" w:styleId="TableGrid17">
    <w:name w:val="Table Grid17"/>
    <w:basedOn w:val="TableNormal"/>
    <w:next w:val="TableGrid"/>
    <w:rsid w:val="00BD1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
    <w:name w:val="Title2"/>
    <w:basedOn w:val="a4"/>
    <w:rsid w:val="00BD12DF"/>
    <w:pPr>
      <w:widowControl w:val="0"/>
      <w:tabs>
        <w:tab w:val="clear" w:pos="9354"/>
      </w:tabs>
      <w:spacing w:after="360" w:line="288" w:lineRule="auto"/>
      <w:ind w:firstLine="0"/>
    </w:pPr>
    <w:rPr>
      <w:rFonts w:cs="Nazanin"/>
      <w:b/>
      <w:bCs/>
      <w:sz w:val="28"/>
      <w:szCs w:val="32"/>
    </w:rPr>
  </w:style>
  <w:style w:type="numbering" w:customStyle="1" w:styleId="NoList9">
    <w:name w:val="No List9"/>
    <w:next w:val="NoList"/>
    <w:uiPriority w:val="99"/>
    <w:semiHidden/>
    <w:unhideWhenUsed/>
    <w:rsid w:val="00BD12DF"/>
  </w:style>
  <w:style w:type="numbering" w:customStyle="1" w:styleId="NoList16">
    <w:name w:val="No List16"/>
    <w:next w:val="NoList"/>
    <w:uiPriority w:val="99"/>
    <w:semiHidden/>
    <w:unhideWhenUsed/>
    <w:rsid w:val="00BD12DF"/>
  </w:style>
  <w:style w:type="table" w:customStyle="1" w:styleId="TableGrid18">
    <w:name w:val="Table Grid18"/>
    <w:basedOn w:val="TableNormal"/>
    <w:next w:val="TableGrid"/>
    <w:uiPriority w:val="59"/>
    <w:rsid w:val="00BD12DF"/>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BD12DF"/>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uiPriority w:val="59"/>
    <w:rsid w:val="00BD12DF"/>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59"/>
    <w:rsid w:val="00BD12DF"/>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5">
    <w:name w:val="No List25"/>
    <w:next w:val="NoList"/>
    <w:uiPriority w:val="99"/>
    <w:semiHidden/>
    <w:unhideWhenUsed/>
    <w:rsid w:val="00BD12DF"/>
  </w:style>
  <w:style w:type="numbering" w:customStyle="1" w:styleId="NoList116">
    <w:name w:val="No List116"/>
    <w:next w:val="NoList"/>
    <w:uiPriority w:val="99"/>
    <w:semiHidden/>
    <w:unhideWhenUsed/>
    <w:rsid w:val="00BD12DF"/>
  </w:style>
  <w:style w:type="numbering" w:customStyle="1" w:styleId="NoList1115">
    <w:name w:val="No List1115"/>
    <w:next w:val="NoList"/>
    <w:uiPriority w:val="99"/>
    <w:semiHidden/>
    <w:unhideWhenUsed/>
    <w:rsid w:val="00BD12DF"/>
  </w:style>
  <w:style w:type="table" w:customStyle="1" w:styleId="TableGrid52">
    <w:name w:val="Table Grid52"/>
    <w:basedOn w:val="TableNormal"/>
    <w:next w:val="TableGrid"/>
    <w:uiPriority w:val="59"/>
    <w:rsid w:val="00BD12DF"/>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BD12DF"/>
  </w:style>
  <w:style w:type="table" w:customStyle="1" w:styleId="TableGrid61">
    <w:name w:val="Table Grid61"/>
    <w:basedOn w:val="TableNormal"/>
    <w:next w:val="TableGrid"/>
    <w:uiPriority w:val="59"/>
    <w:rsid w:val="00BD12DF"/>
    <w:pPr>
      <w:spacing w:after="0" w:line="240" w:lineRule="auto"/>
    </w:pPr>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
    <w:name w:val="No List122"/>
    <w:next w:val="NoList"/>
    <w:uiPriority w:val="99"/>
    <w:semiHidden/>
    <w:unhideWhenUsed/>
    <w:rsid w:val="00BD12DF"/>
  </w:style>
  <w:style w:type="numbering" w:customStyle="1" w:styleId="NoList1122">
    <w:name w:val="No List1122"/>
    <w:next w:val="NoList"/>
    <w:uiPriority w:val="99"/>
    <w:semiHidden/>
    <w:unhideWhenUsed/>
    <w:rsid w:val="00BD12DF"/>
  </w:style>
  <w:style w:type="table" w:customStyle="1" w:styleId="TableGrid1112">
    <w:name w:val="Table Grid1112"/>
    <w:basedOn w:val="TableNormal"/>
    <w:next w:val="TableGrid"/>
    <w:uiPriority w:val="59"/>
    <w:rsid w:val="00BD12DF"/>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
    <w:name w:val="No List211"/>
    <w:next w:val="NoList"/>
    <w:uiPriority w:val="99"/>
    <w:semiHidden/>
    <w:unhideWhenUsed/>
    <w:rsid w:val="00BD12DF"/>
  </w:style>
  <w:style w:type="numbering" w:customStyle="1" w:styleId="NoList11114">
    <w:name w:val="No List11114"/>
    <w:next w:val="NoList"/>
    <w:uiPriority w:val="99"/>
    <w:semiHidden/>
    <w:unhideWhenUsed/>
    <w:rsid w:val="00BD12DF"/>
  </w:style>
  <w:style w:type="numbering" w:customStyle="1" w:styleId="NoList111112">
    <w:name w:val="No List111112"/>
    <w:next w:val="NoList"/>
    <w:uiPriority w:val="99"/>
    <w:semiHidden/>
    <w:unhideWhenUsed/>
    <w:rsid w:val="00BD12DF"/>
  </w:style>
  <w:style w:type="numbering" w:customStyle="1" w:styleId="NoList41">
    <w:name w:val="No List41"/>
    <w:next w:val="NoList"/>
    <w:uiPriority w:val="99"/>
    <w:semiHidden/>
    <w:unhideWhenUsed/>
    <w:rsid w:val="00BD12DF"/>
  </w:style>
  <w:style w:type="table" w:customStyle="1" w:styleId="TableGrid71">
    <w:name w:val="Table Grid71"/>
    <w:basedOn w:val="TableNormal"/>
    <w:next w:val="TableGrid"/>
    <w:uiPriority w:val="59"/>
    <w:rsid w:val="00BD12DF"/>
    <w:pPr>
      <w:spacing w:after="0" w:line="240" w:lineRule="auto"/>
    </w:pPr>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
    <w:name w:val="No List131"/>
    <w:next w:val="NoList"/>
    <w:uiPriority w:val="99"/>
    <w:semiHidden/>
    <w:unhideWhenUsed/>
    <w:rsid w:val="00BD12DF"/>
  </w:style>
  <w:style w:type="numbering" w:customStyle="1" w:styleId="NoList1131">
    <w:name w:val="No List1131"/>
    <w:next w:val="NoList"/>
    <w:uiPriority w:val="99"/>
    <w:semiHidden/>
    <w:unhideWhenUsed/>
    <w:rsid w:val="00BD12DF"/>
  </w:style>
  <w:style w:type="table" w:customStyle="1" w:styleId="TableGrid1121">
    <w:name w:val="Table Grid1121"/>
    <w:basedOn w:val="TableNormal"/>
    <w:next w:val="TableGrid"/>
    <w:uiPriority w:val="59"/>
    <w:rsid w:val="00BD12DF"/>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1">
    <w:name w:val="No List221"/>
    <w:next w:val="NoList"/>
    <w:uiPriority w:val="99"/>
    <w:semiHidden/>
    <w:unhideWhenUsed/>
    <w:rsid w:val="00BD12DF"/>
  </w:style>
  <w:style w:type="numbering" w:customStyle="1" w:styleId="NoList11121">
    <w:name w:val="No List11121"/>
    <w:next w:val="NoList"/>
    <w:uiPriority w:val="99"/>
    <w:semiHidden/>
    <w:unhideWhenUsed/>
    <w:rsid w:val="00BD12DF"/>
  </w:style>
  <w:style w:type="numbering" w:customStyle="1" w:styleId="NoList111121">
    <w:name w:val="No List111121"/>
    <w:next w:val="NoList"/>
    <w:uiPriority w:val="99"/>
    <w:semiHidden/>
    <w:unhideWhenUsed/>
    <w:rsid w:val="00BD12DF"/>
  </w:style>
  <w:style w:type="table" w:customStyle="1" w:styleId="TableGrid81">
    <w:name w:val="Table Grid81"/>
    <w:basedOn w:val="TableNormal"/>
    <w:next w:val="TableGrid"/>
    <w:uiPriority w:val="59"/>
    <w:rsid w:val="00BD12DF"/>
    <w:pPr>
      <w:spacing w:after="0" w:line="240" w:lineRule="auto"/>
    </w:pPr>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1">
    <w:name w:val="Table Grid1131"/>
    <w:basedOn w:val="TableNormal"/>
    <w:next w:val="TableGrid"/>
    <w:uiPriority w:val="59"/>
    <w:rsid w:val="00BD12DF"/>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
    <w:name w:val="No List51"/>
    <w:next w:val="NoList"/>
    <w:uiPriority w:val="99"/>
    <w:semiHidden/>
    <w:unhideWhenUsed/>
    <w:rsid w:val="00BD12DF"/>
  </w:style>
  <w:style w:type="numbering" w:customStyle="1" w:styleId="NoList61">
    <w:name w:val="No List61"/>
    <w:next w:val="NoList"/>
    <w:uiPriority w:val="99"/>
    <w:semiHidden/>
    <w:unhideWhenUsed/>
    <w:rsid w:val="00BD12DF"/>
  </w:style>
  <w:style w:type="numbering" w:customStyle="1" w:styleId="NoList141">
    <w:name w:val="No List141"/>
    <w:next w:val="NoList"/>
    <w:uiPriority w:val="99"/>
    <w:semiHidden/>
    <w:unhideWhenUsed/>
    <w:rsid w:val="00BD12DF"/>
  </w:style>
  <w:style w:type="numbering" w:customStyle="1" w:styleId="NoList1141">
    <w:name w:val="No List1141"/>
    <w:next w:val="NoList"/>
    <w:uiPriority w:val="99"/>
    <w:semiHidden/>
    <w:unhideWhenUsed/>
    <w:rsid w:val="00BD12DF"/>
  </w:style>
  <w:style w:type="numbering" w:customStyle="1" w:styleId="NoList11131">
    <w:name w:val="No List11131"/>
    <w:next w:val="NoList"/>
    <w:semiHidden/>
    <w:rsid w:val="00BD12DF"/>
  </w:style>
  <w:style w:type="numbering" w:customStyle="1" w:styleId="NoList231">
    <w:name w:val="No List231"/>
    <w:next w:val="NoList"/>
    <w:uiPriority w:val="99"/>
    <w:semiHidden/>
    <w:unhideWhenUsed/>
    <w:rsid w:val="00BD12DF"/>
  </w:style>
  <w:style w:type="numbering" w:customStyle="1" w:styleId="NoList1211">
    <w:name w:val="No List1211"/>
    <w:next w:val="NoList"/>
    <w:uiPriority w:val="99"/>
    <w:semiHidden/>
    <w:unhideWhenUsed/>
    <w:rsid w:val="00BD12DF"/>
  </w:style>
  <w:style w:type="numbering" w:customStyle="1" w:styleId="NoList11211">
    <w:name w:val="No List11211"/>
    <w:next w:val="NoList"/>
    <w:semiHidden/>
    <w:rsid w:val="00BD12DF"/>
  </w:style>
  <w:style w:type="numbering" w:customStyle="1" w:styleId="NoList71">
    <w:name w:val="No List71"/>
    <w:next w:val="NoList"/>
    <w:uiPriority w:val="99"/>
    <w:semiHidden/>
    <w:unhideWhenUsed/>
    <w:rsid w:val="00BD12DF"/>
  </w:style>
  <w:style w:type="table" w:customStyle="1" w:styleId="TableGrid151">
    <w:name w:val="Table Grid151"/>
    <w:basedOn w:val="TableNormal"/>
    <w:next w:val="TableGrid"/>
    <w:uiPriority w:val="59"/>
    <w:rsid w:val="00BD12DF"/>
    <w:pPr>
      <w:spacing w:after="0" w:line="240" w:lineRule="auto"/>
    </w:pPr>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1">
    <w:name w:val="No List151"/>
    <w:next w:val="NoList"/>
    <w:uiPriority w:val="99"/>
    <w:semiHidden/>
    <w:unhideWhenUsed/>
    <w:rsid w:val="00BD12DF"/>
  </w:style>
  <w:style w:type="numbering" w:customStyle="1" w:styleId="NoList1151">
    <w:name w:val="No List1151"/>
    <w:next w:val="NoList"/>
    <w:uiPriority w:val="99"/>
    <w:semiHidden/>
    <w:unhideWhenUsed/>
    <w:rsid w:val="00BD12DF"/>
  </w:style>
  <w:style w:type="table" w:customStyle="1" w:styleId="TableGrid1151">
    <w:name w:val="Table Grid1151"/>
    <w:basedOn w:val="TableNormal"/>
    <w:next w:val="TableGrid"/>
    <w:uiPriority w:val="59"/>
    <w:rsid w:val="00BD12DF"/>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1">
    <w:name w:val="No List241"/>
    <w:next w:val="NoList"/>
    <w:uiPriority w:val="99"/>
    <w:semiHidden/>
    <w:unhideWhenUsed/>
    <w:rsid w:val="00BD12DF"/>
  </w:style>
  <w:style w:type="numbering" w:customStyle="1" w:styleId="NoList11141">
    <w:name w:val="No List11141"/>
    <w:next w:val="NoList"/>
    <w:uiPriority w:val="99"/>
    <w:semiHidden/>
    <w:unhideWhenUsed/>
    <w:rsid w:val="00BD12DF"/>
  </w:style>
  <w:style w:type="numbering" w:customStyle="1" w:styleId="NoList111131">
    <w:name w:val="No List111131"/>
    <w:next w:val="NoList"/>
    <w:uiPriority w:val="99"/>
    <w:semiHidden/>
    <w:unhideWhenUsed/>
    <w:rsid w:val="00BD12DF"/>
  </w:style>
  <w:style w:type="character" w:customStyle="1" w:styleId="EndnoteTextChar1">
    <w:name w:val="Endnote Text Char1"/>
    <w:basedOn w:val="DefaultParagraphFont"/>
    <w:rsid w:val="00BD12DF"/>
    <w:rPr>
      <w:sz w:val="20"/>
      <w:szCs w:val="20"/>
    </w:rPr>
  </w:style>
  <w:style w:type="table" w:customStyle="1" w:styleId="TableGrid19">
    <w:name w:val="Table Grid19"/>
    <w:basedOn w:val="TableNormal"/>
    <w:uiPriority w:val="39"/>
    <w:rsid w:val="00BD1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BD1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BD12D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odyTextIndent3Char1">
    <w:name w:val="Body Text Indent 3 Char1"/>
    <w:basedOn w:val="DefaultParagraphFont"/>
    <w:uiPriority w:val="99"/>
    <w:rsid w:val="00BD12DF"/>
    <w:rPr>
      <w:rFonts w:ascii="Times New Roman" w:eastAsia="Times New Roman" w:hAnsi="Times New Roman" w:cs="Traditional Arabic"/>
      <w:sz w:val="16"/>
      <w:szCs w:val="16"/>
    </w:rPr>
  </w:style>
  <w:style w:type="character" w:customStyle="1" w:styleId="PlainTextChar1">
    <w:name w:val="Plain Text Char1"/>
    <w:basedOn w:val="DefaultParagraphFont"/>
    <w:uiPriority w:val="99"/>
    <w:semiHidden/>
    <w:rsid w:val="00BD12DF"/>
    <w:rPr>
      <w:rFonts w:ascii="Consolas" w:eastAsia="Times New Roman" w:hAnsi="Consolas" w:cs="Traditional Arabic"/>
      <w:sz w:val="21"/>
      <w:szCs w:val="21"/>
    </w:rPr>
  </w:style>
  <w:style w:type="character" w:customStyle="1" w:styleId="BalloonTextChar1">
    <w:name w:val="Balloon Text Char1"/>
    <w:basedOn w:val="DefaultParagraphFont"/>
    <w:uiPriority w:val="99"/>
    <w:rsid w:val="00BD12DF"/>
    <w:rPr>
      <w:rFonts w:ascii="Segoe UI" w:eastAsia="Times New Roman" w:hAnsi="Segoe UI" w:cs="Segoe UI"/>
      <w:sz w:val="18"/>
      <w:szCs w:val="18"/>
    </w:rPr>
  </w:style>
  <w:style w:type="character" w:customStyle="1" w:styleId="Style1Char">
    <w:name w:val="Style1 Char"/>
    <w:basedOn w:val="DefaultParagraphFont"/>
    <w:link w:val="Style1"/>
    <w:rsid w:val="00BD12DF"/>
    <w:rPr>
      <w:rFonts w:ascii="Franklin Gothic Book" w:eastAsia="Times New Roman" w:hAnsi="Franklin Gothic Book" w:cs="B Nazanin"/>
      <w:color w:val="4F81BD"/>
      <w:spacing w:val="15"/>
      <w:sz w:val="20"/>
      <w:szCs w:val="44"/>
      <w:lang w:bidi="fa-IR"/>
    </w:rPr>
  </w:style>
  <w:style w:type="table" w:customStyle="1" w:styleId="GridTable1Light1">
    <w:name w:val="Grid Table 1 Light1"/>
    <w:basedOn w:val="TableNormal"/>
    <w:uiPriority w:val="46"/>
    <w:rsid w:val="00BD12DF"/>
    <w:pPr>
      <w:spacing w:after="0" w:line="240" w:lineRule="auto"/>
    </w:pPr>
    <w:rPr>
      <w:rFonts w:eastAsiaTheme="minorEastAsia"/>
      <w:lang w:bidi="fa-I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uiPriority w:val="99"/>
    <w:semiHidden/>
    <w:rsid w:val="00BD12DF"/>
    <w:pPr>
      <w:spacing w:after="0" w:line="240" w:lineRule="auto"/>
    </w:pPr>
  </w:style>
  <w:style w:type="character" w:customStyle="1" w:styleId="Char1">
    <w:name w:val="شکل Char"/>
    <w:basedOn w:val="DefaultParagraphFont"/>
    <w:link w:val="a7"/>
    <w:rsid w:val="00722607"/>
    <w:rPr>
      <w:rFonts w:ascii="Times New Roman Bold" w:eastAsia="Times New Roman" w:hAnsi="Times New Roman Bold" w:cs="B Zar"/>
      <w:b/>
      <w:sz w:val="20"/>
      <w:szCs w:val="24"/>
    </w:rPr>
  </w:style>
  <w:style w:type="paragraph" w:customStyle="1" w:styleId="EndnoteText1">
    <w:name w:val="Endnote Text1"/>
    <w:basedOn w:val="Normal"/>
    <w:next w:val="EndnoteText"/>
    <w:uiPriority w:val="99"/>
    <w:semiHidden/>
    <w:unhideWhenUsed/>
    <w:rsid w:val="00BD12DF"/>
    <w:pPr>
      <w:ind w:firstLine="567"/>
      <w:jc w:val="lowKashida"/>
    </w:pPr>
    <w:rPr>
      <w:rFonts w:ascii="Times New Roman" w:eastAsia="Times New Roman" w:hAnsi="Times New Roman" w:cs="Times New Roman"/>
      <w:color w:val="000000"/>
      <w:sz w:val="20"/>
      <w:szCs w:val="20"/>
    </w:rPr>
  </w:style>
  <w:style w:type="character" w:customStyle="1" w:styleId="Heading3Char1">
    <w:name w:val="Heading 3 Char1"/>
    <w:aliases w:val="عنوان قسمت فرعي زيربخش Char1,Heading 3 Char Char Char1"/>
    <w:basedOn w:val="DefaultParagraphFont"/>
    <w:rsid w:val="00BD12DF"/>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rsid w:val="00BD12DF"/>
    <w:rPr>
      <w:rFonts w:asciiTheme="majorHAnsi" w:eastAsiaTheme="majorEastAsia" w:hAnsiTheme="majorHAnsi" w:cstheme="majorBidi"/>
      <w:i/>
      <w:iCs/>
      <w:color w:val="2E74B5" w:themeColor="accent1" w:themeShade="BF"/>
    </w:rPr>
  </w:style>
  <w:style w:type="paragraph" w:styleId="BodyTextIndent2">
    <w:name w:val="Body Text Indent 2"/>
    <w:basedOn w:val="Normal"/>
    <w:link w:val="BodyTextIndent2Char"/>
    <w:uiPriority w:val="99"/>
    <w:unhideWhenUsed/>
    <w:rsid w:val="00BD12DF"/>
    <w:pPr>
      <w:spacing w:after="120" w:line="480" w:lineRule="auto"/>
      <w:ind w:left="360"/>
      <w:jc w:val="left"/>
    </w:pPr>
    <w:rPr>
      <w:rFonts w:asciiTheme="minorHAnsi" w:eastAsiaTheme="minorEastAsia" w:hAnsiTheme="minorHAnsi" w:cstheme="minorBidi"/>
      <w:sz w:val="22"/>
      <w:szCs w:val="22"/>
      <w:lang w:bidi="fa-IR"/>
    </w:rPr>
  </w:style>
  <w:style w:type="character" w:customStyle="1" w:styleId="BodyTextIndent2Char">
    <w:name w:val="Body Text Indent 2 Char"/>
    <w:basedOn w:val="DefaultParagraphFont"/>
    <w:link w:val="BodyTextIndent2"/>
    <w:uiPriority w:val="99"/>
    <w:rsid w:val="00BD12DF"/>
    <w:rPr>
      <w:rFonts w:eastAsiaTheme="minorEastAsia"/>
      <w:lang w:bidi="fa-IR"/>
    </w:rPr>
  </w:style>
  <w:style w:type="paragraph" w:styleId="BlockText">
    <w:name w:val="Block Text"/>
    <w:basedOn w:val="Normal"/>
    <w:rsid w:val="00BD12DF"/>
    <w:pPr>
      <w:spacing w:line="240" w:lineRule="atLeast"/>
      <w:ind w:left="567" w:right="567"/>
      <w:jc w:val="lowKashida"/>
    </w:pPr>
    <w:rPr>
      <w:rFonts w:ascii="Times New Roman" w:eastAsia="Times New Roman" w:hAnsi="Times New Roman" w:cs="Lotus"/>
      <w:snapToGrid w:val="0"/>
      <w:sz w:val="20"/>
      <w:szCs w:val="24"/>
    </w:rPr>
  </w:style>
  <w:style w:type="paragraph" w:customStyle="1" w:styleId="Style3">
    <w:name w:val="Style3"/>
    <w:basedOn w:val="Normal"/>
    <w:qFormat/>
    <w:rsid w:val="00BD12DF"/>
    <w:pPr>
      <w:spacing w:after="60" w:line="276" w:lineRule="auto"/>
      <w:jc w:val="center"/>
      <w:outlineLvl w:val="1"/>
    </w:pPr>
    <w:rPr>
      <w:rFonts w:ascii="Cambria" w:eastAsia="Times New Roman" w:hAnsi="Cambria" w:cs="B Titr"/>
      <w:szCs w:val="48"/>
    </w:rPr>
  </w:style>
  <w:style w:type="paragraph" w:customStyle="1" w:styleId="Style4">
    <w:name w:val="Style4"/>
    <w:basedOn w:val="Normal"/>
    <w:qFormat/>
    <w:rsid w:val="00BD12DF"/>
    <w:pPr>
      <w:spacing w:before="240" w:after="60" w:line="276" w:lineRule="auto"/>
      <w:jc w:val="center"/>
      <w:outlineLvl w:val="0"/>
    </w:pPr>
    <w:rPr>
      <w:rFonts w:ascii="Cambria" w:eastAsia="Times New Roman" w:hAnsi="Cambria" w:cs="B Titr"/>
      <w:b/>
      <w:bCs/>
      <w:kern w:val="28"/>
      <w:sz w:val="32"/>
      <w:szCs w:val="72"/>
    </w:rPr>
  </w:style>
  <w:style w:type="character" w:customStyle="1" w:styleId="NormalWebChar">
    <w:name w:val="Normal (Web) Char"/>
    <w:aliases w:val="عنوان شکل و تصویر Char"/>
    <w:link w:val="NormalWeb"/>
    <w:uiPriority w:val="99"/>
    <w:rsid w:val="00BD12DF"/>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rsid w:val="00BD12DF"/>
    <w:pPr>
      <w:pBdr>
        <w:bottom w:val="single" w:sz="6" w:space="1" w:color="auto"/>
      </w:pBdr>
      <w:bidi w:val="0"/>
      <w:spacing w:line="276" w:lineRule="auto"/>
      <w:jc w:val="center"/>
    </w:pPr>
    <w:rPr>
      <w:rFonts w:ascii="Arial" w:eastAsia="Calibri" w:hAnsi="Arial" w:cs="Times New Roman"/>
      <w:vanish/>
      <w:sz w:val="16"/>
      <w:szCs w:val="16"/>
      <w:lang w:bidi="fa-IR"/>
    </w:rPr>
  </w:style>
  <w:style w:type="character" w:customStyle="1" w:styleId="z-TopofFormChar">
    <w:name w:val="z-Top of Form Char"/>
    <w:basedOn w:val="DefaultParagraphFont"/>
    <w:link w:val="z-TopofForm"/>
    <w:uiPriority w:val="99"/>
    <w:rsid w:val="00BD12DF"/>
    <w:rPr>
      <w:rFonts w:ascii="Arial" w:eastAsia="Calibri" w:hAnsi="Arial" w:cs="Times New Roman"/>
      <w:vanish/>
      <w:sz w:val="16"/>
      <w:szCs w:val="16"/>
      <w:lang w:bidi="fa-IR"/>
    </w:rPr>
  </w:style>
  <w:style w:type="paragraph" w:styleId="z-BottomofForm">
    <w:name w:val="HTML Bottom of Form"/>
    <w:basedOn w:val="Normal"/>
    <w:next w:val="Normal"/>
    <w:link w:val="z-BottomofFormChar"/>
    <w:hidden/>
    <w:uiPriority w:val="99"/>
    <w:rsid w:val="00BD12DF"/>
    <w:pPr>
      <w:pBdr>
        <w:top w:val="single" w:sz="6" w:space="1" w:color="auto"/>
      </w:pBdr>
      <w:bidi w:val="0"/>
      <w:spacing w:line="276" w:lineRule="auto"/>
      <w:jc w:val="center"/>
    </w:pPr>
    <w:rPr>
      <w:rFonts w:ascii="Arial" w:eastAsia="Calibri" w:hAnsi="Arial" w:cs="Times New Roman"/>
      <w:vanish/>
      <w:sz w:val="16"/>
      <w:szCs w:val="16"/>
      <w:lang w:bidi="fa-IR"/>
    </w:rPr>
  </w:style>
  <w:style w:type="character" w:customStyle="1" w:styleId="z-BottomofFormChar">
    <w:name w:val="z-Bottom of Form Char"/>
    <w:basedOn w:val="DefaultParagraphFont"/>
    <w:link w:val="z-BottomofForm"/>
    <w:uiPriority w:val="99"/>
    <w:rsid w:val="00BD12DF"/>
    <w:rPr>
      <w:rFonts w:ascii="Arial" w:eastAsia="Calibri" w:hAnsi="Arial" w:cs="Times New Roman"/>
      <w:vanish/>
      <w:sz w:val="16"/>
      <w:szCs w:val="16"/>
      <w:lang w:bidi="fa-IR"/>
    </w:rPr>
  </w:style>
  <w:style w:type="table" w:styleId="ColorfulList-Accent3">
    <w:name w:val="Colorful List Accent 3"/>
    <w:basedOn w:val="TableNormal"/>
    <w:rsid w:val="00BD12DF"/>
    <w:pPr>
      <w:spacing w:after="0" w:line="240" w:lineRule="auto"/>
    </w:pPr>
    <w:rPr>
      <w:rFonts w:ascii="Calibri" w:eastAsia="Calibri" w:hAnsi="Calibri" w:cs="Arial"/>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Grid2-Accent3">
    <w:name w:val="Medium Grid 2 Accent 3"/>
    <w:basedOn w:val="TableNormal"/>
    <w:rsid w:val="00BD12DF"/>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List11">
    <w:name w:val="Medium List 11"/>
    <w:basedOn w:val="TableNormal"/>
    <w:uiPriority w:val="65"/>
    <w:rsid w:val="00BD12DF"/>
    <w:pPr>
      <w:spacing w:after="0" w:line="240" w:lineRule="auto"/>
    </w:pPr>
    <w:rPr>
      <w:color w:val="000000" w:themeColor="text1"/>
      <w:lang w:bidi="fa-IR"/>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numbering" w:customStyle="1" w:styleId="1111111">
    <w:name w:val="1 / 1.1 / 1.1.11"/>
    <w:basedOn w:val="NoList"/>
    <w:next w:val="111111"/>
    <w:rsid w:val="00BD12DF"/>
  </w:style>
  <w:style w:type="numbering" w:styleId="111111">
    <w:name w:val="Outline List 2"/>
    <w:basedOn w:val="NoList"/>
    <w:uiPriority w:val="99"/>
    <w:semiHidden/>
    <w:unhideWhenUsed/>
    <w:rsid w:val="00BD12DF"/>
  </w:style>
  <w:style w:type="table" w:styleId="LightShading-Accent1">
    <w:name w:val="Light Shading Accent 1"/>
    <w:basedOn w:val="TableNormal"/>
    <w:uiPriority w:val="60"/>
    <w:rsid w:val="00BD12DF"/>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TitleChar1">
    <w:name w:val="Title Char1"/>
    <w:basedOn w:val="DefaultParagraphFont"/>
    <w:uiPriority w:val="10"/>
    <w:rsid w:val="00BD12DF"/>
    <w:rPr>
      <w:rFonts w:asciiTheme="majorHAnsi" w:eastAsiaTheme="majorEastAsia" w:hAnsiTheme="majorHAnsi" w:cstheme="majorBidi"/>
      <w:color w:val="323E4F" w:themeColor="text2" w:themeShade="BF"/>
      <w:spacing w:val="5"/>
      <w:kern w:val="28"/>
      <w:sz w:val="52"/>
      <w:szCs w:val="52"/>
      <w:lang w:bidi="en-US"/>
    </w:rPr>
  </w:style>
  <w:style w:type="character" w:styleId="CommentReference">
    <w:name w:val="annotation reference"/>
    <w:uiPriority w:val="99"/>
    <w:unhideWhenUsed/>
    <w:rsid w:val="00BD12DF"/>
    <w:rPr>
      <w:sz w:val="16"/>
      <w:szCs w:val="16"/>
    </w:rPr>
  </w:style>
  <w:style w:type="table" w:styleId="LightGrid">
    <w:name w:val="Light Grid"/>
    <w:basedOn w:val="TableNormal"/>
    <w:uiPriority w:val="62"/>
    <w:rsid w:val="00BD12D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IntenseEmphasis">
    <w:name w:val="Intense Emphasis"/>
    <w:basedOn w:val="DefaultParagraphFont"/>
    <w:uiPriority w:val="21"/>
    <w:qFormat/>
    <w:rsid w:val="00BD12DF"/>
    <w:rPr>
      <w:i/>
      <w:iCs/>
      <w:color w:val="5B9BD5" w:themeColor="accent1"/>
    </w:rPr>
  </w:style>
  <w:style w:type="paragraph" w:customStyle="1" w:styleId="Style30">
    <w:name w:val="Style 3"/>
    <w:basedOn w:val="Normal"/>
    <w:rsid w:val="00BD12DF"/>
    <w:pPr>
      <w:spacing w:after="480" w:line="288" w:lineRule="auto"/>
      <w:jc w:val="center"/>
    </w:pPr>
    <w:rPr>
      <w:rFonts w:asciiTheme="minorHAnsi" w:hAnsiTheme="minorHAnsi"/>
      <w:noProof/>
      <w:color w:val="000000" w:themeColor="text1"/>
      <w:szCs w:val="24"/>
      <w:lang w:bidi="fa-IR"/>
    </w:rPr>
  </w:style>
  <w:style w:type="table" w:styleId="LightShading">
    <w:name w:val="Light Shading"/>
    <w:basedOn w:val="TableNormal"/>
    <w:uiPriority w:val="60"/>
    <w:rsid w:val="00BD12D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8">
    <w:name w:val="پاراگراف"/>
    <w:basedOn w:val="Normal"/>
    <w:rsid w:val="00BD12DF"/>
    <w:pPr>
      <w:spacing w:before="100" w:beforeAutospacing="1" w:after="100" w:afterAutospacing="1"/>
      <w:ind w:firstLine="720"/>
    </w:pPr>
    <w:rPr>
      <w:rFonts w:ascii="Times New Roman" w:eastAsia="Times New Roman" w:hAnsi="Times New Roman" w:cs="B Lotus"/>
      <w:sz w:val="28"/>
      <w:lang w:bidi="fa-IR"/>
    </w:rPr>
  </w:style>
  <w:style w:type="paragraph" w:customStyle="1" w:styleId="Default">
    <w:name w:val="Default"/>
    <w:rsid w:val="00BD12DF"/>
    <w:pPr>
      <w:autoSpaceDE w:val="0"/>
      <w:autoSpaceDN w:val="0"/>
      <w:adjustRightInd w:val="0"/>
      <w:spacing w:after="0" w:line="240" w:lineRule="auto"/>
    </w:pPr>
    <w:rPr>
      <w:rFonts w:ascii="Times New Roman" w:hAnsi="Times New Roman" w:cs="Times New Roman"/>
      <w:color w:val="000000"/>
      <w:sz w:val="24"/>
      <w:szCs w:val="24"/>
      <w:lang w:bidi="fa-IR"/>
    </w:rPr>
  </w:style>
  <w:style w:type="table" w:customStyle="1" w:styleId="ListTable6Colorful1">
    <w:name w:val="List Table 6 Colorful1"/>
    <w:basedOn w:val="TableNormal"/>
    <w:uiPriority w:val="51"/>
    <w:rsid w:val="00BD12D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51">
    <w:name w:val="Grid Table 6 Colorful - Accent 51"/>
    <w:basedOn w:val="TableNormal"/>
    <w:uiPriority w:val="51"/>
    <w:rsid w:val="00BD12DF"/>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1">
    <w:name w:val="Grid Table 4 - Accent 11"/>
    <w:basedOn w:val="TableNormal"/>
    <w:uiPriority w:val="49"/>
    <w:rsid w:val="00BD12D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1">
    <w:name w:val="Grid Table 6 Colorful - Accent 11"/>
    <w:basedOn w:val="TableNormal"/>
    <w:uiPriority w:val="51"/>
    <w:rsid w:val="00BD12DF"/>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11">
    <w:name w:val="Grid Table 2 - Accent 11"/>
    <w:basedOn w:val="TableNormal"/>
    <w:uiPriority w:val="47"/>
    <w:rsid w:val="00BD12DF"/>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reference-text">
    <w:name w:val="reference-text"/>
    <w:rsid w:val="00BD12DF"/>
  </w:style>
  <w:style w:type="character" w:styleId="HTMLCite">
    <w:name w:val="HTML Cite"/>
    <w:basedOn w:val="DefaultParagraphFont"/>
    <w:uiPriority w:val="99"/>
    <w:unhideWhenUsed/>
    <w:rsid w:val="00BD12DF"/>
    <w:rPr>
      <w:i/>
      <w:iCs/>
    </w:rPr>
  </w:style>
  <w:style w:type="table" w:customStyle="1" w:styleId="TableGrid23">
    <w:name w:val="Table Grid23"/>
    <w:basedOn w:val="TableNormal"/>
    <w:next w:val="TableGrid"/>
    <w:uiPriority w:val="59"/>
    <w:rsid w:val="00BD12DF"/>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rsid w:val="00BD12DF"/>
  </w:style>
  <w:style w:type="numbering" w:customStyle="1" w:styleId="NoList10">
    <w:name w:val="No List10"/>
    <w:next w:val="NoList"/>
    <w:uiPriority w:val="99"/>
    <w:semiHidden/>
    <w:unhideWhenUsed/>
    <w:rsid w:val="00AD596A"/>
  </w:style>
  <w:style w:type="table" w:customStyle="1" w:styleId="TableGrid110">
    <w:name w:val="Table Grid110"/>
    <w:basedOn w:val="TableNormal"/>
    <w:next w:val="TableGrid"/>
    <w:uiPriority w:val="59"/>
    <w:rsid w:val="00AD596A"/>
    <w:pPr>
      <w:spacing w:after="0" w:line="240" w:lineRule="auto"/>
    </w:pPr>
    <w:rPr>
      <w:rFonts w:ascii="BZar" w:hAnsi="BZar" w:cs="Times New Roman"/>
      <w:sz w:val="28"/>
      <w:szCs w:val="24"/>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AD5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1">
    <w:name w:val="Subtitle Char1"/>
    <w:aliases w:val="فهرست Char1,نمودار Char1,جدول11 Char1"/>
    <w:basedOn w:val="DefaultParagraphFont"/>
    <w:rsid w:val="00AD596A"/>
    <w:rPr>
      <w:rFonts w:eastAsiaTheme="minorEastAsia"/>
      <w:color w:val="5A5A5A" w:themeColor="text1" w:themeTint="A5"/>
      <w:spacing w:val="15"/>
    </w:rPr>
  </w:style>
  <w:style w:type="paragraph" w:styleId="BodyTextIndent3">
    <w:name w:val="Body Text Indent 3"/>
    <w:basedOn w:val="Normal"/>
    <w:link w:val="BodyTextIndent3Char"/>
    <w:uiPriority w:val="99"/>
    <w:unhideWhenUsed/>
    <w:rsid w:val="00AD596A"/>
    <w:pPr>
      <w:spacing w:after="120"/>
      <w:ind w:left="360"/>
    </w:pPr>
    <w:rPr>
      <w:rFonts w:ascii="Times New Roman" w:eastAsia="Times New Roman" w:hAnsi="Times New Roman" w:cs="Zar"/>
      <w:sz w:val="16"/>
      <w:szCs w:val="16"/>
    </w:rPr>
  </w:style>
  <w:style w:type="character" w:customStyle="1" w:styleId="BodyTextIndent3Char">
    <w:name w:val="Body Text Indent 3 Char"/>
    <w:basedOn w:val="DefaultParagraphFont"/>
    <w:link w:val="BodyTextIndent3"/>
    <w:uiPriority w:val="99"/>
    <w:rsid w:val="00AD596A"/>
    <w:rPr>
      <w:rFonts w:ascii="Times New Roman" w:eastAsia="Times New Roman" w:hAnsi="Times New Roman" w:cs="Zar"/>
      <w:sz w:val="16"/>
      <w:szCs w:val="16"/>
    </w:rPr>
  </w:style>
  <w:style w:type="paragraph" w:customStyle="1" w:styleId="article">
    <w:name w:val="article"/>
    <w:basedOn w:val="Normal"/>
    <w:uiPriority w:val="99"/>
    <w:rsid w:val="00AD596A"/>
    <w:pPr>
      <w:bidi w:val="0"/>
      <w:spacing w:before="100" w:beforeAutospacing="1" w:after="100" w:afterAutospacing="1"/>
    </w:pPr>
    <w:rPr>
      <w:rFonts w:ascii="Times New Roman" w:eastAsia="Times New Roman" w:hAnsi="Times New Roman" w:cs="Times New Roman"/>
      <w:szCs w:val="24"/>
    </w:rPr>
  </w:style>
  <w:style w:type="character" w:customStyle="1" w:styleId="Char2">
    <w:name w:val="شکلها Char"/>
    <w:basedOn w:val="Heading1Char"/>
    <w:link w:val="a9"/>
    <w:locked/>
    <w:rsid w:val="00AD596A"/>
    <w:rPr>
      <w:rFonts w:asciiTheme="majorBidi" w:eastAsiaTheme="majorEastAsia" w:hAnsiTheme="majorBidi" w:cs="B Lotus"/>
      <w:b w:val="0"/>
      <w:bCs w:val="0"/>
      <w:color w:val="000000" w:themeColor="text1"/>
      <w:sz w:val="24"/>
      <w:szCs w:val="24"/>
    </w:rPr>
  </w:style>
  <w:style w:type="paragraph" w:customStyle="1" w:styleId="a9">
    <w:name w:val="شکلها"/>
    <w:basedOn w:val="Normal"/>
    <w:link w:val="Char2"/>
    <w:qFormat/>
    <w:rsid w:val="00AD596A"/>
    <w:pPr>
      <w:spacing w:after="360"/>
      <w:ind w:firstLine="51"/>
      <w:jc w:val="center"/>
    </w:pPr>
    <w:rPr>
      <w:rFonts w:eastAsiaTheme="majorEastAsia" w:cs="B Lotus"/>
      <w:color w:val="000000" w:themeColor="text1"/>
      <w:szCs w:val="24"/>
    </w:rPr>
  </w:style>
  <w:style w:type="paragraph" w:customStyle="1" w:styleId="Heading51">
    <w:name w:val="Heading 51"/>
    <w:basedOn w:val="Normal"/>
    <w:next w:val="Normal"/>
    <w:uiPriority w:val="9"/>
    <w:qFormat/>
    <w:rsid w:val="00AD596A"/>
    <w:pPr>
      <w:keepNext/>
      <w:keepLines/>
      <w:spacing w:before="200" w:line="276" w:lineRule="auto"/>
      <w:outlineLvl w:val="4"/>
    </w:pPr>
    <w:rPr>
      <w:rFonts w:ascii="Cambria" w:eastAsia="Times New Roman" w:hAnsi="Cambria" w:cs="Times New Roman"/>
      <w:color w:val="243F60"/>
      <w:sz w:val="28"/>
      <w:lang w:bidi="fa-IR"/>
    </w:rPr>
  </w:style>
  <w:style w:type="paragraph" w:customStyle="1" w:styleId="aa">
    <w:name w:val="a"/>
    <w:basedOn w:val="Normal"/>
    <w:rsid w:val="00AD596A"/>
    <w:pPr>
      <w:bidi w:val="0"/>
      <w:spacing w:before="100" w:beforeAutospacing="1" w:after="100" w:afterAutospacing="1"/>
    </w:pPr>
    <w:rPr>
      <w:rFonts w:ascii="Times New Roman" w:eastAsia="Times New Roman" w:hAnsi="Times New Roman" w:cs="Times New Roman"/>
      <w:szCs w:val="24"/>
      <w:lang w:bidi="fa-IR"/>
    </w:rPr>
  </w:style>
  <w:style w:type="paragraph" w:customStyle="1" w:styleId="Heading11">
    <w:name w:val="Heading 11"/>
    <w:basedOn w:val="Normal"/>
    <w:next w:val="Normal"/>
    <w:uiPriority w:val="9"/>
    <w:qFormat/>
    <w:rsid w:val="00AD596A"/>
    <w:pPr>
      <w:keepNext/>
      <w:keepLines/>
      <w:spacing w:before="480" w:line="276" w:lineRule="auto"/>
      <w:outlineLvl w:val="0"/>
    </w:pPr>
    <w:rPr>
      <w:rFonts w:ascii="Cambria" w:eastAsia="Times New Roman" w:hAnsi="Cambria" w:cs="Arial"/>
      <w:bCs/>
      <w:color w:val="000000"/>
      <w:sz w:val="28"/>
    </w:rPr>
  </w:style>
  <w:style w:type="paragraph" w:customStyle="1" w:styleId="ab">
    <w:name w:val="عنوان فرعی"/>
    <w:basedOn w:val="Heading3"/>
    <w:autoRedefine/>
    <w:uiPriority w:val="99"/>
    <w:qFormat/>
    <w:rsid w:val="00AD596A"/>
    <w:pPr>
      <w:keepNext w:val="0"/>
      <w:spacing w:before="100" w:beforeAutospacing="1" w:after="100" w:afterAutospacing="1"/>
      <w:jc w:val="both"/>
    </w:pPr>
    <w:rPr>
      <w:rFonts w:ascii="Calibri" w:hAnsi="Calibri" w:cs="Times New Roman"/>
      <w:b/>
      <w:bCs/>
      <w:sz w:val="28"/>
      <w:szCs w:val="28"/>
      <w:lang w:bidi="fa-IR"/>
    </w:rPr>
  </w:style>
  <w:style w:type="paragraph" w:customStyle="1" w:styleId="ac">
    <w:name w:val="فصلها"/>
    <w:basedOn w:val="Normal"/>
    <w:uiPriority w:val="99"/>
    <w:qFormat/>
    <w:rsid w:val="00AD596A"/>
    <w:pPr>
      <w:keepNext/>
      <w:keepLines/>
      <w:spacing w:before="480" w:after="200" w:line="276" w:lineRule="auto"/>
      <w:jc w:val="center"/>
      <w:outlineLvl w:val="0"/>
    </w:pPr>
    <w:rPr>
      <w:rFonts w:ascii="Cambria" w:eastAsia="Calibri" w:hAnsi="Cambria"/>
      <w:b/>
      <w:bCs/>
      <w:color w:val="000000"/>
      <w:sz w:val="28"/>
      <w:szCs w:val="48"/>
      <w:lang w:bidi="fa-IR"/>
    </w:rPr>
  </w:style>
  <w:style w:type="paragraph" w:customStyle="1" w:styleId="ad">
    <w:name w:val="جداول"/>
    <w:basedOn w:val="Normal"/>
    <w:uiPriority w:val="99"/>
    <w:qFormat/>
    <w:rsid w:val="00722607"/>
    <w:pPr>
      <w:spacing w:before="240"/>
      <w:jc w:val="center"/>
    </w:pPr>
    <w:rPr>
      <w:rFonts w:ascii="Times New Roman" w:eastAsia="Times New Roman" w:hAnsi="Times New Roman"/>
      <w:color w:val="000000"/>
      <w:szCs w:val="24"/>
      <w:lang w:bidi="fa-IR"/>
    </w:rPr>
  </w:style>
  <w:style w:type="paragraph" w:customStyle="1" w:styleId="ae">
    <w:name w:val="متن جداول"/>
    <w:basedOn w:val="Normal"/>
    <w:autoRedefine/>
    <w:uiPriority w:val="99"/>
    <w:qFormat/>
    <w:rsid w:val="00AD596A"/>
    <w:pPr>
      <w:autoSpaceDE w:val="0"/>
      <w:autoSpaceDN w:val="0"/>
      <w:adjustRightInd w:val="0"/>
      <w:spacing w:after="200" w:line="276" w:lineRule="auto"/>
      <w:jc w:val="center"/>
    </w:pPr>
    <w:rPr>
      <w:rFonts w:ascii="Arial" w:eastAsia="Calibri" w:hAnsi="Arial"/>
      <w:color w:val="000000"/>
      <w:sz w:val="28"/>
      <w:lang w:bidi="fa-IR"/>
    </w:rPr>
  </w:style>
  <w:style w:type="paragraph" w:customStyle="1" w:styleId="af">
    <w:name w:val="شکل ها"/>
    <w:basedOn w:val="Normal"/>
    <w:uiPriority w:val="99"/>
    <w:qFormat/>
    <w:rsid w:val="00AD596A"/>
    <w:pPr>
      <w:spacing w:after="200"/>
      <w:jc w:val="center"/>
    </w:pPr>
    <w:rPr>
      <w:rFonts w:ascii="B Lotus" w:eastAsia="Calibri" w:hAnsi="B Lotus" w:cs="B Lotus"/>
      <w:szCs w:val="24"/>
      <w:lang w:bidi="fa-IR"/>
    </w:rPr>
  </w:style>
  <w:style w:type="character" w:customStyle="1" w:styleId="mw-headline">
    <w:name w:val="mw-headline"/>
    <w:basedOn w:val="DefaultParagraphFont"/>
    <w:rsid w:val="00AD596A"/>
  </w:style>
  <w:style w:type="character" w:customStyle="1" w:styleId="textdetail">
    <w:name w:val="textdetail"/>
    <w:basedOn w:val="DefaultParagraphFont"/>
    <w:rsid w:val="00AD596A"/>
  </w:style>
  <w:style w:type="character" w:customStyle="1" w:styleId="st1">
    <w:name w:val="st1"/>
    <w:basedOn w:val="DefaultParagraphFont"/>
    <w:rsid w:val="00AD596A"/>
  </w:style>
  <w:style w:type="character" w:customStyle="1" w:styleId="Heading5Char1">
    <w:name w:val="Heading 5 Char1"/>
    <w:basedOn w:val="DefaultParagraphFont"/>
    <w:rsid w:val="00AD596A"/>
    <w:rPr>
      <w:rFonts w:asciiTheme="majorHAnsi" w:eastAsiaTheme="majorEastAsia" w:hAnsiTheme="majorHAnsi" w:cstheme="majorBidi" w:hint="default"/>
      <w:color w:val="2E74B5" w:themeColor="accent1" w:themeShade="BF"/>
    </w:rPr>
  </w:style>
  <w:style w:type="table" w:customStyle="1" w:styleId="LightShading2">
    <w:name w:val="Light Shading2"/>
    <w:basedOn w:val="TableNormal"/>
    <w:next w:val="LightShading"/>
    <w:uiPriority w:val="60"/>
    <w:semiHidden/>
    <w:unhideWhenUsed/>
    <w:rsid w:val="00AD596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22">
    <w:name w:val="Light Shading - Accent 22"/>
    <w:basedOn w:val="TableNormal"/>
    <w:next w:val="LightShading-Accent2"/>
    <w:uiPriority w:val="60"/>
    <w:semiHidden/>
    <w:unhideWhenUsed/>
    <w:rsid w:val="00AD596A"/>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Lines="0" w:before="0" w:beforeAutospacing="0" w:afterLines="0" w:after="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LightGrid-Accent22">
    <w:name w:val="Light Grid - Accent 22"/>
    <w:basedOn w:val="TableNormal"/>
    <w:next w:val="LightGrid-Accent2"/>
    <w:uiPriority w:val="62"/>
    <w:semiHidden/>
    <w:unhideWhenUsed/>
    <w:rsid w:val="00AD596A"/>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LightShading-Accent32">
    <w:name w:val="Light Shading - Accent 32"/>
    <w:basedOn w:val="TableNormal"/>
    <w:next w:val="LightShading-Accent3"/>
    <w:uiPriority w:val="60"/>
    <w:semiHidden/>
    <w:unhideWhenUsed/>
    <w:rsid w:val="00AD596A"/>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ghtGrid-Accent32">
    <w:name w:val="Light Grid - Accent 32"/>
    <w:basedOn w:val="TableNormal"/>
    <w:next w:val="LightGrid-Accent3"/>
    <w:uiPriority w:val="62"/>
    <w:semiHidden/>
    <w:unhideWhenUsed/>
    <w:rsid w:val="00AD596A"/>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LightShading-Accent42">
    <w:name w:val="Light Shading - Accent 42"/>
    <w:basedOn w:val="TableNormal"/>
    <w:next w:val="LightShading-Accent4"/>
    <w:uiPriority w:val="60"/>
    <w:semiHidden/>
    <w:unhideWhenUsed/>
    <w:rsid w:val="00AD596A"/>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LightGrid-Accent62">
    <w:name w:val="Light Grid - Accent 62"/>
    <w:basedOn w:val="TableNormal"/>
    <w:next w:val="LightGrid-Accent6"/>
    <w:uiPriority w:val="62"/>
    <w:semiHidden/>
    <w:unhideWhenUsed/>
    <w:rsid w:val="00AD596A"/>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Accent6">
    <w:name w:val="Medium Shading 1 Accent 6"/>
    <w:basedOn w:val="TableNormal"/>
    <w:uiPriority w:val="63"/>
    <w:semiHidden/>
    <w:unhideWhenUsed/>
    <w:rsid w:val="00AD596A"/>
    <w:pPr>
      <w:spacing w:after="0" w:line="240" w:lineRule="auto"/>
    </w:pPr>
    <w:rPr>
      <w:rFonts w:ascii="Calibri" w:eastAsia="Calibri" w:hAnsi="Calibri" w:cs="Arial"/>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Accent62">
    <w:name w:val="Medium Shading 2 - Accent 62"/>
    <w:basedOn w:val="TableNormal"/>
    <w:next w:val="MediumShading2-Accent6"/>
    <w:uiPriority w:val="64"/>
    <w:semiHidden/>
    <w:unhideWhenUsed/>
    <w:rsid w:val="00AD596A"/>
    <w:pPr>
      <w:spacing w:after="0" w:line="240" w:lineRule="auto"/>
    </w:pPr>
    <w:rPr>
      <w:rFonts w:ascii="Calibri" w:eastAsia="Calibri" w:hAnsi="Calibri" w:cs="Arial"/>
      <w:sz w:val="20"/>
      <w:szCs w:val="20"/>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1Light11">
    <w:name w:val="Grid Table 1 Light11"/>
    <w:basedOn w:val="TableNormal"/>
    <w:uiPriority w:val="46"/>
    <w:rsid w:val="00AD596A"/>
    <w:pPr>
      <w:spacing w:after="0" w:line="240" w:lineRule="auto"/>
    </w:pPr>
    <w:tblPr>
      <w:tblStyleRowBandSize w:val="1"/>
      <w:tblStyleCol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ghtGrid-Accent311">
    <w:name w:val="Light Grid - Accent 311"/>
    <w:basedOn w:val="TableNormal"/>
    <w:uiPriority w:val="62"/>
    <w:rsid w:val="00AD596A"/>
    <w:pPr>
      <w:spacing w:after="0" w:line="240" w:lineRule="auto"/>
    </w:pPr>
    <w:rPr>
      <w:rFonts w:ascii="BZar" w:hAnsi="BZar" w:cs="Times New Roman"/>
      <w:sz w:val="28"/>
      <w:szCs w:val="24"/>
      <w:lang w:bidi="hi-I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411">
    <w:name w:val="Light Shading - Accent 411"/>
    <w:basedOn w:val="TableNormal"/>
    <w:uiPriority w:val="60"/>
    <w:rsid w:val="00AD596A"/>
    <w:pPr>
      <w:spacing w:after="0" w:line="240" w:lineRule="auto"/>
    </w:pPr>
    <w:rPr>
      <w:rFonts w:eastAsia="Times New Roman"/>
      <w:color w:val="5F497A"/>
      <w:lang w:bidi="fa-IR"/>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Accent611">
    <w:name w:val="Light Grid - Accent 611"/>
    <w:basedOn w:val="TableNormal"/>
    <w:uiPriority w:val="62"/>
    <w:rsid w:val="00AD596A"/>
    <w:pPr>
      <w:spacing w:after="0" w:line="240" w:lineRule="auto"/>
    </w:pPr>
    <w:rPr>
      <w:rFonts w:ascii="BZar" w:hAnsi="BZar" w:cs="Times New Roman"/>
      <w:sz w:val="28"/>
      <w:szCs w:val="24"/>
      <w:lang w:bidi="hi-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2">
    <w:name w:val="Light Grid - Accent 112"/>
    <w:basedOn w:val="TableNormal"/>
    <w:uiPriority w:val="62"/>
    <w:rsid w:val="00AD596A"/>
    <w:pPr>
      <w:spacing w:after="0" w:line="240" w:lineRule="auto"/>
    </w:pPr>
    <w:rPr>
      <w:rFonts w:ascii="BZar" w:hAnsi="BZar" w:cs="Times New Roman"/>
      <w:sz w:val="28"/>
      <w:szCs w:val="24"/>
      <w:lang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311">
    <w:name w:val="Light Shading - Accent 311"/>
    <w:basedOn w:val="TableNormal"/>
    <w:uiPriority w:val="60"/>
    <w:rsid w:val="00AD596A"/>
    <w:pPr>
      <w:spacing w:after="0" w:line="240" w:lineRule="auto"/>
    </w:pPr>
    <w:rPr>
      <w:rFonts w:eastAsia="Times New Roman"/>
      <w:color w:val="76923C"/>
      <w:lang w:bidi="fa-IR"/>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2">
    <w:name w:val="Light Shading - Accent 112"/>
    <w:basedOn w:val="TableNormal"/>
    <w:uiPriority w:val="60"/>
    <w:rsid w:val="00AD596A"/>
    <w:pPr>
      <w:spacing w:after="0" w:line="240" w:lineRule="auto"/>
    </w:pPr>
    <w:rPr>
      <w:rFonts w:eastAsia="Times New Roman"/>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1">
    <w:name w:val="Light Shading - Accent 211"/>
    <w:basedOn w:val="TableNormal"/>
    <w:uiPriority w:val="60"/>
    <w:rsid w:val="00AD596A"/>
    <w:pPr>
      <w:spacing w:after="0" w:line="240" w:lineRule="auto"/>
    </w:pPr>
    <w:rPr>
      <w:rFonts w:eastAsia="Times New Roman"/>
      <w:color w:val="943634"/>
      <w:lang w:bidi="fa-IR"/>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Grid-Accent211">
    <w:name w:val="Light Grid - Accent 211"/>
    <w:basedOn w:val="TableNormal"/>
    <w:uiPriority w:val="62"/>
    <w:rsid w:val="00AD596A"/>
    <w:pPr>
      <w:spacing w:after="0" w:line="240" w:lineRule="auto"/>
    </w:pPr>
    <w:rPr>
      <w:rFonts w:eastAsia="Times New Roman"/>
      <w:lang w:bidi="fa-I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MediumShading2-Accent112">
    <w:name w:val="Medium Shading 2 - Accent 112"/>
    <w:basedOn w:val="TableNormal"/>
    <w:uiPriority w:val="64"/>
    <w:rsid w:val="00AD596A"/>
    <w:pPr>
      <w:spacing w:after="0" w:line="240" w:lineRule="auto"/>
    </w:pPr>
    <w:rPr>
      <w:rFonts w:ascii="Calibri" w:eastAsia="Calibri" w:hAnsi="Calibri" w:cs="Arial"/>
      <w:sz w:val="20"/>
      <w:szCs w:val="20"/>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12">
    <w:name w:val="Medium Shading 1 - Accent 112"/>
    <w:basedOn w:val="TableNormal"/>
    <w:uiPriority w:val="63"/>
    <w:rsid w:val="00AD596A"/>
    <w:pPr>
      <w:spacing w:after="0" w:line="240" w:lineRule="auto"/>
    </w:pPr>
    <w:rPr>
      <w:rFonts w:ascii="Calibri" w:eastAsia="Calibri" w:hAnsi="Calibri" w:cs="Arial"/>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2-Accent12">
    <w:name w:val="Medium Shading 2 - Accent 12"/>
    <w:basedOn w:val="TableNormal"/>
    <w:uiPriority w:val="64"/>
    <w:rsid w:val="00AD596A"/>
    <w:pPr>
      <w:spacing w:after="0" w:line="240" w:lineRule="auto"/>
    </w:pPr>
    <w:rPr>
      <w:rFonts w:ascii="Calibri" w:eastAsia="Calibri" w:hAnsi="Calibri" w:cs="Arial"/>
      <w:sz w:val="20"/>
      <w:szCs w:val="20"/>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Normal"/>
    <w:uiPriority w:val="64"/>
    <w:rsid w:val="00AD596A"/>
    <w:pPr>
      <w:spacing w:after="0" w:line="240" w:lineRule="auto"/>
    </w:pPr>
    <w:rPr>
      <w:rFonts w:ascii="Calibri" w:eastAsia="Calibri" w:hAnsi="Calibri" w:cs="Arial"/>
      <w:sz w:val="20"/>
      <w:szCs w:val="20"/>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4">
    <w:name w:val="Medium Shading 2 - Accent 14"/>
    <w:basedOn w:val="TableNormal"/>
    <w:uiPriority w:val="64"/>
    <w:rsid w:val="00AD596A"/>
    <w:pPr>
      <w:spacing w:after="0" w:line="240" w:lineRule="auto"/>
    </w:pPr>
    <w:rPr>
      <w:rFonts w:ascii="Calibri" w:eastAsia="Calibri" w:hAnsi="Calibri" w:cs="Arial"/>
      <w:sz w:val="20"/>
      <w:szCs w:val="20"/>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5">
    <w:name w:val="Medium Shading 2 - Accent 15"/>
    <w:basedOn w:val="TableNormal"/>
    <w:uiPriority w:val="64"/>
    <w:rsid w:val="00AD596A"/>
    <w:pPr>
      <w:spacing w:after="0" w:line="240" w:lineRule="auto"/>
    </w:pPr>
    <w:rPr>
      <w:rFonts w:ascii="Calibri" w:eastAsia="Calibri" w:hAnsi="Calibri" w:cs="Arial"/>
      <w:sz w:val="20"/>
      <w:szCs w:val="20"/>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6">
    <w:name w:val="Medium Shading 2 - Accent 16"/>
    <w:basedOn w:val="TableNormal"/>
    <w:uiPriority w:val="64"/>
    <w:rsid w:val="00AD596A"/>
    <w:pPr>
      <w:spacing w:after="0" w:line="240" w:lineRule="auto"/>
    </w:pPr>
    <w:rPr>
      <w:rFonts w:ascii="Calibri" w:eastAsia="Calibri" w:hAnsi="Calibri" w:cs="Arial"/>
      <w:sz w:val="20"/>
      <w:szCs w:val="20"/>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12">
    <w:name w:val="Light Shading12"/>
    <w:basedOn w:val="TableNormal"/>
    <w:uiPriority w:val="60"/>
    <w:rsid w:val="00AD596A"/>
    <w:pPr>
      <w:spacing w:after="0" w:line="240" w:lineRule="auto"/>
    </w:pPr>
    <w:rPr>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1Char1">
    <w:name w:val="Heading 1 Char1"/>
    <w:aliases w:val="مطالب Char1,عنوان فصل Char1"/>
    <w:basedOn w:val="DefaultParagraphFont"/>
    <w:uiPriority w:val="9"/>
    <w:rsid w:val="00AD596A"/>
    <w:rPr>
      <w:rFonts w:asciiTheme="majorHAnsi" w:eastAsiaTheme="majorEastAsia" w:hAnsiTheme="majorHAnsi" w:cstheme="majorBidi"/>
      <w:color w:val="2E74B5" w:themeColor="accent1" w:themeShade="BF"/>
      <w:sz w:val="32"/>
      <w:szCs w:val="32"/>
    </w:rPr>
  </w:style>
  <w:style w:type="paragraph" w:customStyle="1" w:styleId="p3">
    <w:name w:val="p3"/>
    <w:basedOn w:val="Normal"/>
    <w:uiPriority w:val="99"/>
    <w:rsid w:val="00AD596A"/>
    <w:pPr>
      <w:widowControl w:val="0"/>
      <w:autoSpaceDE w:val="0"/>
      <w:autoSpaceDN w:val="0"/>
      <w:bidi w:val="0"/>
      <w:adjustRightInd w:val="0"/>
      <w:spacing w:line="277" w:lineRule="atLeast"/>
      <w:ind w:left="1134" w:hanging="306"/>
    </w:pPr>
    <w:rPr>
      <w:rFonts w:ascii="Times New Roman" w:eastAsia="Times New Roman" w:hAnsi="Times New Roman" w:cs="Times New Roman"/>
      <w:szCs w:val="24"/>
    </w:rPr>
  </w:style>
  <w:style w:type="paragraph" w:customStyle="1" w:styleId="BodyText21">
    <w:name w:val="Body Text 21"/>
    <w:basedOn w:val="FootnoteText"/>
    <w:uiPriority w:val="99"/>
    <w:qFormat/>
    <w:rsid w:val="00AD596A"/>
    <w:pPr>
      <w:bidi w:val="0"/>
    </w:pPr>
    <w:rPr>
      <w:rFonts w:ascii="B Nazanin" w:eastAsia="Calibri" w:hAnsi="B Nazanin" w:cs="B Nazanin"/>
      <w:bCs/>
      <w:szCs w:val="28"/>
      <w:lang w:eastAsia="en-US"/>
    </w:rPr>
  </w:style>
  <w:style w:type="paragraph" w:customStyle="1" w:styleId="code1">
    <w:name w:val="code1"/>
    <w:basedOn w:val="Normal"/>
    <w:uiPriority w:val="99"/>
    <w:rsid w:val="00AD596A"/>
    <w:pPr>
      <w:pBdr>
        <w:top w:val="single" w:sz="2" w:space="0" w:color="EAE8CC"/>
        <w:left w:val="single" w:sz="2" w:space="24" w:color="EAE8CC"/>
        <w:bottom w:val="single" w:sz="2" w:space="0" w:color="EAE8CC"/>
        <w:right w:val="single" w:sz="36" w:space="4" w:color="BB1531"/>
      </w:pBdr>
      <w:shd w:val="clear" w:color="auto" w:fill="F7F7F7"/>
      <w:bidi w:val="0"/>
      <w:spacing w:after="75"/>
      <w:ind w:firstLine="225"/>
    </w:pPr>
    <w:rPr>
      <w:rFonts w:ascii="Times New Roman" w:eastAsia="Times New Roman" w:hAnsi="Times New Roman" w:cs="Times New Roman"/>
      <w:color w:val="333333"/>
      <w:szCs w:val="24"/>
    </w:rPr>
  </w:style>
  <w:style w:type="paragraph" w:customStyle="1" w:styleId="gkheadline">
    <w:name w:val="gkheadline"/>
    <w:basedOn w:val="Normal"/>
    <w:uiPriority w:val="99"/>
    <w:rsid w:val="00AD596A"/>
    <w:pPr>
      <w:bidi w:val="0"/>
      <w:spacing w:before="75"/>
      <w:ind w:firstLine="225"/>
      <w:jc w:val="center"/>
    </w:pPr>
    <w:rPr>
      <w:rFonts w:ascii="Tahoma" w:eastAsia="Times New Roman" w:hAnsi="Tahoma" w:cs="Tahoma"/>
      <w:color w:val="222222"/>
      <w:sz w:val="48"/>
      <w:szCs w:val="48"/>
    </w:rPr>
  </w:style>
  <w:style w:type="paragraph" w:customStyle="1" w:styleId="gksubheadline">
    <w:name w:val="gksubheadline"/>
    <w:basedOn w:val="Normal"/>
    <w:uiPriority w:val="99"/>
    <w:rsid w:val="00AD596A"/>
    <w:pPr>
      <w:bidi w:val="0"/>
      <w:spacing w:after="120" w:line="240" w:lineRule="atLeast"/>
      <w:ind w:firstLine="225"/>
      <w:jc w:val="center"/>
    </w:pPr>
    <w:rPr>
      <w:rFonts w:ascii="Tahoma" w:eastAsia="Times New Roman" w:hAnsi="Tahoma" w:cs="Tahoma"/>
      <w:caps/>
      <w:color w:val="666666"/>
      <w:spacing w:val="72"/>
      <w:sz w:val="18"/>
      <w:szCs w:val="18"/>
    </w:rPr>
  </w:style>
  <w:style w:type="paragraph" w:customStyle="1" w:styleId="gksmallheadline">
    <w:name w:val="gksmallheadline"/>
    <w:basedOn w:val="Normal"/>
    <w:uiPriority w:val="99"/>
    <w:rsid w:val="00AD596A"/>
    <w:pPr>
      <w:bidi w:val="0"/>
      <w:spacing w:before="240" w:after="240"/>
      <w:ind w:firstLine="225"/>
    </w:pPr>
    <w:rPr>
      <w:rFonts w:ascii="Times New Roman" w:eastAsia="Times New Roman" w:hAnsi="Times New Roman" w:cs="Times New Roman"/>
      <w:b/>
      <w:bCs/>
      <w:caps/>
      <w:color w:val="BBBBBB"/>
      <w:spacing w:val="30"/>
      <w:sz w:val="15"/>
      <w:szCs w:val="15"/>
    </w:rPr>
  </w:style>
  <w:style w:type="paragraph" w:customStyle="1" w:styleId="gklargeheadline">
    <w:name w:val="gklargeheadline"/>
    <w:basedOn w:val="Normal"/>
    <w:uiPriority w:val="99"/>
    <w:rsid w:val="00AD596A"/>
    <w:pPr>
      <w:bidi w:val="0"/>
      <w:spacing w:line="570" w:lineRule="atLeast"/>
      <w:ind w:firstLine="225"/>
    </w:pPr>
    <w:rPr>
      <w:rFonts w:ascii="Arial" w:eastAsia="Times New Roman" w:hAnsi="Arial" w:cs="Arial"/>
      <w:color w:val="444444"/>
      <w:spacing w:val="-30"/>
      <w:sz w:val="66"/>
      <w:szCs w:val="66"/>
    </w:rPr>
  </w:style>
  <w:style w:type="paragraph" w:customStyle="1" w:styleId="gkinfo1">
    <w:name w:val="gkinfo1"/>
    <w:basedOn w:val="Normal"/>
    <w:uiPriority w:val="99"/>
    <w:rsid w:val="00AD596A"/>
    <w:pPr>
      <w:bidi w:val="0"/>
      <w:spacing w:after="120" w:line="300" w:lineRule="atLeast"/>
      <w:ind w:firstLine="225"/>
    </w:pPr>
    <w:rPr>
      <w:rFonts w:ascii="Times New Roman" w:eastAsia="Times New Roman" w:hAnsi="Times New Roman" w:cs="Times New Roman"/>
      <w:color w:val="333333"/>
      <w:szCs w:val="24"/>
    </w:rPr>
  </w:style>
  <w:style w:type="paragraph" w:customStyle="1" w:styleId="gktips1">
    <w:name w:val="gktips1"/>
    <w:basedOn w:val="Normal"/>
    <w:uiPriority w:val="99"/>
    <w:rsid w:val="00AD596A"/>
    <w:pPr>
      <w:bidi w:val="0"/>
      <w:spacing w:after="120" w:line="300" w:lineRule="atLeast"/>
      <w:ind w:firstLine="225"/>
    </w:pPr>
    <w:rPr>
      <w:rFonts w:ascii="Times New Roman" w:eastAsia="Times New Roman" w:hAnsi="Times New Roman" w:cs="Times New Roman"/>
      <w:color w:val="333333"/>
      <w:szCs w:val="24"/>
    </w:rPr>
  </w:style>
  <w:style w:type="paragraph" w:customStyle="1" w:styleId="gkwarning1">
    <w:name w:val="gkwarning1"/>
    <w:basedOn w:val="Normal"/>
    <w:uiPriority w:val="99"/>
    <w:rsid w:val="00AD596A"/>
    <w:pPr>
      <w:bidi w:val="0"/>
      <w:spacing w:after="120" w:line="300" w:lineRule="atLeast"/>
      <w:ind w:firstLine="225"/>
    </w:pPr>
    <w:rPr>
      <w:rFonts w:ascii="Times New Roman" w:eastAsia="Times New Roman" w:hAnsi="Times New Roman" w:cs="Times New Roman"/>
      <w:color w:val="333333"/>
      <w:szCs w:val="24"/>
    </w:rPr>
  </w:style>
  <w:style w:type="paragraph" w:customStyle="1" w:styleId="gkinfo2">
    <w:name w:val="gkinfo2"/>
    <w:basedOn w:val="Normal"/>
    <w:uiPriority w:val="99"/>
    <w:rsid w:val="00AD596A"/>
    <w:pPr>
      <w:pBdr>
        <w:top w:val="single" w:sz="6" w:space="0" w:color="EEEEEE"/>
        <w:left w:val="single" w:sz="6" w:space="0" w:color="EEEEEE"/>
        <w:bottom w:val="single" w:sz="6" w:space="0" w:color="EEEEEE"/>
        <w:right w:val="single" w:sz="6" w:space="0" w:color="EEEEEE"/>
      </w:pBdr>
      <w:bidi w:val="0"/>
      <w:spacing w:after="120" w:line="300" w:lineRule="atLeast"/>
      <w:ind w:firstLine="225"/>
    </w:pPr>
    <w:rPr>
      <w:rFonts w:ascii="Times New Roman" w:eastAsia="Times New Roman" w:hAnsi="Times New Roman" w:cs="Times New Roman"/>
      <w:color w:val="333333"/>
      <w:szCs w:val="24"/>
    </w:rPr>
  </w:style>
  <w:style w:type="paragraph" w:customStyle="1" w:styleId="gktips2">
    <w:name w:val="gktips2"/>
    <w:basedOn w:val="Normal"/>
    <w:uiPriority w:val="99"/>
    <w:rsid w:val="00AD596A"/>
    <w:pPr>
      <w:pBdr>
        <w:top w:val="single" w:sz="6" w:space="0" w:color="EAE8CC"/>
        <w:left w:val="single" w:sz="6" w:space="0" w:color="EAE8CC"/>
        <w:bottom w:val="single" w:sz="6" w:space="0" w:color="EAE8CC"/>
        <w:right w:val="single" w:sz="6" w:space="0" w:color="EAE8CC"/>
      </w:pBdr>
      <w:shd w:val="clear" w:color="auto" w:fill="FFFEF4"/>
      <w:bidi w:val="0"/>
      <w:spacing w:after="120" w:line="300" w:lineRule="atLeast"/>
      <w:ind w:firstLine="225"/>
    </w:pPr>
    <w:rPr>
      <w:rFonts w:ascii="Times New Roman" w:eastAsia="Times New Roman" w:hAnsi="Times New Roman" w:cs="Times New Roman"/>
      <w:color w:val="333333"/>
      <w:szCs w:val="24"/>
    </w:rPr>
  </w:style>
  <w:style w:type="paragraph" w:customStyle="1" w:styleId="gkwarning2">
    <w:name w:val="gkwarning2"/>
    <w:basedOn w:val="Normal"/>
    <w:uiPriority w:val="99"/>
    <w:rsid w:val="00AD596A"/>
    <w:pPr>
      <w:pBdr>
        <w:top w:val="single" w:sz="6" w:space="0" w:color="F8D5D5"/>
        <w:left w:val="single" w:sz="6" w:space="0" w:color="F8D5D5"/>
        <w:bottom w:val="single" w:sz="6" w:space="0" w:color="F8D5D5"/>
        <w:right w:val="single" w:sz="6" w:space="0" w:color="F8D5D5"/>
      </w:pBdr>
      <w:shd w:val="clear" w:color="auto" w:fill="FFF8F8"/>
      <w:bidi w:val="0"/>
      <w:spacing w:after="120" w:line="300" w:lineRule="atLeast"/>
      <w:ind w:firstLine="225"/>
    </w:pPr>
    <w:rPr>
      <w:rFonts w:ascii="Times New Roman" w:eastAsia="Times New Roman" w:hAnsi="Times New Roman" w:cs="Times New Roman"/>
      <w:b/>
      <w:bCs/>
      <w:color w:val="EA3C3C"/>
      <w:szCs w:val="24"/>
    </w:rPr>
  </w:style>
  <w:style w:type="paragraph" w:customStyle="1" w:styleId="gkinfo3">
    <w:name w:val="gkinfo3"/>
    <w:basedOn w:val="Normal"/>
    <w:uiPriority w:val="99"/>
    <w:rsid w:val="00AD596A"/>
    <w:pPr>
      <w:bidi w:val="0"/>
      <w:spacing w:after="120" w:line="300" w:lineRule="atLeast"/>
      <w:ind w:firstLine="225"/>
    </w:pPr>
    <w:rPr>
      <w:rFonts w:ascii="Times New Roman" w:eastAsia="Times New Roman" w:hAnsi="Times New Roman" w:cs="Times New Roman"/>
      <w:szCs w:val="24"/>
    </w:rPr>
  </w:style>
  <w:style w:type="paragraph" w:customStyle="1" w:styleId="gktips3">
    <w:name w:val="gktips3"/>
    <w:basedOn w:val="Normal"/>
    <w:uiPriority w:val="99"/>
    <w:rsid w:val="00AD596A"/>
    <w:pPr>
      <w:bidi w:val="0"/>
      <w:spacing w:after="120" w:line="300" w:lineRule="atLeast"/>
      <w:ind w:firstLine="225"/>
    </w:pPr>
    <w:rPr>
      <w:rFonts w:ascii="Times New Roman" w:eastAsia="Times New Roman" w:hAnsi="Times New Roman" w:cs="Times New Roman"/>
      <w:szCs w:val="24"/>
    </w:rPr>
  </w:style>
  <w:style w:type="paragraph" w:customStyle="1" w:styleId="gkwarning3">
    <w:name w:val="gkwarning3"/>
    <w:basedOn w:val="Normal"/>
    <w:uiPriority w:val="99"/>
    <w:rsid w:val="00AD596A"/>
    <w:pPr>
      <w:bidi w:val="0"/>
      <w:spacing w:after="120" w:line="300" w:lineRule="atLeast"/>
      <w:ind w:firstLine="225"/>
    </w:pPr>
    <w:rPr>
      <w:rFonts w:ascii="Times New Roman" w:eastAsia="Times New Roman" w:hAnsi="Times New Roman" w:cs="Times New Roman"/>
      <w:szCs w:val="24"/>
    </w:rPr>
  </w:style>
  <w:style w:type="paragraph" w:customStyle="1" w:styleId="gkinfo4">
    <w:name w:val="gkinfo4"/>
    <w:basedOn w:val="Normal"/>
    <w:uiPriority w:val="99"/>
    <w:rsid w:val="00AD596A"/>
    <w:pPr>
      <w:bidi w:val="0"/>
      <w:spacing w:after="120" w:line="390" w:lineRule="atLeast"/>
      <w:ind w:firstLine="225"/>
    </w:pPr>
    <w:rPr>
      <w:rFonts w:ascii="Times New Roman" w:eastAsia="Times New Roman" w:hAnsi="Times New Roman" w:cs="Times New Roman"/>
      <w:color w:val="999999"/>
      <w:sz w:val="36"/>
      <w:szCs w:val="36"/>
    </w:rPr>
  </w:style>
  <w:style w:type="paragraph" w:customStyle="1" w:styleId="gktips4">
    <w:name w:val="gktips4"/>
    <w:basedOn w:val="Normal"/>
    <w:uiPriority w:val="99"/>
    <w:rsid w:val="00AD596A"/>
    <w:pPr>
      <w:bidi w:val="0"/>
      <w:spacing w:after="120" w:line="390" w:lineRule="atLeast"/>
      <w:ind w:firstLine="225"/>
    </w:pPr>
    <w:rPr>
      <w:rFonts w:ascii="Times New Roman" w:eastAsia="Times New Roman" w:hAnsi="Times New Roman" w:cs="Times New Roman"/>
      <w:color w:val="222222"/>
      <w:sz w:val="36"/>
      <w:szCs w:val="36"/>
    </w:rPr>
  </w:style>
  <w:style w:type="paragraph" w:customStyle="1" w:styleId="gkwarning4">
    <w:name w:val="gkwarning4"/>
    <w:basedOn w:val="Normal"/>
    <w:uiPriority w:val="99"/>
    <w:rsid w:val="00AD596A"/>
    <w:pPr>
      <w:bidi w:val="0"/>
      <w:spacing w:after="120" w:line="390" w:lineRule="atLeast"/>
      <w:ind w:firstLine="225"/>
    </w:pPr>
    <w:rPr>
      <w:rFonts w:ascii="Times New Roman" w:eastAsia="Times New Roman" w:hAnsi="Times New Roman" w:cs="Times New Roman"/>
      <w:color w:val="F47B20"/>
      <w:sz w:val="36"/>
      <w:szCs w:val="36"/>
    </w:rPr>
  </w:style>
  <w:style w:type="paragraph" w:customStyle="1" w:styleId="gkdropcap2">
    <w:name w:val="gkdropcap2"/>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gkdropcap3">
    <w:name w:val="gkdropcap3"/>
    <w:basedOn w:val="Normal"/>
    <w:uiPriority w:val="99"/>
    <w:rsid w:val="00AD596A"/>
    <w:pPr>
      <w:bidi w:val="0"/>
      <w:spacing w:before="480" w:after="120"/>
      <w:ind w:firstLine="225"/>
    </w:pPr>
    <w:rPr>
      <w:rFonts w:ascii="Times New Roman" w:eastAsia="Times New Roman" w:hAnsi="Times New Roman" w:cs="Times New Roman"/>
      <w:szCs w:val="24"/>
    </w:rPr>
  </w:style>
  <w:style w:type="paragraph" w:customStyle="1" w:styleId="numblocks">
    <w:name w:val="numblocks"/>
    <w:basedOn w:val="Normal"/>
    <w:uiPriority w:val="99"/>
    <w:rsid w:val="00AD596A"/>
    <w:pPr>
      <w:bidi w:val="0"/>
      <w:spacing w:before="450" w:after="450"/>
      <w:ind w:firstLine="225"/>
    </w:pPr>
    <w:rPr>
      <w:rFonts w:ascii="Times New Roman" w:eastAsia="Times New Roman" w:hAnsi="Times New Roman" w:cs="Times New Roman"/>
      <w:szCs w:val="24"/>
    </w:rPr>
  </w:style>
  <w:style w:type="paragraph" w:customStyle="1" w:styleId="info1">
    <w:name w:val="info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info2">
    <w:name w:val="info2"/>
    <w:basedOn w:val="Normal"/>
    <w:uiPriority w:val="99"/>
    <w:rsid w:val="00AD596A"/>
    <w:pPr>
      <w:pBdr>
        <w:top w:val="single" w:sz="6" w:space="0" w:color="EEEEEE"/>
        <w:left w:val="single" w:sz="6" w:space="0" w:color="EEEEEE"/>
        <w:bottom w:val="single" w:sz="6" w:space="0" w:color="EEEEEE"/>
        <w:right w:val="single" w:sz="6" w:space="0" w:color="EEEEEE"/>
      </w:pBdr>
      <w:bidi w:val="0"/>
      <w:spacing w:after="120"/>
      <w:ind w:firstLine="225"/>
    </w:pPr>
    <w:rPr>
      <w:rFonts w:ascii="Times New Roman" w:eastAsia="Times New Roman" w:hAnsi="Times New Roman" w:cs="Times New Roman"/>
      <w:szCs w:val="24"/>
    </w:rPr>
  </w:style>
  <w:style w:type="paragraph" w:customStyle="1" w:styleId="info3">
    <w:name w:val="info3"/>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info4">
    <w:name w:val="info4"/>
    <w:basedOn w:val="Normal"/>
    <w:uiPriority w:val="99"/>
    <w:rsid w:val="00AD596A"/>
    <w:pPr>
      <w:bidi w:val="0"/>
      <w:spacing w:after="120" w:line="390" w:lineRule="atLeast"/>
      <w:ind w:firstLine="225"/>
    </w:pPr>
    <w:rPr>
      <w:rFonts w:ascii="Times New Roman" w:eastAsia="Times New Roman" w:hAnsi="Times New Roman" w:cs="Times New Roman"/>
      <w:color w:val="999999"/>
      <w:sz w:val="36"/>
      <w:szCs w:val="36"/>
    </w:rPr>
  </w:style>
  <w:style w:type="paragraph" w:customStyle="1" w:styleId="tips1">
    <w:name w:val="tips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tips2">
    <w:name w:val="tips2"/>
    <w:basedOn w:val="Normal"/>
    <w:uiPriority w:val="99"/>
    <w:rsid w:val="00AD596A"/>
    <w:pPr>
      <w:pBdr>
        <w:top w:val="single" w:sz="6" w:space="0" w:color="EAE8CC"/>
        <w:left w:val="single" w:sz="6" w:space="0" w:color="EAE8CC"/>
        <w:bottom w:val="single" w:sz="6" w:space="0" w:color="EAE8CC"/>
        <w:right w:val="single" w:sz="6" w:space="0" w:color="EAE8CC"/>
      </w:pBdr>
      <w:shd w:val="clear" w:color="auto" w:fill="FFFEF4"/>
      <w:bidi w:val="0"/>
      <w:spacing w:after="120"/>
      <w:ind w:firstLine="225"/>
    </w:pPr>
    <w:rPr>
      <w:rFonts w:ascii="Times New Roman" w:eastAsia="Times New Roman" w:hAnsi="Times New Roman" w:cs="Times New Roman"/>
      <w:szCs w:val="24"/>
    </w:rPr>
  </w:style>
  <w:style w:type="paragraph" w:customStyle="1" w:styleId="tips3">
    <w:name w:val="tips3"/>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tips4">
    <w:name w:val="tips4"/>
    <w:basedOn w:val="Normal"/>
    <w:uiPriority w:val="99"/>
    <w:rsid w:val="00AD596A"/>
    <w:pPr>
      <w:bidi w:val="0"/>
      <w:spacing w:after="120" w:line="390" w:lineRule="atLeast"/>
      <w:ind w:firstLine="225"/>
    </w:pPr>
    <w:rPr>
      <w:rFonts w:ascii="Times New Roman" w:eastAsia="Times New Roman" w:hAnsi="Times New Roman" w:cs="Times New Roman"/>
      <w:color w:val="222222"/>
      <w:sz w:val="36"/>
      <w:szCs w:val="36"/>
    </w:rPr>
  </w:style>
  <w:style w:type="paragraph" w:customStyle="1" w:styleId="warning1">
    <w:name w:val="warning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warning2">
    <w:name w:val="warning2"/>
    <w:basedOn w:val="Normal"/>
    <w:uiPriority w:val="99"/>
    <w:rsid w:val="00AD596A"/>
    <w:pPr>
      <w:pBdr>
        <w:top w:val="single" w:sz="6" w:space="0" w:color="F8D5D5"/>
        <w:left w:val="single" w:sz="6" w:space="0" w:color="F8D5D5"/>
        <w:bottom w:val="single" w:sz="6" w:space="0" w:color="F8D5D5"/>
        <w:right w:val="single" w:sz="6" w:space="0" w:color="F8D5D5"/>
      </w:pBdr>
      <w:shd w:val="clear" w:color="auto" w:fill="FFF8F8"/>
      <w:bidi w:val="0"/>
      <w:spacing w:after="120"/>
      <w:ind w:firstLine="225"/>
    </w:pPr>
    <w:rPr>
      <w:rFonts w:ascii="Times New Roman" w:eastAsia="Times New Roman" w:hAnsi="Times New Roman" w:cs="Times New Roman"/>
      <w:b/>
      <w:bCs/>
      <w:color w:val="EA3C3C"/>
      <w:szCs w:val="24"/>
    </w:rPr>
  </w:style>
  <w:style w:type="paragraph" w:customStyle="1" w:styleId="warning3">
    <w:name w:val="warning3"/>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warning4">
    <w:name w:val="warning4"/>
    <w:basedOn w:val="Normal"/>
    <w:uiPriority w:val="99"/>
    <w:rsid w:val="00AD596A"/>
    <w:pPr>
      <w:bidi w:val="0"/>
      <w:spacing w:after="120" w:line="390" w:lineRule="atLeast"/>
      <w:ind w:firstLine="225"/>
    </w:pPr>
    <w:rPr>
      <w:rFonts w:ascii="Times New Roman" w:eastAsia="Times New Roman" w:hAnsi="Times New Roman" w:cs="Times New Roman"/>
      <w:color w:val="F47B20"/>
      <w:sz w:val="36"/>
      <w:szCs w:val="36"/>
    </w:rPr>
  </w:style>
  <w:style w:type="paragraph" w:customStyle="1" w:styleId="readmore">
    <w:name w:val="readmore"/>
    <w:basedOn w:val="Normal"/>
    <w:uiPriority w:val="99"/>
    <w:rsid w:val="00AD596A"/>
    <w:pPr>
      <w:bidi w:val="0"/>
      <w:spacing w:after="120"/>
      <w:ind w:firstLine="225"/>
    </w:pPr>
    <w:rPr>
      <w:rFonts w:ascii="Times New Roman" w:eastAsia="Times New Roman" w:hAnsi="Times New Roman" w:cs="Times New Roman"/>
      <w:b/>
      <w:bCs/>
      <w:szCs w:val="24"/>
    </w:rPr>
  </w:style>
  <w:style w:type="paragraph" w:customStyle="1" w:styleId="number">
    <w:name w:val="number"/>
    <w:basedOn w:val="Normal"/>
    <w:uiPriority w:val="99"/>
    <w:rsid w:val="00AD596A"/>
    <w:pPr>
      <w:bidi w:val="0"/>
      <w:spacing w:after="120"/>
      <w:ind w:firstLine="225"/>
      <w:jc w:val="center"/>
    </w:pPr>
    <w:rPr>
      <w:rFonts w:ascii="Times New Roman" w:eastAsia="Times New Roman" w:hAnsi="Times New Roman" w:cs="Times New Roman"/>
      <w:szCs w:val="24"/>
    </w:rPr>
  </w:style>
  <w:style w:type="paragraph" w:customStyle="1" w:styleId="resource">
    <w:name w:val="resource"/>
    <w:basedOn w:val="Normal"/>
    <w:uiPriority w:val="99"/>
    <w:rsid w:val="00AD596A"/>
    <w:pPr>
      <w:bidi w:val="0"/>
      <w:spacing w:after="120"/>
      <w:ind w:firstLine="225"/>
      <w:jc w:val="center"/>
    </w:pPr>
    <w:rPr>
      <w:rFonts w:ascii="Times New Roman" w:eastAsia="Times New Roman" w:hAnsi="Times New Roman" w:cs="Times New Roman"/>
      <w:sz w:val="17"/>
      <w:szCs w:val="17"/>
    </w:rPr>
  </w:style>
  <w:style w:type="paragraph" w:customStyle="1" w:styleId="clear">
    <w:name w:val="clear"/>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gkwrap">
    <w:name w:val="gkwrap"/>
    <w:basedOn w:val="Normal"/>
    <w:uiPriority w:val="99"/>
    <w:rsid w:val="00AD596A"/>
    <w:pPr>
      <w:ind w:firstLine="225"/>
    </w:pPr>
    <w:rPr>
      <w:rFonts w:ascii="Times New Roman" w:eastAsia="Times New Roman" w:hAnsi="Times New Roman" w:cs="Times New Roman"/>
      <w:szCs w:val="24"/>
    </w:rPr>
  </w:style>
  <w:style w:type="paragraph" w:customStyle="1" w:styleId="gkcol">
    <w:name w:val="gkcol"/>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cols-1">
    <w:name w:val="cols-1"/>
    <w:basedOn w:val="Normal"/>
    <w:uiPriority w:val="99"/>
    <w:rsid w:val="00AD596A"/>
    <w:pPr>
      <w:bidi w:val="0"/>
      <w:ind w:firstLine="225"/>
    </w:pPr>
    <w:rPr>
      <w:rFonts w:ascii="Times New Roman" w:eastAsia="Times New Roman" w:hAnsi="Times New Roman" w:cs="Times New Roman"/>
      <w:szCs w:val="24"/>
    </w:rPr>
  </w:style>
  <w:style w:type="paragraph" w:customStyle="1" w:styleId="column-1">
    <w:name w:val="column-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column-2">
    <w:name w:val="column-2"/>
    <w:basedOn w:val="Normal"/>
    <w:uiPriority w:val="99"/>
    <w:rsid w:val="00AD596A"/>
    <w:pPr>
      <w:bidi w:val="0"/>
      <w:spacing w:after="120"/>
      <w:ind w:left="4896" w:firstLine="225"/>
    </w:pPr>
    <w:rPr>
      <w:rFonts w:ascii="Times New Roman" w:eastAsia="Times New Roman" w:hAnsi="Times New Roman" w:cs="Times New Roman"/>
      <w:szCs w:val="24"/>
    </w:rPr>
  </w:style>
  <w:style w:type="paragraph" w:customStyle="1" w:styleId="column-3">
    <w:name w:val="column-3"/>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blog-more">
    <w:name w:val="blog-mor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box">
    <w:name w:val="box"/>
    <w:basedOn w:val="Normal"/>
    <w:uiPriority w:val="99"/>
    <w:rsid w:val="00AD596A"/>
    <w:pPr>
      <w:bidi w:val="0"/>
      <w:spacing w:before="510" w:after="120"/>
      <w:ind w:firstLine="225"/>
    </w:pPr>
    <w:rPr>
      <w:rFonts w:ascii="Times New Roman" w:eastAsia="Times New Roman" w:hAnsi="Times New Roman" w:cs="Times New Roman"/>
      <w:szCs w:val="24"/>
    </w:rPr>
  </w:style>
  <w:style w:type="paragraph" w:customStyle="1" w:styleId="boxtext">
    <w:name w:val="box_text"/>
    <w:basedOn w:val="Normal"/>
    <w:uiPriority w:val="99"/>
    <w:rsid w:val="00AD596A"/>
    <w:pPr>
      <w:bidi w:val="0"/>
      <w:spacing w:before="510" w:after="120"/>
      <w:ind w:firstLine="225"/>
    </w:pPr>
    <w:rPr>
      <w:rFonts w:ascii="Times New Roman" w:eastAsia="Times New Roman" w:hAnsi="Times New Roman" w:cs="Times New Roman"/>
      <w:szCs w:val="24"/>
    </w:rPr>
  </w:style>
  <w:style w:type="paragraph" w:customStyle="1" w:styleId="boxmenu">
    <w:name w:val="box_menu"/>
    <w:basedOn w:val="Normal"/>
    <w:uiPriority w:val="99"/>
    <w:rsid w:val="00AD596A"/>
    <w:pPr>
      <w:bidi w:val="0"/>
      <w:spacing w:before="510" w:after="120"/>
      <w:ind w:firstLine="225"/>
    </w:pPr>
    <w:rPr>
      <w:rFonts w:ascii="Times New Roman" w:eastAsia="Times New Roman" w:hAnsi="Times New Roman" w:cs="Times New Roman"/>
      <w:szCs w:val="24"/>
    </w:rPr>
  </w:style>
  <w:style w:type="paragraph" w:customStyle="1" w:styleId="gkpopupwrap">
    <w:name w:val="gkpopupwrap"/>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Header1">
    <w:name w:val="Header1"/>
    <w:basedOn w:val="Normal"/>
    <w:link w:val="headerChar0"/>
    <w:qFormat/>
    <w:rsid w:val="00AD596A"/>
    <w:pPr>
      <w:pBdr>
        <w:top w:val="single" w:sz="6" w:space="0" w:color="E5E5E5"/>
        <w:left w:val="single" w:sz="6" w:space="4" w:color="E5E5E5"/>
        <w:bottom w:val="single" w:sz="6" w:space="0" w:color="E5E5E5"/>
        <w:right w:val="single" w:sz="6" w:space="4" w:color="E5E5E5"/>
      </w:pBdr>
      <w:shd w:val="clear" w:color="auto" w:fill="F8F8F8"/>
      <w:bidi w:val="0"/>
      <w:spacing w:before="150" w:after="150"/>
      <w:ind w:firstLine="225"/>
    </w:pPr>
    <w:rPr>
      <w:rFonts w:ascii="Times New Roman" w:eastAsia="Times New Roman" w:hAnsi="Times New Roman" w:cs="Times New Roman"/>
      <w:szCs w:val="24"/>
    </w:rPr>
  </w:style>
  <w:style w:type="paragraph" w:customStyle="1" w:styleId="gkdate">
    <w:name w:val="gkdate"/>
    <w:basedOn w:val="Normal"/>
    <w:uiPriority w:val="99"/>
    <w:rsid w:val="00AD596A"/>
    <w:pPr>
      <w:bidi w:val="0"/>
      <w:spacing w:after="75"/>
      <w:ind w:left="-225" w:right="-435" w:firstLine="225"/>
    </w:pPr>
    <w:rPr>
      <w:rFonts w:ascii="Times New Roman" w:eastAsia="Times New Roman" w:hAnsi="Times New Roman" w:cs="Times New Roman"/>
      <w:szCs w:val="24"/>
    </w:rPr>
  </w:style>
  <w:style w:type="paragraph" w:customStyle="1" w:styleId="itemauthorblock">
    <w:name w:val="itemauthorblock"/>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general-bg">
    <w:name w:val="general-bg"/>
    <w:basedOn w:val="Normal"/>
    <w:uiPriority w:val="99"/>
    <w:rsid w:val="00AD596A"/>
    <w:pPr>
      <w:bidi w:val="0"/>
      <w:spacing w:after="120"/>
      <w:ind w:firstLine="225"/>
    </w:pPr>
    <w:rPr>
      <w:rFonts w:ascii="Times New Roman" w:eastAsia="Times New Roman" w:hAnsi="Times New Roman" w:cs="Times New Roman"/>
      <w:color w:val="90A857"/>
      <w:szCs w:val="24"/>
    </w:rPr>
  </w:style>
  <w:style w:type="paragraph" w:customStyle="1" w:styleId="ddshadow">
    <w:name w:val="ddshadow"/>
    <w:basedOn w:val="Normal"/>
    <w:uiPriority w:val="99"/>
    <w:rsid w:val="00AD596A"/>
    <w:pPr>
      <w:shd w:val="clear" w:color="auto" w:fill="C0C0C0"/>
      <w:bidi w:val="0"/>
      <w:spacing w:after="120"/>
      <w:ind w:firstLine="225"/>
    </w:pPr>
    <w:rPr>
      <w:rFonts w:ascii="Times New Roman" w:eastAsia="Times New Roman" w:hAnsi="Times New Roman" w:cs="Times New Roman"/>
      <w:szCs w:val="24"/>
    </w:rPr>
  </w:style>
  <w:style w:type="paragraph" w:customStyle="1" w:styleId="downarrowclass">
    <w:name w:val="downarrowclass"/>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rightarrowclass">
    <w:name w:val="rightarrowclass"/>
    <w:basedOn w:val="Normal"/>
    <w:uiPriority w:val="99"/>
    <w:rsid w:val="00AD596A"/>
    <w:pPr>
      <w:bidi w:val="0"/>
      <w:spacing w:before="120" w:after="105"/>
      <w:ind w:right="75" w:firstLine="225"/>
    </w:pPr>
    <w:rPr>
      <w:rFonts w:ascii="Times New Roman" w:eastAsia="Times New Roman" w:hAnsi="Times New Roman" w:cs="Times New Roman"/>
      <w:szCs w:val="24"/>
    </w:rPr>
  </w:style>
  <w:style w:type="paragraph" w:customStyle="1" w:styleId="notice-wrap">
    <w:name w:val="notice-wrap"/>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notice-item">
    <w:name w:val="notice-item"/>
    <w:basedOn w:val="Normal"/>
    <w:uiPriority w:val="99"/>
    <w:rsid w:val="00AD596A"/>
    <w:pPr>
      <w:pBdr>
        <w:top w:val="single" w:sz="12" w:space="8" w:color="999999"/>
        <w:left w:val="single" w:sz="12" w:space="5" w:color="999999"/>
        <w:bottom w:val="single" w:sz="12" w:space="0" w:color="999999"/>
        <w:right w:val="single" w:sz="12" w:space="5" w:color="999999"/>
      </w:pBdr>
      <w:shd w:val="clear" w:color="auto" w:fill="333333"/>
      <w:spacing w:after="75"/>
      <w:ind w:firstLine="225"/>
    </w:pPr>
    <w:rPr>
      <w:rFonts w:ascii="Tahoma" w:eastAsia="Times New Roman" w:hAnsi="Tahoma" w:cs="Tahoma"/>
      <w:color w:val="EEEEEE"/>
      <w:sz w:val="18"/>
      <w:szCs w:val="18"/>
    </w:rPr>
  </w:style>
  <w:style w:type="paragraph" w:customStyle="1" w:styleId="notice-item-close">
    <w:name w:val="notice-item-close"/>
    <w:basedOn w:val="Normal"/>
    <w:uiPriority w:val="99"/>
    <w:rsid w:val="00AD596A"/>
    <w:pPr>
      <w:bidi w:val="0"/>
      <w:spacing w:after="120"/>
      <w:ind w:firstLine="225"/>
    </w:pPr>
    <w:rPr>
      <w:rFonts w:ascii="Arial" w:eastAsia="Times New Roman" w:hAnsi="Arial" w:cs="Arial"/>
      <w:b/>
      <w:bCs/>
      <w:sz w:val="18"/>
      <w:szCs w:val="18"/>
    </w:rPr>
  </w:style>
  <w:style w:type="paragraph" w:customStyle="1" w:styleId="gkhighlight1">
    <w:name w:val="gkhighlight1"/>
    <w:basedOn w:val="Normal"/>
    <w:uiPriority w:val="99"/>
    <w:rsid w:val="00AD596A"/>
    <w:pPr>
      <w:shd w:val="clear" w:color="auto" w:fill="FFFFDD"/>
      <w:bidi w:val="0"/>
      <w:spacing w:after="120"/>
      <w:ind w:firstLine="225"/>
    </w:pPr>
    <w:rPr>
      <w:rFonts w:ascii="Times New Roman" w:eastAsia="Times New Roman" w:hAnsi="Times New Roman" w:cs="Times New Roman"/>
      <w:szCs w:val="24"/>
    </w:rPr>
  </w:style>
  <w:style w:type="paragraph" w:customStyle="1" w:styleId="gkhighlight2">
    <w:name w:val="gkhighlight2"/>
    <w:basedOn w:val="Normal"/>
    <w:uiPriority w:val="99"/>
    <w:rsid w:val="00AD596A"/>
    <w:pPr>
      <w:shd w:val="clear" w:color="auto" w:fill="EEEEEE"/>
      <w:bidi w:val="0"/>
      <w:spacing w:after="120"/>
      <w:ind w:firstLine="225"/>
    </w:pPr>
    <w:rPr>
      <w:rFonts w:ascii="Times New Roman" w:eastAsia="Times New Roman" w:hAnsi="Times New Roman" w:cs="Times New Roman"/>
      <w:szCs w:val="24"/>
    </w:rPr>
  </w:style>
  <w:style w:type="paragraph" w:customStyle="1" w:styleId="gkhighlight3">
    <w:name w:val="gkhighlight3"/>
    <w:basedOn w:val="Normal"/>
    <w:uiPriority w:val="99"/>
    <w:rsid w:val="00AD596A"/>
    <w:pPr>
      <w:shd w:val="clear" w:color="auto" w:fill="90A857"/>
      <w:bidi w:val="0"/>
      <w:spacing w:after="120"/>
      <w:ind w:firstLine="225"/>
    </w:pPr>
    <w:rPr>
      <w:rFonts w:ascii="Times New Roman" w:eastAsia="Times New Roman" w:hAnsi="Times New Roman" w:cs="Times New Roman"/>
      <w:color w:val="FFFFFF"/>
      <w:szCs w:val="24"/>
    </w:rPr>
  </w:style>
  <w:style w:type="paragraph" w:customStyle="1" w:styleId="gkhighlight4">
    <w:name w:val="gkhighlight4"/>
    <w:basedOn w:val="Normal"/>
    <w:uiPriority w:val="99"/>
    <w:rsid w:val="00AD596A"/>
    <w:pPr>
      <w:shd w:val="clear" w:color="auto" w:fill="F47B20"/>
      <w:bidi w:val="0"/>
      <w:spacing w:after="120"/>
      <w:ind w:firstLine="225"/>
    </w:pPr>
    <w:rPr>
      <w:rFonts w:ascii="Times New Roman" w:eastAsia="Times New Roman" w:hAnsi="Times New Roman" w:cs="Times New Roman"/>
      <w:color w:val="FFFFFF"/>
      <w:szCs w:val="24"/>
    </w:rPr>
  </w:style>
  <w:style w:type="paragraph" w:customStyle="1" w:styleId="gkcode1">
    <w:name w:val="gkcode1"/>
    <w:basedOn w:val="Normal"/>
    <w:uiPriority w:val="99"/>
    <w:rsid w:val="00AD596A"/>
    <w:pPr>
      <w:pBdr>
        <w:top w:val="single" w:sz="6" w:space="0" w:color="EAE8CC"/>
        <w:left w:val="single" w:sz="6" w:space="24" w:color="EAE8CC"/>
        <w:bottom w:val="single" w:sz="6" w:space="0" w:color="EAE8CC"/>
        <w:right w:val="single" w:sz="6" w:space="0" w:color="EAE8CC"/>
      </w:pBdr>
      <w:shd w:val="clear" w:color="auto" w:fill="FFFEF4"/>
      <w:bidi w:val="0"/>
      <w:spacing w:after="75" w:line="270" w:lineRule="atLeast"/>
      <w:ind w:firstLine="225"/>
    </w:pPr>
    <w:rPr>
      <w:rFonts w:ascii="Tahoma" w:eastAsia="Times New Roman" w:hAnsi="Tahoma" w:cs="Tahoma"/>
      <w:color w:val="333333"/>
      <w:sz w:val="28"/>
    </w:rPr>
  </w:style>
  <w:style w:type="paragraph" w:customStyle="1" w:styleId="gkcode2">
    <w:name w:val="gkcode2"/>
    <w:basedOn w:val="Normal"/>
    <w:uiPriority w:val="99"/>
    <w:rsid w:val="00AD596A"/>
    <w:pPr>
      <w:pBdr>
        <w:top w:val="single" w:sz="6" w:space="0" w:color="EEEEEE"/>
        <w:left w:val="single" w:sz="6" w:space="24" w:color="EEEEEE"/>
        <w:bottom w:val="single" w:sz="6" w:space="0" w:color="EEEEEE"/>
        <w:right w:val="single" w:sz="24" w:space="0" w:color="F47B20"/>
      </w:pBdr>
      <w:shd w:val="clear" w:color="auto" w:fill="FFFFFF"/>
      <w:bidi w:val="0"/>
      <w:spacing w:after="75" w:line="270" w:lineRule="atLeast"/>
      <w:ind w:firstLine="225"/>
    </w:pPr>
    <w:rPr>
      <w:rFonts w:ascii="Tahoma" w:eastAsia="Times New Roman" w:hAnsi="Tahoma" w:cs="Tahoma"/>
      <w:color w:val="333333"/>
      <w:sz w:val="28"/>
    </w:rPr>
  </w:style>
  <w:style w:type="paragraph" w:customStyle="1" w:styleId="gkcode3">
    <w:name w:val="gkcode3"/>
    <w:basedOn w:val="Normal"/>
    <w:uiPriority w:val="99"/>
    <w:rsid w:val="00AD596A"/>
    <w:pPr>
      <w:pBdr>
        <w:top w:val="single" w:sz="6" w:space="0" w:color="EEEEEE"/>
        <w:left w:val="single" w:sz="6" w:space="0" w:color="EEEEEE"/>
        <w:bottom w:val="single" w:sz="6" w:space="0" w:color="EEEEEE"/>
        <w:right w:val="single" w:sz="6" w:space="0" w:color="EEEEEE"/>
      </w:pBdr>
      <w:shd w:val="clear" w:color="auto" w:fill="FFFFFF"/>
      <w:bidi w:val="0"/>
      <w:spacing w:after="75" w:line="270" w:lineRule="atLeast"/>
      <w:ind w:firstLine="225"/>
    </w:pPr>
    <w:rPr>
      <w:rFonts w:ascii="Tahoma" w:eastAsia="Times New Roman" w:hAnsi="Tahoma" w:cs="Tahoma"/>
      <w:sz w:val="28"/>
    </w:rPr>
  </w:style>
  <w:style w:type="paragraph" w:customStyle="1" w:styleId="gkblocktextleft">
    <w:name w:val="gkblocktextleft"/>
    <w:basedOn w:val="Normal"/>
    <w:uiPriority w:val="99"/>
    <w:rsid w:val="00AD596A"/>
    <w:pPr>
      <w:bidi w:val="0"/>
      <w:spacing w:after="120" w:line="312" w:lineRule="auto"/>
      <w:ind w:firstLine="225"/>
    </w:pPr>
    <w:rPr>
      <w:rFonts w:ascii="Times New Roman" w:eastAsia="Times New Roman" w:hAnsi="Times New Roman" w:cs="Times New Roman"/>
      <w:i/>
      <w:iCs/>
      <w:color w:val="F47B20"/>
      <w:szCs w:val="24"/>
    </w:rPr>
  </w:style>
  <w:style w:type="paragraph" w:customStyle="1" w:styleId="gkblocktextright">
    <w:name w:val="gkblocktextright"/>
    <w:basedOn w:val="Normal"/>
    <w:uiPriority w:val="99"/>
    <w:rsid w:val="00AD596A"/>
    <w:pPr>
      <w:bidi w:val="0"/>
      <w:spacing w:after="120" w:line="312" w:lineRule="auto"/>
      <w:ind w:firstLine="225"/>
      <w:jc w:val="right"/>
    </w:pPr>
    <w:rPr>
      <w:rFonts w:ascii="Times New Roman" w:eastAsia="Times New Roman" w:hAnsi="Times New Roman" w:cs="Times New Roman"/>
      <w:i/>
      <w:iCs/>
      <w:color w:val="F47B20"/>
      <w:szCs w:val="24"/>
    </w:rPr>
  </w:style>
  <w:style w:type="paragraph" w:customStyle="1" w:styleId="gkblocktextcenter">
    <w:name w:val="gkblocktextcenter"/>
    <w:basedOn w:val="Normal"/>
    <w:uiPriority w:val="99"/>
    <w:rsid w:val="00AD596A"/>
    <w:pPr>
      <w:bidi w:val="0"/>
      <w:spacing w:line="312" w:lineRule="auto"/>
      <w:ind w:firstLine="225"/>
      <w:jc w:val="center"/>
    </w:pPr>
    <w:rPr>
      <w:rFonts w:ascii="Times New Roman" w:eastAsia="Times New Roman" w:hAnsi="Times New Roman" w:cs="Times New Roman"/>
      <w:i/>
      <w:iCs/>
      <w:color w:val="F47B20"/>
      <w:szCs w:val="24"/>
    </w:rPr>
  </w:style>
  <w:style w:type="paragraph" w:customStyle="1" w:styleId="gkblock-1">
    <w:name w:val="gkblock-1"/>
    <w:basedOn w:val="Normal"/>
    <w:uiPriority w:val="99"/>
    <w:rsid w:val="00AD596A"/>
    <w:pPr>
      <w:pBdr>
        <w:top w:val="dotted" w:sz="12" w:space="0" w:color="DDDDDD"/>
        <w:left w:val="dotted" w:sz="12" w:space="0" w:color="DDDDDD"/>
        <w:bottom w:val="dotted" w:sz="12" w:space="0" w:color="DDDDDD"/>
        <w:right w:val="dotted" w:sz="12" w:space="0" w:color="DDDDDD"/>
      </w:pBdr>
      <w:bidi w:val="0"/>
      <w:spacing w:before="300" w:after="300"/>
      <w:ind w:firstLine="225"/>
    </w:pPr>
    <w:rPr>
      <w:rFonts w:ascii="Times New Roman" w:eastAsia="Times New Roman" w:hAnsi="Times New Roman" w:cs="Times New Roman"/>
      <w:szCs w:val="24"/>
    </w:rPr>
  </w:style>
  <w:style w:type="paragraph" w:customStyle="1" w:styleId="gkblock-2">
    <w:name w:val="gkblock-2"/>
    <w:basedOn w:val="Normal"/>
    <w:uiPriority w:val="99"/>
    <w:rsid w:val="00AD596A"/>
    <w:pPr>
      <w:pBdr>
        <w:top w:val="dotted" w:sz="12" w:space="0" w:color="F47B20"/>
        <w:left w:val="dotted" w:sz="12" w:space="0" w:color="F47B20"/>
        <w:bottom w:val="dotted" w:sz="12" w:space="0" w:color="F47B20"/>
        <w:right w:val="dotted" w:sz="12" w:space="0" w:color="F47B20"/>
      </w:pBdr>
      <w:bidi w:val="0"/>
      <w:spacing w:before="300" w:after="300"/>
      <w:ind w:firstLine="225"/>
    </w:pPr>
    <w:rPr>
      <w:rFonts w:ascii="Times New Roman" w:eastAsia="Times New Roman" w:hAnsi="Times New Roman" w:cs="Times New Roman"/>
      <w:szCs w:val="24"/>
    </w:rPr>
  </w:style>
  <w:style w:type="paragraph" w:customStyle="1" w:styleId="gkblock-3">
    <w:name w:val="gkblock-3"/>
    <w:basedOn w:val="Normal"/>
    <w:uiPriority w:val="99"/>
    <w:rsid w:val="00AD596A"/>
    <w:pPr>
      <w:pBdr>
        <w:top w:val="dotted" w:sz="12" w:space="0" w:color="90A857"/>
        <w:left w:val="dotted" w:sz="12" w:space="0" w:color="90A857"/>
        <w:bottom w:val="dotted" w:sz="12" w:space="0" w:color="90A857"/>
        <w:right w:val="dotted" w:sz="12" w:space="0" w:color="90A857"/>
      </w:pBdr>
      <w:bidi w:val="0"/>
      <w:spacing w:before="300" w:after="300"/>
      <w:ind w:firstLine="225"/>
    </w:pPr>
    <w:rPr>
      <w:rFonts w:ascii="Times New Roman" w:eastAsia="Times New Roman" w:hAnsi="Times New Roman" w:cs="Times New Roman"/>
      <w:szCs w:val="24"/>
    </w:rPr>
  </w:style>
  <w:style w:type="paragraph" w:customStyle="1" w:styleId="gkblock-4">
    <w:name w:val="gkblock-4"/>
    <w:basedOn w:val="Normal"/>
    <w:uiPriority w:val="99"/>
    <w:rsid w:val="00AD596A"/>
    <w:pPr>
      <w:pBdr>
        <w:top w:val="single" w:sz="6" w:space="0" w:color="EEEEEE"/>
        <w:left w:val="single" w:sz="6" w:space="0" w:color="EEEEEE"/>
        <w:bottom w:val="single" w:sz="6" w:space="0" w:color="EEEEEE"/>
        <w:right w:val="single" w:sz="6" w:space="0" w:color="EEEEEE"/>
      </w:pBdr>
      <w:shd w:val="clear" w:color="auto" w:fill="FFFFFF"/>
      <w:bidi w:val="0"/>
      <w:spacing w:before="300" w:after="300"/>
      <w:ind w:firstLine="225"/>
    </w:pPr>
    <w:rPr>
      <w:rFonts w:ascii="Times New Roman" w:eastAsia="Times New Roman" w:hAnsi="Times New Roman" w:cs="Times New Roman"/>
      <w:szCs w:val="24"/>
    </w:rPr>
  </w:style>
  <w:style w:type="paragraph" w:customStyle="1" w:styleId="gkblock-5">
    <w:name w:val="gkblock-5"/>
    <w:basedOn w:val="Normal"/>
    <w:uiPriority w:val="99"/>
    <w:rsid w:val="00AD596A"/>
    <w:pPr>
      <w:pBdr>
        <w:top w:val="single" w:sz="6" w:space="0" w:color="EAE8CC"/>
        <w:left w:val="single" w:sz="6" w:space="0" w:color="EAE8CC"/>
        <w:bottom w:val="single" w:sz="6" w:space="0" w:color="EAE8CC"/>
        <w:right w:val="single" w:sz="6" w:space="0" w:color="EAE8CC"/>
      </w:pBdr>
      <w:shd w:val="clear" w:color="auto" w:fill="FFFEF4"/>
      <w:bidi w:val="0"/>
      <w:spacing w:before="300" w:after="300"/>
      <w:ind w:firstLine="225"/>
    </w:pPr>
    <w:rPr>
      <w:rFonts w:ascii="Times New Roman" w:eastAsia="Times New Roman" w:hAnsi="Times New Roman" w:cs="Times New Roman"/>
      <w:szCs w:val="24"/>
    </w:rPr>
  </w:style>
  <w:style w:type="paragraph" w:customStyle="1" w:styleId="gkblock-6">
    <w:name w:val="gkblock-6"/>
    <w:basedOn w:val="Normal"/>
    <w:uiPriority w:val="99"/>
    <w:rsid w:val="00AD596A"/>
    <w:pPr>
      <w:pBdr>
        <w:top w:val="single" w:sz="6" w:space="0" w:color="E5E5E5"/>
        <w:left w:val="single" w:sz="6" w:space="0" w:color="E5E5E5"/>
        <w:bottom w:val="single" w:sz="6" w:space="0" w:color="E5E5E5"/>
        <w:right w:val="single" w:sz="6" w:space="0" w:color="E5E5E5"/>
      </w:pBdr>
      <w:shd w:val="clear" w:color="auto" w:fill="F8F8F8"/>
      <w:bidi w:val="0"/>
      <w:spacing w:before="300" w:after="300"/>
      <w:ind w:firstLine="225"/>
    </w:pPr>
    <w:rPr>
      <w:rFonts w:ascii="Times New Roman" w:eastAsia="Times New Roman" w:hAnsi="Times New Roman" w:cs="Times New Roman"/>
      <w:szCs w:val="24"/>
    </w:rPr>
  </w:style>
  <w:style w:type="paragraph" w:customStyle="1" w:styleId="gkblock-7">
    <w:name w:val="gkblock-7"/>
    <w:basedOn w:val="Normal"/>
    <w:uiPriority w:val="99"/>
    <w:rsid w:val="00AD596A"/>
    <w:pPr>
      <w:shd w:val="clear" w:color="auto" w:fill="222222"/>
      <w:bidi w:val="0"/>
      <w:spacing w:before="300" w:after="300"/>
      <w:ind w:firstLine="225"/>
    </w:pPr>
    <w:rPr>
      <w:rFonts w:ascii="Times New Roman" w:eastAsia="Times New Roman" w:hAnsi="Times New Roman" w:cs="Times New Roman"/>
      <w:color w:val="FFFFFF"/>
      <w:szCs w:val="24"/>
    </w:rPr>
  </w:style>
  <w:style w:type="paragraph" w:customStyle="1" w:styleId="gkblock-8">
    <w:name w:val="gkblock-8"/>
    <w:basedOn w:val="Normal"/>
    <w:uiPriority w:val="99"/>
    <w:rsid w:val="00AD596A"/>
    <w:pPr>
      <w:shd w:val="clear" w:color="auto" w:fill="F47B20"/>
      <w:bidi w:val="0"/>
      <w:spacing w:before="300" w:after="300"/>
      <w:ind w:firstLine="225"/>
    </w:pPr>
    <w:rPr>
      <w:rFonts w:ascii="Times New Roman" w:eastAsia="Times New Roman" w:hAnsi="Times New Roman" w:cs="Times New Roman"/>
      <w:color w:val="FFFFFF"/>
      <w:szCs w:val="24"/>
    </w:rPr>
  </w:style>
  <w:style w:type="paragraph" w:customStyle="1" w:styleId="gkblock-9">
    <w:name w:val="gkblock-9"/>
    <w:basedOn w:val="Normal"/>
    <w:uiPriority w:val="99"/>
    <w:rsid w:val="00AD596A"/>
    <w:pPr>
      <w:shd w:val="clear" w:color="auto" w:fill="90A857"/>
      <w:bidi w:val="0"/>
      <w:spacing w:before="300" w:after="300"/>
      <w:ind w:firstLine="225"/>
    </w:pPr>
    <w:rPr>
      <w:rFonts w:ascii="Times New Roman" w:eastAsia="Times New Roman" w:hAnsi="Times New Roman" w:cs="Times New Roman"/>
      <w:color w:val="FFFFFF"/>
      <w:szCs w:val="24"/>
    </w:rPr>
  </w:style>
  <w:style w:type="paragraph" w:customStyle="1" w:styleId="bubble-1">
    <w:name w:val="bubble-1"/>
    <w:basedOn w:val="Normal"/>
    <w:uiPriority w:val="99"/>
    <w:rsid w:val="00AD596A"/>
    <w:pPr>
      <w:pBdr>
        <w:top w:val="single" w:sz="6" w:space="0" w:color="EEEEEE"/>
        <w:left w:val="single" w:sz="6" w:space="0" w:color="EEEEEE"/>
        <w:bottom w:val="single" w:sz="6" w:space="0" w:color="EEEEEE"/>
        <w:right w:val="single" w:sz="6" w:space="0" w:color="EEEEEE"/>
      </w:pBdr>
      <w:shd w:val="clear" w:color="auto" w:fill="FFFFFF"/>
      <w:bidi w:val="0"/>
      <w:spacing w:before="300" w:after="600"/>
      <w:ind w:firstLine="225"/>
    </w:pPr>
    <w:rPr>
      <w:rFonts w:ascii="Times New Roman" w:eastAsia="Times New Roman" w:hAnsi="Times New Roman" w:cs="Times New Roman"/>
      <w:szCs w:val="24"/>
    </w:rPr>
  </w:style>
  <w:style w:type="paragraph" w:customStyle="1" w:styleId="bubble-2">
    <w:name w:val="bubble-2"/>
    <w:basedOn w:val="Normal"/>
    <w:uiPriority w:val="99"/>
    <w:rsid w:val="00AD596A"/>
    <w:pPr>
      <w:pBdr>
        <w:top w:val="single" w:sz="6" w:space="0" w:color="EAE8CC"/>
        <w:left w:val="single" w:sz="6" w:space="0" w:color="EAE8CC"/>
        <w:bottom w:val="single" w:sz="6" w:space="0" w:color="EAE8CC"/>
        <w:right w:val="single" w:sz="6" w:space="0" w:color="EAE8CC"/>
      </w:pBdr>
      <w:shd w:val="clear" w:color="auto" w:fill="FFFEF4"/>
      <w:bidi w:val="0"/>
      <w:spacing w:before="300" w:after="600"/>
      <w:ind w:firstLine="225"/>
    </w:pPr>
    <w:rPr>
      <w:rFonts w:ascii="Times New Roman" w:eastAsia="Times New Roman" w:hAnsi="Times New Roman" w:cs="Times New Roman"/>
      <w:szCs w:val="24"/>
    </w:rPr>
  </w:style>
  <w:style w:type="paragraph" w:customStyle="1" w:styleId="bubble-3">
    <w:name w:val="bubble-3"/>
    <w:basedOn w:val="Normal"/>
    <w:uiPriority w:val="99"/>
    <w:rsid w:val="00AD596A"/>
    <w:pPr>
      <w:pBdr>
        <w:top w:val="single" w:sz="6" w:space="0" w:color="E5E5E5"/>
        <w:left w:val="single" w:sz="6" w:space="0" w:color="E5E5E5"/>
        <w:bottom w:val="single" w:sz="6" w:space="0" w:color="E5E5E5"/>
        <w:right w:val="single" w:sz="6" w:space="0" w:color="E5E5E5"/>
      </w:pBdr>
      <w:shd w:val="clear" w:color="auto" w:fill="F8F8F8"/>
      <w:bidi w:val="0"/>
      <w:spacing w:before="300" w:after="600"/>
      <w:ind w:firstLine="225"/>
    </w:pPr>
    <w:rPr>
      <w:rFonts w:ascii="Times New Roman" w:eastAsia="Times New Roman" w:hAnsi="Times New Roman" w:cs="Times New Roman"/>
      <w:szCs w:val="24"/>
    </w:rPr>
  </w:style>
  <w:style w:type="paragraph" w:customStyle="1" w:styleId="bubble-4">
    <w:name w:val="bubble-4"/>
    <w:basedOn w:val="Normal"/>
    <w:uiPriority w:val="99"/>
    <w:rsid w:val="00AD596A"/>
    <w:pPr>
      <w:shd w:val="clear" w:color="auto" w:fill="222222"/>
      <w:bidi w:val="0"/>
      <w:spacing w:before="300" w:after="600"/>
      <w:ind w:firstLine="225"/>
    </w:pPr>
    <w:rPr>
      <w:rFonts w:ascii="Times New Roman" w:eastAsia="Times New Roman" w:hAnsi="Times New Roman" w:cs="Times New Roman"/>
      <w:color w:val="FFFFFF"/>
      <w:szCs w:val="24"/>
    </w:rPr>
  </w:style>
  <w:style w:type="paragraph" w:customStyle="1" w:styleId="bubble-5">
    <w:name w:val="bubble-5"/>
    <w:basedOn w:val="Normal"/>
    <w:uiPriority w:val="99"/>
    <w:rsid w:val="00AD596A"/>
    <w:pPr>
      <w:shd w:val="clear" w:color="auto" w:fill="F47B20"/>
      <w:bidi w:val="0"/>
      <w:spacing w:before="300" w:after="600"/>
      <w:ind w:firstLine="225"/>
    </w:pPr>
    <w:rPr>
      <w:rFonts w:ascii="Times New Roman" w:eastAsia="Times New Roman" w:hAnsi="Times New Roman" w:cs="Times New Roman"/>
      <w:color w:val="FFFFFF"/>
      <w:szCs w:val="24"/>
    </w:rPr>
  </w:style>
  <w:style w:type="paragraph" w:customStyle="1" w:styleId="bubble-6">
    <w:name w:val="bubble-6"/>
    <w:basedOn w:val="Normal"/>
    <w:uiPriority w:val="99"/>
    <w:rsid w:val="00AD596A"/>
    <w:pPr>
      <w:shd w:val="clear" w:color="auto" w:fill="90A857"/>
      <w:bidi w:val="0"/>
      <w:spacing w:before="300" w:after="600"/>
      <w:ind w:firstLine="225"/>
    </w:pPr>
    <w:rPr>
      <w:rFonts w:ascii="Times New Roman" w:eastAsia="Times New Roman" w:hAnsi="Times New Roman" w:cs="Times New Roman"/>
      <w:color w:val="FFFFFF"/>
      <w:szCs w:val="24"/>
    </w:rPr>
  </w:style>
  <w:style w:type="paragraph" w:customStyle="1" w:styleId="gktable">
    <w:name w:val="gktabl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gktable2">
    <w:name w:val="gktable2"/>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gktooltip">
    <w:name w:val="gktooltip"/>
    <w:basedOn w:val="Normal"/>
    <w:uiPriority w:val="99"/>
    <w:rsid w:val="00AD596A"/>
    <w:pPr>
      <w:bidi w:val="0"/>
      <w:spacing w:after="120"/>
      <w:ind w:firstLine="225"/>
    </w:pPr>
    <w:rPr>
      <w:rFonts w:ascii="Times New Roman" w:eastAsia="Times New Roman" w:hAnsi="Times New Roman" w:cs="Times New Roman"/>
      <w:color w:val="000000"/>
      <w:szCs w:val="24"/>
    </w:rPr>
  </w:style>
  <w:style w:type="paragraph" w:customStyle="1" w:styleId="classictooltip">
    <w:name w:val="classictooltip"/>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customtooltip">
    <w:name w:val="customtooltip"/>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code2">
    <w:name w:val="code2"/>
    <w:basedOn w:val="Normal"/>
    <w:uiPriority w:val="99"/>
    <w:rsid w:val="00AD596A"/>
    <w:pPr>
      <w:pBdr>
        <w:top w:val="single" w:sz="6" w:space="0" w:color="EEEEEE"/>
        <w:left w:val="single" w:sz="6" w:space="24" w:color="EEEEEE"/>
        <w:bottom w:val="single" w:sz="6" w:space="0" w:color="EEEEEE"/>
        <w:right w:val="single" w:sz="24" w:space="0" w:color="F47B20"/>
      </w:pBdr>
      <w:shd w:val="clear" w:color="auto" w:fill="FFFFFF"/>
      <w:bidi w:val="0"/>
      <w:spacing w:after="75"/>
      <w:ind w:firstLine="225"/>
    </w:pPr>
    <w:rPr>
      <w:rFonts w:ascii="Times New Roman" w:eastAsia="Times New Roman" w:hAnsi="Times New Roman" w:cs="Times New Roman"/>
      <w:color w:val="333333"/>
      <w:szCs w:val="24"/>
    </w:rPr>
  </w:style>
  <w:style w:type="paragraph" w:customStyle="1" w:styleId="code3">
    <w:name w:val="code3"/>
    <w:basedOn w:val="Normal"/>
    <w:uiPriority w:val="99"/>
    <w:rsid w:val="00AD596A"/>
    <w:pPr>
      <w:pBdr>
        <w:top w:val="single" w:sz="6" w:space="0" w:color="EEEEEE"/>
        <w:left w:val="single" w:sz="6" w:space="0" w:color="EEEEEE"/>
        <w:bottom w:val="single" w:sz="6" w:space="0" w:color="EEEEEE"/>
        <w:right w:val="single" w:sz="6" w:space="0" w:color="EEEEEE"/>
      </w:pBdr>
      <w:shd w:val="clear" w:color="auto" w:fill="FFFFFF"/>
      <w:bidi w:val="0"/>
      <w:spacing w:after="75"/>
      <w:ind w:firstLine="225"/>
    </w:pPr>
    <w:rPr>
      <w:rFonts w:ascii="Times New Roman" w:eastAsia="Times New Roman" w:hAnsi="Times New Roman" w:cs="Times New Roman"/>
      <w:szCs w:val="24"/>
    </w:rPr>
  </w:style>
  <w:style w:type="paragraph" w:customStyle="1" w:styleId="highlight1">
    <w:name w:val="highlight1"/>
    <w:basedOn w:val="Normal"/>
    <w:uiPriority w:val="99"/>
    <w:rsid w:val="00AD596A"/>
    <w:pPr>
      <w:shd w:val="clear" w:color="auto" w:fill="F47B20"/>
      <w:bidi w:val="0"/>
      <w:spacing w:after="120"/>
      <w:ind w:firstLine="225"/>
    </w:pPr>
    <w:rPr>
      <w:rFonts w:ascii="Times New Roman" w:eastAsia="Times New Roman" w:hAnsi="Times New Roman" w:cs="Times New Roman"/>
      <w:color w:val="FFFFFF"/>
      <w:szCs w:val="24"/>
    </w:rPr>
  </w:style>
  <w:style w:type="paragraph" w:customStyle="1" w:styleId="highlight2">
    <w:name w:val="highlight2"/>
    <w:basedOn w:val="Normal"/>
    <w:uiPriority w:val="99"/>
    <w:rsid w:val="00AD596A"/>
    <w:pPr>
      <w:shd w:val="clear" w:color="auto" w:fill="F47B20"/>
      <w:bidi w:val="0"/>
      <w:ind w:firstLine="225"/>
    </w:pPr>
    <w:rPr>
      <w:rFonts w:ascii="Times New Roman" w:eastAsia="Times New Roman" w:hAnsi="Times New Roman" w:cs="Times New Roman"/>
      <w:color w:val="FFFFFF"/>
      <w:szCs w:val="24"/>
    </w:rPr>
  </w:style>
  <w:style w:type="paragraph" w:customStyle="1" w:styleId="icondigg">
    <w:name w:val="icondigg"/>
    <w:basedOn w:val="Normal"/>
    <w:uiPriority w:val="99"/>
    <w:rsid w:val="00AD596A"/>
    <w:pPr>
      <w:bidi w:val="0"/>
      <w:spacing w:after="180" w:line="480" w:lineRule="atLeast"/>
      <w:ind w:firstLine="225"/>
    </w:pPr>
    <w:rPr>
      <w:rFonts w:ascii="Times New Roman" w:eastAsia="Times New Roman" w:hAnsi="Times New Roman" w:cs="Times New Roman"/>
      <w:sz w:val="18"/>
      <w:szCs w:val="18"/>
    </w:rPr>
  </w:style>
  <w:style w:type="paragraph" w:customStyle="1" w:styleId="icondelicious">
    <w:name w:val="icondelicious"/>
    <w:basedOn w:val="Normal"/>
    <w:uiPriority w:val="99"/>
    <w:rsid w:val="00AD596A"/>
    <w:pPr>
      <w:bidi w:val="0"/>
      <w:spacing w:after="180" w:line="480" w:lineRule="atLeast"/>
      <w:ind w:firstLine="225"/>
    </w:pPr>
    <w:rPr>
      <w:rFonts w:ascii="Times New Roman" w:eastAsia="Times New Roman" w:hAnsi="Times New Roman" w:cs="Times New Roman"/>
      <w:sz w:val="18"/>
      <w:szCs w:val="18"/>
    </w:rPr>
  </w:style>
  <w:style w:type="paragraph" w:customStyle="1" w:styleId="icontwitter">
    <w:name w:val="icontwitter"/>
    <w:basedOn w:val="Normal"/>
    <w:uiPriority w:val="99"/>
    <w:rsid w:val="00AD596A"/>
    <w:pPr>
      <w:bidi w:val="0"/>
      <w:spacing w:after="180" w:line="480" w:lineRule="atLeast"/>
      <w:ind w:firstLine="225"/>
    </w:pPr>
    <w:rPr>
      <w:rFonts w:ascii="Times New Roman" w:eastAsia="Times New Roman" w:hAnsi="Times New Roman" w:cs="Times New Roman"/>
      <w:sz w:val="18"/>
      <w:szCs w:val="18"/>
    </w:rPr>
  </w:style>
  <w:style w:type="paragraph" w:customStyle="1" w:styleId="iconmobypicture">
    <w:name w:val="iconmobypicture"/>
    <w:basedOn w:val="Normal"/>
    <w:uiPriority w:val="99"/>
    <w:rsid w:val="00AD596A"/>
    <w:pPr>
      <w:bidi w:val="0"/>
      <w:spacing w:after="180" w:line="480" w:lineRule="atLeast"/>
      <w:ind w:firstLine="225"/>
    </w:pPr>
    <w:rPr>
      <w:rFonts w:ascii="Times New Roman" w:eastAsia="Times New Roman" w:hAnsi="Times New Roman" w:cs="Times New Roman"/>
      <w:sz w:val="18"/>
      <w:szCs w:val="18"/>
    </w:rPr>
  </w:style>
  <w:style w:type="paragraph" w:customStyle="1" w:styleId="iconyoutube">
    <w:name w:val="iconyoutube"/>
    <w:basedOn w:val="Normal"/>
    <w:uiPriority w:val="99"/>
    <w:rsid w:val="00AD596A"/>
    <w:pPr>
      <w:bidi w:val="0"/>
      <w:spacing w:after="180" w:line="480" w:lineRule="atLeast"/>
      <w:ind w:firstLine="225"/>
    </w:pPr>
    <w:rPr>
      <w:rFonts w:ascii="Times New Roman" w:eastAsia="Times New Roman" w:hAnsi="Times New Roman" w:cs="Times New Roman"/>
      <w:sz w:val="18"/>
      <w:szCs w:val="18"/>
    </w:rPr>
  </w:style>
  <w:style w:type="paragraph" w:customStyle="1" w:styleId="iconvimeo">
    <w:name w:val="iconvimeo"/>
    <w:basedOn w:val="Normal"/>
    <w:uiPriority w:val="99"/>
    <w:rsid w:val="00AD596A"/>
    <w:pPr>
      <w:bidi w:val="0"/>
      <w:spacing w:after="180" w:line="480" w:lineRule="atLeast"/>
      <w:ind w:firstLine="225"/>
    </w:pPr>
    <w:rPr>
      <w:rFonts w:ascii="Times New Roman" w:eastAsia="Times New Roman" w:hAnsi="Times New Roman" w:cs="Times New Roman"/>
      <w:sz w:val="18"/>
      <w:szCs w:val="18"/>
    </w:rPr>
  </w:style>
  <w:style w:type="paragraph" w:customStyle="1" w:styleId="iconfacebook">
    <w:name w:val="iconfacebook"/>
    <w:basedOn w:val="Normal"/>
    <w:uiPriority w:val="99"/>
    <w:rsid w:val="00AD596A"/>
    <w:pPr>
      <w:bidi w:val="0"/>
      <w:spacing w:after="180" w:line="480" w:lineRule="atLeast"/>
      <w:ind w:firstLine="225"/>
    </w:pPr>
    <w:rPr>
      <w:rFonts w:ascii="Times New Roman" w:eastAsia="Times New Roman" w:hAnsi="Times New Roman" w:cs="Times New Roman"/>
      <w:sz w:val="18"/>
      <w:szCs w:val="18"/>
    </w:rPr>
  </w:style>
  <w:style w:type="paragraph" w:customStyle="1" w:styleId="demo-typodiv">
    <w:name w:val="demo-typodiv"/>
    <w:basedOn w:val="Normal"/>
    <w:uiPriority w:val="99"/>
    <w:rsid w:val="00AD596A"/>
    <w:pPr>
      <w:bidi w:val="0"/>
      <w:spacing w:after="450"/>
      <w:ind w:firstLine="225"/>
    </w:pPr>
    <w:rPr>
      <w:rFonts w:ascii="Times New Roman" w:eastAsia="Times New Roman" w:hAnsi="Times New Roman" w:cs="Times New Roman"/>
      <w:szCs w:val="24"/>
    </w:rPr>
  </w:style>
  <w:style w:type="paragraph" w:customStyle="1" w:styleId="demo-typo-col2">
    <w:name w:val="demo-typo-col2"/>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demo-typo-col3">
    <w:name w:val="demo-typo-col3"/>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demo-typo-col4">
    <w:name w:val="demo-typo-col4"/>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demo-typopadd">
    <w:name w:val="demo-typo_padd"/>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error">
    <w:name w:val="error"/>
    <w:basedOn w:val="Normal"/>
    <w:uiPriority w:val="99"/>
    <w:rsid w:val="00AD596A"/>
    <w:pPr>
      <w:bidi w:val="0"/>
      <w:spacing w:after="120"/>
      <w:ind w:firstLine="225"/>
    </w:pPr>
    <w:rPr>
      <w:rFonts w:ascii="Times New Roman" w:eastAsia="Times New Roman" w:hAnsi="Times New Roman" w:cs="Times New Roman"/>
      <w:color w:val="FF0000"/>
      <w:szCs w:val="24"/>
    </w:rPr>
  </w:style>
  <w:style w:type="paragraph" w:customStyle="1" w:styleId="invalid">
    <w:name w:val="invalid"/>
    <w:basedOn w:val="Normal"/>
    <w:uiPriority w:val="99"/>
    <w:rsid w:val="00AD596A"/>
    <w:pPr>
      <w:pBdr>
        <w:top w:val="dashed" w:sz="6" w:space="0" w:color="F3A6A6"/>
        <w:left w:val="dashed" w:sz="6" w:space="0" w:color="F3A6A6"/>
        <w:bottom w:val="dashed" w:sz="6" w:space="0" w:color="F3A6A6"/>
        <w:right w:val="dashed" w:sz="6" w:space="0" w:color="F3A6A6"/>
      </w:pBdr>
      <w:shd w:val="clear" w:color="auto" w:fill="FFFEF4"/>
      <w:bidi w:val="0"/>
      <w:spacing w:after="120"/>
      <w:ind w:firstLine="225"/>
    </w:pPr>
    <w:rPr>
      <w:rFonts w:ascii="Times New Roman" w:eastAsia="Times New Roman" w:hAnsi="Times New Roman" w:cs="Times New Roman"/>
      <w:color w:val="000000"/>
      <w:szCs w:val="24"/>
    </w:rPr>
  </w:style>
  <w:style w:type="paragraph" w:customStyle="1" w:styleId="small">
    <w:name w:val="small"/>
    <w:basedOn w:val="Normal"/>
    <w:uiPriority w:val="99"/>
    <w:rsid w:val="00AD596A"/>
    <w:pPr>
      <w:bidi w:val="0"/>
      <w:spacing w:after="120"/>
      <w:ind w:firstLine="225"/>
    </w:pPr>
    <w:rPr>
      <w:rFonts w:ascii="Times New Roman" w:eastAsia="Times New Roman" w:hAnsi="Times New Roman" w:cs="Times New Roman"/>
      <w:color w:val="888888"/>
      <w:sz w:val="17"/>
      <w:szCs w:val="17"/>
    </w:rPr>
  </w:style>
  <w:style w:type="paragraph" w:customStyle="1" w:styleId="smalldark">
    <w:name w:val="smalldark"/>
    <w:basedOn w:val="Normal"/>
    <w:uiPriority w:val="99"/>
    <w:rsid w:val="00AD596A"/>
    <w:pPr>
      <w:bidi w:val="0"/>
      <w:spacing w:after="120"/>
      <w:ind w:firstLine="225"/>
    </w:pPr>
    <w:rPr>
      <w:rFonts w:ascii="Times New Roman" w:eastAsia="Times New Roman" w:hAnsi="Times New Roman" w:cs="Times New Roman"/>
      <w:color w:val="888888"/>
      <w:sz w:val="17"/>
      <w:szCs w:val="17"/>
    </w:rPr>
  </w:style>
  <w:style w:type="paragraph" w:customStyle="1" w:styleId="imgcaption">
    <w:name w:val="img_caption"/>
    <w:basedOn w:val="Normal"/>
    <w:uiPriority w:val="99"/>
    <w:rsid w:val="00AD596A"/>
    <w:pPr>
      <w:bidi w:val="0"/>
      <w:spacing w:after="120"/>
      <w:ind w:firstLine="225"/>
    </w:pPr>
    <w:rPr>
      <w:rFonts w:ascii="Times New Roman" w:eastAsia="Times New Roman" w:hAnsi="Times New Roman" w:cs="Times New Roman"/>
      <w:color w:val="888888"/>
      <w:sz w:val="17"/>
      <w:szCs w:val="17"/>
    </w:rPr>
  </w:style>
  <w:style w:type="paragraph" w:customStyle="1" w:styleId="contenttoc">
    <w:name w:val="contenttoc"/>
    <w:basedOn w:val="Normal"/>
    <w:uiPriority w:val="99"/>
    <w:rsid w:val="00AD596A"/>
    <w:pPr>
      <w:bidi w:val="0"/>
      <w:spacing w:after="120"/>
      <w:ind w:firstLine="225"/>
    </w:pPr>
    <w:rPr>
      <w:rFonts w:ascii="Times New Roman" w:eastAsia="Times New Roman" w:hAnsi="Times New Roman" w:cs="Times New Roman"/>
      <w:color w:val="888888"/>
      <w:sz w:val="17"/>
      <w:szCs w:val="17"/>
    </w:rPr>
  </w:style>
  <w:style w:type="paragraph" w:customStyle="1" w:styleId="accordion">
    <w:name w:val="accordion"/>
    <w:basedOn w:val="Normal"/>
    <w:uiPriority w:val="99"/>
    <w:rsid w:val="00AD596A"/>
    <w:pPr>
      <w:bidi w:val="0"/>
      <w:spacing w:after="270"/>
      <w:ind w:firstLine="225"/>
    </w:pPr>
    <w:rPr>
      <w:rFonts w:ascii="Times New Roman" w:eastAsia="Times New Roman" w:hAnsi="Times New Roman" w:cs="Times New Roman"/>
      <w:szCs w:val="24"/>
    </w:rPr>
  </w:style>
  <w:style w:type="paragraph" w:customStyle="1" w:styleId="total">
    <w:name w:val="total"/>
    <w:basedOn w:val="Normal"/>
    <w:uiPriority w:val="99"/>
    <w:rsid w:val="00AD596A"/>
    <w:pPr>
      <w:pBdr>
        <w:top w:val="single" w:sz="6" w:space="0" w:color="E5E5E5"/>
        <w:left w:val="single" w:sz="6" w:space="0" w:color="E5E5E5"/>
        <w:bottom w:val="single" w:sz="6" w:space="0" w:color="E5E5E5"/>
        <w:right w:val="single" w:sz="6" w:space="0" w:color="E5E5E5"/>
      </w:pBdr>
      <w:bidi w:val="0"/>
      <w:spacing w:after="45"/>
      <w:ind w:firstLine="225"/>
    </w:pPr>
    <w:rPr>
      <w:rFonts w:ascii="Times New Roman" w:eastAsia="Times New Roman" w:hAnsi="Times New Roman" w:cs="Times New Roman"/>
      <w:szCs w:val="24"/>
    </w:rPr>
  </w:style>
  <w:style w:type="paragraph" w:customStyle="1" w:styleId="heading">
    <w:name w:val="heading"/>
    <w:basedOn w:val="Normal"/>
    <w:uiPriority w:val="99"/>
    <w:rsid w:val="00AD596A"/>
    <w:pPr>
      <w:bidi w:val="0"/>
      <w:spacing w:after="120"/>
      <w:ind w:firstLine="225"/>
    </w:pPr>
    <w:rPr>
      <w:rFonts w:ascii="Times New Roman" w:eastAsia="Times New Roman" w:hAnsi="Times New Roman" w:cs="Times New Roman"/>
      <w:color w:val="F47B20"/>
      <w:sz w:val="20"/>
      <w:szCs w:val="20"/>
    </w:rPr>
  </w:style>
  <w:style w:type="paragraph" w:customStyle="1" w:styleId="inner">
    <w:name w:val="inner"/>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atable">
    <w:name w:val="atable"/>
    <w:basedOn w:val="Normal"/>
    <w:uiPriority w:val="99"/>
    <w:rsid w:val="00AD596A"/>
    <w:pPr>
      <w:pBdr>
        <w:top w:val="single" w:sz="6" w:space="0" w:color="AAAAAA"/>
        <w:left w:val="single" w:sz="6" w:space="0" w:color="AAAAAA"/>
        <w:bottom w:val="single" w:sz="6" w:space="0" w:color="AAAAAA"/>
        <w:right w:val="single" w:sz="6" w:space="0" w:color="AAAAAA"/>
      </w:pBdr>
      <w:ind w:firstLine="225"/>
    </w:pPr>
    <w:rPr>
      <w:rFonts w:ascii="Times New Roman" w:eastAsia="Times New Roman" w:hAnsi="Times New Roman" w:cs="Times New Roman"/>
      <w:sz w:val="18"/>
      <w:szCs w:val="18"/>
    </w:rPr>
  </w:style>
  <w:style w:type="paragraph" w:customStyle="1" w:styleId="ptable">
    <w:name w:val="ptable"/>
    <w:basedOn w:val="Normal"/>
    <w:uiPriority w:val="99"/>
    <w:rsid w:val="00AD596A"/>
    <w:pPr>
      <w:pBdr>
        <w:top w:val="single" w:sz="6" w:space="0" w:color="AAAAAA"/>
        <w:left w:val="single" w:sz="6" w:space="0" w:color="AAAAAA"/>
        <w:bottom w:val="single" w:sz="6" w:space="0" w:color="AAAAAA"/>
        <w:right w:val="single" w:sz="6" w:space="0" w:color="AAAAAA"/>
      </w:pBdr>
      <w:ind w:firstLine="225"/>
    </w:pPr>
    <w:rPr>
      <w:rFonts w:ascii="Times New Roman" w:eastAsia="Times New Roman" w:hAnsi="Times New Roman" w:cs="Times New Roman"/>
      <w:sz w:val="18"/>
      <w:szCs w:val="18"/>
    </w:rPr>
  </w:style>
  <w:style w:type="paragraph" w:customStyle="1" w:styleId="field">
    <w:name w:val="field"/>
    <w:basedOn w:val="Normal"/>
    <w:uiPriority w:val="99"/>
    <w:rsid w:val="00AD596A"/>
    <w:pPr>
      <w:pBdr>
        <w:top w:val="single" w:sz="6" w:space="2" w:color="DEDEDE"/>
        <w:left w:val="single" w:sz="6" w:space="2" w:color="DEDEDE"/>
        <w:bottom w:val="single" w:sz="6" w:space="2" w:color="DEDEDE"/>
        <w:right w:val="single" w:sz="6" w:space="2" w:color="DEDEDE"/>
      </w:pBdr>
      <w:bidi w:val="0"/>
      <w:spacing w:after="120"/>
      <w:ind w:firstLine="225"/>
    </w:pPr>
    <w:rPr>
      <w:rFonts w:ascii="Times New Roman" w:eastAsia="Times New Roman" w:hAnsi="Times New Roman" w:cs="Times New Roman"/>
      <w:color w:val="828282"/>
      <w:szCs w:val="24"/>
    </w:rPr>
  </w:style>
  <w:style w:type="paragraph" w:customStyle="1" w:styleId="textarea">
    <w:name w:val="textarea"/>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tipsy">
    <w:name w:val="tipsy"/>
    <w:basedOn w:val="Normal"/>
    <w:uiPriority w:val="99"/>
    <w:rsid w:val="00AD596A"/>
    <w:pPr>
      <w:bidi w:val="0"/>
      <w:spacing w:after="120"/>
      <w:ind w:firstLine="225"/>
    </w:pPr>
    <w:rPr>
      <w:rFonts w:ascii="Times New Roman" w:eastAsia="Times New Roman" w:hAnsi="Times New Roman" w:cs="Times New Roman"/>
      <w:sz w:val="18"/>
      <w:szCs w:val="18"/>
    </w:rPr>
  </w:style>
  <w:style w:type="paragraph" w:customStyle="1" w:styleId="tipsy-inner">
    <w:name w:val="tipsy-inner"/>
    <w:basedOn w:val="Normal"/>
    <w:uiPriority w:val="99"/>
    <w:rsid w:val="00AD596A"/>
    <w:pPr>
      <w:shd w:val="clear" w:color="auto" w:fill="000000"/>
      <w:bidi w:val="0"/>
      <w:spacing w:after="120" w:line="330" w:lineRule="atLeast"/>
      <w:ind w:firstLine="225"/>
      <w:jc w:val="right"/>
    </w:pPr>
    <w:rPr>
      <w:rFonts w:ascii="Times New Roman" w:eastAsia="Times New Roman" w:hAnsi="Times New Roman" w:cs="Times New Roman"/>
      <w:color w:val="FFFFFF"/>
      <w:szCs w:val="24"/>
    </w:rPr>
  </w:style>
  <w:style w:type="paragraph" w:customStyle="1" w:styleId="formloginregister">
    <w:name w:val="form_login_register"/>
    <w:basedOn w:val="Normal"/>
    <w:uiPriority w:val="99"/>
    <w:rsid w:val="00AD596A"/>
    <w:pPr>
      <w:shd w:val="clear" w:color="auto" w:fill="FBFBFB"/>
      <w:bidi w:val="0"/>
      <w:spacing w:after="120"/>
      <w:ind w:firstLine="225"/>
    </w:pPr>
    <w:rPr>
      <w:rFonts w:ascii="Times New Roman" w:eastAsia="Times New Roman" w:hAnsi="Times New Roman" w:cs="Times New Roman"/>
      <w:szCs w:val="24"/>
    </w:rPr>
  </w:style>
  <w:style w:type="paragraph" w:customStyle="1" w:styleId="topicon">
    <w:name w:val="top_icon"/>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boxhome">
    <w:name w:val="box_home"/>
    <w:basedOn w:val="Normal"/>
    <w:uiPriority w:val="99"/>
    <w:rsid w:val="00AD596A"/>
    <w:pPr>
      <w:pBdr>
        <w:top w:val="single" w:sz="6" w:space="4" w:color="C6C6C6"/>
        <w:left w:val="single" w:sz="6" w:space="4" w:color="C6C6C6"/>
        <w:bottom w:val="single" w:sz="6" w:space="4" w:color="C6C6C6"/>
        <w:right w:val="single" w:sz="6" w:space="4" w:color="C6C6C6"/>
      </w:pBdr>
      <w:bidi w:val="0"/>
      <w:spacing w:after="300"/>
      <w:ind w:firstLine="225"/>
    </w:pPr>
    <w:rPr>
      <w:rFonts w:ascii="Times New Roman" w:eastAsia="Times New Roman" w:hAnsi="Times New Roman" w:cs="Times New Roman"/>
      <w:szCs w:val="24"/>
    </w:rPr>
  </w:style>
  <w:style w:type="paragraph" w:customStyle="1" w:styleId="boxheader">
    <w:name w:val="box_header"/>
    <w:basedOn w:val="Normal"/>
    <w:uiPriority w:val="99"/>
    <w:rsid w:val="00AD596A"/>
    <w:pPr>
      <w:pBdr>
        <w:bottom w:val="single" w:sz="6" w:space="0" w:color="DCDCDC"/>
      </w:pBdr>
      <w:shd w:val="clear" w:color="auto" w:fill="F5F5F5"/>
      <w:bidi w:val="0"/>
      <w:spacing w:after="75" w:line="360" w:lineRule="atLeast"/>
      <w:ind w:left="-75" w:right="-75" w:firstLine="225"/>
    </w:pPr>
    <w:rPr>
      <w:rFonts w:ascii="Times New Roman" w:eastAsia="Times New Roman" w:hAnsi="Times New Roman" w:cs="Times New Roman"/>
      <w:color w:val="222222"/>
      <w:szCs w:val="24"/>
    </w:rPr>
  </w:style>
  <w:style w:type="paragraph" w:customStyle="1" w:styleId="table">
    <w:name w:val="table"/>
    <w:basedOn w:val="Normal"/>
    <w:link w:val="tableChar"/>
    <w:rsid w:val="00AD596A"/>
    <w:pPr>
      <w:pBdr>
        <w:top w:val="single" w:sz="6" w:space="0" w:color="DCDCDC"/>
        <w:left w:val="single" w:sz="6" w:space="0" w:color="DCDCDC"/>
        <w:bottom w:val="single" w:sz="6" w:space="0" w:color="DCDCDC"/>
        <w:right w:val="single" w:sz="6" w:space="0" w:color="DCDCDC"/>
      </w:pBdr>
      <w:bidi w:val="0"/>
      <w:spacing w:after="120"/>
      <w:ind w:firstLine="225"/>
    </w:pPr>
    <w:rPr>
      <w:rFonts w:ascii="Times New Roman" w:eastAsia="Times New Roman" w:hAnsi="Times New Roman" w:cs="Times New Roman"/>
      <w:szCs w:val="24"/>
    </w:rPr>
  </w:style>
  <w:style w:type="paragraph" w:customStyle="1" w:styleId="ftable">
    <w:name w:val="ftable"/>
    <w:basedOn w:val="Normal"/>
    <w:uiPriority w:val="99"/>
    <w:rsid w:val="00AD596A"/>
    <w:pPr>
      <w:pBdr>
        <w:top w:val="single" w:sz="6" w:space="0" w:color="DCDCDC"/>
        <w:left w:val="single" w:sz="6" w:space="0" w:color="DCDCDC"/>
        <w:bottom w:val="single" w:sz="6" w:space="0" w:color="DCDCDC"/>
        <w:right w:val="single" w:sz="6" w:space="0" w:color="DCDCDC"/>
      </w:pBdr>
      <w:bidi w:val="0"/>
      <w:spacing w:after="120"/>
      <w:ind w:firstLine="225"/>
    </w:pPr>
    <w:rPr>
      <w:rFonts w:ascii="Times New Roman" w:eastAsia="Times New Roman" w:hAnsi="Times New Roman" w:cs="Times New Roman"/>
      <w:szCs w:val="24"/>
    </w:rPr>
  </w:style>
  <w:style w:type="paragraph" w:customStyle="1" w:styleId="node">
    <w:name w:val="node"/>
    <w:basedOn w:val="Normal"/>
    <w:uiPriority w:val="99"/>
    <w:rsid w:val="00AD596A"/>
    <w:pPr>
      <w:pBdr>
        <w:top w:val="single" w:sz="6" w:space="2" w:color="EAE8CC"/>
        <w:left w:val="single" w:sz="6" w:space="2" w:color="EAE8CC"/>
        <w:bottom w:val="single" w:sz="6" w:space="2" w:color="EAE8CC"/>
        <w:right w:val="single" w:sz="6" w:space="2" w:color="EAE8CC"/>
      </w:pBdr>
      <w:shd w:val="clear" w:color="auto" w:fill="FFFEF4"/>
      <w:bidi w:val="0"/>
      <w:spacing w:after="120" w:line="225" w:lineRule="atLeast"/>
      <w:ind w:firstLine="225"/>
    </w:pPr>
    <w:rPr>
      <w:rFonts w:ascii="Times New Roman" w:eastAsia="Times New Roman" w:hAnsi="Times New Roman" w:cs="Times New Roman"/>
      <w:color w:val="333333"/>
      <w:szCs w:val="24"/>
    </w:rPr>
  </w:style>
  <w:style w:type="paragraph" w:customStyle="1" w:styleId="pagesplit">
    <w:name w:val="page_split"/>
    <w:basedOn w:val="Normal"/>
    <w:uiPriority w:val="99"/>
    <w:rsid w:val="00AD596A"/>
    <w:pPr>
      <w:pBdr>
        <w:top w:val="single" w:sz="6" w:space="0" w:color="CFCFCF"/>
        <w:bottom w:val="single" w:sz="6" w:space="0" w:color="CFCFCF"/>
      </w:pBdr>
      <w:shd w:val="clear" w:color="auto" w:fill="FFFFFF"/>
      <w:bidi w:val="0"/>
      <w:spacing w:before="75" w:after="75"/>
      <w:ind w:left="-315" w:right="-315" w:firstLine="225"/>
    </w:pPr>
    <w:rPr>
      <w:rFonts w:ascii="Times New Roman" w:eastAsia="Times New Roman" w:hAnsi="Times New Roman" w:cs="Times New Roman"/>
      <w:szCs w:val="24"/>
    </w:rPr>
  </w:style>
  <w:style w:type="paragraph" w:customStyle="1" w:styleId="gplus">
    <w:name w:val="gplus"/>
    <w:basedOn w:val="Normal"/>
    <w:uiPriority w:val="99"/>
    <w:rsid w:val="00AD596A"/>
    <w:pPr>
      <w:pBdr>
        <w:top w:val="single" w:sz="6" w:space="4" w:color="D7DEE3"/>
        <w:left w:val="single" w:sz="6" w:space="4" w:color="D7DEE3"/>
        <w:bottom w:val="single" w:sz="6" w:space="4" w:color="D7DEE3"/>
        <w:right w:val="single" w:sz="6" w:space="4" w:color="D7DEE3"/>
      </w:pBdr>
      <w:shd w:val="clear" w:color="auto" w:fill="F9FBFC"/>
      <w:bidi w:val="0"/>
      <w:spacing w:after="120" w:line="300" w:lineRule="atLeast"/>
      <w:ind w:firstLine="225"/>
      <w:jc w:val="center"/>
    </w:pPr>
    <w:rPr>
      <w:rFonts w:ascii="Tahoma" w:eastAsia="Times New Roman" w:hAnsi="Tahoma" w:cs="Tahoma"/>
      <w:color w:val="333333"/>
      <w:sz w:val="16"/>
      <w:szCs w:val="16"/>
    </w:rPr>
  </w:style>
  <w:style w:type="paragraph" w:customStyle="1" w:styleId="scroller">
    <w:name w:val="scroller"/>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scroller1">
    <w:name w:val="scroller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editing">
    <w:name w:val="editing"/>
    <w:basedOn w:val="Normal"/>
    <w:uiPriority w:val="99"/>
    <w:rsid w:val="00AD596A"/>
    <w:pPr>
      <w:bidi w:val="0"/>
      <w:spacing w:after="120"/>
      <w:ind w:firstLine="225"/>
    </w:pPr>
    <w:rPr>
      <w:rFonts w:ascii="Times New Roman" w:eastAsia="Times New Roman" w:hAnsi="Times New Roman" w:cs="Times New Roman"/>
      <w:color w:val="014B94"/>
      <w:szCs w:val="24"/>
    </w:rPr>
  </w:style>
  <w:style w:type="paragraph" w:customStyle="1" w:styleId="Closing1">
    <w:name w:val="Closing1"/>
    <w:basedOn w:val="Normal"/>
    <w:uiPriority w:val="99"/>
    <w:rsid w:val="00AD596A"/>
    <w:pPr>
      <w:bidi w:val="0"/>
      <w:spacing w:after="120"/>
      <w:ind w:firstLine="225"/>
    </w:pPr>
    <w:rPr>
      <w:rFonts w:ascii="Times New Roman" w:eastAsia="Times New Roman" w:hAnsi="Times New Roman" w:cs="Times New Roman"/>
      <w:vanish/>
      <w:color w:val="014B94"/>
      <w:szCs w:val="24"/>
    </w:rPr>
  </w:style>
  <w:style w:type="paragraph" w:customStyle="1" w:styleId="highlight">
    <w:name w:val="highlight"/>
    <w:basedOn w:val="Normal"/>
    <w:rsid w:val="00AD596A"/>
    <w:pPr>
      <w:shd w:val="clear" w:color="auto" w:fill="90A857"/>
      <w:bidi w:val="0"/>
      <w:spacing w:after="120"/>
      <w:ind w:firstLine="225"/>
    </w:pPr>
    <w:rPr>
      <w:rFonts w:ascii="Times New Roman" w:eastAsia="Times New Roman" w:hAnsi="Times New Roman" w:cs="Times New Roman"/>
      <w:color w:val="FFFFFF"/>
      <w:szCs w:val="24"/>
    </w:rPr>
  </w:style>
  <w:style w:type="paragraph" w:customStyle="1" w:styleId="underline">
    <w:name w:val="underline"/>
    <w:basedOn w:val="Normal"/>
    <w:uiPriority w:val="99"/>
    <w:rsid w:val="00AD596A"/>
    <w:pPr>
      <w:bidi w:val="0"/>
      <w:spacing w:after="120"/>
      <w:ind w:firstLine="225"/>
    </w:pPr>
    <w:rPr>
      <w:rFonts w:ascii="Times New Roman" w:eastAsia="Times New Roman" w:hAnsi="Times New Roman" w:cs="Times New Roman"/>
      <w:szCs w:val="24"/>
      <w:u w:val="single"/>
    </w:rPr>
  </w:style>
  <w:style w:type="paragraph" w:customStyle="1" w:styleId="ui-helper-hidden">
    <w:name w:val="ui-helper-hidden"/>
    <w:basedOn w:val="Normal"/>
    <w:uiPriority w:val="99"/>
    <w:rsid w:val="00AD596A"/>
    <w:pPr>
      <w:bidi w:val="0"/>
      <w:spacing w:after="120"/>
      <w:ind w:firstLine="225"/>
    </w:pPr>
    <w:rPr>
      <w:rFonts w:ascii="Times New Roman" w:eastAsia="Times New Roman" w:hAnsi="Times New Roman" w:cs="Times New Roman"/>
      <w:vanish/>
      <w:szCs w:val="24"/>
    </w:rPr>
  </w:style>
  <w:style w:type="paragraph" w:customStyle="1" w:styleId="ui-helper-reset">
    <w:name w:val="ui-helper-reset"/>
    <w:basedOn w:val="Normal"/>
    <w:uiPriority w:val="99"/>
    <w:rsid w:val="00AD596A"/>
    <w:pPr>
      <w:bidi w:val="0"/>
      <w:ind w:firstLine="225"/>
    </w:pPr>
    <w:rPr>
      <w:rFonts w:ascii="Times New Roman" w:eastAsia="Times New Roman" w:hAnsi="Times New Roman" w:cs="Times New Roman"/>
      <w:szCs w:val="24"/>
    </w:rPr>
  </w:style>
  <w:style w:type="paragraph" w:customStyle="1" w:styleId="ui-helper-zfix">
    <w:name w:val="ui-helper-zfix"/>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icon">
    <w:name w:val="ui-icon"/>
    <w:basedOn w:val="Normal"/>
    <w:uiPriority w:val="99"/>
    <w:rsid w:val="00AD596A"/>
    <w:pPr>
      <w:bidi w:val="0"/>
      <w:spacing w:after="120"/>
      <w:ind w:firstLine="7343"/>
    </w:pPr>
    <w:rPr>
      <w:rFonts w:ascii="Times New Roman" w:eastAsia="Times New Roman" w:hAnsi="Times New Roman" w:cs="Times New Roman"/>
      <w:szCs w:val="24"/>
    </w:rPr>
  </w:style>
  <w:style w:type="paragraph" w:customStyle="1" w:styleId="ui-widget-overlay">
    <w:name w:val="ui-widget-overlay"/>
    <w:basedOn w:val="Normal"/>
    <w:rsid w:val="00AD596A"/>
    <w:pPr>
      <w:shd w:val="clear" w:color="auto" w:fill="666666"/>
      <w:bidi w:val="0"/>
      <w:spacing w:after="120"/>
      <w:ind w:firstLine="225"/>
    </w:pPr>
    <w:rPr>
      <w:rFonts w:ascii="Times New Roman" w:eastAsia="Times New Roman" w:hAnsi="Times New Roman" w:cs="Times New Roman"/>
      <w:szCs w:val="24"/>
    </w:rPr>
  </w:style>
  <w:style w:type="paragraph" w:customStyle="1" w:styleId="ui-widget">
    <w:name w:val="ui-widget"/>
    <w:basedOn w:val="Normal"/>
    <w:uiPriority w:val="99"/>
    <w:rsid w:val="00AD596A"/>
    <w:pPr>
      <w:bidi w:val="0"/>
      <w:spacing w:after="120"/>
      <w:ind w:firstLine="225"/>
    </w:pPr>
    <w:rPr>
      <w:rFonts w:ascii="Tahoma" w:eastAsia="Times New Roman" w:hAnsi="Tahoma" w:cs="Tahoma"/>
      <w:sz w:val="26"/>
      <w:szCs w:val="26"/>
    </w:rPr>
  </w:style>
  <w:style w:type="paragraph" w:customStyle="1" w:styleId="ui-widget-content">
    <w:name w:val="ui-widget-content"/>
    <w:basedOn w:val="Normal"/>
    <w:uiPriority w:val="99"/>
    <w:rsid w:val="00AD596A"/>
    <w:pPr>
      <w:pBdr>
        <w:top w:val="single" w:sz="6" w:space="0" w:color="DDDDDD"/>
        <w:left w:val="single" w:sz="6" w:space="0" w:color="DDDDDD"/>
        <w:bottom w:val="single" w:sz="6" w:space="0" w:color="DDDDDD"/>
        <w:right w:val="single" w:sz="6" w:space="0" w:color="DDDDDD"/>
      </w:pBdr>
      <w:bidi w:val="0"/>
      <w:spacing w:after="120"/>
      <w:ind w:firstLine="225"/>
    </w:pPr>
    <w:rPr>
      <w:rFonts w:ascii="Times New Roman" w:eastAsia="Times New Roman" w:hAnsi="Times New Roman" w:cs="Times New Roman"/>
      <w:color w:val="333333"/>
      <w:szCs w:val="24"/>
    </w:rPr>
  </w:style>
  <w:style w:type="paragraph" w:customStyle="1" w:styleId="ui-widget-header">
    <w:name w:val="ui-widget-header"/>
    <w:basedOn w:val="Normal"/>
    <w:uiPriority w:val="99"/>
    <w:rsid w:val="00AD596A"/>
    <w:pPr>
      <w:pBdr>
        <w:top w:val="single" w:sz="6" w:space="0" w:color="E78F08"/>
        <w:left w:val="single" w:sz="6" w:space="0" w:color="E78F08"/>
        <w:bottom w:val="single" w:sz="6" w:space="0" w:color="E78F08"/>
        <w:right w:val="single" w:sz="6" w:space="0" w:color="E78F08"/>
      </w:pBdr>
      <w:shd w:val="clear" w:color="auto" w:fill="F6A828"/>
      <w:bidi w:val="0"/>
      <w:spacing w:after="120"/>
      <w:ind w:firstLine="225"/>
    </w:pPr>
    <w:rPr>
      <w:rFonts w:ascii="Times New Roman" w:eastAsia="Times New Roman" w:hAnsi="Times New Roman" w:cs="Times New Roman"/>
      <w:color w:val="FFFFFF"/>
      <w:szCs w:val="24"/>
    </w:rPr>
  </w:style>
  <w:style w:type="paragraph" w:customStyle="1" w:styleId="ui-state-default">
    <w:name w:val="ui-state-default"/>
    <w:basedOn w:val="Normal"/>
    <w:uiPriority w:val="99"/>
    <w:rsid w:val="00AD596A"/>
    <w:pPr>
      <w:pBdr>
        <w:top w:val="single" w:sz="6" w:space="0" w:color="CCCCCC"/>
        <w:left w:val="single" w:sz="6" w:space="0" w:color="CCCCCC"/>
        <w:bottom w:val="single" w:sz="6" w:space="0" w:color="CCCCCC"/>
        <w:right w:val="single" w:sz="6" w:space="0" w:color="CCCCCC"/>
      </w:pBdr>
      <w:shd w:val="clear" w:color="auto" w:fill="F6F6F6"/>
      <w:bidi w:val="0"/>
      <w:spacing w:after="120"/>
      <w:ind w:firstLine="225"/>
    </w:pPr>
    <w:rPr>
      <w:rFonts w:ascii="Times New Roman" w:eastAsia="Times New Roman" w:hAnsi="Times New Roman" w:cs="Times New Roman"/>
      <w:color w:val="1C94C4"/>
      <w:szCs w:val="24"/>
    </w:rPr>
  </w:style>
  <w:style w:type="paragraph" w:customStyle="1" w:styleId="ui-state-hover">
    <w:name w:val="ui-state-hover"/>
    <w:basedOn w:val="Normal"/>
    <w:uiPriority w:val="99"/>
    <w:rsid w:val="00AD596A"/>
    <w:pPr>
      <w:pBdr>
        <w:top w:val="single" w:sz="6" w:space="0" w:color="FBCB09"/>
        <w:left w:val="single" w:sz="6" w:space="0" w:color="FBCB09"/>
        <w:bottom w:val="single" w:sz="6" w:space="0" w:color="FBCB09"/>
        <w:right w:val="single" w:sz="6" w:space="0" w:color="FBCB09"/>
      </w:pBdr>
      <w:shd w:val="clear" w:color="auto" w:fill="FDF5CE"/>
      <w:bidi w:val="0"/>
      <w:spacing w:after="120"/>
      <w:ind w:firstLine="225"/>
    </w:pPr>
    <w:rPr>
      <w:rFonts w:ascii="Times New Roman" w:eastAsia="Times New Roman" w:hAnsi="Times New Roman" w:cs="Times New Roman"/>
      <w:color w:val="C77405"/>
      <w:szCs w:val="24"/>
    </w:rPr>
  </w:style>
  <w:style w:type="paragraph" w:customStyle="1" w:styleId="ui-state-focus">
    <w:name w:val="ui-state-focus"/>
    <w:basedOn w:val="Normal"/>
    <w:uiPriority w:val="99"/>
    <w:rsid w:val="00AD596A"/>
    <w:pPr>
      <w:pBdr>
        <w:top w:val="single" w:sz="6" w:space="0" w:color="FBCB09"/>
        <w:left w:val="single" w:sz="6" w:space="0" w:color="FBCB09"/>
        <w:bottom w:val="single" w:sz="6" w:space="0" w:color="FBCB09"/>
        <w:right w:val="single" w:sz="6" w:space="0" w:color="FBCB09"/>
      </w:pBdr>
      <w:shd w:val="clear" w:color="auto" w:fill="FDF5CE"/>
      <w:bidi w:val="0"/>
      <w:spacing w:after="120"/>
      <w:ind w:firstLine="225"/>
    </w:pPr>
    <w:rPr>
      <w:rFonts w:ascii="Times New Roman" w:eastAsia="Times New Roman" w:hAnsi="Times New Roman" w:cs="Times New Roman"/>
      <w:color w:val="C77405"/>
      <w:szCs w:val="24"/>
    </w:rPr>
  </w:style>
  <w:style w:type="paragraph" w:customStyle="1" w:styleId="ui-state-active">
    <w:name w:val="ui-state-active"/>
    <w:basedOn w:val="Normal"/>
    <w:uiPriority w:val="99"/>
    <w:rsid w:val="00AD596A"/>
    <w:pPr>
      <w:pBdr>
        <w:top w:val="single" w:sz="6" w:space="0" w:color="FBCB09"/>
        <w:left w:val="single" w:sz="6" w:space="0" w:color="FBCB09"/>
        <w:bottom w:val="single" w:sz="6" w:space="0" w:color="FBCB09"/>
        <w:right w:val="single" w:sz="6" w:space="0" w:color="FBCB09"/>
      </w:pBdr>
      <w:shd w:val="clear" w:color="auto" w:fill="FDF5CE"/>
      <w:bidi w:val="0"/>
      <w:spacing w:after="120"/>
      <w:ind w:firstLine="225"/>
    </w:pPr>
    <w:rPr>
      <w:rFonts w:ascii="Times New Roman" w:eastAsia="Times New Roman" w:hAnsi="Times New Roman" w:cs="Times New Roman"/>
      <w:color w:val="C77405"/>
      <w:szCs w:val="24"/>
    </w:rPr>
  </w:style>
  <w:style w:type="paragraph" w:customStyle="1" w:styleId="ui-state-highlight">
    <w:name w:val="ui-state-highlight"/>
    <w:basedOn w:val="Normal"/>
    <w:uiPriority w:val="99"/>
    <w:rsid w:val="00AD596A"/>
    <w:pPr>
      <w:pBdr>
        <w:top w:val="single" w:sz="6" w:space="0" w:color="FED22F"/>
        <w:left w:val="single" w:sz="6" w:space="0" w:color="FED22F"/>
        <w:bottom w:val="single" w:sz="6" w:space="0" w:color="FED22F"/>
        <w:right w:val="single" w:sz="6" w:space="0" w:color="FED22F"/>
      </w:pBdr>
      <w:bidi w:val="0"/>
      <w:spacing w:after="120"/>
      <w:ind w:firstLine="225"/>
    </w:pPr>
    <w:rPr>
      <w:rFonts w:ascii="Times New Roman" w:eastAsia="Times New Roman" w:hAnsi="Times New Roman" w:cs="Times New Roman"/>
      <w:color w:val="363636"/>
      <w:szCs w:val="24"/>
    </w:rPr>
  </w:style>
  <w:style w:type="paragraph" w:customStyle="1" w:styleId="ui-state-error">
    <w:name w:val="ui-state-error"/>
    <w:basedOn w:val="Normal"/>
    <w:uiPriority w:val="99"/>
    <w:rsid w:val="00AD596A"/>
    <w:pPr>
      <w:pBdr>
        <w:top w:val="single" w:sz="6" w:space="0" w:color="CD0A0A"/>
        <w:left w:val="single" w:sz="6" w:space="0" w:color="CD0A0A"/>
        <w:bottom w:val="single" w:sz="6" w:space="0" w:color="CD0A0A"/>
        <w:right w:val="single" w:sz="6" w:space="0" w:color="CD0A0A"/>
      </w:pBdr>
      <w:shd w:val="clear" w:color="auto" w:fill="B81900"/>
      <w:bidi w:val="0"/>
      <w:spacing w:after="120"/>
      <w:ind w:firstLine="225"/>
    </w:pPr>
    <w:rPr>
      <w:rFonts w:ascii="Times New Roman" w:eastAsia="Times New Roman" w:hAnsi="Times New Roman" w:cs="Times New Roman"/>
      <w:color w:val="FFFFFF"/>
      <w:szCs w:val="24"/>
    </w:rPr>
  </w:style>
  <w:style w:type="paragraph" w:customStyle="1" w:styleId="ui-state-error-text">
    <w:name w:val="ui-state-error-text"/>
    <w:basedOn w:val="Normal"/>
    <w:uiPriority w:val="99"/>
    <w:rsid w:val="00AD596A"/>
    <w:pPr>
      <w:bidi w:val="0"/>
      <w:spacing w:after="120"/>
      <w:ind w:firstLine="225"/>
    </w:pPr>
    <w:rPr>
      <w:rFonts w:ascii="Times New Roman" w:eastAsia="Times New Roman" w:hAnsi="Times New Roman" w:cs="Times New Roman"/>
      <w:color w:val="FFFFFF"/>
      <w:szCs w:val="24"/>
    </w:rPr>
  </w:style>
  <w:style w:type="paragraph" w:customStyle="1" w:styleId="ui-priority-primary">
    <w:name w:val="ui-priority-primary"/>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priority-secondary">
    <w:name w:val="ui-priority-secondary"/>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state-disabled">
    <w:name w:val="ui-state-disabled"/>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widget-shadow">
    <w:name w:val="ui-widget-shadow"/>
    <w:basedOn w:val="Normal"/>
    <w:uiPriority w:val="99"/>
    <w:rsid w:val="00AD596A"/>
    <w:pPr>
      <w:shd w:val="clear" w:color="auto" w:fill="000000"/>
      <w:bidi w:val="0"/>
      <w:ind w:left="-75" w:firstLine="225"/>
    </w:pPr>
    <w:rPr>
      <w:rFonts w:ascii="Times New Roman" w:eastAsia="Times New Roman" w:hAnsi="Times New Roman" w:cs="Times New Roman"/>
      <w:szCs w:val="24"/>
    </w:rPr>
  </w:style>
  <w:style w:type="paragraph" w:customStyle="1" w:styleId="ui-resizable-handle">
    <w:name w:val="ui-resizable-handle"/>
    <w:basedOn w:val="Normal"/>
    <w:uiPriority w:val="99"/>
    <w:rsid w:val="00AD596A"/>
    <w:pPr>
      <w:bidi w:val="0"/>
      <w:spacing w:after="120"/>
      <w:ind w:firstLine="225"/>
    </w:pPr>
    <w:rPr>
      <w:rFonts w:ascii="Times New Roman" w:eastAsia="Times New Roman" w:hAnsi="Times New Roman" w:cs="Times New Roman"/>
      <w:sz w:val="2"/>
      <w:szCs w:val="2"/>
    </w:rPr>
  </w:style>
  <w:style w:type="paragraph" w:customStyle="1" w:styleId="ui-resizable-n">
    <w:name w:val="ui-resizable-n"/>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resizable-s">
    <w:name w:val="ui-resizable-s"/>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resizable-e">
    <w:name w:val="ui-resizable-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resizable-w">
    <w:name w:val="ui-resizable-w"/>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resizable-se">
    <w:name w:val="ui-resizable-s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resizable-sw">
    <w:name w:val="ui-resizable-sw"/>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resizable-nw">
    <w:name w:val="ui-resizable-nw"/>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resizable-ne">
    <w:name w:val="ui-resizable-n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selectable-helper">
    <w:name w:val="ui-selectable-helper"/>
    <w:basedOn w:val="Normal"/>
    <w:uiPriority w:val="99"/>
    <w:rsid w:val="00AD596A"/>
    <w:pPr>
      <w:pBdr>
        <w:top w:val="dotted" w:sz="6" w:space="0" w:color="000000"/>
        <w:left w:val="dotted" w:sz="6" w:space="0" w:color="000000"/>
        <w:bottom w:val="dotted" w:sz="6" w:space="0" w:color="000000"/>
        <w:right w:val="dotted" w:sz="6" w:space="0" w:color="000000"/>
      </w:pBdr>
      <w:bidi w:val="0"/>
      <w:spacing w:after="120"/>
      <w:ind w:firstLine="225"/>
    </w:pPr>
    <w:rPr>
      <w:rFonts w:ascii="Times New Roman" w:eastAsia="Times New Roman" w:hAnsi="Times New Roman" w:cs="Times New Roman"/>
      <w:szCs w:val="24"/>
    </w:rPr>
  </w:style>
  <w:style w:type="paragraph" w:customStyle="1" w:styleId="ui-accordion">
    <w:name w:val="ui-accordion"/>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menu">
    <w:name w:val="ui-menu"/>
    <w:basedOn w:val="Normal"/>
    <w:uiPriority w:val="99"/>
    <w:rsid w:val="00AD596A"/>
    <w:pPr>
      <w:shd w:val="clear" w:color="auto" w:fill="FFFFFF"/>
      <w:ind w:firstLine="225"/>
    </w:pPr>
    <w:rPr>
      <w:rFonts w:ascii="Times New Roman" w:eastAsia="Times New Roman" w:hAnsi="Times New Roman" w:cs="Times New Roman"/>
      <w:szCs w:val="24"/>
    </w:rPr>
  </w:style>
  <w:style w:type="paragraph" w:customStyle="1" w:styleId="ui-button">
    <w:name w:val="ui-button"/>
    <w:basedOn w:val="Normal"/>
    <w:uiPriority w:val="99"/>
    <w:rsid w:val="00AD596A"/>
    <w:pPr>
      <w:bidi w:val="0"/>
      <w:spacing w:after="120"/>
      <w:ind w:right="24" w:firstLine="225"/>
      <w:jc w:val="center"/>
    </w:pPr>
    <w:rPr>
      <w:rFonts w:ascii="Times New Roman" w:eastAsia="Times New Roman" w:hAnsi="Times New Roman" w:cs="Times New Roman"/>
      <w:szCs w:val="24"/>
    </w:rPr>
  </w:style>
  <w:style w:type="paragraph" w:customStyle="1" w:styleId="ui-button-icon-only">
    <w:name w:val="ui-button-icon-only"/>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button-icons-only">
    <w:name w:val="ui-button-icons-only"/>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buttonset">
    <w:name w:val="ui-buttonset"/>
    <w:basedOn w:val="Normal"/>
    <w:uiPriority w:val="99"/>
    <w:rsid w:val="00AD596A"/>
    <w:pPr>
      <w:bidi w:val="0"/>
      <w:spacing w:after="120"/>
      <w:ind w:right="105" w:firstLine="225"/>
    </w:pPr>
    <w:rPr>
      <w:rFonts w:ascii="Times New Roman" w:eastAsia="Times New Roman" w:hAnsi="Times New Roman" w:cs="Times New Roman"/>
      <w:szCs w:val="24"/>
    </w:rPr>
  </w:style>
  <w:style w:type="paragraph" w:customStyle="1" w:styleId="ui-dialog">
    <w:name w:val="ui-dialog"/>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slider">
    <w:name w:val="ui-slider"/>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slider-horizontal">
    <w:name w:val="ui-slider-horizontal"/>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slider-vertical">
    <w:name w:val="ui-slider-vertical"/>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tabs">
    <w:name w:val="ui-tabs"/>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
    <w:name w:val="ui-datepicker"/>
    <w:basedOn w:val="Normal"/>
    <w:uiPriority w:val="99"/>
    <w:rsid w:val="00AD596A"/>
    <w:pPr>
      <w:bidi w:val="0"/>
      <w:spacing w:after="120"/>
      <w:ind w:firstLine="225"/>
    </w:pPr>
    <w:rPr>
      <w:rFonts w:ascii="Times New Roman" w:eastAsia="Times New Roman" w:hAnsi="Times New Roman" w:cs="Times New Roman"/>
      <w:vanish/>
      <w:szCs w:val="24"/>
    </w:rPr>
  </w:style>
  <w:style w:type="paragraph" w:customStyle="1" w:styleId="ui-datepicker-row-break">
    <w:name w:val="ui-datepicker-row-break"/>
    <w:basedOn w:val="Normal"/>
    <w:uiPriority w:val="99"/>
    <w:rsid w:val="00AD596A"/>
    <w:pPr>
      <w:bidi w:val="0"/>
      <w:spacing w:after="120"/>
      <w:ind w:firstLine="225"/>
    </w:pPr>
    <w:rPr>
      <w:rFonts w:ascii="Times New Roman" w:eastAsia="Times New Roman" w:hAnsi="Times New Roman" w:cs="Times New Roman"/>
      <w:sz w:val="2"/>
      <w:szCs w:val="2"/>
    </w:rPr>
  </w:style>
  <w:style w:type="paragraph" w:customStyle="1" w:styleId="ui-datepicker-rtl">
    <w:name w:val="ui-datepicker-rtl"/>
    <w:basedOn w:val="Normal"/>
    <w:uiPriority w:val="99"/>
    <w:rsid w:val="00AD596A"/>
    <w:pPr>
      <w:spacing w:after="120"/>
      <w:ind w:firstLine="225"/>
    </w:pPr>
    <w:rPr>
      <w:rFonts w:ascii="Times New Roman" w:eastAsia="Times New Roman" w:hAnsi="Times New Roman" w:cs="Times New Roman"/>
      <w:szCs w:val="24"/>
    </w:rPr>
  </w:style>
  <w:style w:type="paragraph" w:customStyle="1" w:styleId="ui-datepicker-cover">
    <w:name w:val="ui-datepicker-cover"/>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progressbar">
    <w:name w:val="ui-progressbar"/>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fancytree-container">
    <w:name w:val="fancytree-container"/>
    <w:basedOn w:val="Normal"/>
    <w:uiPriority w:val="99"/>
    <w:rsid w:val="00AD596A"/>
    <w:pPr>
      <w:pBdr>
        <w:top w:val="single" w:sz="6" w:space="2" w:color="DDDDDD"/>
        <w:left w:val="single" w:sz="6" w:space="2" w:color="DDDDDD"/>
        <w:bottom w:val="single" w:sz="6" w:space="2" w:color="DDDDDD"/>
        <w:right w:val="single" w:sz="6" w:space="2" w:color="DDDDDD"/>
      </w:pBdr>
      <w:shd w:val="clear" w:color="auto" w:fill="FFFFFF"/>
      <w:bidi w:val="0"/>
      <w:ind w:firstLine="225"/>
    </w:pPr>
    <w:rPr>
      <w:rFonts w:ascii="Tahoma" w:eastAsia="Times New Roman" w:hAnsi="Tahoma" w:cs="Tahoma"/>
      <w:sz w:val="20"/>
      <w:szCs w:val="20"/>
    </w:rPr>
  </w:style>
  <w:style w:type="paragraph" w:customStyle="1" w:styleId="fancytree-title">
    <w:name w:val="fancytree-title"/>
    <w:basedOn w:val="Normal"/>
    <w:uiPriority w:val="99"/>
    <w:rsid w:val="00AD596A"/>
    <w:pPr>
      <w:bidi w:val="0"/>
      <w:ind w:left="45" w:firstLine="225"/>
    </w:pPr>
    <w:rPr>
      <w:rFonts w:ascii="Times New Roman" w:eastAsia="Times New Roman" w:hAnsi="Times New Roman" w:cs="Times New Roman"/>
      <w:color w:val="000000"/>
      <w:szCs w:val="24"/>
    </w:rPr>
  </w:style>
  <w:style w:type="paragraph" w:customStyle="1" w:styleId="btnresetsearch">
    <w:name w:val="btnresetsearch"/>
    <w:basedOn w:val="Normal"/>
    <w:uiPriority w:val="99"/>
    <w:rsid w:val="00AD596A"/>
    <w:pPr>
      <w:bidi w:val="0"/>
      <w:spacing w:line="375" w:lineRule="atLeast"/>
      <w:ind w:firstLine="225"/>
    </w:pPr>
    <w:rPr>
      <w:rFonts w:ascii="Times New Roman" w:eastAsia="Times New Roman" w:hAnsi="Times New Roman" w:cs="Times New Roman"/>
      <w:szCs w:val="24"/>
    </w:rPr>
  </w:style>
  <w:style w:type="paragraph" w:customStyle="1" w:styleId="active">
    <w:name w:val="activ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login-greeting">
    <w:name w:val="login-greeting"/>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nspprev">
    <w:name w:val="nspprev"/>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nspnext">
    <w:name w:val="nspnext"/>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gkistexttitle">
    <w:name w:val="gkistexttitl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gkprice">
    <w:name w:val="gkpric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gktotal">
    <w:name w:val="gktotal"/>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pricesalesprice">
    <w:name w:val="pricesalespric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th">
    <w:name w:val="th"/>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btnsearch">
    <w:name w:val="btnsearch"/>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googlesearch">
    <w:name w:val="googlesearch"/>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accordion-header">
    <w:name w:val="ui-accordion-header"/>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accordion-li-fix">
    <w:name w:val="ui-accordion-li-fix"/>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accordion-content">
    <w:name w:val="ui-accordion-content"/>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accordion-content-active">
    <w:name w:val="ui-accordion-content-activ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menu-item">
    <w:name w:val="ui-menu-item"/>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button-text">
    <w:name w:val="ui-button-text"/>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ialog-titlebar">
    <w:name w:val="ui-dialog-titlebar"/>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ialog-title">
    <w:name w:val="ui-dialog-titl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ialog-titlebar-close">
    <w:name w:val="ui-dialog-titlebar-clos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ialog-content">
    <w:name w:val="ui-dialog-content"/>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ialog-buttonpane">
    <w:name w:val="ui-dialog-buttonpan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slider-handle">
    <w:name w:val="ui-slider-handl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slider-range">
    <w:name w:val="ui-slider-rang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tabs-nav">
    <w:name w:val="ui-tabs-nav"/>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tabs-panel">
    <w:name w:val="ui-tabs-panel"/>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header">
    <w:name w:val="ui-datepicker-header"/>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prev">
    <w:name w:val="ui-datepicker-prev"/>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next">
    <w:name w:val="ui-datepicker-next"/>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title">
    <w:name w:val="ui-datepicker-titl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buttonpane">
    <w:name w:val="ui-datepicker-buttonpan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group">
    <w:name w:val="ui-datepicker-group"/>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progressbar-value">
    <w:name w:val="ui-progressbar-valu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nspartpage">
    <w:name w:val="nspartpag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td">
    <w:name w:val="td"/>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Title1">
    <w:name w:val="Title1"/>
    <w:basedOn w:val="Normal"/>
    <w:uiPriority w:val="10"/>
    <w:qFormat/>
    <w:rsid w:val="00AD596A"/>
    <w:pPr>
      <w:bidi w:val="0"/>
      <w:spacing w:after="120"/>
      <w:ind w:firstLine="225"/>
    </w:pPr>
    <w:rPr>
      <w:rFonts w:ascii="Times New Roman" w:eastAsia="Times New Roman" w:hAnsi="Times New Roman" w:cs="Times New Roman"/>
      <w:szCs w:val="24"/>
    </w:rPr>
  </w:style>
  <w:style w:type="paragraph" w:customStyle="1" w:styleId="description">
    <w:name w:val="description"/>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keyword">
    <w:name w:val="keyword"/>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tablesorter-hidden">
    <w:name w:val="tablesorter-hidden"/>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tablesorter-inner">
    <w:name w:val="tablesorter-inner"/>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breadcrumbs">
    <w:name w:val="breadcrumbs"/>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dyn-tabs">
    <w:name w:val="dyn-tabs"/>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google-buzz-button">
    <w:name w:val="google-buzz-button"/>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product">
    <w:name w:val="product"/>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items-row">
    <w:name w:val="items-row"/>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noborder">
    <w:name w:val="noborder"/>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right">
    <w:name w:val="right"/>
    <w:basedOn w:val="Normal"/>
    <w:uiPriority w:val="99"/>
    <w:rsid w:val="00AD596A"/>
    <w:pPr>
      <w:bidi w:val="0"/>
      <w:spacing w:after="120"/>
      <w:ind w:firstLine="225"/>
      <w:jc w:val="right"/>
    </w:pPr>
    <w:rPr>
      <w:rFonts w:ascii="Times New Roman" w:eastAsia="Times New Roman" w:hAnsi="Times New Roman" w:cs="Times New Roman"/>
      <w:szCs w:val="24"/>
    </w:rPr>
  </w:style>
  <w:style w:type="paragraph" w:customStyle="1" w:styleId="center">
    <w:name w:val="center"/>
    <w:basedOn w:val="Normal"/>
    <w:uiPriority w:val="99"/>
    <w:rsid w:val="00AD596A"/>
    <w:pPr>
      <w:bidi w:val="0"/>
      <w:spacing w:after="120"/>
      <w:ind w:firstLine="225"/>
      <w:jc w:val="center"/>
    </w:pPr>
    <w:rPr>
      <w:rFonts w:ascii="Times New Roman" w:eastAsia="Times New Roman" w:hAnsi="Times New Roman" w:cs="Times New Roman"/>
      <w:szCs w:val="24"/>
    </w:rPr>
  </w:style>
  <w:style w:type="paragraph" w:customStyle="1" w:styleId="left">
    <w:name w:val="left"/>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accordion-header-active">
    <w:name w:val="ui-accordion-header-activ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tabs-hide">
    <w:name w:val="ui-tabs-hide"/>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column-11">
    <w:name w:val="column-1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column-21">
    <w:name w:val="column-21"/>
    <w:basedOn w:val="Normal"/>
    <w:uiPriority w:val="99"/>
    <w:rsid w:val="00AD596A"/>
    <w:pPr>
      <w:bidi w:val="0"/>
      <w:ind w:left="4896" w:firstLine="225"/>
    </w:pPr>
    <w:rPr>
      <w:rFonts w:ascii="Times New Roman" w:eastAsia="Times New Roman" w:hAnsi="Times New Roman" w:cs="Times New Roman"/>
      <w:szCs w:val="24"/>
    </w:rPr>
  </w:style>
  <w:style w:type="paragraph" w:customStyle="1" w:styleId="column-12">
    <w:name w:val="column-12"/>
    <w:basedOn w:val="Normal"/>
    <w:uiPriority w:val="99"/>
    <w:rsid w:val="00AD596A"/>
    <w:pPr>
      <w:bidi w:val="0"/>
      <w:spacing w:after="120"/>
      <w:ind w:right="489" w:firstLine="225"/>
    </w:pPr>
    <w:rPr>
      <w:rFonts w:ascii="Times New Roman" w:eastAsia="Times New Roman" w:hAnsi="Times New Roman" w:cs="Times New Roman"/>
      <w:szCs w:val="24"/>
    </w:rPr>
  </w:style>
  <w:style w:type="paragraph" w:customStyle="1" w:styleId="column-22">
    <w:name w:val="column-22"/>
    <w:basedOn w:val="Normal"/>
    <w:uiPriority w:val="99"/>
    <w:rsid w:val="00AD596A"/>
    <w:pPr>
      <w:bidi w:val="0"/>
      <w:spacing w:after="120"/>
      <w:ind w:left="4896" w:firstLine="225"/>
    </w:pPr>
    <w:rPr>
      <w:rFonts w:ascii="Times New Roman" w:eastAsia="Times New Roman" w:hAnsi="Times New Roman" w:cs="Times New Roman"/>
      <w:szCs w:val="24"/>
    </w:rPr>
  </w:style>
  <w:style w:type="paragraph" w:customStyle="1" w:styleId="column-31">
    <w:name w:val="column-3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breadcrumbs1">
    <w:name w:val="breadcrumbs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active1">
    <w:name w:val="active1"/>
    <w:basedOn w:val="Normal"/>
    <w:uiPriority w:val="99"/>
    <w:rsid w:val="00AD596A"/>
    <w:pPr>
      <w:bidi w:val="0"/>
      <w:spacing w:after="120"/>
      <w:ind w:firstLine="225"/>
    </w:pPr>
    <w:rPr>
      <w:rFonts w:ascii="Times New Roman" w:eastAsia="Times New Roman" w:hAnsi="Times New Roman" w:cs="Times New Roman"/>
      <w:b/>
      <w:bCs/>
      <w:color w:val="F47B20"/>
      <w:szCs w:val="24"/>
    </w:rPr>
  </w:style>
  <w:style w:type="paragraph" w:customStyle="1" w:styleId="login-greeting1">
    <w:name w:val="login-greeting1"/>
    <w:basedOn w:val="Normal"/>
    <w:uiPriority w:val="99"/>
    <w:rsid w:val="00AD596A"/>
    <w:pPr>
      <w:bidi w:val="0"/>
      <w:spacing w:after="120"/>
      <w:ind w:right="480" w:firstLine="225"/>
    </w:pPr>
    <w:rPr>
      <w:rFonts w:ascii="Times New Roman" w:eastAsia="Times New Roman" w:hAnsi="Times New Roman" w:cs="Times New Roman"/>
      <w:sz w:val="21"/>
      <w:szCs w:val="21"/>
    </w:rPr>
  </w:style>
  <w:style w:type="paragraph" w:customStyle="1" w:styleId="nspprev1">
    <w:name w:val="nspprev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nspprev2">
    <w:name w:val="nspprev2"/>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nspnext1">
    <w:name w:val="nspnext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nspnext2">
    <w:name w:val="nspnext2"/>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gkistexttitle1">
    <w:name w:val="gkistexttitle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gkprice1">
    <w:name w:val="gkprice1"/>
    <w:basedOn w:val="Normal"/>
    <w:uiPriority w:val="99"/>
    <w:rsid w:val="00AD596A"/>
    <w:pPr>
      <w:bidi w:val="0"/>
      <w:spacing w:after="120"/>
      <w:ind w:firstLine="225"/>
    </w:pPr>
    <w:rPr>
      <w:rFonts w:ascii="Times New Roman" w:eastAsia="Times New Roman" w:hAnsi="Times New Roman" w:cs="Times New Roman"/>
      <w:color w:val="EA3C3C"/>
      <w:szCs w:val="24"/>
    </w:rPr>
  </w:style>
  <w:style w:type="paragraph" w:customStyle="1" w:styleId="gktotal1">
    <w:name w:val="gktotal1"/>
    <w:basedOn w:val="Normal"/>
    <w:uiPriority w:val="99"/>
    <w:rsid w:val="00AD596A"/>
    <w:pPr>
      <w:bidi w:val="0"/>
      <w:spacing w:after="120"/>
      <w:ind w:firstLine="225"/>
    </w:pPr>
    <w:rPr>
      <w:rFonts w:ascii="Times New Roman" w:eastAsia="Times New Roman" w:hAnsi="Times New Roman" w:cs="Times New Roman"/>
      <w:color w:val="EA3C3C"/>
      <w:szCs w:val="24"/>
    </w:rPr>
  </w:style>
  <w:style w:type="paragraph" w:customStyle="1" w:styleId="pricesalesprice2">
    <w:name w:val="pricesalesprice2"/>
    <w:basedOn w:val="Normal"/>
    <w:uiPriority w:val="99"/>
    <w:rsid w:val="00AD596A"/>
    <w:pPr>
      <w:bidi w:val="0"/>
      <w:spacing w:after="120"/>
      <w:ind w:firstLine="225"/>
    </w:pPr>
    <w:rPr>
      <w:rFonts w:ascii="Times New Roman" w:eastAsia="Times New Roman" w:hAnsi="Times New Roman" w:cs="Times New Roman"/>
      <w:color w:val="EA3C3C"/>
      <w:szCs w:val="24"/>
    </w:rPr>
  </w:style>
  <w:style w:type="paragraph" w:customStyle="1" w:styleId="dyn-tabs1">
    <w:name w:val="dyn-tabs1"/>
    <w:basedOn w:val="Normal"/>
    <w:uiPriority w:val="99"/>
    <w:rsid w:val="00AD596A"/>
    <w:pPr>
      <w:bidi w:val="0"/>
      <w:spacing w:after="120"/>
      <w:ind w:firstLine="225"/>
    </w:pPr>
    <w:rPr>
      <w:rFonts w:ascii="Times New Roman" w:eastAsia="Times New Roman" w:hAnsi="Times New Roman" w:cs="Times New Roman"/>
      <w:vanish/>
      <w:szCs w:val="24"/>
    </w:rPr>
  </w:style>
  <w:style w:type="paragraph" w:customStyle="1" w:styleId="dyn-tabs2">
    <w:name w:val="dyn-tabs2"/>
    <w:basedOn w:val="Normal"/>
    <w:uiPriority w:val="99"/>
    <w:rsid w:val="00AD596A"/>
    <w:pPr>
      <w:bidi w:val="0"/>
      <w:spacing w:after="120"/>
      <w:ind w:firstLine="225"/>
    </w:pPr>
    <w:rPr>
      <w:rFonts w:ascii="Times New Roman" w:eastAsia="Times New Roman" w:hAnsi="Times New Roman" w:cs="Times New Roman"/>
      <w:vanish/>
      <w:szCs w:val="24"/>
    </w:rPr>
  </w:style>
  <w:style w:type="paragraph" w:customStyle="1" w:styleId="th1">
    <w:name w:val="th1"/>
    <w:basedOn w:val="Normal"/>
    <w:uiPriority w:val="99"/>
    <w:rsid w:val="00AD596A"/>
    <w:pPr>
      <w:pBdr>
        <w:top w:val="single" w:sz="6" w:space="3" w:color="A3D5E7"/>
        <w:left w:val="single" w:sz="6" w:space="3" w:color="A3D5E7"/>
        <w:bottom w:val="single" w:sz="6" w:space="3" w:color="A3D5E7"/>
        <w:right w:val="single" w:sz="6" w:space="3" w:color="A3D5E7"/>
      </w:pBdr>
      <w:shd w:val="clear" w:color="auto" w:fill="C7E8F4"/>
      <w:bidi w:val="0"/>
      <w:spacing w:line="375" w:lineRule="atLeast"/>
      <w:ind w:firstLine="225"/>
      <w:jc w:val="center"/>
    </w:pPr>
    <w:rPr>
      <w:rFonts w:ascii="Times New Roman" w:eastAsia="Times New Roman" w:hAnsi="Times New Roman" w:cs="Times New Roman"/>
      <w:szCs w:val="24"/>
    </w:rPr>
  </w:style>
  <w:style w:type="paragraph" w:customStyle="1" w:styleId="th2">
    <w:name w:val="th2"/>
    <w:basedOn w:val="Normal"/>
    <w:uiPriority w:val="99"/>
    <w:rsid w:val="00AD596A"/>
    <w:pPr>
      <w:pBdr>
        <w:top w:val="single" w:sz="6" w:space="3" w:color="A3D5E7"/>
        <w:left w:val="single" w:sz="6" w:space="3" w:color="A3D5E7"/>
        <w:bottom w:val="single" w:sz="6" w:space="3" w:color="A3D5E7"/>
        <w:right w:val="single" w:sz="6" w:space="3" w:color="A3D5E7"/>
      </w:pBdr>
      <w:shd w:val="clear" w:color="auto" w:fill="C7E8F4"/>
      <w:bidi w:val="0"/>
      <w:spacing w:after="120" w:line="375" w:lineRule="atLeast"/>
      <w:ind w:firstLine="225"/>
    </w:pPr>
    <w:rPr>
      <w:rFonts w:ascii="Times New Roman" w:eastAsia="Times New Roman" w:hAnsi="Times New Roman" w:cs="Times New Roman"/>
      <w:szCs w:val="24"/>
    </w:rPr>
  </w:style>
  <w:style w:type="paragraph" w:customStyle="1" w:styleId="td1">
    <w:name w:val="td1"/>
    <w:basedOn w:val="Normal"/>
    <w:uiPriority w:val="99"/>
    <w:rsid w:val="00AD596A"/>
    <w:pPr>
      <w:shd w:val="clear" w:color="auto" w:fill="EDF3FE"/>
      <w:bidi w:val="0"/>
      <w:ind w:firstLine="225"/>
    </w:pPr>
    <w:rPr>
      <w:rFonts w:ascii="Times New Roman" w:eastAsia="Times New Roman" w:hAnsi="Times New Roman" w:cs="Times New Roman"/>
      <w:szCs w:val="24"/>
    </w:rPr>
  </w:style>
  <w:style w:type="paragraph" w:customStyle="1" w:styleId="textarea1">
    <w:name w:val="textarea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btnsearch1">
    <w:name w:val="btnsearch1"/>
    <w:basedOn w:val="Normal"/>
    <w:uiPriority w:val="99"/>
    <w:rsid w:val="00AD596A"/>
    <w:pPr>
      <w:bidi w:val="0"/>
      <w:spacing w:before="45" w:after="120"/>
      <w:ind w:left="75" w:firstLine="225"/>
    </w:pPr>
    <w:rPr>
      <w:rFonts w:ascii="Times New Roman" w:eastAsia="Times New Roman" w:hAnsi="Times New Roman" w:cs="Times New Roman"/>
      <w:szCs w:val="24"/>
    </w:rPr>
  </w:style>
  <w:style w:type="paragraph" w:customStyle="1" w:styleId="btnsearch2">
    <w:name w:val="btnsearch2"/>
    <w:basedOn w:val="Normal"/>
    <w:uiPriority w:val="99"/>
    <w:rsid w:val="00AD596A"/>
    <w:pPr>
      <w:bidi w:val="0"/>
      <w:spacing w:before="45" w:after="120"/>
      <w:ind w:left="75" w:firstLine="225"/>
    </w:pPr>
    <w:rPr>
      <w:rFonts w:ascii="Times New Roman" w:eastAsia="Times New Roman" w:hAnsi="Times New Roman" w:cs="Times New Roman"/>
      <w:szCs w:val="24"/>
    </w:rPr>
  </w:style>
  <w:style w:type="paragraph" w:customStyle="1" w:styleId="googlesearch1">
    <w:name w:val="googlesearch1"/>
    <w:basedOn w:val="Normal"/>
    <w:uiPriority w:val="99"/>
    <w:rsid w:val="00AD596A"/>
    <w:pPr>
      <w:bidi w:val="0"/>
      <w:spacing w:before="75" w:after="120"/>
      <w:ind w:left="30" w:firstLine="225"/>
    </w:pPr>
    <w:rPr>
      <w:rFonts w:ascii="Times New Roman" w:eastAsia="Times New Roman" w:hAnsi="Times New Roman" w:cs="Times New Roman"/>
      <w:szCs w:val="24"/>
    </w:rPr>
  </w:style>
  <w:style w:type="paragraph" w:customStyle="1" w:styleId="googlesearch2">
    <w:name w:val="googlesearch2"/>
    <w:basedOn w:val="Normal"/>
    <w:uiPriority w:val="99"/>
    <w:rsid w:val="00AD596A"/>
    <w:pPr>
      <w:bidi w:val="0"/>
      <w:spacing w:before="75" w:after="120"/>
      <w:ind w:left="30" w:firstLine="225"/>
    </w:pPr>
    <w:rPr>
      <w:rFonts w:ascii="Times New Roman" w:eastAsia="Times New Roman" w:hAnsi="Times New Roman" w:cs="Times New Roman"/>
      <w:szCs w:val="24"/>
    </w:rPr>
  </w:style>
  <w:style w:type="paragraph" w:customStyle="1" w:styleId="title10">
    <w:name w:val="title1"/>
    <w:basedOn w:val="Normal"/>
    <w:uiPriority w:val="99"/>
    <w:rsid w:val="00AD596A"/>
    <w:pPr>
      <w:bidi w:val="0"/>
      <w:spacing w:after="120"/>
      <w:ind w:firstLine="225"/>
    </w:pPr>
    <w:rPr>
      <w:rFonts w:ascii="Times New Roman" w:eastAsia="Times New Roman" w:hAnsi="Times New Roman" w:cs="Times New Roman"/>
      <w:sz w:val="20"/>
      <w:szCs w:val="20"/>
    </w:rPr>
  </w:style>
  <w:style w:type="paragraph" w:customStyle="1" w:styleId="description1">
    <w:name w:val="description1"/>
    <w:basedOn w:val="Normal"/>
    <w:uiPriority w:val="99"/>
    <w:rsid w:val="00AD596A"/>
    <w:pPr>
      <w:bidi w:val="0"/>
      <w:spacing w:after="120"/>
      <w:ind w:firstLine="300"/>
    </w:pPr>
    <w:rPr>
      <w:rFonts w:ascii="Times New Roman" w:eastAsia="Times New Roman" w:hAnsi="Times New Roman" w:cs="Times New Roman"/>
      <w:sz w:val="18"/>
      <w:szCs w:val="18"/>
    </w:rPr>
  </w:style>
  <w:style w:type="paragraph" w:customStyle="1" w:styleId="keyword1">
    <w:name w:val="keyword1"/>
    <w:basedOn w:val="Normal"/>
    <w:uiPriority w:val="99"/>
    <w:rsid w:val="00AD596A"/>
    <w:pPr>
      <w:bidi w:val="0"/>
      <w:spacing w:after="120"/>
      <w:ind w:firstLine="225"/>
    </w:pPr>
    <w:rPr>
      <w:rFonts w:ascii="Times New Roman" w:eastAsia="Times New Roman" w:hAnsi="Times New Roman" w:cs="Times New Roman"/>
      <w:sz w:val="17"/>
      <w:szCs w:val="17"/>
    </w:rPr>
  </w:style>
  <w:style w:type="paragraph" w:customStyle="1" w:styleId="ui-widget1">
    <w:name w:val="ui-widget1"/>
    <w:basedOn w:val="Normal"/>
    <w:uiPriority w:val="99"/>
    <w:rsid w:val="00AD596A"/>
    <w:pPr>
      <w:bidi w:val="0"/>
      <w:spacing w:after="120"/>
      <w:ind w:firstLine="225"/>
    </w:pPr>
    <w:rPr>
      <w:rFonts w:ascii="Tahoma" w:eastAsia="Times New Roman" w:hAnsi="Tahoma" w:cs="Tahoma"/>
      <w:szCs w:val="24"/>
    </w:rPr>
  </w:style>
  <w:style w:type="paragraph" w:customStyle="1" w:styleId="ui-state-default1">
    <w:name w:val="ui-state-default1"/>
    <w:basedOn w:val="Normal"/>
    <w:uiPriority w:val="99"/>
    <w:rsid w:val="00AD596A"/>
    <w:pPr>
      <w:pBdr>
        <w:top w:val="single" w:sz="6" w:space="0" w:color="CCCCCC"/>
        <w:left w:val="single" w:sz="6" w:space="0" w:color="CCCCCC"/>
        <w:bottom w:val="single" w:sz="6" w:space="0" w:color="CCCCCC"/>
        <w:right w:val="single" w:sz="6" w:space="0" w:color="CCCCCC"/>
      </w:pBdr>
      <w:shd w:val="clear" w:color="auto" w:fill="F6F6F6"/>
      <w:bidi w:val="0"/>
      <w:spacing w:after="120"/>
      <w:ind w:firstLine="225"/>
    </w:pPr>
    <w:rPr>
      <w:rFonts w:ascii="Times New Roman" w:eastAsia="Times New Roman" w:hAnsi="Times New Roman" w:cs="Times New Roman"/>
      <w:color w:val="1C94C4"/>
      <w:szCs w:val="24"/>
    </w:rPr>
  </w:style>
  <w:style w:type="paragraph" w:customStyle="1" w:styleId="ui-state-default2">
    <w:name w:val="ui-state-default2"/>
    <w:basedOn w:val="Normal"/>
    <w:uiPriority w:val="99"/>
    <w:rsid w:val="00AD596A"/>
    <w:pPr>
      <w:pBdr>
        <w:top w:val="single" w:sz="6" w:space="0" w:color="CCCCCC"/>
        <w:left w:val="single" w:sz="6" w:space="0" w:color="CCCCCC"/>
        <w:bottom w:val="single" w:sz="6" w:space="0" w:color="CCCCCC"/>
        <w:right w:val="single" w:sz="6" w:space="0" w:color="CCCCCC"/>
      </w:pBdr>
      <w:shd w:val="clear" w:color="auto" w:fill="F6F6F6"/>
      <w:bidi w:val="0"/>
      <w:spacing w:after="120"/>
      <w:ind w:firstLine="225"/>
    </w:pPr>
    <w:rPr>
      <w:rFonts w:ascii="Times New Roman" w:eastAsia="Times New Roman" w:hAnsi="Times New Roman" w:cs="Times New Roman"/>
      <w:color w:val="1C94C4"/>
      <w:szCs w:val="24"/>
    </w:rPr>
  </w:style>
  <w:style w:type="paragraph" w:customStyle="1" w:styleId="ui-state-hover1">
    <w:name w:val="ui-state-hover1"/>
    <w:basedOn w:val="Normal"/>
    <w:uiPriority w:val="99"/>
    <w:rsid w:val="00AD596A"/>
    <w:pPr>
      <w:pBdr>
        <w:top w:val="single" w:sz="6" w:space="0" w:color="FBCB09"/>
        <w:left w:val="single" w:sz="6" w:space="0" w:color="FBCB09"/>
        <w:bottom w:val="single" w:sz="6" w:space="0" w:color="FBCB09"/>
        <w:right w:val="single" w:sz="6" w:space="0" w:color="FBCB09"/>
      </w:pBdr>
      <w:shd w:val="clear" w:color="auto" w:fill="FDF5CE"/>
      <w:bidi w:val="0"/>
      <w:spacing w:after="120"/>
      <w:ind w:firstLine="225"/>
    </w:pPr>
    <w:rPr>
      <w:rFonts w:ascii="Times New Roman" w:eastAsia="Times New Roman" w:hAnsi="Times New Roman" w:cs="Times New Roman"/>
      <w:color w:val="C77405"/>
      <w:szCs w:val="24"/>
    </w:rPr>
  </w:style>
  <w:style w:type="paragraph" w:customStyle="1" w:styleId="ui-state-hover2">
    <w:name w:val="ui-state-hover2"/>
    <w:basedOn w:val="Normal"/>
    <w:uiPriority w:val="99"/>
    <w:rsid w:val="00AD596A"/>
    <w:pPr>
      <w:pBdr>
        <w:top w:val="single" w:sz="6" w:space="0" w:color="FBCB09"/>
        <w:left w:val="single" w:sz="6" w:space="0" w:color="FBCB09"/>
        <w:bottom w:val="single" w:sz="6" w:space="0" w:color="FBCB09"/>
        <w:right w:val="single" w:sz="6" w:space="0" w:color="FBCB09"/>
      </w:pBdr>
      <w:shd w:val="clear" w:color="auto" w:fill="FDF5CE"/>
      <w:bidi w:val="0"/>
      <w:spacing w:after="120"/>
      <w:ind w:firstLine="225"/>
    </w:pPr>
    <w:rPr>
      <w:rFonts w:ascii="Times New Roman" w:eastAsia="Times New Roman" w:hAnsi="Times New Roman" w:cs="Times New Roman"/>
      <w:color w:val="C77405"/>
      <w:szCs w:val="24"/>
    </w:rPr>
  </w:style>
  <w:style w:type="paragraph" w:customStyle="1" w:styleId="ui-state-focus1">
    <w:name w:val="ui-state-focus1"/>
    <w:basedOn w:val="Normal"/>
    <w:uiPriority w:val="99"/>
    <w:rsid w:val="00AD596A"/>
    <w:pPr>
      <w:pBdr>
        <w:top w:val="single" w:sz="6" w:space="0" w:color="FBCB09"/>
        <w:left w:val="single" w:sz="6" w:space="0" w:color="FBCB09"/>
        <w:bottom w:val="single" w:sz="6" w:space="0" w:color="FBCB09"/>
        <w:right w:val="single" w:sz="6" w:space="0" w:color="FBCB09"/>
      </w:pBdr>
      <w:shd w:val="clear" w:color="auto" w:fill="FDF5CE"/>
      <w:bidi w:val="0"/>
      <w:spacing w:after="120"/>
      <w:ind w:firstLine="225"/>
    </w:pPr>
    <w:rPr>
      <w:rFonts w:ascii="Times New Roman" w:eastAsia="Times New Roman" w:hAnsi="Times New Roman" w:cs="Times New Roman"/>
      <w:color w:val="C77405"/>
      <w:szCs w:val="24"/>
    </w:rPr>
  </w:style>
  <w:style w:type="paragraph" w:customStyle="1" w:styleId="ui-state-focus2">
    <w:name w:val="ui-state-focus2"/>
    <w:basedOn w:val="Normal"/>
    <w:uiPriority w:val="99"/>
    <w:rsid w:val="00AD596A"/>
    <w:pPr>
      <w:pBdr>
        <w:top w:val="single" w:sz="6" w:space="0" w:color="FBCB09"/>
        <w:left w:val="single" w:sz="6" w:space="0" w:color="FBCB09"/>
        <w:bottom w:val="single" w:sz="6" w:space="0" w:color="FBCB09"/>
        <w:right w:val="single" w:sz="6" w:space="0" w:color="FBCB09"/>
      </w:pBdr>
      <w:shd w:val="clear" w:color="auto" w:fill="FDF5CE"/>
      <w:bidi w:val="0"/>
      <w:spacing w:after="120"/>
      <w:ind w:firstLine="225"/>
    </w:pPr>
    <w:rPr>
      <w:rFonts w:ascii="Times New Roman" w:eastAsia="Times New Roman" w:hAnsi="Times New Roman" w:cs="Times New Roman"/>
      <w:color w:val="C77405"/>
      <w:szCs w:val="24"/>
    </w:rPr>
  </w:style>
  <w:style w:type="paragraph" w:customStyle="1" w:styleId="ui-state-active1">
    <w:name w:val="ui-state-active1"/>
    <w:basedOn w:val="Normal"/>
    <w:uiPriority w:val="99"/>
    <w:rsid w:val="00AD596A"/>
    <w:pPr>
      <w:pBdr>
        <w:top w:val="single" w:sz="6" w:space="0" w:color="FBCB09"/>
        <w:left w:val="single" w:sz="6" w:space="0" w:color="FBCB09"/>
        <w:bottom w:val="single" w:sz="6" w:space="0" w:color="FBCB09"/>
        <w:right w:val="single" w:sz="6" w:space="0" w:color="FBCB09"/>
      </w:pBdr>
      <w:shd w:val="clear" w:color="auto" w:fill="FDF5CE"/>
      <w:bidi w:val="0"/>
      <w:spacing w:after="120"/>
      <w:ind w:firstLine="225"/>
    </w:pPr>
    <w:rPr>
      <w:rFonts w:ascii="Times New Roman" w:eastAsia="Times New Roman" w:hAnsi="Times New Roman" w:cs="Times New Roman"/>
      <w:color w:val="C77405"/>
      <w:szCs w:val="24"/>
    </w:rPr>
  </w:style>
  <w:style w:type="paragraph" w:customStyle="1" w:styleId="ui-state-active2">
    <w:name w:val="ui-state-active2"/>
    <w:basedOn w:val="Normal"/>
    <w:uiPriority w:val="99"/>
    <w:rsid w:val="00AD596A"/>
    <w:pPr>
      <w:pBdr>
        <w:top w:val="single" w:sz="6" w:space="0" w:color="FBCB09"/>
        <w:left w:val="single" w:sz="6" w:space="0" w:color="FBCB09"/>
        <w:bottom w:val="single" w:sz="6" w:space="0" w:color="FBCB09"/>
        <w:right w:val="single" w:sz="6" w:space="0" w:color="FBCB09"/>
      </w:pBdr>
      <w:shd w:val="clear" w:color="auto" w:fill="FDF5CE"/>
      <w:bidi w:val="0"/>
      <w:spacing w:after="120"/>
      <w:ind w:firstLine="225"/>
    </w:pPr>
    <w:rPr>
      <w:rFonts w:ascii="Times New Roman" w:eastAsia="Times New Roman" w:hAnsi="Times New Roman" w:cs="Times New Roman"/>
      <w:color w:val="C77405"/>
      <w:szCs w:val="24"/>
    </w:rPr>
  </w:style>
  <w:style w:type="paragraph" w:customStyle="1" w:styleId="ui-state-highlight1">
    <w:name w:val="ui-state-highlight1"/>
    <w:basedOn w:val="Normal"/>
    <w:uiPriority w:val="99"/>
    <w:rsid w:val="00AD596A"/>
    <w:pPr>
      <w:pBdr>
        <w:top w:val="single" w:sz="6" w:space="0" w:color="FED22F"/>
        <w:left w:val="single" w:sz="6" w:space="0" w:color="FED22F"/>
        <w:bottom w:val="single" w:sz="6" w:space="0" w:color="FED22F"/>
        <w:right w:val="single" w:sz="6" w:space="0" w:color="FED22F"/>
      </w:pBdr>
      <w:bidi w:val="0"/>
      <w:spacing w:after="120"/>
      <w:ind w:firstLine="225"/>
    </w:pPr>
    <w:rPr>
      <w:rFonts w:ascii="Times New Roman" w:eastAsia="Times New Roman" w:hAnsi="Times New Roman" w:cs="Times New Roman"/>
      <w:color w:val="363636"/>
      <w:szCs w:val="24"/>
    </w:rPr>
  </w:style>
  <w:style w:type="paragraph" w:customStyle="1" w:styleId="ui-state-highlight2">
    <w:name w:val="ui-state-highlight2"/>
    <w:basedOn w:val="Normal"/>
    <w:uiPriority w:val="99"/>
    <w:rsid w:val="00AD596A"/>
    <w:pPr>
      <w:pBdr>
        <w:top w:val="single" w:sz="6" w:space="0" w:color="FED22F"/>
        <w:left w:val="single" w:sz="6" w:space="0" w:color="FED22F"/>
        <w:bottom w:val="single" w:sz="6" w:space="0" w:color="FED22F"/>
        <w:right w:val="single" w:sz="6" w:space="0" w:color="FED22F"/>
      </w:pBdr>
      <w:bidi w:val="0"/>
      <w:spacing w:after="120"/>
      <w:ind w:firstLine="225"/>
    </w:pPr>
    <w:rPr>
      <w:rFonts w:ascii="Times New Roman" w:eastAsia="Times New Roman" w:hAnsi="Times New Roman" w:cs="Times New Roman"/>
      <w:color w:val="363636"/>
      <w:szCs w:val="24"/>
    </w:rPr>
  </w:style>
  <w:style w:type="paragraph" w:customStyle="1" w:styleId="ui-state-error1">
    <w:name w:val="ui-state-error1"/>
    <w:basedOn w:val="Normal"/>
    <w:uiPriority w:val="99"/>
    <w:rsid w:val="00AD596A"/>
    <w:pPr>
      <w:pBdr>
        <w:top w:val="single" w:sz="6" w:space="0" w:color="CD0A0A"/>
        <w:left w:val="single" w:sz="6" w:space="0" w:color="CD0A0A"/>
        <w:bottom w:val="single" w:sz="6" w:space="0" w:color="CD0A0A"/>
        <w:right w:val="single" w:sz="6" w:space="0" w:color="CD0A0A"/>
      </w:pBdr>
      <w:shd w:val="clear" w:color="auto" w:fill="B81900"/>
      <w:bidi w:val="0"/>
      <w:spacing w:after="120"/>
      <w:ind w:firstLine="225"/>
    </w:pPr>
    <w:rPr>
      <w:rFonts w:ascii="Times New Roman" w:eastAsia="Times New Roman" w:hAnsi="Times New Roman" w:cs="Times New Roman"/>
      <w:color w:val="FFFFFF"/>
      <w:szCs w:val="24"/>
    </w:rPr>
  </w:style>
  <w:style w:type="paragraph" w:customStyle="1" w:styleId="ui-state-error2">
    <w:name w:val="ui-state-error2"/>
    <w:basedOn w:val="Normal"/>
    <w:uiPriority w:val="99"/>
    <w:rsid w:val="00AD596A"/>
    <w:pPr>
      <w:pBdr>
        <w:top w:val="single" w:sz="6" w:space="0" w:color="CD0A0A"/>
        <w:left w:val="single" w:sz="6" w:space="0" w:color="CD0A0A"/>
        <w:bottom w:val="single" w:sz="6" w:space="0" w:color="CD0A0A"/>
        <w:right w:val="single" w:sz="6" w:space="0" w:color="CD0A0A"/>
      </w:pBdr>
      <w:shd w:val="clear" w:color="auto" w:fill="B81900"/>
      <w:bidi w:val="0"/>
      <w:spacing w:after="120"/>
      <w:ind w:firstLine="225"/>
    </w:pPr>
    <w:rPr>
      <w:rFonts w:ascii="Times New Roman" w:eastAsia="Times New Roman" w:hAnsi="Times New Roman" w:cs="Times New Roman"/>
      <w:color w:val="FFFFFF"/>
      <w:szCs w:val="24"/>
    </w:rPr>
  </w:style>
  <w:style w:type="paragraph" w:customStyle="1" w:styleId="ui-state-error-text1">
    <w:name w:val="ui-state-error-text1"/>
    <w:basedOn w:val="Normal"/>
    <w:uiPriority w:val="99"/>
    <w:rsid w:val="00AD596A"/>
    <w:pPr>
      <w:bidi w:val="0"/>
      <w:spacing w:after="120"/>
      <w:ind w:firstLine="225"/>
    </w:pPr>
    <w:rPr>
      <w:rFonts w:ascii="Times New Roman" w:eastAsia="Times New Roman" w:hAnsi="Times New Roman" w:cs="Times New Roman"/>
      <w:color w:val="FFFFFF"/>
      <w:szCs w:val="24"/>
    </w:rPr>
  </w:style>
  <w:style w:type="paragraph" w:customStyle="1" w:styleId="ui-state-error-text2">
    <w:name w:val="ui-state-error-text2"/>
    <w:basedOn w:val="Normal"/>
    <w:uiPriority w:val="99"/>
    <w:rsid w:val="00AD596A"/>
    <w:pPr>
      <w:bidi w:val="0"/>
      <w:spacing w:after="120"/>
      <w:ind w:firstLine="225"/>
    </w:pPr>
    <w:rPr>
      <w:rFonts w:ascii="Times New Roman" w:eastAsia="Times New Roman" w:hAnsi="Times New Roman" w:cs="Times New Roman"/>
      <w:color w:val="FFFFFF"/>
      <w:szCs w:val="24"/>
    </w:rPr>
  </w:style>
  <w:style w:type="paragraph" w:customStyle="1" w:styleId="ui-priority-primary1">
    <w:name w:val="ui-priority-primary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priority-primary2">
    <w:name w:val="ui-priority-primary2"/>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priority-secondary1">
    <w:name w:val="ui-priority-secondary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priority-secondary2">
    <w:name w:val="ui-priority-secondary2"/>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state-disabled1">
    <w:name w:val="ui-state-disabled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state-disabled2">
    <w:name w:val="ui-state-disabled2"/>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icon1">
    <w:name w:val="ui-icon1"/>
    <w:basedOn w:val="Normal"/>
    <w:uiPriority w:val="99"/>
    <w:rsid w:val="00AD596A"/>
    <w:pPr>
      <w:bidi w:val="0"/>
      <w:spacing w:after="120"/>
      <w:ind w:firstLine="7343"/>
    </w:pPr>
    <w:rPr>
      <w:rFonts w:ascii="Times New Roman" w:eastAsia="Times New Roman" w:hAnsi="Times New Roman" w:cs="Times New Roman"/>
      <w:szCs w:val="24"/>
    </w:rPr>
  </w:style>
  <w:style w:type="paragraph" w:customStyle="1" w:styleId="ui-icon2">
    <w:name w:val="ui-icon2"/>
    <w:basedOn w:val="Normal"/>
    <w:uiPriority w:val="99"/>
    <w:rsid w:val="00AD596A"/>
    <w:pPr>
      <w:bidi w:val="0"/>
      <w:spacing w:after="120"/>
      <w:ind w:firstLine="7343"/>
    </w:pPr>
    <w:rPr>
      <w:rFonts w:ascii="Times New Roman" w:eastAsia="Times New Roman" w:hAnsi="Times New Roman" w:cs="Times New Roman"/>
      <w:szCs w:val="24"/>
    </w:rPr>
  </w:style>
  <w:style w:type="paragraph" w:customStyle="1" w:styleId="ui-icon3">
    <w:name w:val="ui-icon3"/>
    <w:basedOn w:val="Normal"/>
    <w:uiPriority w:val="99"/>
    <w:rsid w:val="00AD596A"/>
    <w:pPr>
      <w:bidi w:val="0"/>
      <w:spacing w:after="120"/>
      <w:ind w:firstLine="7343"/>
    </w:pPr>
    <w:rPr>
      <w:rFonts w:ascii="Times New Roman" w:eastAsia="Times New Roman" w:hAnsi="Times New Roman" w:cs="Times New Roman"/>
      <w:szCs w:val="24"/>
    </w:rPr>
  </w:style>
  <w:style w:type="paragraph" w:customStyle="1" w:styleId="ui-icon4">
    <w:name w:val="ui-icon4"/>
    <w:basedOn w:val="Normal"/>
    <w:uiPriority w:val="99"/>
    <w:rsid w:val="00AD596A"/>
    <w:pPr>
      <w:bidi w:val="0"/>
      <w:spacing w:after="120"/>
      <w:ind w:firstLine="7343"/>
    </w:pPr>
    <w:rPr>
      <w:rFonts w:ascii="Times New Roman" w:eastAsia="Times New Roman" w:hAnsi="Times New Roman" w:cs="Times New Roman"/>
      <w:szCs w:val="24"/>
    </w:rPr>
  </w:style>
  <w:style w:type="paragraph" w:customStyle="1" w:styleId="ui-icon5">
    <w:name w:val="ui-icon5"/>
    <w:basedOn w:val="Normal"/>
    <w:uiPriority w:val="99"/>
    <w:rsid w:val="00AD596A"/>
    <w:pPr>
      <w:bidi w:val="0"/>
      <w:spacing w:after="120"/>
      <w:ind w:firstLine="7343"/>
    </w:pPr>
    <w:rPr>
      <w:rFonts w:ascii="Times New Roman" w:eastAsia="Times New Roman" w:hAnsi="Times New Roman" w:cs="Times New Roman"/>
      <w:szCs w:val="24"/>
    </w:rPr>
  </w:style>
  <w:style w:type="paragraph" w:customStyle="1" w:styleId="ui-icon6">
    <w:name w:val="ui-icon6"/>
    <w:basedOn w:val="Normal"/>
    <w:uiPriority w:val="99"/>
    <w:rsid w:val="00AD596A"/>
    <w:pPr>
      <w:bidi w:val="0"/>
      <w:spacing w:after="120"/>
      <w:ind w:firstLine="7343"/>
    </w:pPr>
    <w:rPr>
      <w:rFonts w:ascii="Times New Roman" w:eastAsia="Times New Roman" w:hAnsi="Times New Roman" w:cs="Times New Roman"/>
      <w:szCs w:val="24"/>
    </w:rPr>
  </w:style>
  <w:style w:type="paragraph" w:customStyle="1" w:styleId="ui-icon7">
    <w:name w:val="ui-icon7"/>
    <w:basedOn w:val="Normal"/>
    <w:uiPriority w:val="99"/>
    <w:rsid w:val="00AD596A"/>
    <w:pPr>
      <w:bidi w:val="0"/>
      <w:spacing w:after="120"/>
      <w:ind w:firstLine="7343"/>
    </w:pPr>
    <w:rPr>
      <w:rFonts w:ascii="Times New Roman" w:eastAsia="Times New Roman" w:hAnsi="Times New Roman" w:cs="Times New Roman"/>
      <w:szCs w:val="24"/>
    </w:rPr>
  </w:style>
  <w:style w:type="paragraph" w:customStyle="1" w:styleId="ui-icon8">
    <w:name w:val="ui-icon8"/>
    <w:basedOn w:val="Normal"/>
    <w:uiPriority w:val="99"/>
    <w:rsid w:val="00AD596A"/>
    <w:pPr>
      <w:bidi w:val="0"/>
      <w:spacing w:after="120"/>
      <w:ind w:firstLine="7343"/>
    </w:pPr>
    <w:rPr>
      <w:rFonts w:ascii="Times New Roman" w:eastAsia="Times New Roman" w:hAnsi="Times New Roman" w:cs="Times New Roman"/>
      <w:szCs w:val="24"/>
    </w:rPr>
  </w:style>
  <w:style w:type="paragraph" w:customStyle="1" w:styleId="ui-icon9">
    <w:name w:val="ui-icon9"/>
    <w:basedOn w:val="Normal"/>
    <w:uiPriority w:val="99"/>
    <w:rsid w:val="00AD596A"/>
    <w:pPr>
      <w:bidi w:val="0"/>
      <w:spacing w:after="120"/>
      <w:ind w:firstLine="7343"/>
    </w:pPr>
    <w:rPr>
      <w:rFonts w:ascii="Times New Roman" w:eastAsia="Times New Roman" w:hAnsi="Times New Roman" w:cs="Times New Roman"/>
      <w:szCs w:val="24"/>
    </w:rPr>
  </w:style>
  <w:style w:type="paragraph" w:customStyle="1" w:styleId="ui-resizable-handle1">
    <w:name w:val="ui-resizable-handle1"/>
    <w:basedOn w:val="Normal"/>
    <w:uiPriority w:val="99"/>
    <w:rsid w:val="00AD596A"/>
    <w:pPr>
      <w:bidi w:val="0"/>
      <w:spacing w:after="120"/>
      <w:ind w:firstLine="225"/>
    </w:pPr>
    <w:rPr>
      <w:rFonts w:ascii="Times New Roman" w:eastAsia="Times New Roman" w:hAnsi="Times New Roman" w:cs="Times New Roman"/>
      <w:vanish/>
      <w:sz w:val="2"/>
      <w:szCs w:val="2"/>
    </w:rPr>
  </w:style>
  <w:style w:type="paragraph" w:customStyle="1" w:styleId="ui-resizable-handle2">
    <w:name w:val="ui-resizable-handle2"/>
    <w:basedOn w:val="Normal"/>
    <w:uiPriority w:val="99"/>
    <w:rsid w:val="00AD596A"/>
    <w:pPr>
      <w:bidi w:val="0"/>
      <w:spacing w:after="120"/>
      <w:ind w:firstLine="225"/>
    </w:pPr>
    <w:rPr>
      <w:rFonts w:ascii="Times New Roman" w:eastAsia="Times New Roman" w:hAnsi="Times New Roman" w:cs="Times New Roman"/>
      <w:vanish/>
      <w:sz w:val="2"/>
      <w:szCs w:val="2"/>
    </w:rPr>
  </w:style>
  <w:style w:type="paragraph" w:customStyle="1" w:styleId="ui-accordion-header1">
    <w:name w:val="ui-accordion-header1"/>
    <w:basedOn w:val="Normal"/>
    <w:uiPriority w:val="99"/>
    <w:rsid w:val="00AD596A"/>
    <w:pPr>
      <w:bidi w:val="0"/>
      <w:spacing w:before="15" w:after="120"/>
      <w:ind w:firstLine="225"/>
    </w:pPr>
    <w:rPr>
      <w:rFonts w:ascii="Times New Roman" w:eastAsia="Times New Roman" w:hAnsi="Times New Roman" w:cs="Times New Roman"/>
      <w:szCs w:val="24"/>
    </w:rPr>
  </w:style>
  <w:style w:type="paragraph" w:customStyle="1" w:styleId="ui-accordion-li-fix1">
    <w:name w:val="ui-accordion-li-fix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accordion-header-active1">
    <w:name w:val="ui-accordion-header-active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icon10">
    <w:name w:val="ui-icon10"/>
    <w:basedOn w:val="Normal"/>
    <w:uiPriority w:val="99"/>
    <w:rsid w:val="00AD596A"/>
    <w:pPr>
      <w:bidi w:val="0"/>
      <w:spacing w:before="75" w:after="120"/>
      <w:ind w:firstLine="7343"/>
    </w:pPr>
    <w:rPr>
      <w:rFonts w:ascii="Times New Roman" w:eastAsia="Times New Roman" w:hAnsi="Times New Roman" w:cs="Times New Roman"/>
      <w:szCs w:val="24"/>
    </w:rPr>
  </w:style>
  <w:style w:type="paragraph" w:customStyle="1" w:styleId="ui-accordion-content1">
    <w:name w:val="ui-accordion-content1"/>
    <w:basedOn w:val="Normal"/>
    <w:uiPriority w:val="99"/>
    <w:rsid w:val="00AD596A"/>
    <w:pPr>
      <w:bidi w:val="0"/>
      <w:spacing w:after="30" w:line="300" w:lineRule="atLeast"/>
      <w:ind w:firstLine="225"/>
    </w:pPr>
    <w:rPr>
      <w:rFonts w:ascii="Times New Roman" w:eastAsia="Times New Roman" w:hAnsi="Times New Roman" w:cs="Times New Roman"/>
      <w:vanish/>
      <w:sz w:val="20"/>
      <w:szCs w:val="20"/>
    </w:rPr>
  </w:style>
  <w:style w:type="paragraph" w:customStyle="1" w:styleId="ui-accordion-content-active1">
    <w:name w:val="ui-accordion-content-active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menu1">
    <w:name w:val="ui-menu1"/>
    <w:basedOn w:val="Normal"/>
    <w:uiPriority w:val="99"/>
    <w:rsid w:val="00AD596A"/>
    <w:pPr>
      <w:shd w:val="clear" w:color="auto" w:fill="FFFFFF"/>
      <w:ind w:firstLine="225"/>
    </w:pPr>
    <w:rPr>
      <w:rFonts w:ascii="Times New Roman" w:eastAsia="Times New Roman" w:hAnsi="Times New Roman" w:cs="Times New Roman"/>
      <w:szCs w:val="24"/>
    </w:rPr>
  </w:style>
  <w:style w:type="paragraph" w:customStyle="1" w:styleId="ui-menu-item1">
    <w:name w:val="ui-menu-item1"/>
    <w:basedOn w:val="Normal"/>
    <w:uiPriority w:val="99"/>
    <w:rsid w:val="00AD596A"/>
    <w:pPr>
      <w:bidi w:val="0"/>
      <w:ind w:firstLine="225"/>
      <w:jc w:val="right"/>
    </w:pPr>
    <w:rPr>
      <w:rFonts w:ascii="Times New Roman" w:eastAsia="Times New Roman" w:hAnsi="Times New Roman" w:cs="Times New Roman"/>
      <w:szCs w:val="24"/>
    </w:rPr>
  </w:style>
  <w:style w:type="paragraph" w:customStyle="1" w:styleId="ui-button-text1">
    <w:name w:val="ui-button-text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button-text2">
    <w:name w:val="ui-button-text2"/>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button-text3">
    <w:name w:val="ui-button-text3"/>
    <w:basedOn w:val="Normal"/>
    <w:uiPriority w:val="99"/>
    <w:rsid w:val="00AD596A"/>
    <w:pPr>
      <w:bidi w:val="0"/>
      <w:spacing w:after="120"/>
      <w:ind w:firstLine="11919"/>
    </w:pPr>
    <w:rPr>
      <w:rFonts w:ascii="Times New Roman" w:eastAsia="Times New Roman" w:hAnsi="Times New Roman" w:cs="Times New Roman"/>
      <w:szCs w:val="24"/>
    </w:rPr>
  </w:style>
  <w:style w:type="paragraph" w:customStyle="1" w:styleId="ui-button-text4">
    <w:name w:val="ui-button-text4"/>
    <w:basedOn w:val="Normal"/>
    <w:uiPriority w:val="99"/>
    <w:rsid w:val="00AD596A"/>
    <w:pPr>
      <w:bidi w:val="0"/>
      <w:spacing w:after="120"/>
      <w:ind w:firstLine="11919"/>
    </w:pPr>
    <w:rPr>
      <w:rFonts w:ascii="Times New Roman" w:eastAsia="Times New Roman" w:hAnsi="Times New Roman" w:cs="Times New Roman"/>
      <w:szCs w:val="24"/>
    </w:rPr>
  </w:style>
  <w:style w:type="paragraph" w:customStyle="1" w:styleId="ui-button-text5">
    <w:name w:val="ui-button-text5"/>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button-text6">
    <w:name w:val="ui-button-text6"/>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button-text7">
    <w:name w:val="ui-button-text7"/>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icon11">
    <w:name w:val="ui-icon11"/>
    <w:basedOn w:val="Normal"/>
    <w:uiPriority w:val="99"/>
    <w:rsid w:val="00AD596A"/>
    <w:pPr>
      <w:bidi w:val="0"/>
      <w:spacing w:after="120"/>
      <w:ind w:left="-120" w:firstLine="7343"/>
    </w:pPr>
    <w:rPr>
      <w:rFonts w:ascii="Times New Roman" w:eastAsia="Times New Roman" w:hAnsi="Times New Roman" w:cs="Times New Roman"/>
      <w:szCs w:val="24"/>
    </w:rPr>
  </w:style>
  <w:style w:type="paragraph" w:customStyle="1" w:styleId="ui-icon12">
    <w:name w:val="ui-icon12"/>
    <w:basedOn w:val="Normal"/>
    <w:uiPriority w:val="99"/>
    <w:rsid w:val="00AD596A"/>
    <w:pPr>
      <w:bidi w:val="0"/>
      <w:spacing w:after="120"/>
      <w:ind w:firstLine="7343"/>
    </w:pPr>
    <w:rPr>
      <w:rFonts w:ascii="Times New Roman" w:eastAsia="Times New Roman" w:hAnsi="Times New Roman" w:cs="Times New Roman"/>
      <w:szCs w:val="24"/>
    </w:rPr>
  </w:style>
  <w:style w:type="paragraph" w:customStyle="1" w:styleId="ui-icon13">
    <w:name w:val="ui-icon13"/>
    <w:basedOn w:val="Normal"/>
    <w:uiPriority w:val="99"/>
    <w:rsid w:val="00AD596A"/>
    <w:pPr>
      <w:bidi w:val="0"/>
      <w:spacing w:after="120"/>
      <w:ind w:firstLine="7343"/>
    </w:pPr>
    <w:rPr>
      <w:rFonts w:ascii="Times New Roman" w:eastAsia="Times New Roman" w:hAnsi="Times New Roman" w:cs="Times New Roman"/>
      <w:szCs w:val="24"/>
    </w:rPr>
  </w:style>
  <w:style w:type="paragraph" w:customStyle="1" w:styleId="ui-icon14">
    <w:name w:val="ui-icon14"/>
    <w:basedOn w:val="Normal"/>
    <w:uiPriority w:val="99"/>
    <w:rsid w:val="00AD596A"/>
    <w:pPr>
      <w:bidi w:val="0"/>
      <w:spacing w:after="120"/>
      <w:ind w:firstLine="7343"/>
    </w:pPr>
    <w:rPr>
      <w:rFonts w:ascii="Times New Roman" w:eastAsia="Times New Roman" w:hAnsi="Times New Roman" w:cs="Times New Roman"/>
      <w:szCs w:val="24"/>
    </w:rPr>
  </w:style>
  <w:style w:type="paragraph" w:customStyle="1" w:styleId="ui-icon15">
    <w:name w:val="ui-icon15"/>
    <w:basedOn w:val="Normal"/>
    <w:uiPriority w:val="99"/>
    <w:rsid w:val="00AD596A"/>
    <w:pPr>
      <w:bidi w:val="0"/>
      <w:spacing w:after="120"/>
      <w:ind w:firstLine="7343"/>
    </w:pPr>
    <w:rPr>
      <w:rFonts w:ascii="Times New Roman" w:eastAsia="Times New Roman" w:hAnsi="Times New Roman" w:cs="Times New Roman"/>
      <w:szCs w:val="24"/>
    </w:rPr>
  </w:style>
  <w:style w:type="paragraph" w:customStyle="1" w:styleId="ui-button1">
    <w:name w:val="ui-button1"/>
    <w:basedOn w:val="Normal"/>
    <w:uiPriority w:val="99"/>
    <w:rsid w:val="00AD596A"/>
    <w:pPr>
      <w:bidi w:val="0"/>
      <w:spacing w:after="120"/>
      <w:ind w:right="-72" w:firstLine="225"/>
      <w:jc w:val="center"/>
    </w:pPr>
    <w:rPr>
      <w:rFonts w:ascii="Times New Roman" w:eastAsia="Times New Roman" w:hAnsi="Times New Roman" w:cs="Times New Roman"/>
      <w:szCs w:val="24"/>
    </w:rPr>
  </w:style>
  <w:style w:type="paragraph" w:customStyle="1" w:styleId="ui-dialog-titlebar1">
    <w:name w:val="ui-dialog-titlebar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ialog-title1">
    <w:name w:val="ui-dialog-title1"/>
    <w:basedOn w:val="Normal"/>
    <w:uiPriority w:val="99"/>
    <w:rsid w:val="00AD596A"/>
    <w:pPr>
      <w:bidi w:val="0"/>
      <w:spacing w:before="24" w:after="24"/>
      <w:ind w:right="240" w:firstLine="225"/>
    </w:pPr>
    <w:rPr>
      <w:rFonts w:ascii="Times New Roman" w:eastAsia="Times New Roman" w:hAnsi="Times New Roman" w:cs="Times New Roman"/>
      <w:szCs w:val="24"/>
    </w:rPr>
  </w:style>
  <w:style w:type="paragraph" w:customStyle="1" w:styleId="ui-dialog-titlebar-close1">
    <w:name w:val="ui-dialog-titlebar-close1"/>
    <w:basedOn w:val="Normal"/>
    <w:uiPriority w:val="99"/>
    <w:rsid w:val="00AD596A"/>
    <w:pPr>
      <w:bidi w:val="0"/>
      <w:ind w:firstLine="225"/>
    </w:pPr>
    <w:rPr>
      <w:rFonts w:ascii="Times New Roman" w:eastAsia="Times New Roman" w:hAnsi="Times New Roman" w:cs="Times New Roman"/>
      <w:szCs w:val="24"/>
    </w:rPr>
  </w:style>
  <w:style w:type="paragraph" w:customStyle="1" w:styleId="ui-dialog-content1">
    <w:name w:val="ui-dialog-content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ialog-buttonpane1">
    <w:name w:val="ui-dialog-buttonpane1"/>
    <w:basedOn w:val="Normal"/>
    <w:uiPriority w:val="99"/>
    <w:rsid w:val="00AD596A"/>
    <w:pPr>
      <w:bidi w:val="0"/>
      <w:spacing w:before="120"/>
      <w:ind w:firstLine="225"/>
    </w:pPr>
    <w:rPr>
      <w:rFonts w:ascii="Times New Roman" w:eastAsia="Times New Roman" w:hAnsi="Times New Roman" w:cs="Times New Roman"/>
      <w:szCs w:val="24"/>
    </w:rPr>
  </w:style>
  <w:style w:type="paragraph" w:customStyle="1" w:styleId="ui-resizable-se1">
    <w:name w:val="ui-resizable-se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slider-handle1">
    <w:name w:val="ui-slider-handle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slider-range1">
    <w:name w:val="ui-slider-range1"/>
    <w:basedOn w:val="Normal"/>
    <w:uiPriority w:val="99"/>
    <w:rsid w:val="00AD596A"/>
    <w:pPr>
      <w:bidi w:val="0"/>
      <w:spacing w:after="120"/>
      <w:ind w:firstLine="225"/>
    </w:pPr>
    <w:rPr>
      <w:rFonts w:ascii="Times New Roman" w:eastAsia="Times New Roman" w:hAnsi="Times New Roman" w:cs="Times New Roman"/>
      <w:sz w:val="17"/>
      <w:szCs w:val="17"/>
    </w:rPr>
  </w:style>
  <w:style w:type="paragraph" w:customStyle="1" w:styleId="ui-slider-handle2">
    <w:name w:val="ui-slider-handle2"/>
    <w:basedOn w:val="Normal"/>
    <w:uiPriority w:val="99"/>
    <w:rsid w:val="00AD596A"/>
    <w:pPr>
      <w:bidi w:val="0"/>
      <w:spacing w:after="120"/>
      <w:ind w:left="-144" w:firstLine="225"/>
    </w:pPr>
    <w:rPr>
      <w:rFonts w:ascii="Times New Roman" w:eastAsia="Times New Roman" w:hAnsi="Times New Roman" w:cs="Times New Roman"/>
      <w:szCs w:val="24"/>
    </w:rPr>
  </w:style>
  <w:style w:type="paragraph" w:customStyle="1" w:styleId="ui-slider-handle3">
    <w:name w:val="ui-slider-handle3"/>
    <w:basedOn w:val="Normal"/>
    <w:uiPriority w:val="99"/>
    <w:rsid w:val="00AD596A"/>
    <w:pPr>
      <w:bidi w:val="0"/>
      <w:ind w:firstLine="225"/>
    </w:pPr>
    <w:rPr>
      <w:rFonts w:ascii="Times New Roman" w:eastAsia="Times New Roman" w:hAnsi="Times New Roman" w:cs="Times New Roman"/>
      <w:szCs w:val="24"/>
    </w:rPr>
  </w:style>
  <w:style w:type="paragraph" w:customStyle="1" w:styleId="ui-slider-range2">
    <w:name w:val="ui-slider-range2"/>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tabs-nav1">
    <w:name w:val="ui-tabs-nav1"/>
    <w:basedOn w:val="Normal"/>
    <w:uiPriority w:val="99"/>
    <w:rsid w:val="00AD596A"/>
    <w:pPr>
      <w:bidi w:val="0"/>
      <w:ind w:firstLine="225"/>
    </w:pPr>
    <w:rPr>
      <w:rFonts w:ascii="Times New Roman" w:eastAsia="Times New Roman" w:hAnsi="Times New Roman" w:cs="Times New Roman"/>
      <w:szCs w:val="24"/>
    </w:rPr>
  </w:style>
  <w:style w:type="paragraph" w:customStyle="1" w:styleId="ui-tabs-panel1">
    <w:name w:val="ui-tabs-panel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tabs-hide1">
    <w:name w:val="ui-tabs-hide1"/>
    <w:basedOn w:val="Normal"/>
    <w:uiPriority w:val="99"/>
    <w:rsid w:val="00AD596A"/>
    <w:pPr>
      <w:bidi w:val="0"/>
      <w:spacing w:after="120"/>
      <w:ind w:firstLine="225"/>
    </w:pPr>
    <w:rPr>
      <w:rFonts w:ascii="Times New Roman" w:eastAsia="Times New Roman" w:hAnsi="Times New Roman" w:cs="Times New Roman"/>
      <w:vanish/>
      <w:szCs w:val="24"/>
    </w:rPr>
  </w:style>
  <w:style w:type="paragraph" w:customStyle="1" w:styleId="ui-datepicker-header1">
    <w:name w:val="ui-datepicker-header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prev1">
    <w:name w:val="ui-datepicker-prev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next1">
    <w:name w:val="ui-datepicker-next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title1">
    <w:name w:val="ui-datepicker-title1"/>
    <w:basedOn w:val="Normal"/>
    <w:uiPriority w:val="99"/>
    <w:rsid w:val="00AD596A"/>
    <w:pPr>
      <w:bidi w:val="0"/>
      <w:spacing w:line="432" w:lineRule="atLeast"/>
      <w:ind w:left="552" w:right="552" w:firstLine="225"/>
      <w:jc w:val="center"/>
    </w:pPr>
    <w:rPr>
      <w:rFonts w:ascii="Times New Roman" w:eastAsia="Times New Roman" w:hAnsi="Times New Roman" w:cs="Times New Roman"/>
      <w:szCs w:val="24"/>
    </w:rPr>
  </w:style>
  <w:style w:type="paragraph" w:customStyle="1" w:styleId="ui-datepicker-buttonpane1">
    <w:name w:val="ui-datepicker-buttonpane1"/>
    <w:basedOn w:val="Normal"/>
    <w:uiPriority w:val="99"/>
    <w:rsid w:val="00AD596A"/>
    <w:pPr>
      <w:bidi w:val="0"/>
      <w:spacing w:before="168"/>
      <w:ind w:firstLine="225"/>
    </w:pPr>
    <w:rPr>
      <w:rFonts w:ascii="Times New Roman" w:eastAsia="Times New Roman" w:hAnsi="Times New Roman" w:cs="Times New Roman"/>
      <w:szCs w:val="24"/>
    </w:rPr>
  </w:style>
  <w:style w:type="paragraph" w:customStyle="1" w:styleId="ui-datepicker-group1">
    <w:name w:val="ui-datepicker-group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group2">
    <w:name w:val="ui-datepicker-group2"/>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group3">
    <w:name w:val="ui-datepicker-group3"/>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header2">
    <w:name w:val="ui-datepicker-header2"/>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header3">
    <w:name w:val="ui-datepicker-header3"/>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buttonpane2">
    <w:name w:val="ui-datepicker-buttonpane2"/>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buttonpane3">
    <w:name w:val="ui-datepicker-buttonpane3"/>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header4">
    <w:name w:val="ui-datepicker-header4"/>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datepicker-header5">
    <w:name w:val="ui-datepicker-header5"/>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ui-progressbar-value1">
    <w:name w:val="ui-progressbar-value1"/>
    <w:basedOn w:val="Normal"/>
    <w:uiPriority w:val="99"/>
    <w:rsid w:val="00AD596A"/>
    <w:pPr>
      <w:bidi w:val="0"/>
      <w:ind w:left="-15" w:right="-15" w:firstLine="225"/>
    </w:pPr>
    <w:rPr>
      <w:rFonts w:ascii="Times New Roman" w:eastAsia="Times New Roman" w:hAnsi="Times New Roman" w:cs="Times New Roman"/>
      <w:szCs w:val="24"/>
    </w:rPr>
  </w:style>
  <w:style w:type="paragraph" w:customStyle="1" w:styleId="tablesorter-inner1">
    <w:name w:val="tablesorter-inner1"/>
    <w:basedOn w:val="Normal"/>
    <w:uiPriority w:val="99"/>
    <w:rsid w:val="00AD596A"/>
    <w:pPr>
      <w:bidi w:val="0"/>
      <w:ind w:firstLine="225"/>
    </w:pPr>
    <w:rPr>
      <w:rFonts w:ascii="Times New Roman" w:eastAsia="Times New Roman" w:hAnsi="Times New Roman" w:cs="Times New Roman"/>
      <w:szCs w:val="24"/>
    </w:rPr>
  </w:style>
  <w:style w:type="paragraph" w:customStyle="1" w:styleId="ui-icon16">
    <w:name w:val="ui-icon16"/>
    <w:basedOn w:val="Normal"/>
    <w:uiPriority w:val="99"/>
    <w:rsid w:val="00AD596A"/>
    <w:pPr>
      <w:bidi w:val="0"/>
      <w:ind w:firstLine="7343"/>
    </w:pPr>
    <w:rPr>
      <w:rFonts w:ascii="Times New Roman" w:eastAsia="Times New Roman" w:hAnsi="Times New Roman" w:cs="Times New Roman"/>
      <w:szCs w:val="24"/>
    </w:rPr>
  </w:style>
  <w:style w:type="paragraph" w:customStyle="1" w:styleId="tablesorter-hidden1">
    <w:name w:val="tablesorter-hidden1"/>
    <w:basedOn w:val="Normal"/>
    <w:uiPriority w:val="99"/>
    <w:rsid w:val="00AD596A"/>
    <w:pPr>
      <w:bidi w:val="0"/>
      <w:ind w:firstLine="225"/>
    </w:pPr>
    <w:rPr>
      <w:rFonts w:ascii="Times New Roman" w:eastAsia="Times New Roman" w:hAnsi="Times New Roman" w:cs="Times New Roman"/>
      <w:vanish/>
      <w:szCs w:val="24"/>
    </w:rPr>
  </w:style>
  <w:style w:type="paragraph" w:customStyle="1" w:styleId="fancytree-title1">
    <w:name w:val="fancytree-title1"/>
    <w:basedOn w:val="Normal"/>
    <w:uiPriority w:val="99"/>
    <w:rsid w:val="00AD596A"/>
    <w:pPr>
      <w:shd w:val="clear" w:color="auto" w:fill="D4D4D4"/>
      <w:bidi w:val="0"/>
      <w:ind w:left="45" w:firstLine="225"/>
    </w:pPr>
    <w:rPr>
      <w:rFonts w:ascii="Times New Roman" w:eastAsia="Times New Roman" w:hAnsi="Times New Roman" w:cs="Times New Roman"/>
      <w:i/>
      <w:iCs/>
      <w:color w:val="000000"/>
      <w:szCs w:val="24"/>
    </w:rPr>
  </w:style>
  <w:style w:type="paragraph" w:customStyle="1" w:styleId="fancytree-title2">
    <w:name w:val="fancytree-title2"/>
    <w:basedOn w:val="Normal"/>
    <w:uiPriority w:val="99"/>
    <w:rsid w:val="00AD596A"/>
    <w:pPr>
      <w:shd w:val="clear" w:color="auto" w:fill="D4D4D4"/>
      <w:bidi w:val="0"/>
      <w:ind w:left="45" w:firstLine="225"/>
    </w:pPr>
    <w:rPr>
      <w:rFonts w:ascii="Times New Roman" w:eastAsia="Times New Roman" w:hAnsi="Times New Roman" w:cs="Times New Roman"/>
      <w:color w:val="000000"/>
      <w:szCs w:val="24"/>
    </w:rPr>
  </w:style>
  <w:style w:type="paragraph" w:customStyle="1" w:styleId="fancytree-title3">
    <w:name w:val="fancytree-title3"/>
    <w:basedOn w:val="Normal"/>
    <w:uiPriority w:val="99"/>
    <w:rsid w:val="00AD596A"/>
    <w:pPr>
      <w:shd w:val="clear" w:color="auto" w:fill="3875D7"/>
      <w:bidi w:val="0"/>
      <w:ind w:left="45" w:firstLine="225"/>
    </w:pPr>
    <w:rPr>
      <w:rFonts w:ascii="Times New Roman" w:eastAsia="Times New Roman" w:hAnsi="Times New Roman" w:cs="Times New Roman"/>
      <w:i/>
      <w:iCs/>
      <w:color w:val="FFFFFF"/>
      <w:szCs w:val="24"/>
    </w:rPr>
  </w:style>
  <w:style w:type="paragraph" w:customStyle="1" w:styleId="fancytree-title4">
    <w:name w:val="fancytree-title4"/>
    <w:basedOn w:val="Normal"/>
    <w:uiPriority w:val="99"/>
    <w:rsid w:val="00AD596A"/>
    <w:pPr>
      <w:shd w:val="clear" w:color="auto" w:fill="3875D7"/>
      <w:bidi w:val="0"/>
      <w:ind w:left="45" w:firstLine="225"/>
    </w:pPr>
    <w:rPr>
      <w:rFonts w:ascii="Times New Roman" w:eastAsia="Times New Roman" w:hAnsi="Times New Roman" w:cs="Times New Roman"/>
      <w:color w:val="FFFFFF"/>
      <w:szCs w:val="24"/>
    </w:rPr>
  </w:style>
  <w:style w:type="paragraph" w:customStyle="1" w:styleId="fancytree-title5">
    <w:name w:val="fancytree-title5"/>
    <w:basedOn w:val="Normal"/>
    <w:uiPriority w:val="99"/>
    <w:rsid w:val="00AD596A"/>
    <w:pPr>
      <w:bidi w:val="0"/>
      <w:ind w:left="45" w:firstLine="225"/>
    </w:pPr>
    <w:rPr>
      <w:rFonts w:ascii="Times New Roman" w:eastAsia="Times New Roman" w:hAnsi="Times New Roman" w:cs="Times New Roman"/>
      <w:color w:val="C0C0C0"/>
      <w:szCs w:val="24"/>
    </w:rPr>
  </w:style>
  <w:style w:type="paragraph" w:customStyle="1" w:styleId="google-buzz-button1">
    <w:name w:val="google-buzz-button1"/>
    <w:basedOn w:val="Normal"/>
    <w:uiPriority w:val="99"/>
    <w:rsid w:val="00AD596A"/>
    <w:pPr>
      <w:bidi w:val="0"/>
      <w:spacing w:before="15" w:after="120"/>
      <w:ind w:firstLine="225"/>
    </w:pPr>
    <w:rPr>
      <w:rFonts w:ascii="Times New Roman" w:eastAsia="Times New Roman" w:hAnsi="Times New Roman" w:cs="Times New Roman"/>
      <w:szCs w:val="24"/>
    </w:rPr>
  </w:style>
  <w:style w:type="paragraph" w:customStyle="1" w:styleId="nspartpage1">
    <w:name w:val="nspartpage1"/>
    <w:basedOn w:val="Normal"/>
    <w:uiPriority w:val="99"/>
    <w:rsid w:val="00AD596A"/>
    <w:pPr>
      <w:pBdr>
        <w:top w:val="single" w:sz="6" w:space="0" w:color="EEEEEE"/>
        <w:left w:val="single" w:sz="6" w:space="0" w:color="EEEEEE"/>
      </w:pBdr>
      <w:bidi w:val="0"/>
      <w:spacing w:after="120"/>
      <w:ind w:firstLine="225"/>
    </w:pPr>
    <w:rPr>
      <w:rFonts w:ascii="Times New Roman" w:eastAsia="Times New Roman" w:hAnsi="Times New Roman" w:cs="Times New Roman"/>
      <w:szCs w:val="24"/>
    </w:rPr>
  </w:style>
  <w:style w:type="paragraph" w:customStyle="1" w:styleId="product1">
    <w:name w:val="product1"/>
    <w:basedOn w:val="Normal"/>
    <w:uiPriority w:val="99"/>
    <w:rsid w:val="00AD596A"/>
    <w:pPr>
      <w:bidi w:val="0"/>
      <w:spacing w:after="120"/>
      <w:ind w:left="-15" w:firstLine="225"/>
    </w:pPr>
    <w:rPr>
      <w:rFonts w:ascii="Times New Roman" w:eastAsia="Times New Roman" w:hAnsi="Times New Roman" w:cs="Times New Roman"/>
      <w:szCs w:val="24"/>
    </w:rPr>
  </w:style>
  <w:style w:type="paragraph" w:customStyle="1" w:styleId="a10">
    <w:name w:val="a1"/>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a00">
    <w:name w:val="a0"/>
    <w:basedOn w:val="Normal"/>
    <w:uiPriority w:val="99"/>
    <w:rsid w:val="00AD596A"/>
    <w:pPr>
      <w:bidi w:val="0"/>
      <w:spacing w:after="120"/>
      <w:ind w:firstLine="225"/>
    </w:pPr>
    <w:rPr>
      <w:rFonts w:ascii="Times New Roman" w:eastAsia="Times New Roman" w:hAnsi="Times New Roman" w:cs="Times New Roman"/>
      <w:szCs w:val="24"/>
    </w:rPr>
  </w:style>
  <w:style w:type="paragraph" w:customStyle="1" w:styleId="30">
    <w:name w:val="3"/>
    <w:basedOn w:val="Normal"/>
    <w:rsid w:val="00AD596A"/>
    <w:pPr>
      <w:bidi w:val="0"/>
      <w:spacing w:after="120"/>
      <w:ind w:firstLine="225"/>
    </w:pPr>
    <w:rPr>
      <w:rFonts w:ascii="Times New Roman" w:eastAsia="Times New Roman" w:hAnsi="Times New Roman" w:cs="Times New Roman"/>
      <w:szCs w:val="24"/>
    </w:rPr>
  </w:style>
  <w:style w:type="character" w:customStyle="1" w:styleId="time">
    <w:name w:val="time"/>
    <w:basedOn w:val="DefaultParagraphFont"/>
    <w:rsid w:val="00AD596A"/>
  </w:style>
  <w:style w:type="character" w:customStyle="1" w:styleId="StyleComplexBLotus14pt2">
    <w:name w:val="Style (Complex) B Lotus 14 pt2"/>
    <w:rsid w:val="00AD596A"/>
    <w:rPr>
      <w:rFonts w:ascii="B Lotus" w:eastAsia="B Lotus" w:hAnsi="B Lotus" w:cs="B Lotus" w:hint="cs"/>
      <w:noProof/>
      <w:sz w:val="28"/>
      <w:szCs w:val="28"/>
      <w:lang w:bidi="fa-IR"/>
    </w:rPr>
  </w:style>
  <w:style w:type="character" w:customStyle="1" w:styleId="longtext">
    <w:name w:val="long_text"/>
    <w:basedOn w:val="DefaultParagraphFont"/>
    <w:rsid w:val="00AD596A"/>
  </w:style>
  <w:style w:type="character" w:customStyle="1" w:styleId="yshortcuts">
    <w:name w:val="yshortcuts"/>
    <w:basedOn w:val="DefaultParagraphFont"/>
    <w:rsid w:val="00AD596A"/>
  </w:style>
  <w:style w:type="character" w:customStyle="1" w:styleId="yiv995167752hps">
    <w:name w:val="yiv995167752hps"/>
    <w:basedOn w:val="DefaultParagraphFont"/>
    <w:rsid w:val="00AD596A"/>
  </w:style>
  <w:style w:type="character" w:customStyle="1" w:styleId="text">
    <w:name w:val="text"/>
    <w:basedOn w:val="DefaultParagraphFont"/>
    <w:rsid w:val="00AD596A"/>
  </w:style>
  <w:style w:type="character" w:customStyle="1" w:styleId="ms-rtefontsize-2">
    <w:name w:val="ms-rtefontsize-2"/>
    <w:basedOn w:val="DefaultParagraphFont"/>
    <w:rsid w:val="00AD596A"/>
  </w:style>
  <w:style w:type="character" w:customStyle="1" w:styleId="fn">
    <w:name w:val="fn"/>
    <w:basedOn w:val="DefaultParagraphFont"/>
    <w:rsid w:val="00AD596A"/>
  </w:style>
  <w:style w:type="character" w:customStyle="1" w:styleId="mobileswitcher">
    <w:name w:val="mobileswitcher"/>
    <w:rsid w:val="00AD596A"/>
    <w:rPr>
      <w:b/>
      <w:bCs/>
    </w:rPr>
  </w:style>
  <w:style w:type="character" w:customStyle="1" w:styleId="selection">
    <w:name w:val="selection"/>
    <w:rsid w:val="00AD596A"/>
    <w:rPr>
      <w:color w:val="FFFFFF"/>
      <w:shd w:val="clear" w:color="auto" w:fill="F47B20"/>
    </w:rPr>
  </w:style>
  <w:style w:type="character" w:customStyle="1" w:styleId="pagenav">
    <w:name w:val="pagenav"/>
    <w:rsid w:val="00AD596A"/>
    <w:rPr>
      <w:shd w:val="clear" w:color="auto" w:fill="9FB960"/>
    </w:rPr>
  </w:style>
  <w:style w:type="character" w:customStyle="1" w:styleId="pricesalesprice1">
    <w:name w:val="pricesalesprice1"/>
    <w:rsid w:val="00AD596A"/>
    <w:rPr>
      <w:color w:val="EA3C3C"/>
    </w:rPr>
  </w:style>
  <w:style w:type="character" w:customStyle="1" w:styleId="gkdropcap1">
    <w:name w:val="gkdropcap1"/>
    <w:rsid w:val="00AD596A"/>
    <w:rPr>
      <w:vanish/>
      <w:webHidden w:val="0"/>
      <w:color w:val="333333"/>
      <w:sz w:val="120"/>
      <w:szCs w:val="120"/>
      <w:specVanish/>
    </w:rPr>
  </w:style>
  <w:style w:type="character" w:customStyle="1" w:styleId="gkdropcap21">
    <w:name w:val="gkdropcap21"/>
    <w:rsid w:val="00AD596A"/>
    <w:rPr>
      <w:vanish/>
      <w:webHidden w:val="0"/>
      <w:color w:val="333333"/>
      <w:sz w:val="120"/>
      <w:szCs w:val="120"/>
      <w:specVanish/>
    </w:rPr>
  </w:style>
  <w:style w:type="character" w:customStyle="1" w:styleId="gkdropcap31">
    <w:name w:val="gkdropcap31"/>
    <w:rsid w:val="00AD596A"/>
    <w:rPr>
      <w:vanish/>
      <w:webHidden w:val="0"/>
      <w:color w:val="333333"/>
      <w:sz w:val="120"/>
      <w:szCs w:val="120"/>
      <w:specVanish/>
    </w:rPr>
  </w:style>
  <w:style w:type="character" w:customStyle="1" w:styleId="numblocks1">
    <w:name w:val="numblocks1"/>
    <w:rsid w:val="00AD596A"/>
    <w:rPr>
      <w:color w:val="FFFFFF"/>
      <w:sz w:val="21"/>
      <w:szCs w:val="21"/>
    </w:rPr>
  </w:style>
  <w:style w:type="character" w:customStyle="1" w:styleId="num-4">
    <w:name w:val="num-4"/>
    <w:basedOn w:val="DefaultParagraphFont"/>
    <w:rsid w:val="00AD596A"/>
  </w:style>
  <w:style w:type="character" w:customStyle="1" w:styleId="num-5">
    <w:name w:val="num-5"/>
    <w:basedOn w:val="DefaultParagraphFont"/>
    <w:rsid w:val="00AD596A"/>
  </w:style>
  <w:style w:type="character" w:customStyle="1" w:styleId="num-6">
    <w:name w:val="num-6"/>
    <w:basedOn w:val="DefaultParagraphFont"/>
    <w:rsid w:val="00AD596A"/>
  </w:style>
  <w:style w:type="character" w:customStyle="1" w:styleId="classictooltip1">
    <w:name w:val="classictooltip1"/>
    <w:rsid w:val="00AD596A"/>
    <w:rPr>
      <w:color w:val="656565"/>
      <w:shd w:val="clear" w:color="auto" w:fill="FFFFDD"/>
      <w14:shadow w14:blurRad="0" w14:dist="0" w14:dir="0" w14:sx="0" w14:sy="0" w14:kx="0" w14:ky="0" w14:algn="none">
        <w14:srgbClr w14:val="000000"/>
      </w14:shadow>
    </w:rPr>
  </w:style>
  <w:style w:type="character" w:customStyle="1" w:styleId="criticaltooltip">
    <w:name w:val="criticaltooltip"/>
    <w:rsid w:val="00AD596A"/>
    <w:rPr>
      <w:color w:val="FFFFFF"/>
      <w:shd w:val="clear" w:color="auto" w:fill="CB260A"/>
    </w:rPr>
  </w:style>
  <w:style w:type="character" w:customStyle="1" w:styleId="helptooltip">
    <w:name w:val="helptooltip"/>
    <w:rsid w:val="00AD596A"/>
    <w:rPr>
      <w:color w:val="FFFFFF"/>
      <w:shd w:val="clear" w:color="auto" w:fill="333333"/>
    </w:rPr>
  </w:style>
  <w:style w:type="character" w:customStyle="1" w:styleId="infotooltip">
    <w:name w:val="infotooltip"/>
    <w:rsid w:val="00AD596A"/>
    <w:rPr>
      <w:color w:val="5B5B5B"/>
      <w:bdr w:val="single" w:sz="6" w:space="0" w:color="DEDEDE" w:frame="1"/>
      <w:shd w:val="clear" w:color="auto" w:fill="F0F0F0"/>
    </w:rPr>
  </w:style>
  <w:style w:type="character" w:customStyle="1" w:styleId="warningtooltip">
    <w:name w:val="warningtooltip"/>
    <w:rsid w:val="00AD596A"/>
    <w:rPr>
      <w:color w:val="F93B3B"/>
      <w:bdr w:val="single" w:sz="6" w:space="0" w:color="FFFFFF" w:frame="1"/>
      <w:shd w:val="clear" w:color="auto" w:fill="FFFFFF"/>
    </w:rPr>
  </w:style>
  <w:style w:type="character" w:customStyle="1" w:styleId="icon">
    <w:name w:val="icon"/>
    <w:basedOn w:val="DefaultParagraphFont"/>
    <w:rsid w:val="00AD596A"/>
  </w:style>
  <w:style w:type="character" w:customStyle="1" w:styleId="icon-open">
    <w:name w:val="icon-open"/>
    <w:basedOn w:val="DefaultParagraphFont"/>
    <w:rsid w:val="00AD596A"/>
  </w:style>
  <w:style w:type="character" w:customStyle="1" w:styleId="icon-close">
    <w:name w:val="icon-close"/>
    <w:basedOn w:val="DefaultParagraphFont"/>
    <w:rsid w:val="00AD596A"/>
  </w:style>
  <w:style w:type="character" w:customStyle="1" w:styleId="dynatree-empty">
    <w:name w:val="dynatree-empty"/>
    <w:basedOn w:val="DefaultParagraphFont"/>
    <w:rsid w:val="00AD596A"/>
  </w:style>
  <w:style w:type="character" w:customStyle="1" w:styleId="dynatree-vline">
    <w:name w:val="dynatree-vline"/>
    <w:basedOn w:val="DefaultParagraphFont"/>
    <w:rsid w:val="00AD596A"/>
  </w:style>
  <w:style w:type="character" w:customStyle="1" w:styleId="dynatree-connector">
    <w:name w:val="dynatree-connector"/>
    <w:basedOn w:val="DefaultParagraphFont"/>
    <w:rsid w:val="00AD596A"/>
  </w:style>
  <w:style w:type="character" w:customStyle="1" w:styleId="dynatree-expander">
    <w:name w:val="dynatree-expander"/>
    <w:basedOn w:val="DefaultParagraphFont"/>
    <w:rsid w:val="00AD596A"/>
  </w:style>
  <w:style w:type="character" w:customStyle="1" w:styleId="dynatree-icon">
    <w:name w:val="dynatree-icon"/>
    <w:basedOn w:val="DefaultParagraphFont"/>
    <w:rsid w:val="00AD596A"/>
  </w:style>
  <w:style w:type="character" w:customStyle="1" w:styleId="dynatree-checkbox">
    <w:name w:val="dynatree-checkbox"/>
    <w:basedOn w:val="DefaultParagraphFont"/>
    <w:rsid w:val="00AD596A"/>
  </w:style>
  <w:style w:type="character" w:customStyle="1" w:styleId="dynatree-radio">
    <w:name w:val="dynatree-radio"/>
    <w:basedOn w:val="DefaultParagraphFont"/>
    <w:rsid w:val="00AD596A"/>
  </w:style>
  <w:style w:type="character" w:customStyle="1" w:styleId="dynatree-drag-helper-img">
    <w:name w:val="dynatree-drag-helper-img"/>
    <w:basedOn w:val="DefaultParagraphFont"/>
    <w:rsid w:val="00AD596A"/>
  </w:style>
  <w:style w:type="character" w:customStyle="1" w:styleId="dynatree-drag-source">
    <w:name w:val="dynatree-drag-source"/>
    <w:rsid w:val="00AD596A"/>
    <w:rPr>
      <w:shd w:val="clear" w:color="auto" w:fill="E0E0E0"/>
    </w:rPr>
  </w:style>
  <w:style w:type="character" w:customStyle="1" w:styleId="fancytree-empty">
    <w:name w:val="fancytree-empty"/>
    <w:basedOn w:val="DefaultParagraphFont"/>
    <w:rsid w:val="00AD596A"/>
  </w:style>
  <w:style w:type="character" w:customStyle="1" w:styleId="fancytree-vline">
    <w:name w:val="fancytree-vline"/>
    <w:basedOn w:val="DefaultParagraphFont"/>
    <w:rsid w:val="00AD596A"/>
  </w:style>
  <w:style w:type="character" w:customStyle="1" w:styleId="fancytree-expander">
    <w:name w:val="fancytree-expander"/>
    <w:basedOn w:val="DefaultParagraphFont"/>
    <w:rsid w:val="00AD596A"/>
  </w:style>
  <w:style w:type="character" w:customStyle="1" w:styleId="fancytree-icon">
    <w:name w:val="fancytree-icon"/>
    <w:basedOn w:val="DefaultParagraphFont"/>
    <w:rsid w:val="00AD596A"/>
  </w:style>
  <w:style w:type="character" w:customStyle="1" w:styleId="fancytree-custom-icon">
    <w:name w:val="fancytree-custom-icon"/>
    <w:basedOn w:val="DefaultParagraphFont"/>
    <w:rsid w:val="00AD596A"/>
  </w:style>
  <w:style w:type="character" w:customStyle="1" w:styleId="fancytree-checkbox">
    <w:name w:val="fancytree-checkbox"/>
    <w:basedOn w:val="DefaultParagraphFont"/>
    <w:rsid w:val="00AD596A"/>
  </w:style>
  <w:style w:type="character" w:customStyle="1" w:styleId="fancytree-radio">
    <w:name w:val="fancytree-radio"/>
    <w:basedOn w:val="DefaultParagraphFont"/>
    <w:rsid w:val="00AD596A"/>
  </w:style>
  <w:style w:type="character" w:customStyle="1" w:styleId="fancytree-drag-helper-img">
    <w:name w:val="fancytree-drag-helper-img"/>
    <w:basedOn w:val="DefaultParagraphFont"/>
    <w:rsid w:val="00AD596A"/>
  </w:style>
  <w:style w:type="character" w:customStyle="1" w:styleId="fancytree-drag-source">
    <w:name w:val="fancytree-drag-source"/>
    <w:rsid w:val="00AD596A"/>
    <w:rPr>
      <w:shd w:val="clear" w:color="auto" w:fill="E0E0E0"/>
    </w:rPr>
  </w:style>
  <w:style w:type="character" w:customStyle="1" w:styleId="helps">
    <w:name w:val="helps"/>
    <w:basedOn w:val="DefaultParagraphFont"/>
    <w:rsid w:val="00AD596A"/>
  </w:style>
  <w:style w:type="character" w:customStyle="1" w:styleId="alert">
    <w:name w:val="alert"/>
    <w:basedOn w:val="DefaultParagraphFont"/>
    <w:rsid w:val="00AD596A"/>
  </w:style>
  <w:style w:type="character" w:customStyle="1" w:styleId="print">
    <w:name w:val="print"/>
    <w:basedOn w:val="DefaultParagraphFont"/>
    <w:rsid w:val="00AD596A"/>
  </w:style>
  <w:style w:type="character" w:customStyle="1" w:styleId="fancytree-node">
    <w:name w:val="fancytree-node"/>
    <w:basedOn w:val="DefaultParagraphFont"/>
    <w:rsid w:val="00AD596A"/>
  </w:style>
  <w:style w:type="character" w:customStyle="1" w:styleId="widget-button">
    <w:name w:val="widget-button"/>
    <w:basedOn w:val="DefaultParagraphFont"/>
    <w:rsid w:val="00AD596A"/>
  </w:style>
  <w:style w:type="character" w:customStyle="1" w:styleId="tree-open">
    <w:name w:val="tree-open"/>
    <w:basedOn w:val="DefaultParagraphFont"/>
    <w:rsid w:val="00AD596A"/>
  </w:style>
  <w:style w:type="character" w:customStyle="1" w:styleId="tree-close">
    <w:name w:val="tree-close"/>
    <w:basedOn w:val="DefaultParagraphFont"/>
    <w:rsid w:val="00AD596A"/>
  </w:style>
  <w:style w:type="character" w:customStyle="1" w:styleId="toc">
    <w:name w:val="toc"/>
    <w:basedOn w:val="DefaultParagraphFont"/>
    <w:rsid w:val="00AD596A"/>
  </w:style>
  <w:style w:type="character" w:customStyle="1" w:styleId="edit">
    <w:name w:val="edit"/>
    <w:basedOn w:val="DefaultParagraphFont"/>
    <w:rsid w:val="00AD596A"/>
  </w:style>
  <w:style w:type="character" w:customStyle="1" w:styleId="helps1">
    <w:name w:val="helps1"/>
    <w:basedOn w:val="DefaultParagraphFont"/>
    <w:rsid w:val="00AD596A"/>
  </w:style>
  <w:style w:type="character" w:customStyle="1" w:styleId="alert1">
    <w:name w:val="alert1"/>
    <w:basedOn w:val="DefaultParagraphFont"/>
    <w:rsid w:val="00AD596A"/>
  </w:style>
  <w:style w:type="character" w:customStyle="1" w:styleId="print1">
    <w:name w:val="print1"/>
    <w:rsid w:val="00AD596A"/>
  </w:style>
  <w:style w:type="character" w:customStyle="1" w:styleId="widget-button1">
    <w:name w:val="widget-button1"/>
    <w:rsid w:val="00AD596A"/>
    <w:rPr>
      <w:vanish/>
      <w:webHidden w:val="0"/>
      <w:bdr w:val="single" w:sz="6" w:space="0" w:color="E4E4E4" w:frame="1"/>
      <w:specVanish/>
    </w:rPr>
  </w:style>
  <w:style w:type="character" w:customStyle="1" w:styleId="dynatree-expander1">
    <w:name w:val="dynatree-expander1"/>
    <w:basedOn w:val="DefaultParagraphFont"/>
    <w:rsid w:val="00AD596A"/>
  </w:style>
  <w:style w:type="character" w:customStyle="1" w:styleId="dynatree-icon1">
    <w:name w:val="dynatree-icon1"/>
    <w:basedOn w:val="DefaultParagraphFont"/>
    <w:rsid w:val="00AD596A"/>
  </w:style>
  <w:style w:type="character" w:customStyle="1" w:styleId="fancytree-expander1">
    <w:name w:val="fancytree-expander1"/>
    <w:basedOn w:val="DefaultParagraphFont"/>
    <w:rsid w:val="00AD596A"/>
  </w:style>
  <w:style w:type="character" w:customStyle="1" w:styleId="fancytree-expander2">
    <w:name w:val="fancytree-expander2"/>
    <w:basedOn w:val="DefaultParagraphFont"/>
    <w:rsid w:val="00AD596A"/>
  </w:style>
  <w:style w:type="character" w:customStyle="1" w:styleId="fancytree-expander3">
    <w:name w:val="fancytree-expander3"/>
    <w:basedOn w:val="DefaultParagraphFont"/>
    <w:rsid w:val="00AD596A"/>
  </w:style>
  <w:style w:type="character" w:customStyle="1" w:styleId="fancytree-checkbox1">
    <w:name w:val="fancytree-checkbox1"/>
    <w:basedOn w:val="DefaultParagraphFont"/>
    <w:rsid w:val="00AD596A"/>
  </w:style>
  <w:style w:type="character" w:customStyle="1" w:styleId="fancytree-icon1">
    <w:name w:val="fancytree-icon1"/>
    <w:basedOn w:val="DefaultParagraphFont"/>
    <w:rsid w:val="00AD596A"/>
  </w:style>
  <w:style w:type="character" w:customStyle="1" w:styleId="fancytree-node1">
    <w:name w:val="fancytree-node1"/>
    <w:basedOn w:val="DefaultParagraphFont"/>
    <w:rsid w:val="00AD596A"/>
  </w:style>
  <w:style w:type="table" w:customStyle="1" w:styleId="LightGrid-Accent42">
    <w:name w:val="Light Grid - Accent 42"/>
    <w:basedOn w:val="TableNormal"/>
    <w:next w:val="LightGrid-Accent4"/>
    <w:uiPriority w:val="62"/>
    <w:semiHidden/>
    <w:unhideWhenUsed/>
    <w:rsid w:val="00AD596A"/>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2">
    <w:name w:val="Light Grid - Accent 52"/>
    <w:basedOn w:val="TableNormal"/>
    <w:next w:val="LightGrid-Accent5"/>
    <w:uiPriority w:val="62"/>
    <w:semiHidden/>
    <w:unhideWhenUsed/>
    <w:rsid w:val="00AD596A"/>
    <w:pPr>
      <w:spacing w:after="0" w:line="240" w:lineRule="auto"/>
    </w:pPr>
    <w:rPr>
      <w:rFonts w:ascii="Calibri" w:eastAsia="Calibri"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62">
    <w:name w:val="Light List - Accent 62"/>
    <w:basedOn w:val="TableNormal"/>
    <w:next w:val="LightList-Accent6"/>
    <w:uiPriority w:val="61"/>
    <w:semiHidden/>
    <w:unhideWhenUsed/>
    <w:rsid w:val="00AD596A"/>
    <w:pPr>
      <w:spacing w:after="0" w:line="240" w:lineRule="auto"/>
    </w:pPr>
    <w:rPr>
      <w:rFonts w:ascii="Calibri" w:eastAsia="Calibri" w:hAnsi="Calibri" w:cs="Ari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3">
    <w:name w:val="Light Shading3"/>
    <w:basedOn w:val="TableNormal"/>
    <w:uiPriority w:val="60"/>
    <w:rsid w:val="00AD596A"/>
    <w:pPr>
      <w:spacing w:after="0" w:line="240" w:lineRule="auto"/>
    </w:pPr>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11">
    <w:name w:val="Light Grid11"/>
    <w:basedOn w:val="TableNormal"/>
    <w:uiPriority w:val="62"/>
    <w:rsid w:val="00AD59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
    <w:name w:val="Light Grid - Accent 12"/>
    <w:basedOn w:val="TableNormal"/>
    <w:uiPriority w:val="62"/>
    <w:rsid w:val="00AD596A"/>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2">
    <w:name w:val="Light Grid2"/>
    <w:basedOn w:val="TableNormal"/>
    <w:uiPriority w:val="62"/>
    <w:rsid w:val="00AD59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3">
    <w:name w:val="Light Grid - Accent 13"/>
    <w:basedOn w:val="TableNormal"/>
    <w:uiPriority w:val="62"/>
    <w:rsid w:val="00AD596A"/>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4">
    <w:name w:val="Light Grid - Accent 14"/>
    <w:basedOn w:val="TableNormal"/>
    <w:uiPriority w:val="62"/>
    <w:rsid w:val="00AD596A"/>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1">
    <w:name w:val="Light List - Accent 11"/>
    <w:basedOn w:val="TableNormal"/>
    <w:uiPriority w:val="61"/>
    <w:rsid w:val="00AD596A"/>
    <w:pPr>
      <w:spacing w:after="0" w:line="240" w:lineRule="auto"/>
    </w:pPr>
    <w:rPr>
      <w:rFonts w:ascii="Calibri" w:eastAsia="Times New Roman"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1">
    <w:name w:val="Light Grid - Accent 1111"/>
    <w:basedOn w:val="TableNormal"/>
    <w:uiPriority w:val="62"/>
    <w:rsid w:val="00AD596A"/>
    <w:pPr>
      <w:spacing w:after="0" w:line="240" w:lineRule="auto"/>
    </w:pPr>
    <w:rPr>
      <w:rFonts w:ascii="BZar" w:hAnsi="BZar" w:cs="Times New Roman"/>
      <w:sz w:val="28"/>
      <w:szCs w:val="24"/>
      <w:lang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21">
    <w:name w:val="Light Shading21"/>
    <w:basedOn w:val="TableNormal"/>
    <w:uiPriority w:val="60"/>
    <w:rsid w:val="00AD596A"/>
    <w:pPr>
      <w:spacing w:after="0" w:line="240" w:lineRule="auto"/>
    </w:pPr>
    <w:rPr>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33">
    <w:name w:val="Table Grid33"/>
    <w:basedOn w:val="TableNormal"/>
    <w:uiPriority w:val="59"/>
    <w:rsid w:val="00AD596A"/>
    <w:pPr>
      <w:spacing w:after="0" w:line="240" w:lineRule="auto"/>
    </w:pPr>
    <w:rPr>
      <w:rFonts w:ascii="BZar" w:hAnsi="BZar" w:cs="Times New Roman"/>
      <w:sz w:val="28"/>
      <w:szCs w:val="24"/>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AD596A"/>
  </w:style>
  <w:style w:type="table" w:customStyle="1" w:styleId="TableGrid43">
    <w:name w:val="Table Grid43"/>
    <w:basedOn w:val="TableNormal"/>
    <w:next w:val="TableGrid"/>
    <w:uiPriority w:val="59"/>
    <w:rsid w:val="00AD596A"/>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1">
    <w:name w:val="Light Shading111"/>
    <w:basedOn w:val="TableNormal"/>
    <w:uiPriority w:val="60"/>
    <w:rsid w:val="00AD596A"/>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12">
    <w:name w:val="Medium Shading 112"/>
    <w:basedOn w:val="TableNormal"/>
    <w:uiPriority w:val="63"/>
    <w:rsid w:val="00AD596A"/>
    <w:tblPr/>
  </w:style>
  <w:style w:type="numbering" w:customStyle="1" w:styleId="NoList117">
    <w:name w:val="No List117"/>
    <w:next w:val="NoList"/>
    <w:uiPriority w:val="99"/>
    <w:semiHidden/>
    <w:unhideWhenUsed/>
    <w:rsid w:val="00AD596A"/>
  </w:style>
  <w:style w:type="table" w:customStyle="1" w:styleId="TableGrid211">
    <w:name w:val="Table Grid211"/>
    <w:basedOn w:val="TableNormal"/>
    <w:next w:val="TableGrid"/>
    <w:uiPriority w:val="59"/>
    <w:rsid w:val="00AD596A"/>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AD596A"/>
  </w:style>
  <w:style w:type="numbering" w:customStyle="1" w:styleId="NoList11115">
    <w:name w:val="No List11115"/>
    <w:next w:val="NoList"/>
    <w:uiPriority w:val="99"/>
    <w:semiHidden/>
    <w:unhideWhenUsed/>
    <w:rsid w:val="00AD596A"/>
  </w:style>
  <w:style w:type="numbering" w:customStyle="1" w:styleId="NoList26">
    <w:name w:val="No List26"/>
    <w:next w:val="NoList"/>
    <w:uiPriority w:val="99"/>
    <w:semiHidden/>
    <w:unhideWhenUsed/>
    <w:rsid w:val="00AD596A"/>
  </w:style>
  <w:style w:type="paragraph" w:customStyle="1" w:styleId="EndNoteBibliographyTitle">
    <w:name w:val="EndNote Bibliography Title"/>
    <w:basedOn w:val="Normal"/>
    <w:link w:val="EndNoteBibliographyTitleChar"/>
    <w:rsid w:val="00AD596A"/>
    <w:pPr>
      <w:jc w:val="center"/>
    </w:pPr>
    <w:rPr>
      <w:rFonts w:ascii="Times New Roman" w:eastAsia="Calibri" w:hAnsi="Times New Roman" w:cs="Times New Roman"/>
      <w:noProof/>
    </w:rPr>
  </w:style>
  <w:style w:type="character" w:customStyle="1" w:styleId="EndNoteBibliographyTitleChar">
    <w:name w:val="EndNote Bibliography Title Char"/>
    <w:link w:val="EndNoteBibliographyTitle"/>
    <w:rsid w:val="00AD596A"/>
    <w:rPr>
      <w:rFonts w:ascii="Times New Roman" w:eastAsia="Calibri" w:hAnsi="Times New Roman" w:cs="Times New Roman"/>
      <w:noProof/>
      <w:sz w:val="24"/>
      <w:szCs w:val="28"/>
    </w:rPr>
  </w:style>
  <w:style w:type="paragraph" w:customStyle="1" w:styleId="EndNoteBibliography">
    <w:name w:val="EndNote Bibliography"/>
    <w:basedOn w:val="Normal"/>
    <w:link w:val="EndNoteBibliographyChar"/>
    <w:rsid w:val="00AD596A"/>
    <w:pPr>
      <w:spacing w:line="360" w:lineRule="exact"/>
    </w:pPr>
    <w:rPr>
      <w:rFonts w:ascii="Times New Roman" w:eastAsia="Calibri" w:hAnsi="Times New Roman" w:cs="Times New Roman"/>
      <w:noProof/>
    </w:rPr>
  </w:style>
  <w:style w:type="character" w:customStyle="1" w:styleId="EndNoteBibliographyChar">
    <w:name w:val="EndNote Bibliography Char"/>
    <w:link w:val="EndNoteBibliography"/>
    <w:rsid w:val="00AD596A"/>
    <w:rPr>
      <w:rFonts w:ascii="Times New Roman" w:eastAsia="Calibri" w:hAnsi="Times New Roman" w:cs="Times New Roman"/>
      <w:noProof/>
      <w:sz w:val="24"/>
      <w:szCs w:val="28"/>
    </w:rPr>
  </w:style>
  <w:style w:type="table" w:customStyle="1" w:styleId="GridTable6Colorful-Accent111">
    <w:name w:val="Grid Table 6 Colorful - Accent 111"/>
    <w:basedOn w:val="TableNormal"/>
    <w:uiPriority w:val="51"/>
    <w:rsid w:val="00AD596A"/>
    <w:pPr>
      <w:spacing w:after="0" w:line="240" w:lineRule="auto"/>
    </w:pPr>
    <w:rPr>
      <w:rFonts w:ascii="Calibri" w:eastAsia="Calibri" w:hAnsi="Calibri" w:cs="Arial"/>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31">
    <w:name w:val="Grid Table 4 - Accent 31"/>
    <w:basedOn w:val="TableNormal"/>
    <w:uiPriority w:val="49"/>
    <w:rsid w:val="00AD596A"/>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111">
    <w:name w:val="Grid Table 4 - Accent 111"/>
    <w:basedOn w:val="TableNormal"/>
    <w:uiPriority w:val="49"/>
    <w:rsid w:val="00AD596A"/>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1">
    <w:name w:val="Grid Table 41"/>
    <w:basedOn w:val="TableNormal"/>
    <w:uiPriority w:val="49"/>
    <w:rsid w:val="00AD596A"/>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2">
    <w:name w:val="No List32"/>
    <w:next w:val="NoList"/>
    <w:uiPriority w:val="99"/>
    <w:semiHidden/>
    <w:unhideWhenUsed/>
    <w:rsid w:val="00AD596A"/>
  </w:style>
  <w:style w:type="table" w:customStyle="1" w:styleId="TableGrid411">
    <w:name w:val="Table Grid411"/>
    <w:basedOn w:val="TableNormal"/>
    <w:next w:val="TableGrid"/>
    <w:uiPriority w:val="59"/>
    <w:rsid w:val="00AD596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1">
    <w:name w:val="Grid Table 4 - Accent 311"/>
    <w:basedOn w:val="TableNormal"/>
    <w:uiPriority w:val="49"/>
    <w:rsid w:val="00AD596A"/>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11">
    <w:name w:val="Grid Table 411"/>
    <w:basedOn w:val="TableNormal"/>
    <w:uiPriority w:val="49"/>
    <w:rsid w:val="00AD596A"/>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CaptionChar">
    <w:name w:val="Caption Char"/>
    <w:aliases w:val="عنوان جدول Char,thesis allame Char"/>
    <w:link w:val="Caption"/>
    <w:uiPriority w:val="35"/>
    <w:rsid w:val="00AD596A"/>
    <w:rPr>
      <w:rFonts w:ascii="Calibri" w:eastAsia="Calibri" w:hAnsi="Calibri" w:cs="Arial"/>
      <w:b/>
      <w:bCs/>
      <w:color w:val="4F81BD"/>
      <w:sz w:val="18"/>
      <w:szCs w:val="18"/>
      <w:lang w:bidi="fa-IR"/>
    </w:rPr>
  </w:style>
  <w:style w:type="table" w:customStyle="1" w:styleId="GridTable5Dark-Accent51">
    <w:name w:val="Grid Table 5 Dark - Accent 51"/>
    <w:basedOn w:val="TableNormal"/>
    <w:uiPriority w:val="50"/>
    <w:rsid w:val="00AD596A"/>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1Light-Accent51">
    <w:name w:val="List Table 1 Light - Accent 51"/>
    <w:basedOn w:val="TableNormal"/>
    <w:uiPriority w:val="46"/>
    <w:rsid w:val="00AD596A"/>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11">
    <w:name w:val="Light List - Accent 111"/>
    <w:basedOn w:val="TableNormal"/>
    <w:uiPriority w:val="61"/>
    <w:rsid w:val="00AD596A"/>
    <w:pPr>
      <w:spacing w:after="0" w:line="240" w:lineRule="auto"/>
      <w:jc w:val="both"/>
    </w:pPr>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2">
    <w:name w:val="Grid Table 2"/>
    <w:basedOn w:val="TableNormal"/>
    <w:uiPriority w:val="47"/>
    <w:rsid w:val="00AD596A"/>
    <w:pPr>
      <w:spacing w:after="0" w:line="240" w:lineRule="auto"/>
    </w:pPr>
    <w:rPr>
      <w:rFonts w:ascii="Calibri" w:eastAsia="Calibri" w:hAnsi="Calibri" w:cs="Ari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61">
    <w:name w:val="Grid Table 4 - Accent 61"/>
    <w:basedOn w:val="TableNormal"/>
    <w:uiPriority w:val="49"/>
    <w:rsid w:val="00AD596A"/>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2">
    <w:name w:val="Grid Table 4 - Accent 612"/>
    <w:basedOn w:val="TableNormal"/>
    <w:next w:val="GridTable4-Accent61"/>
    <w:uiPriority w:val="49"/>
    <w:rsid w:val="00AD596A"/>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2">
    <w:name w:val="Grid Table 4 - Accent 32"/>
    <w:basedOn w:val="TableNormal"/>
    <w:uiPriority w:val="49"/>
    <w:rsid w:val="00AD596A"/>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5Dark-Accent21">
    <w:name w:val="Grid Table 5 Dark - Accent 21"/>
    <w:basedOn w:val="TableNormal"/>
    <w:uiPriority w:val="50"/>
    <w:rsid w:val="00AD596A"/>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31">
    <w:name w:val="Grid Table 5 Dark - Accent 31"/>
    <w:basedOn w:val="TableNormal"/>
    <w:uiPriority w:val="50"/>
    <w:rsid w:val="00AD596A"/>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
    <w:name w:val="Grid Table 5 Dark"/>
    <w:basedOn w:val="TableNormal"/>
    <w:uiPriority w:val="50"/>
    <w:rsid w:val="00AD596A"/>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6Colorful">
    <w:name w:val="Grid Table 6 Colorful"/>
    <w:basedOn w:val="TableNormal"/>
    <w:uiPriority w:val="51"/>
    <w:rsid w:val="00AD596A"/>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
    <w:name w:val="List Table 4"/>
    <w:basedOn w:val="TableNormal"/>
    <w:uiPriority w:val="49"/>
    <w:rsid w:val="00AD596A"/>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42">
    <w:name w:val="No List42"/>
    <w:next w:val="NoList"/>
    <w:uiPriority w:val="99"/>
    <w:semiHidden/>
    <w:unhideWhenUsed/>
    <w:rsid w:val="00AD596A"/>
  </w:style>
  <w:style w:type="table" w:customStyle="1" w:styleId="GridTable5DarkAccent51">
    <w:name w:val="Grid Table 5 Dark Accent 51"/>
    <w:basedOn w:val="TableNormal"/>
    <w:uiPriority w:val="50"/>
    <w:rsid w:val="00AD596A"/>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1LightAccent51">
    <w:name w:val="List Table 1 Light Accent 51"/>
    <w:basedOn w:val="TableNormal"/>
    <w:uiPriority w:val="46"/>
    <w:rsid w:val="00AD596A"/>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53">
    <w:name w:val="Table Grid53"/>
    <w:basedOn w:val="TableNormal"/>
    <w:next w:val="TableGrid"/>
    <w:uiPriority w:val="39"/>
    <w:rsid w:val="00AD596A"/>
    <w:pPr>
      <w:spacing w:after="0" w:line="240" w:lineRule="auto"/>
      <w:jc w:val="center"/>
    </w:pPr>
    <w:rPr>
      <w:rFonts w:asciiTheme="majorBidi" w:eastAsia="Calibri" w:hAnsiTheme="majorBidi" w:cs="B Lotu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numbering" w:customStyle="1" w:styleId="NoList123">
    <w:name w:val="No List123"/>
    <w:next w:val="NoList"/>
    <w:uiPriority w:val="99"/>
    <w:semiHidden/>
    <w:unhideWhenUsed/>
    <w:rsid w:val="00AD596A"/>
  </w:style>
  <w:style w:type="table" w:customStyle="1" w:styleId="GridTable21">
    <w:name w:val="Grid Table 21"/>
    <w:basedOn w:val="TableNormal"/>
    <w:uiPriority w:val="47"/>
    <w:rsid w:val="00AD596A"/>
    <w:pPr>
      <w:spacing w:after="0" w:line="240" w:lineRule="auto"/>
    </w:pPr>
    <w:rPr>
      <w:rFonts w:ascii="Calibri" w:eastAsia="Calibri" w:hAnsi="Calibri" w:cs="Ari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61">
    <w:name w:val="Grid Table 4 Accent 61"/>
    <w:basedOn w:val="TableNormal"/>
    <w:uiPriority w:val="49"/>
    <w:rsid w:val="00AD596A"/>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
    <w:name w:val="Grid Table 4 - Accent 611"/>
    <w:basedOn w:val="TableNormal"/>
    <w:next w:val="GridTable4-Accent61"/>
    <w:uiPriority w:val="49"/>
    <w:rsid w:val="00AD596A"/>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1">
    <w:name w:val="Grid Table 4 Accent 31"/>
    <w:basedOn w:val="TableNormal"/>
    <w:uiPriority w:val="49"/>
    <w:rsid w:val="00AD596A"/>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5DarkAccent21">
    <w:name w:val="Grid Table 5 Dark Accent 21"/>
    <w:basedOn w:val="TableNormal"/>
    <w:uiPriority w:val="50"/>
    <w:rsid w:val="00AD596A"/>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31">
    <w:name w:val="Grid Table 5 Dark Accent 31"/>
    <w:basedOn w:val="TableNormal"/>
    <w:uiPriority w:val="50"/>
    <w:rsid w:val="00AD596A"/>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1">
    <w:name w:val="Grid Table 5 Dark1"/>
    <w:basedOn w:val="TableNormal"/>
    <w:uiPriority w:val="50"/>
    <w:rsid w:val="00AD596A"/>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6Colorful1">
    <w:name w:val="Grid Table 6 Colorful1"/>
    <w:basedOn w:val="TableNormal"/>
    <w:uiPriority w:val="51"/>
    <w:rsid w:val="00AD596A"/>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1">
    <w:name w:val="List Table 41"/>
    <w:basedOn w:val="TableNormal"/>
    <w:uiPriority w:val="49"/>
    <w:rsid w:val="00AD596A"/>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52">
    <w:name w:val="No List52"/>
    <w:next w:val="NoList"/>
    <w:uiPriority w:val="99"/>
    <w:semiHidden/>
    <w:unhideWhenUsed/>
    <w:rsid w:val="00AD596A"/>
  </w:style>
  <w:style w:type="numbering" w:customStyle="1" w:styleId="NoList132">
    <w:name w:val="No List132"/>
    <w:next w:val="NoList"/>
    <w:uiPriority w:val="99"/>
    <w:semiHidden/>
    <w:unhideWhenUsed/>
    <w:rsid w:val="00AD596A"/>
  </w:style>
  <w:style w:type="paragraph" w:customStyle="1" w:styleId="style25">
    <w:name w:val="style25"/>
    <w:basedOn w:val="Normal"/>
    <w:rsid w:val="00AD596A"/>
    <w:pPr>
      <w:bidi w:val="0"/>
      <w:spacing w:before="100" w:beforeAutospacing="1" w:after="100" w:afterAutospacing="1"/>
      <w:jc w:val="left"/>
    </w:pPr>
    <w:rPr>
      <w:rFonts w:ascii="Times New Roman" w:eastAsia="Times New Roman" w:hAnsi="Times New Roman" w:cs="Times New Roman"/>
      <w:szCs w:val="24"/>
    </w:rPr>
  </w:style>
  <w:style w:type="paragraph" w:customStyle="1" w:styleId="titr2">
    <w:name w:val="titr2"/>
    <w:basedOn w:val="Normal"/>
    <w:rsid w:val="00AD596A"/>
    <w:rPr>
      <w:rFonts w:ascii="Times New Roman" w:eastAsia="Times New Roman" w:hAnsi="Times New Roman" w:cs="B Yagut"/>
      <w:b/>
      <w:bCs/>
      <w:sz w:val="20"/>
      <w:szCs w:val="24"/>
      <w:lang w:bidi="fa-IR"/>
    </w:rPr>
  </w:style>
  <w:style w:type="paragraph" w:customStyle="1" w:styleId="figer">
    <w:name w:val="figer"/>
    <w:basedOn w:val="Normal"/>
    <w:link w:val="figerChar"/>
    <w:rsid w:val="00AD596A"/>
    <w:pPr>
      <w:widowControl w:val="0"/>
      <w:jc w:val="center"/>
    </w:pPr>
    <w:rPr>
      <w:rFonts w:ascii="Times New Roman" w:eastAsia="Times New Roman" w:hAnsi="Times New Roman" w:cs="B Yagut"/>
      <w:b/>
      <w:bCs/>
      <w:sz w:val="18"/>
      <w:szCs w:val="20"/>
    </w:rPr>
  </w:style>
  <w:style w:type="character" w:customStyle="1" w:styleId="figerChar">
    <w:name w:val="figer Char"/>
    <w:link w:val="figer"/>
    <w:rsid w:val="00AD596A"/>
    <w:rPr>
      <w:rFonts w:ascii="Times New Roman" w:eastAsia="Times New Roman" w:hAnsi="Times New Roman" w:cs="B Yagut"/>
      <w:b/>
      <w:bCs/>
      <w:sz w:val="18"/>
      <w:szCs w:val="20"/>
    </w:rPr>
  </w:style>
  <w:style w:type="paragraph" w:customStyle="1" w:styleId="figerm">
    <w:name w:val="figerm"/>
    <w:basedOn w:val="Normal"/>
    <w:link w:val="figermChar"/>
    <w:rsid w:val="00AD596A"/>
    <w:pPr>
      <w:jc w:val="center"/>
    </w:pPr>
    <w:rPr>
      <w:rFonts w:ascii="Times New Roman" w:eastAsia="Times New Roman" w:hAnsi="Times New Roman" w:cs="B Nazanin"/>
      <w:sz w:val="18"/>
      <w:szCs w:val="20"/>
    </w:rPr>
  </w:style>
  <w:style w:type="character" w:customStyle="1" w:styleId="figermChar">
    <w:name w:val="figerm Char"/>
    <w:link w:val="figerm"/>
    <w:rsid w:val="00AD596A"/>
    <w:rPr>
      <w:rFonts w:ascii="Times New Roman" w:eastAsia="Times New Roman" w:hAnsi="Times New Roman" w:cs="B Nazanin"/>
      <w:sz w:val="18"/>
      <w:szCs w:val="20"/>
    </w:rPr>
  </w:style>
  <w:style w:type="paragraph" w:customStyle="1" w:styleId="titr">
    <w:name w:val="titr"/>
    <w:basedOn w:val="Normal"/>
    <w:rsid w:val="00AD596A"/>
    <w:pPr>
      <w:widowControl w:val="0"/>
      <w:spacing w:before="100"/>
      <w:jc w:val="lowKashida"/>
    </w:pPr>
    <w:rPr>
      <w:rFonts w:ascii="Times New Roman" w:eastAsia="Times New Roman" w:hAnsi="Times New Roman"/>
      <w:b/>
      <w:bCs/>
      <w:sz w:val="20"/>
      <w:szCs w:val="24"/>
      <w:lang w:bidi="fa-IR"/>
    </w:rPr>
  </w:style>
  <w:style w:type="paragraph" w:customStyle="1" w:styleId="newsbody">
    <w:name w:val="news_body"/>
    <w:basedOn w:val="Normal"/>
    <w:rsid w:val="00AD596A"/>
    <w:pPr>
      <w:bidi w:val="0"/>
      <w:spacing w:before="100" w:beforeAutospacing="1" w:after="100" w:afterAutospacing="1"/>
      <w:jc w:val="left"/>
    </w:pPr>
    <w:rPr>
      <w:rFonts w:ascii="Times New Roman" w:eastAsia="Times New Roman" w:hAnsi="Times New Roman" w:cs="Times New Roman"/>
      <w:szCs w:val="24"/>
    </w:rPr>
  </w:style>
  <w:style w:type="numbering" w:customStyle="1" w:styleId="NoList62">
    <w:name w:val="No List62"/>
    <w:next w:val="NoList"/>
    <w:uiPriority w:val="99"/>
    <w:semiHidden/>
    <w:unhideWhenUsed/>
    <w:rsid w:val="00AD596A"/>
  </w:style>
  <w:style w:type="table" w:customStyle="1" w:styleId="TableGrid72">
    <w:name w:val="Table Grid72"/>
    <w:basedOn w:val="TableNormal"/>
    <w:next w:val="TableGrid"/>
    <w:uiPriority w:val="39"/>
    <w:rsid w:val="00AD596A"/>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2">
    <w:name w:val="Table Grid122"/>
    <w:basedOn w:val="TableNormal"/>
    <w:next w:val="TableGrid"/>
    <w:uiPriority w:val="59"/>
    <w:rsid w:val="00AD596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
    <w:name w:val="List Table 3"/>
    <w:basedOn w:val="TableNormal"/>
    <w:uiPriority w:val="48"/>
    <w:rsid w:val="00AD596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2111">
    <w:name w:val="Table Grid2111"/>
    <w:basedOn w:val="TableNormal"/>
    <w:next w:val="TableGrid"/>
    <w:uiPriority w:val="59"/>
    <w:rsid w:val="00AD5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
    <w:name w:val="Grid Table 1 Light"/>
    <w:basedOn w:val="TableNormal"/>
    <w:uiPriority w:val="46"/>
    <w:rsid w:val="00AD596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1">
    <w:name w:val="Table Grid311"/>
    <w:basedOn w:val="TableNormal"/>
    <w:next w:val="TableGrid"/>
    <w:rsid w:val="00AD5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df">
    <w:name w:val="spdf"/>
    <w:rsid w:val="00AD596A"/>
  </w:style>
  <w:style w:type="paragraph" w:customStyle="1" w:styleId="Text0">
    <w:name w:val="Text"/>
    <w:link w:val="TextChar"/>
    <w:rsid w:val="00AD596A"/>
    <w:pPr>
      <w:spacing w:after="0" w:line="276" w:lineRule="auto"/>
    </w:pPr>
    <w:rPr>
      <w:rFonts w:ascii="Garamond" w:eastAsia="Times New Roman" w:hAnsi="Garamond" w:cs="B Zar"/>
      <w:sz w:val="20"/>
      <w:szCs w:val="26"/>
      <w:lang w:bidi="fa-IR"/>
    </w:rPr>
  </w:style>
  <w:style w:type="character" w:customStyle="1" w:styleId="TextChar">
    <w:name w:val="Text Char"/>
    <w:basedOn w:val="DefaultParagraphFont"/>
    <w:link w:val="Text0"/>
    <w:rsid w:val="00AD596A"/>
    <w:rPr>
      <w:rFonts w:ascii="Garamond" w:eastAsia="Times New Roman" w:hAnsi="Garamond" w:cs="B Zar"/>
      <w:sz w:val="20"/>
      <w:szCs w:val="26"/>
      <w:lang w:bidi="fa-IR"/>
    </w:rPr>
  </w:style>
  <w:style w:type="paragraph" w:customStyle="1" w:styleId="af0">
    <w:name w:val="داخل اشکال و جداول"/>
    <w:basedOn w:val="Normal"/>
    <w:next w:val="Normal"/>
    <w:qFormat/>
    <w:rsid w:val="00AD596A"/>
    <w:pPr>
      <w:widowControl w:val="0"/>
      <w:jc w:val="center"/>
    </w:pPr>
    <w:rPr>
      <w:rFonts w:ascii="Times New Roman" w:eastAsia="Calibri" w:hAnsi="Times New Roman" w:cs="B Nazanin"/>
      <w:sz w:val="20"/>
      <w:szCs w:val="24"/>
      <w:lang w:bidi="fa-IR"/>
    </w:rPr>
  </w:style>
  <w:style w:type="paragraph" w:customStyle="1" w:styleId="a0">
    <w:name w:val="اعداد"/>
    <w:basedOn w:val="ListParagraph"/>
    <w:rsid w:val="00AD596A"/>
    <w:pPr>
      <w:widowControl w:val="0"/>
      <w:numPr>
        <w:numId w:val="3"/>
      </w:numPr>
      <w:spacing w:after="0" w:line="360" w:lineRule="auto"/>
      <w:contextualSpacing w:val="0"/>
      <w:jc w:val="mediumKashida"/>
    </w:pPr>
    <w:rPr>
      <w:rFonts w:ascii="Times New Roman" w:hAnsi="Times New Roman" w:cs="B Nazanin"/>
      <w:sz w:val="20"/>
      <w:lang w:bidi="fa-IR"/>
    </w:rPr>
  </w:style>
  <w:style w:type="paragraph" w:customStyle="1" w:styleId="af1">
    <w:name w:val="سرتیتر اشکال و جداول"/>
    <w:basedOn w:val="Normal"/>
    <w:qFormat/>
    <w:rsid w:val="00AD596A"/>
    <w:pPr>
      <w:keepNext/>
      <w:widowControl w:val="0"/>
      <w:spacing w:before="120"/>
      <w:jc w:val="center"/>
    </w:pPr>
    <w:rPr>
      <w:rFonts w:ascii="Times New Roman" w:eastAsia="Calibri" w:hAnsi="Times New Roman" w:cs="B Nazanin"/>
      <w:bCs/>
      <w:sz w:val="16"/>
      <w:szCs w:val="24"/>
      <w:lang w:bidi="fa-IR"/>
    </w:rPr>
  </w:style>
  <w:style w:type="paragraph" w:customStyle="1" w:styleId="af2">
    <w:name w:val="منابع جداول و اشکال"/>
    <w:basedOn w:val="af1"/>
    <w:next w:val="a4"/>
    <w:qFormat/>
    <w:rsid w:val="00AD596A"/>
    <w:pPr>
      <w:keepNext w:val="0"/>
      <w:spacing w:before="0" w:line="360" w:lineRule="auto"/>
    </w:pPr>
    <w:rPr>
      <w:bCs w:val="0"/>
    </w:rPr>
  </w:style>
  <w:style w:type="table" w:customStyle="1" w:styleId="GridTable2-Accent31">
    <w:name w:val="Grid Table 2 - Accent 31"/>
    <w:basedOn w:val="TableNormal"/>
    <w:uiPriority w:val="47"/>
    <w:rsid w:val="00AD596A"/>
    <w:pPr>
      <w:spacing w:after="0" w:line="240" w:lineRule="auto"/>
    </w:pPr>
    <w:rPr>
      <w:lang w:bidi="fa-IR"/>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Accent31">
    <w:name w:val="Grid Table 3 - Accent 31"/>
    <w:basedOn w:val="TableNormal"/>
    <w:uiPriority w:val="48"/>
    <w:rsid w:val="00AD596A"/>
    <w:pPr>
      <w:spacing w:after="0" w:line="240" w:lineRule="auto"/>
    </w:pPr>
    <w:rPr>
      <w:lang w:bidi="fa-I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1">
    <w:name w:val="Grid Table 31"/>
    <w:basedOn w:val="TableNormal"/>
    <w:uiPriority w:val="48"/>
    <w:rsid w:val="00AD596A"/>
    <w:pPr>
      <w:spacing w:after="0" w:line="240" w:lineRule="auto"/>
    </w:pPr>
    <w:rPr>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af3">
    <w:name w:val="فهرست جداول"/>
    <w:basedOn w:val="Normal"/>
    <w:autoRedefine/>
    <w:qFormat/>
    <w:rsid w:val="00AD596A"/>
    <w:pPr>
      <w:tabs>
        <w:tab w:val="left" w:pos="7680"/>
      </w:tabs>
      <w:spacing w:after="120"/>
      <w:jc w:val="center"/>
    </w:pPr>
    <w:rPr>
      <w:rFonts w:ascii="B Nazanin" w:eastAsia="Calibri" w:hAnsi="B Nazanin" w:cs="B Nazanin"/>
      <w:szCs w:val="24"/>
      <w:lang w:bidi="fa-IR"/>
    </w:rPr>
  </w:style>
  <w:style w:type="paragraph" w:customStyle="1" w:styleId="af4">
    <w:name w:val="فهرست شکل‌ها"/>
    <w:basedOn w:val="Normal"/>
    <w:autoRedefine/>
    <w:qFormat/>
    <w:rsid w:val="00AD596A"/>
    <w:pPr>
      <w:jc w:val="center"/>
    </w:pPr>
    <w:rPr>
      <w:rFonts w:ascii="B Nazanin" w:eastAsia="Calibri" w:hAnsi="B Nazanin" w:cs="B Nazanin"/>
      <w:szCs w:val="24"/>
      <w:lang w:bidi="fa-IR"/>
    </w:rPr>
  </w:style>
  <w:style w:type="character" w:customStyle="1" w:styleId="head">
    <w:name w:val="head"/>
    <w:basedOn w:val="DefaultParagraphFont"/>
    <w:rsid w:val="00AD596A"/>
  </w:style>
  <w:style w:type="table" w:customStyle="1" w:styleId="TableGrid82">
    <w:name w:val="Table Grid82"/>
    <w:basedOn w:val="TableNormal"/>
    <w:next w:val="TableGrid"/>
    <w:uiPriority w:val="59"/>
    <w:rsid w:val="00AD596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2">
    <w:name w:val="Table Classic 2"/>
    <w:basedOn w:val="TableNormal"/>
    <w:unhideWhenUsed/>
    <w:rsid w:val="00AD596A"/>
    <w:pPr>
      <w:bidi/>
      <w:spacing w:after="0" w:line="520" w:lineRule="exact"/>
      <w:ind w:firstLine="720"/>
      <w:jc w:val="both"/>
    </w:pPr>
    <w:rPr>
      <w:rFonts w:ascii="Calibri" w:eastAsia="Calibri" w:hAnsi="Calibri" w:cs="Arial"/>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PlainTable21">
    <w:name w:val="Plain Table 21"/>
    <w:basedOn w:val="TableNormal"/>
    <w:next w:val="PlainTable2"/>
    <w:uiPriority w:val="42"/>
    <w:rsid w:val="00AD596A"/>
    <w:pPr>
      <w:spacing w:after="0" w:line="240" w:lineRule="auto"/>
      <w:jc w:val="center"/>
    </w:pPr>
    <w:rPr>
      <w:rFonts w:asciiTheme="majorBidi" w:eastAsia="Calibri" w:hAnsiTheme="majorBidi" w:cs="B Lotus"/>
      <w:sz w:val="24"/>
      <w:szCs w:val="24"/>
    </w:rPr>
    <w:tblPr>
      <w:tblStyleRowBandSize w:val="1"/>
      <w:tblStyleColBandSize w:val="1"/>
      <w:tblBorders>
        <w:top w:val="single" w:sz="4" w:space="0" w:color="7F7F7F" w:themeColor="text1" w:themeTint="80"/>
        <w:bottom w:val="single" w:sz="4" w:space="0" w:color="7F7F7F" w:themeColor="text1" w:themeTint="80"/>
      </w:tblBorders>
    </w:tbl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111113">
    <w:name w:val="No List111113"/>
    <w:next w:val="NoList"/>
    <w:uiPriority w:val="99"/>
    <w:semiHidden/>
    <w:unhideWhenUsed/>
    <w:rsid w:val="00AD596A"/>
  </w:style>
  <w:style w:type="table" w:customStyle="1" w:styleId="GridTable1LightAccent5">
    <w:name w:val="Grid Table 1 Light Accent 5"/>
    <w:basedOn w:val="TableNormal"/>
    <w:uiPriority w:val="46"/>
    <w:rsid w:val="00AD596A"/>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10">
    <w:name w:val="تیتر 1"/>
    <w:qFormat/>
    <w:rsid w:val="00AD596A"/>
    <w:pPr>
      <w:bidi/>
      <w:spacing w:after="0" w:line="360" w:lineRule="auto"/>
      <w:jc w:val="both"/>
    </w:pPr>
    <w:rPr>
      <w:rFonts w:ascii="Arial" w:hAnsi="Arial" w:cs="B Titr"/>
      <w:b/>
      <w:bCs/>
      <w:sz w:val="24"/>
      <w:szCs w:val="24"/>
      <w:lang w:bidi="fa-IR"/>
    </w:rPr>
  </w:style>
  <w:style w:type="table" w:customStyle="1" w:styleId="LightShading1111">
    <w:name w:val="Light Shading1111"/>
    <w:basedOn w:val="TableNormal"/>
    <w:uiPriority w:val="60"/>
    <w:rsid w:val="00AD596A"/>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31">
    <w:name w:val="تیتر 3"/>
    <w:qFormat/>
    <w:rsid w:val="00AD596A"/>
    <w:pPr>
      <w:bidi/>
      <w:spacing w:after="0" w:line="360" w:lineRule="auto"/>
      <w:jc w:val="both"/>
    </w:pPr>
    <w:rPr>
      <w:rFonts w:ascii="B Titr" w:hAnsi="B Titr" w:cs="B Titr"/>
      <w:b/>
      <w:bCs/>
      <w:sz w:val="24"/>
      <w:szCs w:val="24"/>
      <w:lang w:bidi="fa-IR"/>
    </w:rPr>
  </w:style>
  <w:style w:type="numbering" w:customStyle="1" w:styleId="NoList212">
    <w:name w:val="No List212"/>
    <w:next w:val="NoList"/>
    <w:uiPriority w:val="99"/>
    <w:semiHidden/>
    <w:unhideWhenUsed/>
    <w:rsid w:val="00AD596A"/>
  </w:style>
  <w:style w:type="paragraph" w:customStyle="1" w:styleId="NormalTimesNewRoman">
    <w:name w:val="Normal + Times New Roman"/>
    <w:aliases w:val="12 pt,Bold,Before:  6 pt,After:  0 pt,Right-to-..."/>
    <w:basedOn w:val="Normal"/>
    <w:rsid w:val="00AD596A"/>
    <w:pPr>
      <w:spacing w:after="200" w:line="276" w:lineRule="auto"/>
      <w:jc w:val="left"/>
    </w:pPr>
    <w:rPr>
      <w:rFonts w:ascii="Calibri" w:eastAsia="Calibri" w:hAnsi="Calibri" w:cs="Arial"/>
      <w:sz w:val="22"/>
      <w:szCs w:val="22"/>
      <w:lang w:bidi="fa-IR"/>
    </w:rPr>
  </w:style>
  <w:style w:type="paragraph" w:styleId="PlainText">
    <w:name w:val="Plain Text"/>
    <w:basedOn w:val="Normal"/>
    <w:link w:val="PlainTextChar"/>
    <w:rsid w:val="00AD596A"/>
    <w:pPr>
      <w:bidi w:val="0"/>
      <w:jc w:val="left"/>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AD596A"/>
    <w:rPr>
      <w:rFonts w:ascii="Courier New" w:eastAsia="Times New Roman" w:hAnsi="Courier New" w:cs="Times New Roman"/>
      <w:sz w:val="20"/>
      <w:szCs w:val="20"/>
      <w:lang w:val="x-none" w:eastAsia="x-none"/>
    </w:rPr>
  </w:style>
  <w:style w:type="paragraph" w:customStyle="1" w:styleId="MyNormal1">
    <w:name w:val="MyNormal1"/>
    <w:basedOn w:val="Normal"/>
    <w:next w:val="Normal"/>
    <w:link w:val="MyNormal1Char"/>
    <w:rsid w:val="00AD596A"/>
    <w:pPr>
      <w:widowControl w:val="0"/>
      <w:jc w:val="lowKashida"/>
    </w:pPr>
    <w:rPr>
      <w:rFonts w:ascii="GNazanin" w:eastAsia="MS Mincho" w:hAnsi="GNazanin" w:cs="GNazanin"/>
      <w:szCs w:val="24"/>
      <w:lang w:val="x-none" w:eastAsia="x-none" w:bidi="fa-IR"/>
    </w:rPr>
  </w:style>
  <w:style w:type="character" w:customStyle="1" w:styleId="MyNormal1Char">
    <w:name w:val="MyNormal1 Char"/>
    <w:link w:val="MyNormal1"/>
    <w:rsid w:val="00AD596A"/>
    <w:rPr>
      <w:rFonts w:ascii="GNazanin" w:eastAsia="MS Mincho" w:hAnsi="GNazanin" w:cs="GNazanin"/>
      <w:sz w:val="24"/>
      <w:szCs w:val="24"/>
      <w:lang w:val="x-none" w:eastAsia="x-none" w:bidi="fa-IR"/>
    </w:rPr>
  </w:style>
  <w:style w:type="character" w:customStyle="1" w:styleId="FootnoteChar">
    <w:name w:val="Footnote Char"/>
    <w:rsid w:val="00AD596A"/>
    <w:rPr>
      <w:rFonts w:ascii="Times New Roman" w:eastAsia="Times New Roman" w:hAnsi="Times New Roman" w:cs="Times New Roman"/>
      <w:sz w:val="20"/>
      <w:szCs w:val="20"/>
      <w:lang w:val="x-none" w:eastAsia="x-none" w:bidi="fa-IR"/>
    </w:rPr>
  </w:style>
  <w:style w:type="table" w:customStyle="1" w:styleId="TableGrid131">
    <w:name w:val="Table Grid131"/>
    <w:basedOn w:val="TableNormal"/>
    <w:next w:val="TableGrid"/>
    <w:uiPriority w:val="59"/>
    <w:rsid w:val="00AD596A"/>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ot">
    <w:name w:val="Foot"/>
    <w:basedOn w:val="Normal"/>
    <w:link w:val="FootChar"/>
    <w:rsid w:val="00AD596A"/>
    <w:rPr>
      <w:rFonts w:ascii="Times New Roman" w:eastAsia="Times New Roman" w:hAnsi="Times New Roman" w:cs="Times New Roman"/>
      <w:sz w:val="20"/>
      <w:szCs w:val="20"/>
      <w:lang w:val="x-none" w:eastAsia="x-none"/>
    </w:rPr>
  </w:style>
  <w:style w:type="character" w:customStyle="1" w:styleId="FootChar">
    <w:name w:val="Foot Char"/>
    <w:link w:val="Foot"/>
    <w:rsid w:val="00AD596A"/>
    <w:rPr>
      <w:rFonts w:ascii="Times New Roman" w:eastAsia="Times New Roman" w:hAnsi="Times New Roman" w:cs="Times New Roman"/>
      <w:sz w:val="20"/>
      <w:szCs w:val="20"/>
      <w:lang w:val="x-none" w:eastAsia="x-none"/>
    </w:rPr>
  </w:style>
  <w:style w:type="paragraph" w:customStyle="1" w:styleId="Fig">
    <w:name w:val="Fig"/>
    <w:basedOn w:val="Normal"/>
    <w:link w:val="FigChar"/>
    <w:rsid w:val="00AD596A"/>
    <w:pPr>
      <w:jc w:val="center"/>
    </w:pPr>
    <w:rPr>
      <w:rFonts w:ascii="Times New Roman" w:eastAsia="Times New Roman" w:hAnsi="Times New Roman" w:cs="Times New Roman"/>
      <w:i/>
      <w:iCs/>
      <w:sz w:val="22"/>
      <w:szCs w:val="22"/>
      <w:lang w:val="x-none" w:eastAsia="x-none"/>
    </w:rPr>
  </w:style>
  <w:style w:type="character" w:customStyle="1" w:styleId="FigChar">
    <w:name w:val="Fig Char"/>
    <w:link w:val="Fig"/>
    <w:rsid w:val="00AD596A"/>
    <w:rPr>
      <w:rFonts w:ascii="Times New Roman" w:eastAsia="Times New Roman" w:hAnsi="Times New Roman" w:cs="Times New Roman"/>
      <w:i/>
      <w:iCs/>
      <w:lang w:val="x-none" w:eastAsia="x-none"/>
    </w:rPr>
  </w:style>
  <w:style w:type="paragraph" w:customStyle="1" w:styleId="MyBlockText">
    <w:name w:val="MyBlockText"/>
    <w:basedOn w:val="Normal"/>
    <w:link w:val="MyBlockTextChar"/>
    <w:rsid w:val="00AD596A"/>
    <w:pPr>
      <w:widowControl w:val="0"/>
      <w:ind w:left="1440" w:right="1440"/>
      <w:jc w:val="lowKashida"/>
    </w:pPr>
    <w:rPr>
      <w:rFonts w:ascii="GNazanin" w:eastAsia="MS Mincho" w:hAnsi="GNazanin" w:cs="GNazanin"/>
      <w:szCs w:val="24"/>
      <w:lang w:val="x-none" w:eastAsia="x-none" w:bidi="fa-IR"/>
    </w:rPr>
  </w:style>
  <w:style w:type="character" w:customStyle="1" w:styleId="MyBlockTextChar">
    <w:name w:val="MyBlockText Char"/>
    <w:link w:val="MyBlockText"/>
    <w:rsid w:val="00AD596A"/>
    <w:rPr>
      <w:rFonts w:ascii="GNazanin" w:eastAsia="MS Mincho" w:hAnsi="GNazanin" w:cs="GNazanin"/>
      <w:sz w:val="24"/>
      <w:szCs w:val="24"/>
      <w:lang w:val="x-none" w:eastAsia="x-none" w:bidi="fa-IR"/>
    </w:rPr>
  </w:style>
  <w:style w:type="paragraph" w:customStyle="1" w:styleId="MyCenterText">
    <w:name w:val="MyCenterText"/>
    <w:basedOn w:val="Normal"/>
    <w:link w:val="MyCenterTextChar"/>
    <w:rsid w:val="00AD596A"/>
    <w:pPr>
      <w:widowControl w:val="0"/>
      <w:jc w:val="center"/>
    </w:pPr>
    <w:rPr>
      <w:rFonts w:ascii="GNazanin" w:eastAsia="MS Mincho" w:hAnsi="GNazanin" w:cs="GNazanin"/>
      <w:szCs w:val="24"/>
      <w:lang w:val="x-none" w:eastAsia="x-none" w:bidi="fa-IR"/>
    </w:rPr>
  </w:style>
  <w:style w:type="character" w:customStyle="1" w:styleId="MyCenterTextChar">
    <w:name w:val="MyCenterText Char"/>
    <w:link w:val="MyCenterText"/>
    <w:rsid w:val="00AD596A"/>
    <w:rPr>
      <w:rFonts w:ascii="GNazanin" w:eastAsia="MS Mincho" w:hAnsi="GNazanin" w:cs="GNazanin"/>
      <w:sz w:val="24"/>
      <w:szCs w:val="24"/>
      <w:lang w:val="x-none" w:eastAsia="x-none" w:bidi="fa-IR"/>
    </w:rPr>
  </w:style>
  <w:style w:type="paragraph" w:customStyle="1" w:styleId="MyCaption">
    <w:name w:val="MyCaption"/>
    <w:basedOn w:val="MyCenterText"/>
    <w:next w:val="Normal"/>
    <w:link w:val="MyCaptionChar"/>
    <w:rsid w:val="00AD596A"/>
    <w:pPr>
      <w:keepLines/>
      <w:widowControl/>
      <w:spacing w:before="60" w:after="120"/>
    </w:pPr>
    <w:rPr>
      <w:i/>
      <w:iCs/>
    </w:rPr>
  </w:style>
  <w:style w:type="character" w:customStyle="1" w:styleId="MyCaptionChar">
    <w:name w:val="MyCaption Char"/>
    <w:link w:val="MyCaption"/>
    <w:rsid w:val="00AD596A"/>
    <w:rPr>
      <w:rFonts w:ascii="GNazanin" w:eastAsia="MS Mincho" w:hAnsi="GNazanin" w:cs="GNazanin"/>
      <w:i/>
      <w:iCs/>
      <w:sz w:val="24"/>
      <w:szCs w:val="24"/>
      <w:lang w:val="x-none" w:eastAsia="x-none" w:bidi="fa-IR"/>
    </w:rPr>
  </w:style>
  <w:style w:type="paragraph" w:customStyle="1" w:styleId="MyFigure">
    <w:name w:val="MyFigure"/>
    <w:basedOn w:val="MyCenterText"/>
    <w:next w:val="MyCaption"/>
    <w:link w:val="MyFigureChar"/>
    <w:rsid w:val="00AD596A"/>
    <w:pPr>
      <w:keepNext/>
      <w:spacing w:before="60" w:after="60"/>
    </w:pPr>
  </w:style>
  <w:style w:type="character" w:customStyle="1" w:styleId="MyFigureChar">
    <w:name w:val="MyFigure Char"/>
    <w:link w:val="MyFigure"/>
    <w:rsid w:val="00AD596A"/>
    <w:rPr>
      <w:rFonts w:ascii="GNazanin" w:eastAsia="MS Mincho" w:hAnsi="GNazanin" w:cs="GNazanin"/>
      <w:sz w:val="24"/>
      <w:szCs w:val="24"/>
      <w:lang w:val="x-none" w:eastAsia="x-none" w:bidi="fa-IR"/>
    </w:rPr>
  </w:style>
  <w:style w:type="paragraph" w:customStyle="1" w:styleId="MyReference">
    <w:name w:val="MyReference"/>
    <w:basedOn w:val="Normal"/>
    <w:link w:val="MyReferenceChar"/>
    <w:rsid w:val="00AD596A"/>
    <w:pPr>
      <w:widowControl w:val="0"/>
      <w:tabs>
        <w:tab w:val="left" w:pos="480"/>
      </w:tabs>
      <w:bidi w:val="0"/>
      <w:ind w:left="480" w:hanging="480"/>
      <w:jc w:val="lowKashida"/>
    </w:pPr>
    <w:rPr>
      <w:rFonts w:ascii="GNazanin" w:eastAsia="MS Mincho" w:hAnsi="GNazanin" w:cs="GNazanin"/>
      <w:sz w:val="18"/>
      <w:szCs w:val="18"/>
      <w:lang w:val="x-none" w:eastAsia="x-none" w:bidi="fa-IR"/>
    </w:rPr>
  </w:style>
  <w:style w:type="character" w:customStyle="1" w:styleId="MyReferenceChar">
    <w:name w:val="MyReference Char"/>
    <w:link w:val="MyReference"/>
    <w:rsid w:val="00AD596A"/>
    <w:rPr>
      <w:rFonts w:ascii="GNazanin" w:eastAsia="MS Mincho" w:hAnsi="GNazanin" w:cs="GNazanin"/>
      <w:sz w:val="18"/>
      <w:szCs w:val="18"/>
      <w:lang w:val="x-none" w:eastAsia="x-none" w:bidi="fa-IR"/>
    </w:rPr>
  </w:style>
  <w:style w:type="character" w:customStyle="1" w:styleId="MyEmphasis">
    <w:name w:val="MyEmphasis"/>
    <w:rsid w:val="00AD596A"/>
    <w:rPr>
      <w:i/>
      <w:iCs/>
    </w:rPr>
  </w:style>
  <w:style w:type="paragraph" w:customStyle="1" w:styleId="MyCenterTextSmall">
    <w:name w:val="MyCenterTextSmall"/>
    <w:basedOn w:val="MyCenterText"/>
    <w:link w:val="MyCenterTextSmallChar"/>
    <w:rsid w:val="00AD596A"/>
    <w:rPr>
      <w:sz w:val="18"/>
      <w:szCs w:val="18"/>
    </w:rPr>
  </w:style>
  <w:style w:type="character" w:customStyle="1" w:styleId="MyCenterTextSmallChar">
    <w:name w:val="MyCenterTextSmall Char"/>
    <w:link w:val="MyCenterTextSmall"/>
    <w:rsid w:val="00AD596A"/>
    <w:rPr>
      <w:rFonts w:ascii="GNazanin" w:eastAsia="MS Mincho" w:hAnsi="GNazanin" w:cs="GNazanin"/>
      <w:sz w:val="18"/>
      <w:szCs w:val="18"/>
      <w:lang w:val="x-none" w:eastAsia="x-none" w:bidi="fa-IR"/>
    </w:rPr>
  </w:style>
  <w:style w:type="paragraph" w:styleId="Date">
    <w:name w:val="Date"/>
    <w:basedOn w:val="Normal"/>
    <w:next w:val="Normal"/>
    <w:link w:val="DateChar"/>
    <w:rsid w:val="00AD596A"/>
    <w:pPr>
      <w:bidi w:val="0"/>
      <w:jc w:val="left"/>
    </w:pPr>
    <w:rPr>
      <w:rFonts w:ascii="Times New Roman" w:eastAsia="Times New Roman" w:hAnsi="Times New Roman" w:cs="Times New Roman"/>
      <w:szCs w:val="24"/>
      <w:lang w:val="x-none" w:eastAsia="x-none" w:bidi="fa-IR"/>
    </w:rPr>
  </w:style>
  <w:style w:type="character" w:customStyle="1" w:styleId="DateChar">
    <w:name w:val="Date Char"/>
    <w:basedOn w:val="DefaultParagraphFont"/>
    <w:link w:val="Date"/>
    <w:rsid w:val="00AD596A"/>
    <w:rPr>
      <w:rFonts w:ascii="Times New Roman" w:eastAsia="Times New Roman" w:hAnsi="Times New Roman" w:cs="Times New Roman"/>
      <w:sz w:val="24"/>
      <w:szCs w:val="24"/>
      <w:lang w:val="x-none" w:eastAsia="x-none" w:bidi="fa-IR"/>
    </w:rPr>
  </w:style>
  <w:style w:type="character" w:customStyle="1" w:styleId="italic1">
    <w:name w:val="italic1"/>
    <w:rsid w:val="00AD596A"/>
    <w:rPr>
      <w:i/>
      <w:iCs/>
    </w:rPr>
  </w:style>
  <w:style w:type="paragraph" w:customStyle="1" w:styleId="HMJ-LEVEL1">
    <w:name w:val="HMJ-LEVEL1"/>
    <w:basedOn w:val="Heading1"/>
    <w:next w:val="Normal"/>
    <w:autoRedefine/>
    <w:rsid w:val="00AD596A"/>
    <w:pPr>
      <w:spacing w:before="0" w:line="288" w:lineRule="auto"/>
      <w:ind w:left="567"/>
    </w:pPr>
    <w:rPr>
      <w:rFonts w:cs="B Lotus"/>
      <w:color w:val="auto"/>
      <w:lang w:val="x-none" w:eastAsia="x-none" w:bidi="fa-IR"/>
    </w:rPr>
  </w:style>
  <w:style w:type="paragraph" w:customStyle="1" w:styleId="msolistparagraph0">
    <w:name w:val="msolistparagraph"/>
    <w:basedOn w:val="Normal"/>
    <w:rsid w:val="00AD596A"/>
    <w:pPr>
      <w:bidi w:val="0"/>
      <w:spacing w:after="200"/>
      <w:ind w:left="720"/>
      <w:contextualSpacing/>
      <w:jc w:val="left"/>
    </w:pPr>
    <w:rPr>
      <w:rFonts w:ascii="Calibri" w:eastAsia="Calibri" w:hAnsi="Calibri"/>
      <w:sz w:val="28"/>
    </w:rPr>
  </w:style>
  <w:style w:type="character" w:customStyle="1" w:styleId="MyStrongEmphasis">
    <w:name w:val="MyStrongEmphasis"/>
    <w:rsid w:val="00AD596A"/>
    <w:rPr>
      <w:b/>
      <w:bCs/>
      <w:i/>
      <w:iCs/>
    </w:rPr>
  </w:style>
  <w:style w:type="character" w:styleId="SubtleEmphasis">
    <w:name w:val="Subtle Emphasis"/>
    <w:uiPriority w:val="19"/>
    <w:rsid w:val="00AD596A"/>
    <w:rPr>
      <w:i/>
      <w:iCs/>
      <w:color w:val="808080"/>
    </w:rPr>
  </w:style>
  <w:style w:type="paragraph" w:customStyle="1" w:styleId="MyHangingRtl2">
    <w:name w:val="MyHangingRtl2"/>
    <w:basedOn w:val="Normal"/>
    <w:link w:val="MyHangingRtl2Char"/>
    <w:rsid w:val="00AD596A"/>
    <w:pPr>
      <w:widowControl w:val="0"/>
      <w:tabs>
        <w:tab w:val="left" w:pos="960"/>
      </w:tabs>
      <w:ind w:left="960" w:hanging="480"/>
      <w:jc w:val="lowKashida"/>
    </w:pPr>
    <w:rPr>
      <w:rFonts w:ascii="GNazanin" w:eastAsia="MS Mincho" w:hAnsi="GNazanin" w:cs="GNazanin"/>
      <w:szCs w:val="24"/>
      <w:lang w:val="x-none" w:eastAsia="x-none" w:bidi="fa-IR"/>
    </w:rPr>
  </w:style>
  <w:style w:type="character" w:customStyle="1" w:styleId="MyHangingRtl2Char">
    <w:name w:val="MyHangingRtl2 Char"/>
    <w:link w:val="MyHangingRtl2"/>
    <w:rsid w:val="00AD596A"/>
    <w:rPr>
      <w:rFonts w:ascii="GNazanin" w:eastAsia="MS Mincho" w:hAnsi="GNazanin" w:cs="GNazanin"/>
      <w:sz w:val="24"/>
      <w:szCs w:val="24"/>
      <w:lang w:val="x-none" w:eastAsia="x-none" w:bidi="fa-IR"/>
    </w:rPr>
  </w:style>
  <w:style w:type="paragraph" w:customStyle="1" w:styleId="MyHangingRtl3">
    <w:name w:val="MyHangingRtl3"/>
    <w:basedOn w:val="MyHangingRtl2"/>
    <w:link w:val="MyHangingRtl3Char"/>
    <w:rsid w:val="00AD596A"/>
    <w:pPr>
      <w:tabs>
        <w:tab w:val="clear" w:pos="960"/>
        <w:tab w:val="left" w:pos="1440"/>
      </w:tabs>
      <w:ind w:left="1440"/>
    </w:pPr>
  </w:style>
  <w:style w:type="character" w:customStyle="1" w:styleId="MyHangingRtl3Char">
    <w:name w:val="MyHangingRtl3 Char"/>
    <w:link w:val="MyHangingRtl3"/>
    <w:rsid w:val="00AD596A"/>
    <w:rPr>
      <w:rFonts w:ascii="GNazanin" w:eastAsia="MS Mincho" w:hAnsi="GNazanin" w:cs="GNazanin"/>
      <w:sz w:val="24"/>
      <w:szCs w:val="24"/>
      <w:lang w:val="x-none" w:eastAsia="x-none" w:bidi="fa-IR"/>
    </w:rPr>
  </w:style>
  <w:style w:type="paragraph" w:customStyle="1" w:styleId="MyRightText">
    <w:name w:val="MyRightText"/>
    <w:basedOn w:val="MyCenterText"/>
    <w:link w:val="MyRightTextChar"/>
    <w:rsid w:val="00AD596A"/>
    <w:pPr>
      <w:jc w:val="left"/>
    </w:pPr>
  </w:style>
  <w:style w:type="character" w:customStyle="1" w:styleId="MyRightTextChar">
    <w:name w:val="MyRightText Char"/>
    <w:link w:val="MyRightText"/>
    <w:rsid w:val="00AD596A"/>
    <w:rPr>
      <w:rFonts w:ascii="GNazanin" w:eastAsia="MS Mincho" w:hAnsi="GNazanin" w:cs="GNazanin"/>
      <w:sz w:val="24"/>
      <w:szCs w:val="24"/>
      <w:lang w:val="x-none" w:eastAsia="x-none" w:bidi="fa-IR"/>
    </w:rPr>
  </w:style>
  <w:style w:type="paragraph" w:customStyle="1" w:styleId="MyRightTextSmall">
    <w:name w:val="MyRightTextSmall"/>
    <w:basedOn w:val="MyRightText"/>
    <w:link w:val="MyRightTextSmallChar"/>
    <w:rsid w:val="00AD596A"/>
    <w:rPr>
      <w:sz w:val="18"/>
      <w:szCs w:val="18"/>
    </w:rPr>
  </w:style>
  <w:style w:type="character" w:customStyle="1" w:styleId="MyRightTextSmallChar">
    <w:name w:val="MyRightTextSmall Char"/>
    <w:link w:val="MyRightTextSmall"/>
    <w:rsid w:val="00AD596A"/>
    <w:rPr>
      <w:rFonts w:ascii="GNazanin" w:eastAsia="MS Mincho" w:hAnsi="GNazanin" w:cs="GNazanin"/>
      <w:sz w:val="18"/>
      <w:szCs w:val="18"/>
      <w:lang w:val="x-none" w:eastAsia="x-none" w:bidi="fa-IR"/>
    </w:rPr>
  </w:style>
  <w:style w:type="paragraph" w:customStyle="1" w:styleId="MyIndentedRtl1">
    <w:name w:val="MyIndentedRtl1"/>
    <w:basedOn w:val="Normal"/>
    <w:link w:val="MyIndentedRtl1Char"/>
    <w:rsid w:val="00AD596A"/>
    <w:pPr>
      <w:widowControl w:val="0"/>
      <w:ind w:left="480"/>
      <w:jc w:val="lowKashida"/>
    </w:pPr>
    <w:rPr>
      <w:rFonts w:ascii="GNazanin" w:eastAsia="MS Mincho" w:hAnsi="GNazanin" w:cs="GNazanin"/>
      <w:szCs w:val="24"/>
      <w:lang w:val="x-none" w:eastAsia="x-none" w:bidi="fa-IR"/>
    </w:rPr>
  </w:style>
  <w:style w:type="character" w:customStyle="1" w:styleId="MyIndentedRtl1Char">
    <w:name w:val="MyIndentedRtl1 Char"/>
    <w:link w:val="MyIndentedRtl1"/>
    <w:rsid w:val="00AD596A"/>
    <w:rPr>
      <w:rFonts w:ascii="GNazanin" w:eastAsia="MS Mincho" w:hAnsi="GNazanin" w:cs="GNazanin"/>
      <w:sz w:val="24"/>
      <w:szCs w:val="24"/>
      <w:lang w:val="x-none" w:eastAsia="x-none" w:bidi="fa-IR"/>
    </w:rPr>
  </w:style>
  <w:style w:type="paragraph" w:customStyle="1" w:styleId="MyTitle">
    <w:name w:val="MyTitle"/>
    <w:basedOn w:val="Normal"/>
    <w:next w:val="Normal"/>
    <w:link w:val="MyTitleChar"/>
    <w:rsid w:val="00AD596A"/>
    <w:pPr>
      <w:keepNext/>
      <w:keepLines/>
      <w:pageBreakBefore/>
      <w:suppressAutoHyphens/>
      <w:spacing w:before="240" w:after="60"/>
      <w:jc w:val="center"/>
    </w:pPr>
    <w:rPr>
      <w:rFonts w:ascii="GNazanin" w:eastAsia="MS Mincho" w:hAnsi="GNazanin" w:cs="GNazanin"/>
      <w:b/>
      <w:bCs/>
      <w:sz w:val="28"/>
      <w:lang w:val="x-none" w:eastAsia="x-none" w:bidi="fa-IR"/>
    </w:rPr>
  </w:style>
  <w:style w:type="character" w:customStyle="1" w:styleId="MyTitleChar">
    <w:name w:val="MyTitle Char"/>
    <w:link w:val="MyTitle"/>
    <w:rsid w:val="00AD596A"/>
    <w:rPr>
      <w:rFonts w:ascii="GNazanin" w:eastAsia="MS Mincho" w:hAnsi="GNazanin" w:cs="GNazanin"/>
      <w:b/>
      <w:bCs/>
      <w:sz w:val="28"/>
      <w:szCs w:val="28"/>
      <w:lang w:val="x-none" w:eastAsia="x-none" w:bidi="fa-IR"/>
    </w:rPr>
  </w:style>
  <w:style w:type="paragraph" w:customStyle="1" w:styleId="MyIndentedRtl0">
    <w:name w:val="MyIndentedRtl0"/>
    <w:basedOn w:val="Normal"/>
    <w:link w:val="MyIndentedRtl0Char"/>
    <w:rsid w:val="00AD596A"/>
    <w:pPr>
      <w:widowControl w:val="0"/>
      <w:jc w:val="lowKashida"/>
    </w:pPr>
    <w:rPr>
      <w:rFonts w:ascii="GNazanin" w:eastAsia="MS Mincho" w:hAnsi="GNazanin" w:cs="GNazanin"/>
      <w:szCs w:val="24"/>
      <w:lang w:val="x-none" w:eastAsia="x-none" w:bidi="fa-IR"/>
    </w:rPr>
  </w:style>
  <w:style w:type="character" w:customStyle="1" w:styleId="MyIndentedRtl0Char">
    <w:name w:val="MyIndentedRtl0 Char"/>
    <w:link w:val="MyIndentedRtl0"/>
    <w:rsid w:val="00AD596A"/>
    <w:rPr>
      <w:rFonts w:ascii="GNazanin" w:eastAsia="MS Mincho" w:hAnsi="GNazanin" w:cs="GNazanin"/>
      <w:sz w:val="24"/>
      <w:szCs w:val="24"/>
      <w:lang w:val="x-none" w:eastAsia="x-none" w:bidi="fa-IR"/>
    </w:rPr>
  </w:style>
  <w:style w:type="paragraph" w:customStyle="1" w:styleId="88009C1BC3754F7EB9D97104ACC5F23B">
    <w:name w:val="88009C1BC3754F7EB9D97104ACC5F23B"/>
    <w:rsid w:val="00AD596A"/>
    <w:pPr>
      <w:spacing w:after="200" w:line="276" w:lineRule="auto"/>
    </w:pPr>
    <w:rPr>
      <w:rFonts w:ascii="Calibri" w:eastAsia="Times New Roman" w:hAnsi="Calibri" w:cs="Arial"/>
    </w:rPr>
  </w:style>
  <w:style w:type="character" w:customStyle="1" w:styleId="MyStrong">
    <w:name w:val="MyStrong"/>
    <w:rsid w:val="00AD596A"/>
    <w:rPr>
      <w:b/>
      <w:bCs/>
    </w:rPr>
  </w:style>
  <w:style w:type="table" w:customStyle="1" w:styleId="PlainTable4">
    <w:name w:val="Plain Table 4"/>
    <w:basedOn w:val="TableNormal"/>
    <w:uiPriority w:val="44"/>
    <w:rsid w:val="00AD596A"/>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123">
    <w:name w:val="No List1123"/>
    <w:next w:val="NoList"/>
    <w:uiPriority w:val="99"/>
    <w:semiHidden/>
    <w:unhideWhenUsed/>
    <w:rsid w:val="00AD596A"/>
  </w:style>
  <w:style w:type="table" w:customStyle="1" w:styleId="TableGrid1113">
    <w:name w:val="Table Grid1113"/>
    <w:basedOn w:val="TableNormal"/>
    <w:next w:val="TableGrid"/>
    <w:uiPriority w:val="59"/>
    <w:rsid w:val="00AD596A"/>
    <w:pPr>
      <w:spacing w:after="0" w:line="240" w:lineRule="auto"/>
    </w:pPr>
    <w:rPr>
      <w:rFonts w:ascii="Calibri" w:eastAsia="Calibri" w:hAnsi="Calibri" w:cs="Arial"/>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1">
    <w:name w:val="No List2111"/>
    <w:next w:val="NoList"/>
    <w:uiPriority w:val="99"/>
    <w:semiHidden/>
    <w:unhideWhenUsed/>
    <w:rsid w:val="00AD596A"/>
  </w:style>
  <w:style w:type="numbering" w:customStyle="1" w:styleId="NoList311">
    <w:name w:val="No List311"/>
    <w:next w:val="NoList"/>
    <w:uiPriority w:val="99"/>
    <w:semiHidden/>
    <w:unhideWhenUsed/>
    <w:rsid w:val="00AD596A"/>
  </w:style>
  <w:style w:type="table" w:customStyle="1" w:styleId="PlainTable41">
    <w:name w:val="Plain Table 41"/>
    <w:basedOn w:val="TableNormal"/>
    <w:next w:val="PlainTable4"/>
    <w:uiPriority w:val="44"/>
    <w:rsid w:val="00AD596A"/>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411">
    <w:name w:val="No List411"/>
    <w:next w:val="NoList"/>
    <w:uiPriority w:val="99"/>
    <w:semiHidden/>
    <w:unhideWhenUsed/>
    <w:rsid w:val="00AD596A"/>
  </w:style>
  <w:style w:type="numbering" w:customStyle="1" w:styleId="NoList511">
    <w:name w:val="No List511"/>
    <w:next w:val="NoList"/>
    <w:uiPriority w:val="99"/>
    <w:semiHidden/>
    <w:unhideWhenUsed/>
    <w:rsid w:val="00AD596A"/>
  </w:style>
  <w:style w:type="table" w:customStyle="1" w:styleId="TableGrid511">
    <w:name w:val="Table Grid511"/>
    <w:basedOn w:val="TableNormal"/>
    <w:next w:val="TableGrid"/>
    <w:uiPriority w:val="59"/>
    <w:rsid w:val="00AD596A"/>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
    <w:name w:val="Grid Table 4 Accent 1"/>
    <w:basedOn w:val="TableNormal"/>
    <w:uiPriority w:val="49"/>
    <w:rsid w:val="00AD596A"/>
    <w:pPr>
      <w:spacing w:after="0" w:line="240" w:lineRule="auto"/>
    </w:pPr>
    <w:rPr>
      <w:rFonts w:ascii="Calibri" w:eastAsia="Calibri" w:hAnsi="Calibri" w:cs="Arial"/>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3Accent5">
    <w:name w:val="List Table 3 Accent 5"/>
    <w:basedOn w:val="TableNormal"/>
    <w:uiPriority w:val="48"/>
    <w:rsid w:val="00AD596A"/>
    <w:pPr>
      <w:spacing w:after="0" w:line="240" w:lineRule="auto"/>
    </w:pPr>
    <w:rPr>
      <w:rFonts w:ascii="Calibri" w:eastAsia="Calibri" w:hAnsi="Calibri" w:cs="Arial"/>
      <w:sz w:val="20"/>
      <w:szCs w:val="20"/>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1LightAccent1">
    <w:name w:val="Grid Table 1 Light Accent 1"/>
    <w:basedOn w:val="TableNormal"/>
    <w:uiPriority w:val="46"/>
    <w:rsid w:val="00AD596A"/>
    <w:pPr>
      <w:spacing w:after="0" w:line="240" w:lineRule="auto"/>
    </w:pPr>
    <w:rPr>
      <w:rFonts w:ascii="Calibri" w:eastAsia="Calibri" w:hAnsi="Calibri" w:cs="Arial"/>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511">
    <w:name w:val="Grid Table 1 Light - Accent 511"/>
    <w:basedOn w:val="TableNormal"/>
    <w:next w:val="GridTable1LightAccent5"/>
    <w:uiPriority w:val="46"/>
    <w:rsid w:val="00AD596A"/>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5">
    <w:name w:val="Grid Table 4 Accent 5"/>
    <w:basedOn w:val="TableNormal"/>
    <w:uiPriority w:val="49"/>
    <w:rsid w:val="00AD596A"/>
    <w:pPr>
      <w:spacing w:after="0" w:line="240" w:lineRule="auto"/>
    </w:pPr>
    <w:rPr>
      <w:rFonts w:ascii="Calibri" w:eastAsia="Calibri" w:hAnsi="Calibri" w:cs="Arial"/>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
    <w:name w:val="Grid Table 6 Colorful Accent 5"/>
    <w:basedOn w:val="TableNormal"/>
    <w:uiPriority w:val="51"/>
    <w:rsid w:val="00AD596A"/>
    <w:pPr>
      <w:spacing w:after="0" w:line="240" w:lineRule="auto"/>
    </w:pPr>
    <w:rPr>
      <w:rFonts w:ascii="Calibri" w:eastAsia="Calibri" w:hAnsi="Calibri" w:cs="Arial"/>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42">
    <w:name w:val="No List142"/>
    <w:next w:val="NoList"/>
    <w:uiPriority w:val="99"/>
    <w:semiHidden/>
    <w:unhideWhenUsed/>
    <w:rsid w:val="00AD596A"/>
  </w:style>
  <w:style w:type="numbering" w:customStyle="1" w:styleId="NoList222">
    <w:name w:val="No List222"/>
    <w:next w:val="NoList"/>
    <w:uiPriority w:val="99"/>
    <w:semiHidden/>
    <w:unhideWhenUsed/>
    <w:rsid w:val="00AD596A"/>
  </w:style>
  <w:style w:type="table" w:customStyle="1" w:styleId="TableGrid141">
    <w:name w:val="Table Grid141"/>
    <w:basedOn w:val="TableNormal"/>
    <w:next w:val="TableGrid"/>
    <w:uiPriority w:val="59"/>
    <w:rsid w:val="00AD596A"/>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2">
    <w:name w:val="No List1132"/>
    <w:next w:val="NoList"/>
    <w:uiPriority w:val="99"/>
    <w:semiHidden/>
    <w:unhideWhenUsed/>
    <w:rsid w:val="00AD596A"/>
  </w:style>
  <w:style w:type="table" w:customStyle="1" w:styleId="TableGrid1122">
    <w:name w:val="Table Grid1122"/>
    <w:basedOn w:val="TableNormal"/>
    <w:next w:val="TableGrid"/>
    <w:uiPriority w:val="59"/>
    <w:rsid w:val="00AD596A"/>
    <w:pPr>
      <w:spacing w:after="0" w:line="240" w:lineRule="auto"/>
    </w:pPr>
    <w:rPr>
      <w:rFonts w:ascii="Calibri" w:eastAsia="Calibri" w:hAnsi="Calibri" w:cs="Arial"/>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1">
    <w:name w:val="No List2121"/>
    <w:next w:val="NoList"/>
    <w:uiPriority w:val="99"/>
    <w:semiHidden/>
    <w:unhideWhenUsed/>
    <w:rsid w:val="00AD596A"/>
  </w:style>
  <w:style w:type="numbering" w:customStyle="1" w:styleId="NoList321">
    <w:name w:val="No List321"/>
    <w:next w:val="NoList"/>
    <w:uiPriority w:val="99"/>
    <w:semiHidden/>
    <w:unhideWhenUsed/>
    <w:rsid w:val="00AD596A"/>
  </w:style>
  <w:style w:type="table" w:customStyle="1" w:styleId="TableGrid321">
    <w:name w:val="Table Grid321"/>
    <w:basedOn w:val="TableNormal"/>
    <w:next w:val="TableGrid"/>
    <w:rsid w:val="00AD596A"/>
    <w:pPr>
      <w:spacing w:after="0" w:line="240" w:lineRule="auto"/>
    </w:pPr>
    <w:rPr>
      <w:rFonts w:ascii="Calibri" w:eastAsia="Calibri" w:hAnsi="Calibri" w:cs="Arial"/>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1">
    <w:name w:val="No List421"/>
    <w:next w:val="NoList"/>
    <w:uiPriority w:val="99"/>
    <w:semiHidden/>
    <w:unhideWhenUsed/>
    <w:rsid w:val="00AD596A"/>
  </w:style>
  <w:style w:type="numbering" w:customStyle="1" w:styleId="NoList521">
    <w:name w:val="No List521"/>
    <w:next w:val="NoList"/>
    <w:uiPriority w:val="99"/>
    <w:semiHidden/>
    <w:unhideWhenUsed/>
    <w:rsid w:val="00AD596A"/>
  </w:style>
  <w:style w:type="table" w:customStyle="1" w:styleId="TableGrid521">
    <w:name w:val="Table Grid521"/>
    <w:basedOn w:val="TableNormal"/>
    <w:next w:val="TableGrid"/>
    <w:uiPriority w:val="59"/>
    <w:rsid w:val="00AD596A"/>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
    <w:name w:val="Grid Table 4 - Accent 12"/>
    <w:basedOn w:val="TableNormal"/>
    <w:next w:val="GridTable4Accent1"/>
    <w:uiPriority w:val="49"/>
    <w:rsid w:val="00AD596A"/>
    <w:pPr>
      <w:spacing w:after="0" w:line="240" w:lineRule="auto"/>
    </w:pPr>
    <w:rPr>
      <w:rFonts w:ascii="Calibri" w:eastAsia="Calibri" w:hAnsi="Calibri" w:cs="Arial"/>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3-Accent51">
    <w:name w:val="List Table 3 - Accent 51"/>
    <w:basedOn w:val="TableNormal"/>
    <w:next w:val="ListTable3Accent5"/>
    <w:uiPriority w:val="48"/>
    <w:rsid w:val="00AD596A"/>
    <w:pPr>
      <w:spacing w:after="0" w:line="240" w:lineRule="auto"/>
    </w:pPr>
    <w:rPr>
      <w:rFonts w:ascii="Calibri" w:eastAsia="Calibri" w:hAnsi="Calibri" w:cs="Arial"/>
      <w:sz w:val="20"/>
      <w:szCs w:val="20"/>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1Light-Accent52">
    <w:name w:val="Grid Table 1 Light - Accent 52"/>
    <w:basedOn w:val="TableNormal"/>
    <w:next w:val="GridTable1LightAccent5"/>
    <w:uiPriority w:val="46"/>
    <w:rsid w:val="00AD596A"/>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51">
    <w:name w:val="Grid Table 4 - Accent 51"/>
    <w:basedOn w:val="TableNormal"/>
    <w:next w:val="GridTable4Accent5"/>
    <w:uiPriority w:val="49"/>
    <w:rsid w:val="00AD596A"/>
    <w:pPr>
      <w:spacing w:after="0" w:line="240" w:lineRule="auto"/>
    </w:pPr>
    <w:rPr>
      <w:rFonts w:ascii="Calibri" w:eastAsia="Calibri" w:hAnsi="Calibri" w:cs="Arial"/>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611">
    <w:name w:val="Table Grid611"/>
    <w:basedOn w:val="TableNormal"/>
    <w:next w:val="TableGrid"/>
    <w:uiPriority w:val="59"/>
    <w:rsid w:val="00AD596A"/>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2">
    <w:name w:val="Grid Table 42"/>
    <w:basedOn w:val="TableNormal"/>
    <w:next w:val="GridTable4"/>
    <w:uiPriority w:val="49"/>
    <w:rsid w:val="00AD596A"/>
    <w:pPr>
      <w:spacing w:after="0" w:line="240" w:lineRule="auto"/>
    </w:pPr>
    <w:rPr>
      <w:rFonts w:ascii="Calibri" w:eastAsia="Calibri" w:hAnsi="Calibri" w:cs="Arial"/>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alt-edited">
    <w:name w:val="alt-edited"/>
    <w:rsid w:val="00AD596A"/>
  </w:style>
  <w:style w:type="table" w:customStyle="1" w:styleId="ListTable2">
    <w:name w:val="List Table 2"/>
    <w:basedOn w:val="TableNormal"/>
    <w:uiPriority w:val="47"/>
    <w:rsid w:val="00AD596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72">
    <w:name w:val="No List72"/>
    <w:next w:val="NoList"/>
    <w:uiPriority w:val="99"/>
    <w:semiHidden/>
    <w:unhideWhenUsed/>
    <w:rsid w:val="00AD596A"/>
  </w:style>
  <w:style w:type="table" w:customStyle="1" w:styleId="TableClassic21">
    <w:name w:val="Table Classic 21"/>
    <w:basedOn w:val="TableNormal"/>
    <w:next w:val="TableClassic2"/>
    <w:semiHidden/>
    <w:unhideWhenUsed/>
    <w:rsid w:val="00AD596A"/>
    <w:pPr>
      <w:spacing w:after="200" w:line="276" w:lineRule="auto"/>
    </w:pPr>
    <w:rPr>
      <w:rFonts w:ascii="Times New Roman" w:eastAsia="Times New Roman" w:hAnsi="Times New Roman" w:cs="Times New Roman"/>
      <w:sz w:val="20"/>
      <w:szCs w:val="20"/>
      <w:lang w:bidi="fa-IR"/>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91">
    <w:name w:val="Table Grid91"/>
    <w:basedOn w:val="TableNormal"/>
    <w:next w:val="TableGrid"/>
    <w:uiPriority w:val="59"/>
    <w:rsid w:val="00AD596A"/>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2">
    <w:name w:val="Plain Table 42"/>
    <w:basedOn w:val="TableNormal"/>
    <w:next w:val="PlainTable4"/>
    <w:uiPriority w:val="44"/>
    <w:rsid w:val="00AD596A"/>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1">
    <w:name w:val="Grid Table 1 Light - Accent 11"/>
    <w:basedOn w:val="TableNormal"/>
    <w:next w:val="GridTable1LightAccent1"/>
    <w:uiPriority w:val="46"/>
    <w:rsid w:val="00AD596A"/>
    <w:pPr>
      <w:spacing w:after="0" w:line="240" w:lineRule="auto"/>
    </w:pPr>
    <w:rPr>
      <w:rFonts w:ascii="Calibri" w:eastAsia="Calibri" w:hAnsi="Calibri" w:cs="Arial"/>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13">
    <w:name w:val="Grid Table 4 - Accent 13"/>
    <w:basedOn w:val="TableNormal"/>
    <w:next w:val="GridTable4Accent1"/>
    <w:uiPriority w:val="49"/>
    <w:rsid w:val="00AD596A"/>
    <w:pPr>
      <w:spacing w:after="0" w:line="240" w:lineRule="auto"/>
    </w:pPr>
    <w:rPr>
      <w:rFonts w:ascii="Calibri" w:eastAsia="Calibri" w:hAnsi="Calibri" w:cs="Arial"/>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53">
    <w:name w:val="Grid Table 1 Light - Accent 53"/>
    <w:basedOn w:val="TableNormal"/>
    <w:next w:val="GridTable1LightAccent5"/>
    <w:uiPriority w:val="46"/>
    <w:rsid w:val="00AD596A"/>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52">
    <w:name w:val="Grid Table 4 - Accent 52"/>
    <w:basedOn w:val="TableNormal"/>
    <w:next w:val="GridTable4Accent5"/>
    <w:uiPriority w:val="49"/>
    <w:rsid w:val="00AD596A"/>
    <w:pPr>
      <w:spacing w:after="0" w:line="240" w:lineRule="auto"/>
    </w:pPr>
    <w:rPr>
      <w:rFonts w:ascii="Calibri" w:eastAsia="Calibri" w:hAnsi="Calibri" w:cs="Arial"/>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1">
    <w:name w:val="Grid Table 6 Colorful - Accent 511"/>
    <w:basedOn w:val="TableNormal"/>
    <w:next w:val="GridTable6ColorfulAccent5"/>
    <w:uiPriority w:val="51"/>
    <w:rsid w:val="00AD596A"/>
    <w:pPr>
      <w:spacing w:after="0" w:line="240" w:lineRule="auto"/>
    </w:pPr>
    <w:rPr>
      <w:rFonts w:ascii="Calibri" w:eastAsia="Calibri" w:hAnsi="Calibri" w:cs="Arial"/>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52">
    <w:name w:val="List Table 3 - Accent 52"/>
    <w:basedOn w:val="TableNormal"/>
    <w:next w:val="ListTable3Accent5"/>
    <w:uiPriority w:val="48"/>
    <w:rsid w:val="00AD596A"/>
    <w:pPr>
      <w:spacing w:after="0" w:line="240" w:lineRule="auto"/>
    </w:pPr>
    <w:rPr>
      <w:rFonts w:ascii="Calibri" w:eastAsia="Calibri" w:hAnsi="Calibri" w:cs="Arial"/>
      <w:sz w:val="20"/>
      <w:szCs w:val="20"/>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eGrid152">
    <w:name w:val="Table Grid152"/>
    <w:basedOn w:val="TableNormal"/>
    <w:uiPriority w:val="59"/>
    <w:rsid w:val="00AD596A"/>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2">
    <w:name w:val="Table Grid1132"/>
    <w:basedOn w:val="TableNormal"/>
    <w:uiPriority w:val="59"/>
    <w:rsid w:val="00AD596A"/>
    <w:pPr>
      <w:spacing w:after="0" w:line="240" w:lineRule="auto"/>
    </w:pPr>
    <w:rPr>
      <w:rFonts w:ascii="Calibri" w:eastAsia="Calibri" w:hAnsi="Calibri" w:cs="Arial"/>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uiPriority w:val="59"/>
    <w:rsid w:val="00AD596A"/>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
    <w:name w:val="Plain Table 411"/>
    <w:basedOn w:val="TableNormal"/>
    <w:uiPriority w:val="44"/>
    <w:rsid w:val="00AD596A"/>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31">
    <w:name w:val="Table Grid331"/>
    <w:basedOn w:val="TableNormal"/>
    <w:rsid w:val="00AD596A"/>
    <w:pPr>
      <w:spacing w:after="0" w:line="240" w:lineRule="auto"/>
    </w:pPr>
    <w:rPr>
      <w:rFonts w:ascii="Calibri" w:eastAsia="Calibri" w:hAnsi="Calibri" w:cs="Arial"/>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1">
    <w:name w:val="Table Grid421"/>
    <w:basedOn w:val="TableNormal"/>
    <w:uiPriority w:val="59"/>
    <w:rsid w:val="00AD596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uiPriority w:val="59"/>
    <w:rsid w:val="00AD596A"/>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4">
    <w:name w:val="Grid Table 3 Accent 4"/>
    <w:basedOn w:val="TableNormal"/>
    <w:uiPriority w:val="48"/>
    <w:rsid w:val="00AD596A"/>
    <w:pPr>
      <w:spacing w:after="0" w:line="240" w:lineRule="auto"/>
    </w:pPr>
    <w:rPr>
      <w:lang w:bidi="fa-IR"/>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PlainTable1">
    <w:name w:val="Plain Table 1"/>
    <w:basedOn w:val="TableNormal"/>
    <w:uiPriority w:val="41"/>
    <w:rsid w:val="00AD596A"/>
    <w:pPr>
      <w:spacing w:after="0" w:line="240" w:lineRule="auto"/>
    </w:pPr>
    <w:rPr>
      <w:rFonts w:ascii="Calibri" w:eastAsia="Calibri" w:hAnsi="Calibri" w:cs="Arial"/>
      <w:sz w:val="20"/>
      <w:szCs w:val="20"/>
    </w:rPr>
    <w:tblPr>
      <w:tblStyleRowBandSize w:val="1"/>
      <w:tblStyleCol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AD596A"/>
    <w:pPr>
      <w:spacing w:after="0" w:line="240" w:lineRule="auto"/>
    </w:pPr>
    <w:rPr>
      <w:rFonts w:ascii="Calibri" w:eastAsia="Calibri" w:hAnsi="Calibri"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101">
    <w:name w:val="Table Grid1101"/>
    <w:basedOn w:val="TableNormal"/>
    <w:uiPriority w:val="59"/>
    <w:rsid w:val="00722607"/>
    <w:pPr>
      <w:spacing w:after="0" w:line="240" w:lineRule="auto"/>
    </w:pPr>
    <w:rPr>
      <w:rFonts w:ascii="BZar" w:eastAsia="Calibri" w:hAnsi="BZar" w:cs="Times New Roman"/>
      <w:sz w:val="28"/>
      <w:szCs w:val="24"/>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hrase-token">
    <w:name w:val="phrase-token"/>
    <w:basedOn w:val="DefaultParagraphFont"/>
    <w:rsid w:val="000B681E"/>
  </w:style>
  <w:style w:type="numbering" w:customStyle="1" w:styleId="NoList18">
    <w:name w:val="No List18"/>
    <w:next w:val="NoList"/>
    <w:uiPriority w:val="99"/>
    <w:semiHidden/>
    <w:unhideWhenUsed/>
    <w:rsid w:val="00BC505C"/>
  </w:style>
  <w:style w:type="table" w:customStyle="1" w:styleId="TableGrid25">
    <w:name w:val="Table Grid25"/>
    <w:basedOn w:val="TableNormal"/>
    <w:next w:val="TableGrid"/>
    <w:uiPriority w:val="59"/>
    <w:rsid w:val="00BC505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
    <w:name w:val="No List19"/>
    <w:next w:val="NoList"/>
    <w:uiPriority w:val="99"/>
    <w:semiHidden/>
    <w:unhideWhenUsed/>
    <w:rsid w:val="00BC505C"/>
  </w:style>
  <w:style w:type="numbering" w:customStyle="1" w:styleId="111111418">
    <w:name w:val="1 / 1.1 / 1.1.1418"/>
    <w:basedOn w:val="NoList"/>
    <w:next w:val="111111"/>
    <w:rsid w:val="00BC505C"/>
    <w:pPr>
      <w:numPr>
        <w:numId w:val="4"/>
      </w:numPr>
    </w:pPr>
  </w:style>
  <w:style w:type="numbering" w:customStyle="1" w:styleId="1111112">
    <w:name w:val="1 / 1.1 / 1.1.12"/>
    <w:basedOn w:val="NoList"/>
    <w:next w:val="111111"/>
    <w:uiPriority w:val="99"/>
    <w:semiHidden/>
    <w:unhideWhenUsed/>
    <w:rsid w:val="00BC505C"/>
  </w:style>
  <w:style w:type="numbering" w:customStyle="1" w:styleId="NoList20">
    <w:name w:val="No List20"/>
    <w:next w:val="NoList"/>
    <w:uiPriority w:val="99"/>
    <w:semiHidden/>
    <w:unhideWhenUsed/>
    <w:rsid w:val="000B767A"/>
  </w:style>
  <w:style w:type="character" w:customStyle="1" w:styleId="Char0">
    <w:name w:val="تیتر Char"/>
    <w:link w:val="a6"/>
    <w:rsid w:val="000B767A"/>
    <w:rPr>
      <w:rFonts w:ascii="Times New Roman" w:eastAsia="Times New Roman" w:hAnsi="Times New Roman" w:cs="B Nazanin"/>
      <w:b/>
      <w:bCs/>
      <w:sz w:val="28"/>
      <w:szCs w:val="28"/>
      <w:lang w:bidi="fa-IR"/>
    </w:rPr>
  </w:style>
  <w:style w:type="table" w:customStyle="1" w:styleId="TableGrid26">
    <w:name w:val="Table Grid26"/>
    <w:basedOn w:val="TableNormal"/>
    <w:next w:val="TableGrid"/>
    <w:uiPriority w:val="59"/>
    <w:rsid w:val="000B767A"/>
    <w:pPr>
      <w:spacing w:after="0" w:line="240" w:lineRule="auto"/>
      <w:ind w:firstLine="397"/>
      <w:jc w:val="right"/>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
    <w:name w:val="No List110"/>
    <w:next w:val="NoList"/>
    <w:uiPriority w:val="99"/>
    <w:semiHidden/>
    <w:unhideWhenUsed/>
    <w:rsid w:val="000B767A"/>
  </w:style>
  <w:style w:type="table" w:customStyle="1" w:styleId="TableGrid116">
    <w:name w:val="Table Grid116"/>
    <w:basedOn w:val="TableNormal"/>
    <w:next w:val="TableGrid"/>
    <w:uiPriority w:val="59"/>
    <w:rsid w:val="000B767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mina">
    <w:name w:val="Style1mina"/>
    <w:basedOn w:val="Normal"/>
    <w:link w:val="Style1minaChar"/>
    <w:qFormat/>
    <w:rsid w:val="000B767A"/>
    <w:pPr>
      <w:jc w:val="lowKashida"/>
    </w:pPr>
    <w:rPr>
      <w:rFonts w:ascii="Times New Roman" w:eastAsia="Times New Roman" w:hAnsi="Times New Roman" w:cs="Times New Roman"/>
      <w:b/>
      <w:noProof/>
      <w:sz w:val="32"/>
      <w:szCs w:val="32"/>
      <w:lang w:val="x-none" w:eastAsia="x-none" w:bidi="fa-IR"/>
    </w:rPr>
  </w:style>
  <w:style w:type="character" w:customStyle="1" w:styleId="Style1minaChar">
    <w:name w:val="Style1mina Char"/>
    <w:link w:val="Style1mina"/>
    <w:rsid w:val="000B767A"/>
    <w:rPr>
      <w:rFonts w:ascii="Times New Roman" w:eastAsia="Times New Roman" w:hAnsi="Times New Roman" w:cs="Times New Roman"/>
      <w:b/>
      <w:noProof/>
      <w:sz w:val="32"/>
      <w:szCs w:val="32"/>
      <w:lang w:val="x-none" w:eastAsia="x-none" w:bidi="fa-IR"/>
    </w:rPr>
  </w:style>
  <w:style w:type="paragraph" w:customStyle="1" w:styleId="MINA">
    <w:name w:val="MINA"/>
    <w:basedOn w:val="Style1mina"/>
    <w:link w:val="MINAChar"/>
    <w:qFormat/>
    <w:rsid w:val="000B767A"/>
  </w:style>
  <w:style w:type="character" w:customStyle="1" w:styleId="MINAChar">
    <w:name w:val="MINA Char"/>
    <w:link w:val="MINA"/>
    <w:rsid w:val="000B767A"/>
    <w:rPr>
      <w:rFonts w:ascii="Times New Roman" w:eastAsia="Times New Roman" w:hAnsi="Times New Roman" w:cs="Times New Roman"/>
      <w:b/>
      <w:noProof/>
      <w:sz w:val="32"/>
      <w:szCs w:val="32"/>
      <w:lang w:val="x-none" w:eastAsia="x-none" w:bidi="fa-IR"/>
    </w:rPr>
  </w:style>
  <w:style w:type="paragraph" w:customStyle="1" w:styleId="fehrest">
    <w:name w:val="fehrest"/>
    <w:basedOn w:val="Normal"/>
    <w:link w:val="fehrestChar"/>
    <w:qFormat/>
    <w:rsid w:val="000B767A"/>
    <w:pPr>
      <w:spacing w:line="180" w:lineRule="auto"/>
      <w:jc w:val="left"/>
    </w:pPr>
    <w:rPr>
      <w:rFonts w:ascii="Times New Roman" w:eastAsia="Times New Roman" w:hAnsi="Times New Roman" w:cs="Lotus"/>
      <w:sz w:val="20"/>
      <w:szCs w:val="20"/>
      <w:lang w:val="x-none" w:eastAsia="x-none"/>
    </w:rPr>
  </w:style>
  <w:style w:type="character" w:customStyle="1" w:styleId="fehrestChar">
    <w:name w:val="fehrest Char"/>
    <w:link w:val="fehrest"/>
    <w:rsid w:val="000B767A"/>
    <w:rPr>
      <w:rFonts w:ascii="Times New Roman" w:eastAsia="Times New Roman" w:hAnsi="Times New Roman" w:cs="Lotus"/>
      <w:sz w:val="20"/>
      <w:szCs w:val="20"/>
      <w:lang w:val="x-none" w:eastAsia="x-none"/>
    </w:rPr>
  </w:style>
  <w:style w:type="paragraph" w:customStyle="1" w:styleId="ok">
    <w:name w:val="ok"/>
    <w:basedOn w:val="Style1mina"/>
    <w:link w:val="okChar"/>
    <w:qFormat/>
    <w:rsid w:val="000B767A"/>
    <w:pPr>
      <w:spacing w:line="240" w:lineRule="atLeast"/>
    </w:pPr>
    <w:rPr>
      <w:sz w:val="28"/>
    </w:rPr>
  </w:style>
  <w:style w:type="character" w:customStyle="1" w:styleId="okChar">
    <w:name w:val="ok Char"/>
    <w:link w:val="ok"/>
    <w:rsid w:val="000B767A"/>
    <w:rPr>
      <w:rFonts w:ascii="Times New Roman" w:eastAsia="Times New Roman" w:hAnsi="Times New Roman" w:cs="Times New Roman"/>
      <w:b/>
      <w:noProof/>
      <w:sz w:val="28"/>
      <w:szCs w:val="32"/>
      <w:lang w:val="x-none" w:eastAsia="x-none" w:bidi="fa-IR"/>
    </w:rPr>
  </w:style>
  <w:style w:type="paragraph" w:customStyle="1" w:styleId="ok1">
    <w:name w:val="ok1"/>
    <w:basedOn w:val="Style1mina"/>
    <w:link w:val="ok1Char"/>
    <w:qFormat/>
    <w:rsid w:val="000B767A"/>
    <w:pPr>
      <w:spacing w:line="240" w:lineRule="atLeast"/>
    </w:pPr>
    <w:rPr>
      <w:sz w:val="92"/>
      <w:szCs w:val="92"/>
    </w:rPr>
  </w:style>
  <w:style w:type="character" w:customStyle="1" w:styleId="ok1Char">
    <w:name w:val="ok1 Char"/>
    <w:link w:val="ok1"/>
    <w:rsid w:val="000B767A"/>
    <w:rPr>
      <w:rFonts w:ascii="Times New Roman" w:eastAsia="Times New Roman" w:hAnsi="Times New Roman" w:cs="Times New Roman"/>
      <w:b/>
      <w:noProof/>
      <w:sz w:val="92"/>
      <w:szCs w:val="92"/>
      <w:lang w:val="x-none" w:eastAsia="x-none" w:bidi="fa-IR"/>
    </w:rPr>
  </w:style>
  <w:style w:type="paragraph" w:customStyle="1" w:styleId="jadval">
    <w:name w:val="jadval"/>
    <w:basedOn w:val="MINA"/>
    <w:link w:val="jadvalChar"/>
    <w:qFormat/>
    <w:rsid w:val="000B767A"/>
  </w:style>
  <w:style w:type="character" w:customStyle="1" w:styleId="jadvalChar">
    <w:name w:val="jadval Char"/>
    <w:link w:val="jadval"/>
    <w:rsid w:val="000B767A"/>
    <w:rPr>
      <w:rFonts w:ascii="Times New Roman" w:eastAsia="Times New Roman" w:hAnsi="Times New Roman" w:cs="Times New Roman"/>
      <w:b/>
      <w:noProof/>
      <w:sz w:val="32"/>
      <w:szCs w:val="32"/>
      <w:lang w:val="x-none" w:eastAsia="x-none" w:bidi="fa-IR"/>
    </w:rPr>
  </w:style>
  <w:style w:type="paragraph" w:customStyle="1" w:styleId="af5">
    <w:name w:val="شكل"/>
    <w:basedOn w:val="MINA"/>
    <w:link w:val="Char3"/>
    <w:qFormat/>
    <w:rsid w:val="000B767A"/>
  </w:style>
  <w:style w:type="character" w:customStyle="1" w:styleId="Char3">
    <w:name w:val="شكل Char"/>
    <w:link w:val="af5"/>
    <w:rsid w:val="000B767A"/>
    <w:rPr>
      <w:rFonts w:ascii="Times New Roman" w:eastAsia="Times New Roman" w:hAnsi="Times New Roman" w:cs="Times New Roman"/>
      <w:b/>
      <w:noProof/>
      <w:sz w:val="32"/>
      <w:szCs w:val="32"/>
      <w:lang w:val="x-none" w:eastAsia="x-none" w:bidi="fa-IR"/>
    </w:rPr>
  </w:style>
  <w:style w:type="paragraph" w:customStyle="1" w:styleId="af6">
    <w:name w:val="متن جدول"/>
    <w:basedOn w:val="Caption"/>
    <w:link w:val="Char4"/>
    <w:rsid w:val="000B767A"/>
    <w:pPr>
      <w:spacing w:after="0" w:line="302" w:lineRule="auto"/>
      <w:jc w:val="center"/>
    </w:pPr>
    <w:rPr>
      <w:rFonts w:ascii="Times New Roman" w:eastAsia="Times New Roman" w:hAnsi="Times New Roman" w:cs="Times New Roman"/>
      <w:b w:val="0"/>
      <w:color w:val="auto"/>
      <w:sz w:val="24"/>
      <w:szCs w:val="28"/>
      <w:lang w:val="x-none" w:eastAsia="x-none"/>
    </w:rPr>
  </w:style>
  <w:style w:type="character" w:customStyle="1" w:styleId="Char4">
    <w:name w:val="متن جدول Char"/>
    <w:link w:val="af6"/>
    <w:rsid w:val="000B767A"/>
    <w:rPr>
      <w:rFonts w:ascii="Times New Roman" w:eastAsia="Times New Roman" w:hAnsi="Times New Roman" w:cs="Times New Roman"/>
      <w:bCs/>
      <w:sz w:val="24"/>
      <w:szCs w:val="28"/>
      <w:lang w:val="x-none" w:eastAsia="x-none" w:bidi="fa-IR"/>
    </w:rPr>
  </w:style>
  <w:style w:type="paragraph" w:customStyle="1" w:styleId="Geraph">
    <w:name w:val="Geraph"/>
    <w:basedOn w:val="Normal"/>
    <w:qFormat/>
    <w:rsid w:val="000B767A"/>
    <w:pPr>
      <w:spacing w:after="240"/>
      <w:jc w:val="center"/>
    </w:pPr>
    <w:rPr>
      <w:rFonts w:ascii="Times New Roman" w:eastAsia="Times New Roman" w:hAnsi="Times New Roman" w:cs="B Lotus"/>
      <w:bCs/>
      <w:sz w:val="26"/>
      <w:szCs w:val="24"/>
      <w:lang w:bidi="fa-IR"/>
    </w:rPr>
  </w:style>
  <w:style w:type="character" w:customStyle="1" w:styleId="st">
    <w:name w:val="st"/>
    <w:basedOn w:val="DefaultParagraphFont"/>
    <w:rsid w:val="000B767A"/>
  </w:style>
  <w:style w:type="table" w:customStyle="1" w:styleId="LightShading-Accent113">
    <w:name w:val="Light Shading - Accent 113"/>
    <w:basedOn w:val="TableNormal"/>
    <w:uiPriority w:val="60"/>
    <w:rsid w:val="000B767A"/>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linkedfieldvalue">
    <w:name w:val="linkedfieldvalue"/>
    <w:basedOn w:val="DefaultParagraphFont"/>
    <w:rsid w:val="000B767A"/>
  </w:style>
  <w:style w:type="character" w:customStyle="1" w:styleId="fieldvalue">
    <w:name w:val="fieldvalue"/>
    <w:basedOn w:val="DefaultParagraphFont"/>
    <w:rsid w:val="000B767A"/>
  </w:style>
  <w:style w:type="character" w:customStyle="1" w:styleId="matnChar1">
    <w:name w:val="matn Char1"/>
    <w:rsid w:val="000B767A"/>
    <w:rPr>
      <w:rFonts w:cs="B Zar"/>
      <w:sz w:val="22"/>
      <w:szCs w:val="26"/>
    </w:rPr>
  </w:style>
  <w:style w:type="table" w:customStyle="1" w:styleId="LightList-Accent52">
    <w:name w:val="Light List - Accent 52"/>
    <w:basedOn w:val="TableNormal"/>
    <w:next w:val="LightList-Accent5"/>
    <w:uiPriority w:val="61"/>
    <w:rsid w:val="000B767A"/>
    <w:pPr>
      <w:spacing w:after="0" w:line="240" w:lineRule="auto"/>
    </w:pPr>
    <w:rPr>
      <w:rFonts w:ascii="Calibri" w:eastAsia="Calibri"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BRoya10Bold">
    <w:name w:val="B Roya 10 Bold"/>
    <w:basedOn w:val="Normal"/>
    <w:rsid w:val="000B767A"/>
    <w:pPr>
      <w:tabs>
        <w:tab w:val="right" w:pos="7088"/>
      </w:tabs>
      <w:ind w:firstLine="567"/>
    </w:pPr>
    <w:rPr>
      <w:rFonts w:ascii="Times New Roman" w:eastAsia="Batang" w:hAnsi="Times New Roman" w:cs="B Roya"/>
      <w:bCs/>
      <w:sz w:val="20"/>
      <w:szCs w:val="20"/>
      <w:lang w:bidi="fa-IR"/>
    </w:rPr>
  </w:style>
  <w:style w:type="paragraph" w:customStyle="1" w:styleId="StyleTOC2LinespacingMultiple12li">
    <w:name w:val="Style TOC 2 + Line spacing:  Multiple 1.2 li"/>
    <w:basedOn w:val="TOC2"/>
    <w:rsid w:val="000B767A"/>
    <w:pPr>
      <w:tabs>
        <w:tab w:val="clear" w:pos="9062"/>
      </w:tabs>
      <w:spacing w:line="288" w:lineRule="auto"/>
      <w:ind w:left="238"/>
    </w:pPr>
    <w:rPr>
      <w:rFonts w:cs="B Yagut"/>
      <w:b w:val="0"/>
      <w:noProof w:val="0"/>
      <w:lang w:bidi="fa-IR"/>
    </w:rPr>
  </w:style>
  <w:style w:type="table" w:customStyle="1" w:styleId="TableGrid27">
    <w:name w:val="Table Grid27"/>
    <w:basedOn w:val="TableNormal"/>
    <w:next w:val="TableGrid"/>
    <w:uiPriority w:val="39"/>
    <w:rsid w:val="000B767A"/>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Normal"/>
    <w:rsid w:val="000B767A"/>
    <w:pPr>
      <w:bidi w:val="0"/>
      <w:spacing w:before="100" w:beforeAutospacing="1" w:after="100" w:afterAutospacing="1"/>
      <w:jc w:val="left"/>
    </w:pPr>
    <w:rPr>
      <w:rFonts w:ascii="Times New Roman" w:eastAsia="Times New Roman" w:hAnsi="Times New Roman" w:cs="Times New Roman"/>
      <w:szCs w:val="24"/>
    </w:rPr>
  </w:style>
  <w:style w:type="character" w:customStyle="1" w:styleId="Heading2Char1">
    <w:name w:val="Heading 2 Char1"/>
    <w:aliases w:val="جداول Char1"/>
    <w:uiPriority w:val="9"/>
    <w:rsid w:val="000B767A"/>
    <w:rPr>
      <w:rFonts w:ascii="Cambria" w:eastAsia="Times New Roman" w:hAnsi="Cambria" w:cs="Times New Roman"/>
      <w:b/>
      <w:bCs/>
      <w:color w:val="4F81BD"/>
      <w:sz w:val="26"/>
      <w:szCs w:val="26"/>
    </w:rPr>
  </w:style>
  <w:style w:type="paragraph" w:customStyle="1" w:styleId="References">
    <w:name w:val="References"/>
    <w:uiPriority w:val="99"/>
    <w:rsid w:val="000B767A"/>
    <w:pPr>
      <w:spacing w:after="0" w:line="480" w:lineRule="auto"/>
      <w:ind w:left="720" w:hanging="720"/>
      <w:jc w:val="both"/>
    </w:pPr>
    <w:rPr>
      <w:rFonts w:ascii="Times New Roman" w:eastAsia="Times New Roman" w:hAnsi="Times New Roman" w:cs="Times New Roman"/>
      <w:noProof/>
      <w:sz w:val="18"/>
      <w:szCs w:val="20"/>
    </w:rPr>
  </w:style>
  <w:style w:type="paragraph" w:customStyle="1" w:styleId="NormalComplexBLotus">
    <w:name w:val="Normal + (Complex) B Lotus"/>
    <w:aliases w:val="(Complex) 14 pt,Justify Low,Line spacing:  1.5 ..."/>
    <w:next w:val="FootnoteText"/>
    <w:uiPriority w:val="99"/>
    <w:rsid w:val="000B767A"/>
    <w:pPr>
      <w:spacing w:after="200" w:line="276" w:lineRule="auto"/>
    </w:pPr>
    <w:rPr>
      <w:rFonts w:ascii="Calibri" w:eastAsia="Calibri" w:hAnsi="Calibri" w:cs="Arial"/>
      <w:lang w:bidi="fa-IR"/>
    </w:rPr>
  </w:style>
  <w:style w:type="paragraph" w:customStyle="1" w:styleId="af7">
    <w:name w:val="تیÊÑ"/>
    <w:basedOn w:val="Normal"/>
    <w:uiPriority w:val="99"/>
    <w:rsid w:val="000B767A"/>
    <w:pPr>
      <w:tabs>
        <w:tab w:val="right" w:leader="dot" w:pos="8640"/>
      </w:tabs>
      <w:spacing w:before="120" w:line="360" w:lineRule="auto"/>
    </w:pPr>
    <w:rPr>
      <w:rFonts w:ascii="Times New Roman Bold" w:eastAsia="Calibri" w:hAnsi="Times New Roman Bold" w:cs="B Homa"/>
      <w:b/>
      <w:bCs/>
      <w:sz w:val="28"/>
      <w:lang w:bidi="fa-IR"/>
    </w:rPr>
  </w:style>
  <w:style w:type="character" w:customStyle="1" w:styleId="tiny1">
    <w:name w:val="tiny1"/>
    <w:rsid w:val="000B767A"/>
    <w:rPr>
      <w:rFonts w:ascii="Verdana" w:hAnsi="Verdana" w:hint="default"/>
      <w:sz w:val="15"/>
      <w:szCs w:val="15"/>
    </w:rPr>
  </w:style>
  <w:style w:type="character" w:customStyle="1" w:styleId="citationjournal">
    <w:name w:val="citation journal"/>
    <w:rsid w:val="000B767A"/>
  </w:style>
  <w:style w:type="character" w:customStyle="1" w:styleId="z3988">
    <w:name w:val="z3988"/>
    <w:rsid w:val="000B767A"/>
  </w:style>
  <w:style w:type="character" w:customStyle="1" w:styleId="longtext1">
    <w:name w:val="long_text1"/>
    <w:rsid w:val="000B767A"/>
    <w:rPr>
      <w:sz w:val="20"/>
      <w:szCs w:val="20"/>
    </w:rPr>
  </w:style>
  <w:style w:type="character" w:customStyle="1" w:styleId="dnnalignleft">
    <w:name w:val="dnnalignleft"/>
    <w:rsid w:val="000B767A"/>
  </w:style>
  <w:style w:type="character" w:customStyle="1" w:styleId="pzam">
    <w:name w:val="p_zam"/>
    <w:rsid w:val="000B767A"/>
  </w:style>
  <w:style w:type="character" w:customStyle="1" w:styleId="algouri">
    <w:name w:val="algouri"/>
    <w:rsid w:val="000B767A"/>
  </w:style>
  <w:style w:type="character" w:customStyle="1" w:styleId="dateimport1">
    <w:name w:val="dateimport1"/>
    <w:rsid w:val="000B767A"/>
    <w:rPr>
      <w:rFonts w:ascii="Tahoma" w:hAnsi="Tahoma" w:cs="Tahoma" w:hint="default"/>
      <w:sz w:val="16"/>
      <w:szCs w:val="16"/>
    </w:rPr>
  </w:style>
  <w:style w:type="character" w:customStyle="1" w:styleId="visitcount1">
    <w:name w:val="visitcount1"/>
    <w:rsid w:val="000B767A"/>
    <w:rPr>
      <w:rFonts w:ascii="Tahoma" w:hAnsi="Tahoma" w:cs="Tahoma" w:hint="default"/>
      <w:sz w:val="16"/>
      <w:szCs w:val="16"/>
    </w:rPr>
  </w:style>
  <w:style w:type="character" w:customStyle="1" w:styleId="bookpath">
    <w:name w:val="bookpath"/>
    <w:rsid w:val="000B767A"/>
  </w:style>
  <w:style w:type="character" w:customStyle="1" w:styleId="bookpathsplit1">
    <w:name w:val="bookpathsplit1"/>
    <w:rsid w:val="000B767A"/>
    <w:rPr>
      <w:color w:val="FE673A"/>
      <w:sz w:val="16"/>
      <w:szCs w:val="16"/>
    </w:rPr>
  </w:style>
  <w:style w:type="table" w:styleId="TableGrid80">
    <w:name w:val="Table Grid 8"/>
    <w:basedOn w:val="TableNormal"/>
    <w:semiHidden/>
    <w:unhideWhenUsed/>
    <w:rsid w:val="000B767A"/>
    <w:pPr>
      <w:spacing w:after="0" w:line="240" w:lineRule="auto"/>
      <w:jc w:val="right"/>
    </w:pPr>
    <w:rPr>
      <w:rFonts w:ascii="Times New Roman" w:eastAsia="Times New Roman" w:hAnsi="Times New Roman" w:cs="Times New Roman"/>
      <w:sz w:val="20"/>
      <w:szCs w:val="20"/>
      <w:lang w:bidi="fa-I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ghtGrid-Accent33">
    <w:name w:val="Light Grid - Accent 33"/>
    <w:basedOn w:val="TableNormal"/>
    <w:next w:val="LightGrid-Accent3"/>
    <w:uiPriority w:val="62"/>
    <w:rsid w:val="000B767A"/>
    <w:pPr>
      <w:spacing w:after="0" w:line="240" w:lineRule="auto"/>
    </w:pPr>
    <w:rPr>
      <w:rFonts w:ascii="Calibri" w:eastAsia="Calibri" w:hAnsi="Calibri" w:cs="Arial"/>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2">
    <w:name w:val="Medium Shading 1 - Accent 32"/>
    <w:basedOn w:val="TableNormal"/>
    <w:next w:val="MediumShading1-Accent3"/>
    <w:uiPriority w:val="63"/>
    <w:rsid w:val="000B767A"/>
    <w:pPr>
      <w:spacing w:after="0" w:line="240" w:lineRule="auto"/>
    </w:pPr>
    <w:rPr>
      <w:rFonts w:ascii="Calibri" w:eastAsia="Calibri" w:hAnsi="Calibri" w:cs="Arial"/>
      <w:sz w:val="20"/>
      <w:szCs w:val="20"/>
      <w:lang w:bidi="fa-I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3">
    <w:name w:val="Light Grid - Accent 43"/>
    <w:basedOn w:val="TableNormal"/>
    <w:next w:val="LightGrid-Accent4"/>
    <w:uiPriority w:val="62"/>
    <w:rsid w:val="000B767A"/>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3">
    <w:name w:val="Light Grid - Accent 53"/>
    <w:basedOn w:val="TableNormal"/>
    <w:next w:val="LightGrid-Accent5"/>
    <w:uiPriority w:val="62"/>
    <w:rsid w:val="000B767A"/>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52">
    <w:name w:val="Medium Shading 1 - Accent 52"/>
    <w:basedOn w:val="TableNormal"/>
    <w:next w:val="MediumShading1-Accent5"/>
    <w:uiPriority w:val="63"/>
    <w:rsid w:val="000B767A"/>
    <w:pPr>
      <w:spacing w:after="0" w:line="240" w:lineRule="auto"/>
    </w:pPr>
    <w:rPr>
      <w:rFonts w:ascii="Calibri" w:eastAsia="Calibri" w:hAnsi="Calibri" w:cs="Arial"/>
      <w:sz w:val="20"/>
      <w:szCs w:val="20"/>
      <w:lang w:bidi="fa-I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Grid3-Accent52">
    <w:name w:val="Medium Grid 3 - Accent 52"/>
    <w:basedOn w:val="TableNormal"/>
    <w:next w:val="MediumGrid3-Accent5"/>
    <w:uiPriority w:val="69"/>
    <w:rsid w:val="000B767A"/>
    <w:pPr>
      <w:spacing w:after="0" w:line="240" w:lineRule="auto"/>
    </w:pPr>
    <w:rPr>
      <w:rFonts w:ascii="Calibri" w:eastAsia="Calibri" w:hAnsi="Calibri" w:cs="Arial"/>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List-Accent63">
    <w:name w:val="Light List - Accent 63"/>
    <w:basedOn w:val="TableNormal"/>
    <w:next w:val="LightList-Accent6"/>
    <w:uiPriority w:val="61"/>
    <w:rsid w:val="000B767A"/>
    <w:pPr>
      <w:spacing w:after="0" w:line="240" w:lineRule="auto"/>
    </w:pPr>
    <w:rPr>
      <w:rFonts w:ascii="Calibri" w:eastAsia="Calibri" w:hAnsi="Calibri" w:cs="Arial"/>
      <w:lang w:bidi="fa-I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Autospacing="0" w:afterLines="0" w:afterAutospacing="0" w:line="240" w:lineRule="auto"/>
      </w:pPr>
      <w:rPr>
        <w:b/>
        <w:bCs/>
        <w:color w:val="FFFFFF"/>
      </w:rPr>
      <w:tblPr/>
      <w:tcPr>
        <w:shd w:val="clear" w:color="auto" w:fill="F79646"/>
      </w:tcPr>
    </w:tblStylePr>
    <w:tblStylePr w:type="lastRow">
      <w:pPr>
        <w:spacing w:beforeLines="0" w:beforeAutospacing="0" w:afterLines="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63">
    <w:name w:val="Light Grid - Accent 63"/>
    <w:basedOn w:val="TableNormal"/>
    <w:next w:val="LightGrid-Accent6"/>
    <w:uiPriority w:val="62"/>
    <w:rsid w:val="000B767A"/>
    <w:pPr>
      <w:spacing w:after="0" w:line="240" w:lineRule="auto"/>
    </w:pPr>
    <w:rPr>
      <w:rFonts w:ascii="Calibri" w:eastAsia="Calibri" w:hAnsi="Calibri" w:cs="Arial"/>
      <w:lang w:bidi="fa-I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Grid2-Accent6">
    <w:name w:val="Medium Grid 2 Accent 6"/>
    <w:basedOn w:val="TableNormal"/>
    <w:uiPriority w:val="68"/>
    <w:rsid w:val="000B767A"/>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LightGrid-Accent113">
    <w:name w:val="Light Grid - Accent 113"/>
    <w:basedOn w:val="TableNormal"/>
    <w:uiPriority w:val="62"/>
    <w:rsid w:val="000B767A"/>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3">
    <w:name w:val="Light Shading13"/>
    <w:basedOn w:val="TableNormal"/>
    <w:uiPriority w:val="60"/>
    <w:rsid w:val="000B767A"/>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itrjadval">
    <w:name w:val="titr jadval"/>
    <w:basedOn w:val="Normal"/>
    <w:rsid w:val="000B767A"/>
    <w:pPr>
      <w:spacing w:line="312" w:lineRule="auto"/>
      <w:jc w:val="center"/>
    </w:pPr>
    <w:rPr>
      <w:rFonts w:ascii="Times New Roman" w:eastAsia="Times New Roman" w:hAnsi="Times New Roman" w:cs="Nazanin"/>
      <w:b/>
      <w:bCs/>
      <w:szCs w:val="24"/>
    </w:rPr>
  </w:style>
  <w:style w:type="character" w:customStyle="1" w:styleId="heading00201char">
    <w:name w:val="heading_00201__char"/>
    <w:basedOn w:val="DefaultParagraphFont"/>
    <w:rsid w:val="000B767A"/>
  </w:style>
  <w:style w:type="character" w:customStyle="1" w:styleId="normalchar">
    <w:name w:val="normal__char"/>
    <w:basedOn w:val="DefaultParagraphFont"/>
    <w:rsid w:val="000B767A"/>
  </w:style>
  <w:style w:type="character" w:customStyle="1" w:styleId="char00">
    <w:name w:val="char0"/>
    <w:basedOn w:val="DefaultParagraphFont"/>
    <w:rsid w:val="000B767A"/>
  </w:style>
  <w:style w:type="paragraph" w:customStyle="1" w:styleId="a40">
    <w:name w:val="a4"/>
    <w:basedOn w:val="Normal"/>
    <w:rsid w:val="000B767A"/>
    <w:pPr>
      <w:bidi w:val="0"/>
      <w:jc w:val="left"/>
    </w:pPr>
    <w:rPr>
      <w:rFonts w:ascii="Tahoma" w:eastAsia="Times New Roman" w:hAnsi="Tahoma" w:cs="Tahoma"/>
      <w:b/>
      <w:bCs/>
      <w:color w:val="000000"/>
      <w:sz w:val="18"/>
      <w:szCs w:val="18"/>
    </w:rPr>
  </w:style>
  <w:style w:type="paragraph" w:customStyle="1" w:styleId="ac0">
    <w:name w:val="ac"/>
    <w:basedOn w:val="Normal"/>
    <w:rsid w:val="000B767A"/>
    <w:pPr>
      <w:bidi w:val="0"/>
      <w:spacing w:before="100" w:beforeAutospacing="1" w:after="100" w:afterAutospacing="1"/>
      <w:jc w:val="left"/>
    </w:pPr>
    <w:rPr>
      <w:rFonts w:ascii="Times New Roman" w:eastAsia="Times New Roman" w:hAnsi="Times New Roman" w:cs="Times New Roman"/>
      <w:szCs w:val="24"/>
    </w:rPr>
  </w:style>
  <w:style w:type="numbering" w:customStyle="1" w:styleId="NoList118">
    <w:name w:val="No List118"/>
    <w:next w:val="NoList"/>
    <w:uiPriority w:val="99"/>
    <w:semiHidden/>
    <w:unhideWhenUsed/>
    <w:rsid w:val="000B767A"/>
  </w:style>
  <w:style w:type="table" w:styleId="LightList">
    <w:name w:val="Light List"/>
    <w:basedOn w:val="TableNormal"/>
    <w:uiPriority w:val="61"/>
    <w:rsid w:val="000B767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Char5">
    <w:name w:val="متن اصلی Char"/>
    <w:link w:val="af8"/>
    <w:locked/>
    <w:rsid w:val="000B767A"/>
    <w:rPr>
      <w:rFonts w:ascii="Times New Roman" w:hAnsi="Times New Roman" w:cs="B Zar"/>
      <w:sz w:val="26"/>
      <w:szCs w:val="26"/>
      <w:lang w:bidi="fa-IR"/>
    </w:rPr>
  </w:style>
  <w:style w:type="paragraph" w:customStyle="1" w:styleId="af8">
    <w:name w:val="متن اصلی"/>
    <w:basedOn w:val="Normal"/>
    <w:link w:val="Char5"/>
    <w:rsid w:val="000B767A"/>
    <w:pPr>
      <w:widowControl w:val="0"/>
      <w:spacing w:before="240"/>
      <w:ind w:firstLine="284"/>
    </w:pPr>
    <w:rPr>
      <w:rFonts w:ascii="Times New Roman" w:hAnsi="Times New Roman"/>
      <w:sz w:val="26"/>
      <w:szCs w:val="26"/>
      <w:lang w:bidi="fa-IR"/>
    </w:rPr>
  </w:style>
  <w:style w:type="character" w:customStyle="1" w:styleId="theme-designer-compost3">
    <w:name w:val="theme-designer-com_post3"/>
    <w:rsid w:val="000B767A"/>
  </w:style>
  <w:style w:type="character" w:customStyle="1" w:styleId="citation">
    <w:name w:val="citation"/>
    <w:rsid w:val="000B767A"/>
  </w:style>
  <w:style w:type="character" w:customStyle="1" w:styleId="ref-journal">
    <w:name w:val="ref-journal"/>
    <w:rsid w:val="000B767A"/>
  </w:style>
  <w:style w:type="character" w:customStyle="1" w:styleId="ref-vol1">
    <w:name w:val="ref-vol1"/>
    <w:rsid w:val="000B767A"/>
    <w:rPr>
      <w:b/>
      <w:bCs/>
    </w:rPr>
  </w:style>
  <w:style w:type="paragraph" w:customStyle="1" w:styleId="Normal1">
    <w:name w:val="Normal1"/>
    <w:basedOn w:val="Normal"/>
    <w:rsid w:val="000B767A"/>
    <w:pPr>
      <w:bidi w:val="0"/>
      <w:spacing w:before="100" w:beforeAutospacing="1" w:after="100" w:afterAutospacing="1"/>
      <w:jc w:val="left"/>
    </w:pPr>
    <w:rPr>
      <w:rFonts w:ascii="Times New Roman" w:eastAsia="Times New Roman" w:hAnsi="Times New Roman" w:cs="Times New Roman"/>
      <w:szCs w:val="24"/>
    </w:rPr>
  </w:style>
  <w:style w:type="character" w:customStyle="1" w:styleId="notranslate">
    <w:name w:val="notranslate"/>
    <w:rsid w:val="000B767A"/>
  </w:style>
  <w:style w:type="paragraph" w:customStyle="1" w:styleId="Subtitle1">
    <w:name w:val="Subtitle1"/>
    <w:basedOn w:val="Normal"/>
    <w:rsid w:val="000B767A"/>
    <w:pPr>
      <w:bidi w:val="0"/>
      <w:spacing w:before="100" w:beforeAutospacing="1" w:after="100" w:afterAutospacing="1"/>
      <w:jc w:val="left"/>
    </w:pPr>
    <w:rPr>
      <w:rFonts w:ascii="Times New Roman" w:eastAsia="Times New Roman" w:hAnsi="Times New Roman" w:cs="Times New Roman"/>
      <w:szCs w:val="24"/>
    </w:rPr>
  </w:style>
  <w:style w:type="character" w:customStyle="1" w:styleId="subtitlechar0">
    <w:name w:val="subtitle__char"/>
    <w:rsid w:val="000B767A"/>
  </w:style>
  <w:style w:type="paragraph" w:customStyle="1" w:styleId="088095CB421E4E02BDC9682AFEE1723A">
    <w:name w:val="088095CB421E4E02BDC9682AFEE1723A"/>
    <w:rsid w:val="000B767A"/>
    <w:pPr>
      <w:spacing w:after="200" w:line="276" w:lineRule="auto"/>
      <w:jc w:val="both"/>
    </w:pPr>
    <w:rPr>
      <w:rFonts w:eastAsia="Times New Roman"/>
      <w:lang w:eastAsia="ja-JP"/>
    </w:rPr>
  </w:style>
  <w:style w:type="table" w:customStyle="1" w:styleId="MediumGrid11">
    <w:name w:val="Medium Grid 11"/>
    <w:basedOn w:val="TableNormal"/>
    <w:next w:val="MediumGrid1"/>
    <w:uiPriority w:val="67"/>
    <w:rsid w:val="000B767A"/>
    <w:pPr>
      <w:spacing w:after="0" w:line="276" w:lineRule="auto"/>
      <w:jc w:val="both"/>
    </w:pPr>
    <w:rPr>
      <w:rFonts w:ascii="Times New Roman" w:eastAsia="Times New Roman" w:hAnsi="Times New Roman" w:cs="B Nazanin"/>
      <w:sz w:val="24"/>
      <w:szCs w:val="24"/>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LightShading4">
    <w:name w:val="Light Shading4"/>
    <w:basedOn w:val="TableNormal"/>
    <w:next w:val="LightShading"/>
    <w:uiPriority w:val="60"/>
    <w:rsid w:val="000B767A"/>
    <w:pPr>
      <w:spacing w:after="0" w:line="276" w:lineRule="auto"/>
      <w:jc w:val="both"/>
    </w:pPr>
    <w:rPr>
      <w:rFonts w:ascii="Times New Roman" w:eastAsia="Times New Roman" w:hAnsi="Times New Roman" w:cs="B Nazanin"/>
      <w:color w:val="000000"/>
      <w:sz w:val="24"/>
      <w:szCs w:val="2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BookTitle">
    <w:name w:val="Book Title"/>
    <w:basedOn w:val="DefaultParagraphFont"/>
    <w:uiPriority w:val="33"/>
    <w:qFormat/>
    <w:rsid w:val="000B767A"/>
    <w:rPr>
      <w:b/>
      <w:bCs/>
      <w:smallCaps/>
      <w:spacing w:val="5"/>
    </w:rPr>
  </w:style>
  <w:style w:type="paragraph" w:customStyle="1" w:styleId="1212121">
    <w:name w:val="1212121"/>
    <w:basedOn w:val="Normal"/>
    <w:rsid w:val="000B767A"/>
    <w:pPr>
      <w:bidi w:val="0"/>
      <w:spacing w:before="100" w:beforeAutospacing="1" w:after="100" w:afterAutospacing="1"/>
      <w:jc w:val="left"/>
    </w:pPr>
    <w:rPr>
      <w:rFonts w:ascii="Times New Roman" w:eastAsia="Times New Roman" w:hAnsi="Times New Roman" w:cs="Times New Roman"/>
      <w:szCs w:val="24"/>
    </w:rPr>
  </w:style>
  <w:style w:type="table" w:customStyle="1" w:styleId="TableGrid117">
    <w:name w:val="Table Grid117"/>
    <w:basedOn w:val="TableNormal"/>
    <w:next w:val="TableGrid"/>
    <w:uiPriority w:val="59"/>
    <w:rsid w:val="000B767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0B767A"/>
    <w:pPr>
      <w:spacing w:after="0" w:line="240" w:lineRule="auto"/>
    </w:pPr>
    <w:rPr>
      <w:rFonts w:ascii="Calibri" w:eastAsia="Times New Roman" w:hAnsi="Calibri" w:cs="B Lotus"/>
    </w:rPr>
    <w:tblPr>
      <w:tblCellMar>
        <w:top w:w="0" w:type="dxa"/>
        <w:left w:w="0" w:type="dxa"/>
        <w:bottom w:w="0" w:type="dxa"/>
        <w:right w:w="0" w:type="dxa"/>
      </w:tblCellMar>
    </w:tblPr>
  </w:style>
  <w:style w:type="paragraph" w:customStyle="1" w:styleId="100">
    <w:name w:val="10"/>
    <w:basedOn w:val="Normal"/>
    <w:rsid w:val="000B767A"/>
    <w:pPr>
      <w:bidi w:val="0"/>
      <w:spacing w:before="100" w:beforeAutospacing="1" w:after="100" w:afterAutospacing="1"/>
      <w:jc w:val="left"/>
    </w:pPr>
    <w:rPr>
      <w:rFonts w:ascii="Times New Roman" w:eastAsia="Times New Roman" w:hAnsi="Times New Roman" w:cs="Times New Roman"/>
      <w:szCs w:val="24"/>
    </w:rPr>
  </w:style>
  <w:style w:type="paragraph" w:customStyle="1" w:styleId="21">
    <w:name w:val="2"/>
    <w:basedOn w:val="Normal"/>
    <w:rsid w:val="000B767A"/>
    <w:pPr>
      <w:bidi w:val="0"/>
      <w:spacing w:before="100" w:beforeAutospacing="1" w:after="100" w:afterAutospacing="1"/>
      <w:jc w:val="left"/>
    </w:pPr>
    <w:rPr>
      <w:rFonts w:ascii="Times New Roman" w:eastAsia="Times New Roman" w:hAnsi="Times New Roman" w:cs="Times New Roman"/>
      <w:szCs w:val="24"/>
    </w:rPr>
  </w:style>
  <w:style w:type="table" w:customStyle="1" w:styleId="TableGrid34">
    <w:name w:val="Table Grid34"/>
    <w:basedOn w:val="TableNormal"/>
    <w:next w:val="TableGrid"/>
    <w:uiPriority w:val="3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next w:val="PlainTable32"/>
    <w:uiPriority w:val="43"/>
    <w:rsid w:val="000B767A"/>
    <w:pPr>
      <w:spacing w:after="0" w:line="240" w:lineRule="auto"/>
    </w:pPr>
    <w:rPr>
      <w:rFonts w:ascii="Calibri" w:eastAsia="Calibri" w:hAnsi="Calibri" w:cs="B Lotus"/>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32">
    <w:name w:val="Plain Table 32"/>
    <w:basedOn w:val="TableNormal"/>
    <w:uiPriority w:val="43"/>
    <w:rsid w:val="000B767A"/>
    <w:pPr>
      <w:spacing w:after="0" w:line="240" w:lineRule="auto"/>
    </w:pPr>
    <w:rPr>
      <w:rFonts w:ascii="Calibri" w:eastAsia="Calibri" w:hAnsi="Calibri" w:cs="B Lotus"/>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123">
    <w:name w:val="Table Grid123"/>
    <w:basedOn w:val="TableNormal"/>
    <w:next w:val="TableGrid"/>
    <w:uiPriority w:val="5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rsid w:val="000B767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5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5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rsid w:val="000B767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rt">
    <w:name w:val="Bort"/>
    <w:basedOn w:val="Normal"/>
    <w:next w:val="Normal"/>
    <w:link w:val="BortChar"/>
    <w:rsid w:val="000B767A"/>
    <w:rPr>
      <w:rFonts w:ascii="Times New Roman" w:eastAsia="Times New Roman" w:hAnsi="Times New Roman" w:cs="Times New Roman"/>
      <w:sz w:val="20"/>
      <w:szCs w:val="24"/>
    </w:rPr>
  </w:style>
  <w:style w:type="character" w:customStyle="1" w:styleId="BortChar">
    <w:name w:val="Bort Char"/>
    <w:link w:val="Bort"/>
    <w:rsid w:val="000B767A"/>
    <w:rPr>
      <w:rFonts w:ascii="Times New Roman" w:eastAsia="Times New Roman" w:hAnsi="Times New Roman" w:cs="Times New Roman"/>
      <w:sz w:val="20"/>
      <w:szCs w:val="24"/>
    </w:rPr>
  </w:style>
  <w:style w:type="numbering" w:customStyle="1" w:styleId="NoList27">
    <w:name w:val="No List27"/>
    <w:next w:val="NoList"/>
    <w:uiPriority w:val="99"/>
    <w:semiHidden/>
    <w:unhideWhenUsed/>
    <w:rsid w:val="000B767A"/>
  </w:style>
  <w:style w:type="table" w:customStyle="1" w:styleId="TableGrid1a">
    <w:name w:val="TableGrid1"/>
    <w:rsid w:val="000B767A"/>
    <w:pPr>
      <w:spacing w:after="0" w:line="240" w:lineRule="auto"/>
    </w:pPr>
    <w:rPr>
      <w:rFonts w:ascii="Calibri" w:eastAsia="Times New Roman" w:hAnsi="Calibri" w:cs="B Lotus"/>
    </w:rPr>
    <w:tblPr>
      <w:tblCellMar>
        <w:top w:w="0" w:type="dxa"/>
        <w:left w:w="0" w:type="dxa"/>
        <w:bottom w:w="0" w:type="dxa"/>
        <w:right w:w="0" w:type="dxa"/>
      </w:tblCellMar>
    </w:tblPr>
  </w:style>
  <w:style w:type="table" w:customStyle="1" w:styleId="TableGrid101">
    <w:name w:val="Table Grid101"/>
    <w:basedOn w:val="TableNormal"/>
    <w:next w:val="TableGrid"/>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next w:val="TableGrid"/>
    <w:uiPriority w:val="5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3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3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3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
    <w:name w:val="Plain Table 311"/>
    <w:basedOn w:val="TableNormal"/>
    <w:next w:val="PlainTable32"/>
    <w:uiPriority w:val="43"/>
    <w:rsid w:val="000B767A"/>
    <w:pPr>
      <w:spacing w:after="0" w:line="240" w:lineRule="auto"/>
    </w:pPr>
    <w:rPr>
      <w:rFonts w:ascii="Calibri" w:eastAsia="Calibri" w:hAnsi="Calibri" w:cs="B Lotus"/>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1211">
    <w:name w:val="Table Grid1211"/>
    <w:basedOn w:val="TableNormal"/>
    <w:next w:val="TableGrid"/>
    <w:uiPriority w:val="5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rsid w:val="000B767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5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next w:val="TableGrid"/>
    <w:uiPriority w:val="5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rsid w:val="000B767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39"/>
    <w:rsid w:val="000B767A"/>
    <w:pPr>
      <w:spacing w:after="0" w:line="240" w:lineRule="auto"/>
    </w:pPr>
    <w:rPr>
      <w:rFonts w:ascii="Calibri" w:eastAsia="Calibri" w:hAnsi="Calibri" w:cs="B Lotu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rtCenter">
    <w:name w:val="BortCenter"/>
    <w:basedOn w:val="Bort"/>
    <w:next w:val="Normal"/>
    <w:rsid w:val="000B767A"/>
    <w:pPr>
      <w:jc w:val="center"/>
    </w:pPr>
  </w:style>
  <w:style w:type="table" w:customStyle="1" w:styleId="tblsimple">
    <w:name w:val="tblsimple"/>
    <w:basedOn w:val="TableNormal"/>
    <w:uiPriority w:val="99"/>
    <w:rsid w:val="000B767A"/>
    <w:pPr>
      <w:spacing w:after="0" w:line="240" w:lineRule="auto"/>
      <w:jc w:val="center"/>
    </w:pPr>
    <w:rPr>
      <w:rFonts w:ascii="Times New Roman" w:eastAsia="Times New Roman" w:hAnsi="Times New Roman" w:cs="B Nazanin"/>
      <w:sz w:val="20"/>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numbering" w:customStyle="1" w:styleId="NoList33">
    <w:name w:val="No List33"/>
    <w:next w:val="NoList"/>
    <w:uiPriority w:val="99"/>
    <w:semiHidden/>
    <w:unhideWhenUsed/>
    <w:rsid w:val="000B767A"/>
  </w:style>
  <w:style w:type="table" w:styleId="MediumGrid1">
    <w:name w:val="Medium Grid 1"/>
    <w:basedOn w:val="TableNormal"/>
    <w:uiPriority w:val="67"/>
    <w:semiHidden/>
    <w:unhideWhenUsed/>
    <w:rsid w:val="000B767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numbering" w:customStyle="1" w:styleId="NoList28">
    <w:name w:val="No List28"/>
    <w:next w:val="NoList"/>
    <w:uiPriority w:val="99"/>
    <w:semiHidden/>
    <w:unhideWhenUsed/>
    <w:rsid w:val="00821F66"/>
  </w:style>
  <w:style w:type="table" w:customStyle="1" w:styleId="TableGrid28">
    <w:name w:val="Table Grid28"/>
    <w:basedOn w:val="TableNormal"/>
    <w:next w:val="TableGrid"/>
    <w:uiPriority w:val="59"/>
    <w:rsid w:val="00821F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Accent512">
    <w:name w:val="Grid Table 1 Light - Accent 512"/>
    <w:basedOn w:val="TableNormal"/>
    <w:uiPriority w:val="46"/>
    <w:rsid w:val="00821F66"/>
    <w:pPr>
      <w:spacing w:after="0" w:line="240" w:lineRule="auto"/>
    </w:pPr>
    <w:rPr>
      <w:lang w:bidi="fa-IR"/>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LightShading-Accent114">
    <w:name w:val="Light Shading - Accent 114"/>
    <w:basedOn w:val="TableNormal"/>
    <w:rsid w:val="00821F66"/>
    <w:pPr>
      <w:spacing w:after="0" w:line="240" w:lineRule="auto"/>
    </w:pPr>
    <w:rPr>
      <w:rFonts w:ascii="Times New Roman" w:hAnsi="Times New Roman" w:cs="B Lotus"/>
      <w:color w:val="2E74B5" w:themeColor="accent1" w:themeShade="BF"/>
      <w:sz w:val="24"/>
      <w:szCs w:val="28"/>
      <w:lang w:bidi="fa-I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33">
    <w:name w:val="Light Shading - Accent 33"/>
    <w:basedOn w:val="TableNormal"/>
    <w:next w:val="LightShading-Accent3"/>
    <w:rsid w:val="00821F66"/>
    <w:pPr>
      <w:spacing w:after="0" w:line="240" w:lineRule="auto"/>
    </w:pPr>
    <w:rPr>
      <w:rFonts w:ascii="Times New Roman" w:hAnsi="Times New Roman" w:cs="B Lotus"/>
      <w:color w:val="7B7B7B" w:themeColor="accent3" w:themeShade="BF"/>
      <w:sz w:val="24"/>
      <w:szCs w:val="28"/>
      <w:lang w:bidi="fa-IR"/>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ghtList-Accent32">
    <w:name w:val="Light List - Accent 32"/>
    <w:basedOn w:val="TableNormal"/>
    <w:next w:val="LightList-Accent3"/>
    <w:rsid w:val="00821F66"/>
    <w:pPr>
      <w:spacing w:after="0" w:line="240" w:lineRule="auto"/>
    </w:pPr>
    <w:rPr>
      <w:rFonts w:ascii="Times New Roman" w:hAnsi="Times New Roman" w:cs="B Lotus"/>
      <w:sz w:val="24"/>
      <w:szCs w:val="28"/>
      <w:lang w:bidi="fa-IR"/>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MediumShading1-Accent33">
    <w:name w:val="Medium Shading 1 - Accent 33"/>
    <w:basedOn w:val="TableNormal"/>
    <w:next w:val="MediumShading1-Accent3"/>
    <w:rsid w:val="00821F66"/>
    <w:pPr>
      <w:spacing w:after="0" w:line="240" w:lineRule="auto"/>
    </w:pPr>
    <w:rPr>
      <w:rFonts w:ascii="Times New Roman" w:hAnsi="Times New Roman" w:cs="B Lotus"/>
      <w:sz w:val="24"/>
      <w:szCs w:val="28"/>
      <w:lang w:bidi="fa-IR"/>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MediumShading2-Accent52">
    <w:name w:val="Medium Shading 2 - Accent 52"/>
    <w:basedOn w:val="TableNormal"/>
    <w:next w:val="MediumShading2-Accent5"/>
    <w:rsid w:val="00821F66"/>
    <w:pPr>
      <w:spacing w:after="0" w:line="240" w:lineRule="auto"/>
    </w:pPr>
    <w:rPr>
      <w:rFonts w:ascii="Times New Roman" w:hAnsi="Times New Roman" w:cs="B Lotus"/>
      <w:sz w:val="24"/>
      <w:szCs w:val="28"/>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Grid3-Accent31">
    <w:name w:val="Medium Grid 3 - Accent 31"/>
    <w:basedOn w:val="TableNormal"/>
    <w:next w:val="MediumGrid3-Accent3"/>
    <w:uiPriority w:val="69"/>
    <w:rsid w:val="00821F66"/>
    <w:pPr>
      <w:spacing w:after="0" w:line="240" w:lineRule="auto"/>
    </w:pPr>
    <w:rPr>
      <w:rFonts w:ascii="Times New Roman" w:hAnsi="Times New Roman" w:cs="B Lotus"/>
      <w:sz w:val="24"/>
      <w:szCs w:val="28"/>
      <w:lang w:bidi="fa-I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MediumList2-Accent31">
    <w:name w:val="Medium List 2 - Accent 31"/>
    <w:basedOn w:val="TableNormal"/>
    <w:next w:val="MediumList2-Accent3"/>
    <w:uiPriority w:val="66"/>
    <w:rsid w:val="00821F66"/>
    <w:pPr>
      <w:spacing w:after="0" w:line="240" w:lineRule="auto"/>
    </w:pPr>
    <w:rPr>
      <w:rFonts w:asciiTheme="majorHAnsi" w:eastAsiaTheme="majorEastAsia" w:hAnsiTheme="majorHAnsi" w:cstheme="majorBidi"/>
      <w:color w:val="000000" w:themeColor="text1"/>
      <w:sz w:val="24"/>
      <w:szCs w:val="28"/>
      <w:lang w:bidi="fa-IR"/>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18">
    <w:name w:val="Table Grid118"/>
    <w:basedOn w:val="TableNormal"/>
    <w:next w:val="TableGrid"/>
    <w:uiPriority w:val="39"/>
    <w:rsid w:val="0082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821F66"/>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821F66"/>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821F66"/>
  </w:style>
  <w:style w:type="numbering" w:customStyle="1" w:styleId="NoList1110">
    <w:name w:val="No List1110"/>
    <w:next w:val="NoList"/>
    <w:uiPriority w:val="99"/>
    <w:unhideWhenUsed/>
    <w:rsid w:val="00821F66"/>
  </w:style>
  <w:style w:type="table" w:customStyle="1" w:styleId="TableGrid45">
    <w:name w:val="Table Grid45"/>
    <w:basedOn w:val="TableNormal"/>
    <w:next w:val="TableGrid"/>
    <w:rsid w:val="00821F66"/>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9">
    <w:name w:val="No List29"/>
    <w:next w:val="NoList"/>
    <w:uiPriority w:val="99"/>
    <w:unhideWhenUsed/>
    <w:rsid w:val="00821F66"/>
  </w:style>
  <w:style w:type="numbering" w:customStyle="1" w:styleId="NoList1117">
    <w:name w:val="No List1117"/>
    <w:next w:val="NoList"/>
    <w:unhideWhenUsed/>
    <w:rsid w:val="00821F66"/>
  </w:style>
  <w:style w:type="numbering" w:customStyle="1" w:styleId="NoList11116">
    <w:name w:val="No List11116"/>
    <w:next w:val="NoList"/>
    <w:unhideWhenUsed/>
    <w:rsid w:val="00821F66"/>
  </w:style>
  <w:style w:type="table" w:customStyle="1" w:styleId="TableGrid55">
    <w:name w:val="Table Grid55"/>
    <w:basedOn w:val="TableNormal"/>
    <w:next w:val="TableGrid"/>
    <w:rsid w:val="00821F66"/>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
    <w:name w:val="No List34"/>
    <w:next w:val="NoList"/>
    <w:uiPriority w:val="99"/>
    <w:unhideWhenUsed/>
    <w:rsid w:val="00821F66"/>
  </w:style>
  <w:style w:type="table" w:customStyle="1" w:styleId="TableGrid63">
    <w:name w:val="Table Grid63"/>
    <w:basedOn w:val="TableNormal"/>
    <w:next w:val="TableGrid"/>
    <w:rsid w:val="00821F66"/>
    <w:pPr>
      <w:spacing w:after="0" w:line="240" w:lineRule="auto"/>
    </w:pPr>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4">
    <w:name w:val="No List124"/>
    <w:next w:val="NoList"/>
    <w:unhideWhenUsed/>
    <w:rsid w:val="00821F66"/>
  </w:style>
  <w:style w:type="numbering" w:customStyle="1" w:styleId="NoList1124">
    <w:name w:val="No List1124"/>
    <w:next w:val="NoList"/>
    <w:unhideWhenUsed/>
    <w:rsid w:val="00821F66"/>
  </w:style>
  <w:style w:type="table" w:customStyle="1" w:styleId="TableGrid119">
    <w:name w:val="Table Grid119"/>
    <w:basedOn w:val="TableNormal"/>
    <w:next w:val="TableGrid"/>
    <w:rsid w:val="00821F66"/>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rsid w:val="00821F66"/>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3">
    <w:name w:val="No List213"/>
    <w:next w:val="NoList"/>
    <w:unhideWhenUsed/>
    <w:rsid w:val="00821F66"/>
  </w:style>
  <w:style w:type="numbering" w:customStyle="1" w:styleId="NoList111114">
    <w:name w:val="No List111114"/>
    <w:next w:val="NoList"/>
    <w:unhideWhenUsed/>
    <w:rsid w:val="00821F66"/>
  </w:style>
  <w:style w:type="numbering" w:customStyle="1" w:styleId="NoList1111112">
    <w:name w:val="No List1111112"/>
    <w:next w:val="NoList"/>
    <w:unhideWhenUsed/>
    <w:rsid w:val="00821F66"/>
  </w:style>
  <w:style w:type="numbering" w:customStyle="1" w:styleId="NoList43">
    <w:name w:val="No List43"/>
    <w:next w:val="NoList"/>
    <w:unhideWhenUsed/>
    <w:rsid w:val="00821F66"/>
  </w:style>
  <w:style w:type="table" w:customStyle="1" w:styleId="TableGrid74">
    <w:name w:val="Table Grid74"/>
    <w:basedOn w:val="TableNormal"/>
    <w:next w:val="TableGrid"/>
    <w:rsid w:val="00821F66"/>
    <w:pPr>
      <w:spacing w:after="0" w:line="240" w:lineRule="auto"/>
    </w:pPr>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
    <w:name w:val="No List133"/>
    <w:next w:val="NoList"/>
    <w:unhideWhenUsed/>
    <w:rsid w:val="00821F66"/>
  </w:style>
  <w:style w:type="numbering" w:customStyle="1" w:styleId="NoList1133">
    <w:name w:val="No List1133"/>
    <w:next w:val="NoList"/>
    <w:unhideWhenUsed/>
    <w:rsid w:val="00821F66"/>
  </w:style>
  <w:style w:type="table" w:customStyle="1" w:styleId="TableGrid124">
    <w:name w:val="Table Grid124"/>
    <w:basedOn w:val="TableNormal"/>
    <w:next w:val="TableGrid"/>
    <w:rsid w:val="00821F66"/>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4">
    <w:name w:val="Table Grid1124"/>
    <w:basedOn w:val="TableNormal"/>
    <w:next w:val="TableGrid"/>
    <w:rsid w:val="00821F66"/>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3">
    <w:name w:val="No List223"/>
    <w:next w:val="NoList"/>
    <w:unhideWhenUsed/>
    <w:rsid w:val="00821F66"/>
  </w:style>
  <w:style w:type="numbering" w:customStyle="1" w:styleId="NoList11122">
    <w:name w:val="No List11122"/>
    <w:next w:val="NoList"/>
    <w:unhideWhenUsed/>
    <w:rsid w:val="00821F66"/>
  </w:style>
  <w:style w:type="numbering" w:customStyle="1" w:styleId="NoList111122">
    <w:name w:val="No List111122"/>
    <w:next w:val="NoList"/>
    <w:unhideWhenUsed/>
    <w:rsid w:val="00821F66"/>
  </w:style>
  <w:style w:type="table" w:customStyle="1" w:styleId="TableGrid84">
    <w:name w:val="Table Grid84"/>
    <w:basedOn w:val="TableNormal"/>
    <w:next w:val="TableGrid"/>
    <w:rsid w:val="00821F66"/>
    <w:pPr>
      <w:spacing w:after="0" w:line="240" w:lineRule="auto"/>
    </w:pPr>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
    <w:name w:val="Table Grid133"/>
    <w:basedOn w:val="TableNormal"/>
    <w:next w:val="TableGrid"/>
    <w:rsid w:val="00821F66"/>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4">
    <w:name w:val="Table Grid1134"/>
    <w:basedOn w:val="TableNormal"/>
    <w:next w:val="TableGrid"/>
    <w:rsid w:val="00821F66"/>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3">
    <w:name w:val="No List53"/>
    <w:next w:val="NoList"/>
    <w:unhideWhenUsed/>
    <w:rsid w:val="00821F66"/>
  </w:style>
  <w:style w:type="table" w:customStyle="1" w:styleId="TableGrid93">
    <w:name w:val="Table Grid93"/>
    <w:basedOn w:val="TableNormal"/>
    <w:next w:val="TableGrid"/>
    <w:rsid w:val="00821F6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3">
    <w:name w:val="No List63"/>
    <w:next w:val="NoList"/>
    <w:unhideWhenUsed/>
    <w:rsid w:val="00821F66"/>
  </w:style>
  <w:style w:type="numbering" w:customStyle="1" w:styleId="NoList143">
    <w:name w:val="No List143"/>
    <w:next w:val="NoList"/>
    <w:unhideWhenUsed/>
    <w:rsid w:val="00821F66"/>
  </w:style>
  <w:style w:type="table" w:customStyle="1" w:styleId="TableGrid102">
    <w:name w:val="Table Grid102"/>
    <w:basedOn w:val="TableNormal"/>
    <w:next w:val="TableGrid"/>
    <w:rsid w:val="00821F66"/>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nhideWhenUsed/>
    <w:rsid w:val="00821F66"/>
  </w:style>
  <w:style w:type="table" w:customStyle="1" w:styleId="MediumShading1-Accent53">
    <w:name w:val="Medium Shading 1 - Accent 53"/>
    <w:basedOn w:val="TableNormal"/>
    <w:next w:val="MediumShading1-Accent5"/>
    <w:rsid w:val="00821F66"/>
    <w:pPr>
      <w:spacing w:after="0" w:line="240" w:lineRule="auto"/>
    </w:pPr>
    <w:rPr>
      <w:rFonts w:ascii="Times New Roman" w:eastAsia="Calibri" w:hAnsi="Times New Roman" w:cs="B Nazanin"/>
      <w:sz w:val="24"/>
      <w:szCs w:val="24"/>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Accent52">
    <w:name w:val="Light Shading - Accent 52"/>
    <w:basedOn w:val="TableNormal"/>
    <w:next w:val="LightShading-Accent5"/>
    <w:uiPriority w:val="60"/>
    <w:rsid w:val="00821F66"/>
    <w:pPr>
      <w:spacing w:after="0" w:line="240" w:lineRule="auto"/>
    </w:pPr>
    <w:rPr>
      <w:rFonts w:ascii="Times New Roman" w:eastAsia="Calibri" w:hAnsi="Times New Roman" w:cs="B Nazanin"/>
      <w:color w:val="31849B"/>
      <w:sz w:val="24"/>
      <w:szCs w:val="24"/>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14">
    <w:name w:val="Light Shading14"/>
    <w:basedOn w:val="TableNormal"/>
    <w:rsid w:val="00821F66"/>
    <w:pPr>
      <w:spacing w:after="0" w:line="240" w:lineRule="auto"/>
    </w:pPr>
    <w:rPr>
      <w:rFonts w:ascii="Times New Roman" w:eastAsia="Calibri" w:hAnsi="Times New Roman" w:cs="B Nazani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43">
    <w:name w:val="Table Grid143"/>
    <w:basedOn w:val="TableNormal"/>
    <w:next w:val="TableGrid"/>
    <w:rsid w:val="00821F66"/>
    <w:pPr>
      <w:spacing w:after="0" w:line="240" w:lineRule="auto"/>
    </w:pPr>
    <w:rPr>
      <w:rFonts w:ascii="Times New Roman" w:eastAsia="Calibri" w:hAnsi="Times New Roman" w:cs="B Nazani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13">
    <w:name w:val="Medium Shading 113"/>
    <w:basedOn w:val="TableNormal"/>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Accent64">
    <w:name w:val="Light List - Accent 64"/>
    <w:basedOn w:val="TableNormal"/>
    <w:next w:val="LightList-Accent6"/>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22">
    <w:name w:val="Light List - Accent 22"/>
    <w:basedOn w:val="TableNormal"/>
    <w:next w:val="LightList-Accent2"/>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114">
    <w:name w:val="Light Grid - Accent 114"/>
    <w:basedOn w:val="TableNormal"/>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23">
    <w:name w:val="Light Shading - Accent 23"/>
    <w:basedOn w:val="TableNormal"/>
    <w:next w:val="LightShading-Accent2"/>
    <w:rsid w:val="00821F66"/>
    <w:pPr>
      <w:spacing w:after="0" w:line="240" w:lineRule="auto"/>
    </w:pPr>
    <w:rPr>
      <w:rFonts w:ascii="Times New Roman" w:eastAsia="Calibri" w:hAnsi="Times New Roman" w:cs="B Nazani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Grid-Accent23">
    <w:name w:val="Light Grid - Accent 23"/>
    <w:basedOn w:val="TableNormal"/>
    <w:next w:val="LightGrid-Accent2"/>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54">
    <w:name w:val="Light Grid - Accent 54"/>
    <w:basedOn w:val="TableNormal"/>
    <w:next w:val="LightGrid-Accent5"/>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44">
    <w:name w:val="Light Grid - Accent 44"/>
    <w:basedOn w:val="TableNormal"/>
    <w:next w:val="LightGrid-Accent4"/>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22">
    <w:name w:val="Medium Shading 1 - Accent 22"/>
    <w:basedOn w:val="TableNormal"/>
    <w:next w:val="MediumShading1-Accent2"/>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Shading-Accent62">
    <w:name w:val="Light Shading - Accent 62"/>
    <w:basedOn w:val="TableNormal"/>
    <w:next w:val="LightShading-Accent6"/>
    <w:rsid w:val="00821F66"/>
    <w:pPr>
      <w:spacing w:after="0" w:line="240" w:lineRule="auto"/>
    </w:pPr>
    <w:rPr>
      <w:rFonts w:ascii="Times New Roman" w:eastAsia="Calibri" w:hAnsi="Times New Roman" w:cs="B Nazanin"/>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43">
    <w:name w:val="Light Shading - Accent 43"/>
    <w:basedOn w:val="TableNormal"/>
    <w:next w:val="LightShading-Accent4"/>
    <w:rsid w:val="00821F66"/>
    <w:pPr>
      <w:spacing w:after="0" w:line="240" w:lineRule="auto"/>
    </w:pPr>
    <w:rPr>
      <w:rFonts w:ascii="Calibri" w:eastAsia="Calibri" w:hAnsi="Calibri" w:cs="Arial"/>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Accent64">
    <w:name w:val="Light Grid - Accent 64"/>
    <w:basedOn w:val="TableNormal"/>
    <w:next w:val="LightGrid-Accent6"/>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53">
    <w:name w:val="Light List - Accent 53"/>
    <w:basedOn w:val="TableNormal"/>
    <w:next w:val="LightList-Accent5"/>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113">
    <w:name w:val="Medium Shading 1 - Accent 113"/>
    <w:basedOn w:val="TableNormal"/>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2-Accent32">
    <w:name w:val="Medium Shading 2 - Accent 32"/>
    <w:basedOn w:val="TableNormal"/>
    <w:next w:val="MediumShading2-Accent3"/>
    <w:rsid w:val="00821F66"/>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3">
    <w:name w:val="Medium Shading 2 - Accent 63"/>
    <w:basedOn w:val="TableNormal"/>
    <w:next w:val="MediumShading2-Accent6"/>
    <w:rsid w:val="00821F66"/>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34">
    <w:name w:val="Light Grid - Accent 34"/>
    <w:basedOn w:val="TableNormal"/>
    <w:next w:val="LightGrid-Accent3"/>
    <w:rsid w:val="00821F66"/>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1141">
    <w:name w:val="Table Grid1141"/>
    <w:basedOn w:val="TableNormal"/>
    <w:next w:val="TableGrid"/>
    <w:rsid w:val="00821F66"/>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821F66"/>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821F66"/>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rsid w:val="00821F66"/>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32">
    <w:name w:val="No List11132"/>
    <w:next w:val="NoList"/>
    <w:rsid w:val="00821F66"/>
  </w:style>
  <w:style w:type="table" w:customStyle="1" w:styleId="MediumShading2-Accent113">
    <w:name w:val="Medium Shading 2 - Accent 113"/>
    <w:basedOn w:val="TableNormal"/>
    <w:rsid w:val="00821F66"/>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Normal"/>
    <w:next w:val="MediumShading2-Accent4"/>
    <w:rsid w:val="00821F66"/>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42">
    <w:name w:val="Medium Shading 1 - Accent 42"/>
    <w:basedOn w:val="TableNormal"/>
    <w:next w:val="MediumShading1-Accent4"/>
    <w:rsid w:val="00821F66"/>
    <w:pPr>
      <w:spacing w:after="0" w:line="240" w:lineRule="auto"/>
    </w:pPr>
    <w:rPr>
      <w:rFonts w:ascii="Calibri" w:eastAsia="Times New Roman" w:hAnsi="Calibri" w:cs="Arial"/>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22">
    <w:name w:val="Medium Shading 122"/>
    <w:basedOn w:val="TableNormal"/>
    <w:rsid w:val="00821F66"/>
    <w:pPr>
      <w:spacing w:after="0" w:line="240" w:lineRule="auto"/>
    </w:pPr>
    <w:rPr>
      <w:rFonts w:ascii="Calibri" w:eastAsia="Times New Roman" w:hAnsi="Calibri" w:cs="Arial"/>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2-Accent22">
    <w:name w:val="Medium Shading 2 - Accent 22"/>
    <w:basedOn w:val="TableNormal"/>
    <w:next w:val="MediumShading2-Accent2"/>
    <w:rsid w:val="00821F66"/>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rkList-Accent62">
    <w:name w:val="Dark List - Accent 62"/>
    <w:basedOn w:val="TableNormal"/>
    <w:next w:val="DarkList-Accent6"/>
    <w:rsid w:val="00821F66"/>
    <w:pPr>
      <w:spacing w:after="0" w:line="240" w:lineRule="auto"/>
    </w:pPr>
    <w:rPr>
      <w:rFonts w:ascii="Calibri" w:eastAsia="Times New Roman" w:hAnsi="Calibri" w:cs="Arial"/>
      <w:color w:val="FFFFFF"/>
      <w:sz w:val="20"/>
      <w:szCs w:val="20"/>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Accent52">
    <w:name w:val="Colorful List - Accent 52"/>
    <w:basedOn w:val="TableNormal"/>
    <w:next w:val="ColorfulList-Accent5"/>
    <w:rsid w:val="00821F66"/>
    <w:pPr>
      <w:spacing w:after="0" w:line="240" w:lineRule="auto"/>
    </w:pPr>
    <w:rPr>
      <w:rFonts w:ascii="Calibri" w:eastAsia="Times New Roman" w:hAnsi="Calibri" w:cs="Arial"/>
      <w:color w:val="000000"/>
      <w:sz w:val="20"/>
      <w:szCs w:val="2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DarkList-Accent32">
    <w:name w:val="Dark List - Accent 32"/>
    <w:basedOn w:val="TableNormal"/>
    <w:next w:val="DarkList-Accent3"/>
    <w:rsid w:val="00821F66"/>
    <w:pPr>
      <w:spacing w:after="0" w:line="240" w:lineRule="auto"/>
    </w:pPr>
    <w:rPr>
      <w:rFonts w:ascii="Calibri" w:eastAsia="Times New Roman" w:hAnsi="Calibri" w:cs="Arial"/>
      <w:color w:val="FFFFFF"/>
      <w:sz w:val="20"/>
      <w:szCs w:val="20"/>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ColorfulShading-Accent52">
    <w:name w:val="Colorful Shading - Accent 52"/>
    <w:basedOn w:val="TableNormal"/>
    <w:next w:val="ColorfulShading-Accent5"/>
    <w:rsid w:val="00821F66"/>
    <w:pPr>
      <w:spacing w:after="0" w:line="240" w:lineRule="auto"/>
    </w:pPr>
    <w:rPr>
      <w:rFonts w:ascii="Calibri" w:eastAsia="Times New Roman" w:hAnsi="Calibri" w:cs="Arial"/>
      <w:color w:val="000000"/>
      <w:sz w:val="20"/>
      <w:szCs w:val="2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Grid-Accent22">
    <w:name w:val="Colorful Grid - Accent 22"/>
    <w:basedOn w:val="TableNormal"/>
    <w:next w:val="ColorfulGrid-Accent2"/>
    <w:rsid w:val="00821F66"/>
    <w:pPr>
      <w:spacing w:after="0" w:line="240" w:lineRule="auto"/>
    </w:pPr>
    <w:rPr>
      <w:rFonts w:ascii="Calibri" w:eastAsia="Times New Roman" w:hAnsi="Calibri" w:cs="Arial"/>
      <w:color w:val="000000"/>
      <w:sz w:val="20"/>
      <w:szCs w:val="2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Shading-Accent32">
    <w:name w:val="Colorful Shading - Accent 32"/>
    <w:basedOn w:val="TableNormal"/>
    <w:next w:val="ColorfulShading-Accent3"/>
    <w:rsid w:val="00821F66"/>
    <w:pPr>
      <w:spacing w:after="0" w:line="240" w:lineRule="auto"/>
    </w:pPr>
    <w:rPr>
      <w:rFonts w:ascii="Calibri" w:eastAsia="Times New Roman" w:hAnsi="Calibri" w:cs="Arial"/>
      <w:color w:val="000000"/>
      <w:sz w:val="20"/>
      <w:szCs w:val="2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12">
    <w:name w:val="Colorful Shading - Accent 12"/>
    <w:basedOn w:val="TableNormal"/>
    <w:next w:val="ColorfulShading-Accent1"/>
    <w:rsid w:val="00821F66"/>
    <w:pPr>
      <w:spacing w:after="0" w:line="240" w:lineRule="auto"/>
    </w:pPr>
    <w:rPr>
      <w:rFonts w:ascii="Calibri" w:eastAsia="Times New Roman" w:hAnsi="Calibri" w:cs="Arial"/>
      <w:color w:val="000000"/>
      <w:sz w:val="20"/>
      <w:szCs w:val="2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Grid-Accent42">
    <w:name w:val="Colorful Grid - Accent 42"/>
    <w:basedOn w:val="TableNormal"/>
    <w:next w:val="ColorfulGrid-Accent4"/>
    <w:rsid w:val="00821F66"/>
    <w:pPr>
      <w:spacing w:after="0" w:line="240" w:lineRule="auto"/>
    </w:pPr>
    <w:rPr>
      <w:rFonts w:ascii="Calibri" w:eastAsia="Times New Roman" w:hAnsi="Calibri" w:cs="Arial"/>
      <w:color w:val="000000"/>
      <w:sz w:val="20"/>
      <w:szCs w:val="2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62">
    <w:name w:val="Colorful Grid - Accent 62"/>
    <w:basedOn w:val="TableNormal"/>
    <w:next w:val="ColorfulGrid-Accent6"/>
    <w:rsid w:val="00821F66"/>
    <w:pPr>
      <w:spacing w:after="0" w:line="240" w:lineRule="auto"/>
    </w:pPr>
    <w:rPr>
      <w:rFonts w:ascii="Calibri" w:eastAsia="Times New Roman" w:hAnsi="Calibri" w:cs="Arial"/>
      <w:color w:val="000000"/>
      <w:sz w:val="20"/>
      <w:szCs w:val="2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Grid-Accent52">
    <w:name w:val="Colorful Grid - Accent 52"/>
    <w:basedOn w:val="TableNormal"/>
    <w:next w:val="ColorfulGrid-Accent5"/>
    <w:rsid w:val="00821F66"/>
    <w:pPr>
      <w:spacing w:after="0" w:line="240" w:lineRule="auto"/>
    </w:pPr>
    <w:rPr>
      <w:rFonts w:ascii="Calibri" w:eastAsia="Times New Roman" w:hAnsi="Calibri" w:cs="Arial"/>
      <w:color w:val="000000"/>
      <w:sz w:val="20"/>
      <w:szCs w:val="2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MediumGrid3-Accent53">
    <w:name w:val="Medium Grid 3 - Accent 53"/>
    <w:basedOn w:val="TableNormal"/>
    <w:next w:val="MediumGrid3-Accent5"/>
    <w:rsid w:val="00821F66"/>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2">
    <w:name w:val="Medium Grid 3 - Accent 62"/>
    <w:basedOn w:val="TableNormal"/>
    <w:next w:val="MediumGrid3-Accent6"/>
    <w:rsid w:val="00821F66"/>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42">
    <w:name w:val="Medium Grid 3 - Accent 42"/>
    <w:basedOn w:val="TableNormal"/>
    <w:next w:val="MediumGrid3-Accent4"/>
    <w:rsid w:val="00821F66"/>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List1-Accent52">
    <w:name w:val="Medium List 1 - Accent 52"/>
    <w:basedOn w:val="TableNormal"/>
    <w:next w:val="MediumList1-Accent5"/>
    <w:rsid w:val="00821F66"/>
    <w:pPr>
      <w:spacing w:after="0" w:line="240" w:lineRule="auto"/>
    </w:pPr>
    <w:rPr>
      <w:rFonts w:ascii="Times New Roman" w:eastAsia="Calibri" w:hAnsi="Times New Roman" w:cs="B Nazanin"/>
      <w:color w:val="000000"/>
      <w:sz w:val="20"/>
      <w:szCs w:val="2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232">
    <w:name w:val="No List232"/>
    <w:next w:val="NoList"/>
    <w:unhideWhenUsed/>
    <w:rsid w:val="00821F66"/>
  </w:style>
  <w:style w:type="table" w:customStyle="1" w:styleId="TableGrid513">
    <w:name w:val="Table Grid513"/>
    <w:basedOn w:val="TableNormal"/>
    <w:next w:val="TableGrid"/>
    <w:rsid w:val="00821F66"/>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nhideWhenUsed/>
    <w:rsid w:val="00821F66"/>
  </w:style>
  <w:style w:type="table" w:customStyle="1" w:styleId="MediumShading1-Accent511">
    <w:name w:val="Medium Shading 1 - Accent 511"/>
    <w:basedOn w:val="TableNormal"/>
    <w:next w:val="MediumShading1-Accent5"/>
    <w:rsid w:val="00821F66"/>
    <w:pPr>
      <w:spacing w:after="0" w:line="240" w:lineRule="auto"/>
    </w:pPr>
    <w:rPr>
      <w:rFonts w:ascii="Times New Roman" w:eastAsia="Calibri" w:hAnsi="Times New Roman" w:cs="B Nazanin"/>
      <w:sz w:val="24"/>
      <w:szCs w:val="24"/>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Accent511">
    <w:name w:val="Light Shading - Accent 511"/>
    <w:basedOn w:val="TableNormal"/>
    <w:next w:val="LightShading-Accent5"/>
    <w:rsid w:val="00821F66"/>
    <w:pPr>
      <w:spacing w:after="0" w:line="240" w:lineRule="auto"/>
    </w:pPr>
    <w:rPr>
      <w:rFonts w:ascii="Times New Roman" w:eastAsia="Calibri" w:hAnsi="Times New Roman" w:cs="B Nazanin"/>
      <w:color w:val="31849B"/>
      <w:sz w:val="24"/>
      <w:szCs w:val="24"/>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312">
    <w:name w:val="Light Shading - Accent 312"/>
    <w:basedOn w:val="TableNormal"/>
    <w:next w:val="LightShading-Accent3"/>
    <w:rsid w:val="00821F66"/>
    <w:pPr>
      <w:spacing w:after="0" w:line="240" w:lineRule="auto"/>
    </w:pPr>
    <w:rPr>
      <w:rFonts w:ascii="Times New Roman" w:eastAsia="Calibri" w:hAnsi="Times New Roman" w:cs="B Nazani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12">
    <w:name w:val="Light Shading112"/>
    <w:basedOn w:val="TableNormal"/>
    <w:rsid w:val="00821F66"/>
    <w:pPr>
      <w:spacing w:after="0" w:line="240" w:lineRule="auto"/>
    </w:pPr>
    <w:rPr>
      <w:rFonts w:ascii="Times New Roman" w:eastAsia="Calibri" w:hAnsi="Times New Roman" w:cs="B Nazani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212">
    <w:name w:val="Table Grid1212"/>
    <w:basedOn w:val="TableNormal"/>
    <w:next w:val="TableGrid"/>
    <w:rsid w:val="00821F66"/>
    <w:pPr>
      <w:spacing w:after="0" w:line="240" w:lineRule="auto"/>
    </w:pPr>
    <w:rPr>
      <w:rFonts w:ascii="Times New Roman" w:eastAsia="Calibri" w:hAnsi="Times New Roman" w:cs="B Nazani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111">
    <w:name w:val="Medium Shading 1111"/>
    <w:basedOn w:val="TableNormal"/>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Accent311">
    <w:name w:val="Light List - Accent 311"/>
    <w:basedOn w:val="TableNormal"/>
    <w:next w:val="LightList-Accent3"/>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
    <w:name w:val="Light Shading - Accent 1111"/>
    <w:basedOn w:val="TableNormal"/>
    <w:next w:val="LightShading-Accent11"/>
    <w:rsid w:val="00821F66"/>
    <w:pPr>
      <w:spacing w:after="0" w:line="240" w:lineRule="auto"/>
    </w:pPr>
    <w:rPr>
      <w:rFonts w:ascii="Times New Roman" w:eastAsia="Calibri" w:hAnsi="Times New Roman" w:cs="B Nazani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611">
    <w:name w:val="Light List - Accent 611"/>
    <w:basedOn w:val="TableNormal"/>
    <w:next w:val="LightList-Accent6"/>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211">
    <w:name w:val="Light List - Accent 211"/>
    <w:basedOn w:val="TableNormal"/>
    <w:next w:val="LightList-Accent2"/>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1112">
    <w:name w:val="Light Grid - Accent 1112"/>
    <w:basedOn w:val="TableNormal"/>
    <w:next w:val="LightGrid-Accent11"/>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212">
    <w:name w:val="Light Shading - Accent 212"/>
    <w:basedOn w:val="TableNormal"/>
    <w:next w:val="LightShading-Accent2"/>
    <w:rsid w:val="00821F66"/>
    <w:pPr>
      <w:spacing w:after="0" w:line="240" w:lineRule="auto"/>
    </w:pPr>
    <w:rPr>
      <w:rFonts w:ascii="Times New Roman" w:eastAsia="Calibri" w:hAnsi="Times New Roman" w:cs="B Nazani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Grid-Accent212">
    <w:name w:val="Light Grid - Accent 212"/>
    <w:basedOn w:val="TableNormal"/>
    <w:next w:val="LightGrid-Accent2"/>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511">
    <w:name w:val="Light Grid - Accent 511"/>
    <w:basedOn w:val="TableNormal"/>
    <w:next w:val="LightGrid-Accent5"/>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411">
    <w:name w:val="Light Grid - Accent 411"/>
    <w:basedOn w:val="TableNormal"/>
    <w:next w:val="LightGrid-Accent4"/>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211">
    <w:name w:val="Medium Shading 1 - Accent 211"/>
    <w:basedOn w:val="TableNormal"/>
    <w:next w:val="MediumShading1-Accent2"/>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Shading-Accent611">
    <w:name w:val="Light Shading - Accent 611"/>
    <w:basedOn w:val="TableNormal"/>
    <w:next w:val="LightShading-Accent6"/>
    <w:rsid w:val="00821F66"/>
    <w:pPr>
      <w:spacing w:after="0" w:line="240" w:lineRule="auto"/>
    </w:pPr>
    <w:rPr>
      <w:rFonts w:ascii="Times New Roman" w:eastAsia="Calibri" w:hAnsi="Times New Roman" w:cs="B Nazanin"/>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412">
    <w:name w:val="Light Shading - Accent 412"/>
    <w:basedOn w:val="TableNormal"/>
    <w:next w:val="LightShading-Accent4"/>
    <w:rsid w:val="00821F66"/>
    <w:pPr>
      <w:spacing w:after="0" w:line="240" w:lineRule="auto"/>
    </w:pPr>
    <w:rPr>
      <w:rFonts w:ascii="Calibri" w:eastAsia="Calibri" w:hAnsi="Calibri" w:cs="Arial"/>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Accent612">
    <w:name w:val="Light Grid - Accent 612"/>
    <w:basedOn w:val="TableNormal"/>
    <w:next w:val="LightGrid-Accent6"/>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511">
    <w:name w:val="Light List - Accent 511"/>
    <w:basedOn w:val="TableNormal"/>
    <w:next w:val="LightList-Accent5"/>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1111">
    <w:name w:val="Medium Shading 1 - Accent 1111"/>
    <w:basedOn w:val="TableNormal"/>
    <w:next w:val="MediumShading1-Accent11"/>
    <w:rsid w:val="00821F66"/>
    <w:pPr>
      <w:spacing w:after="0" w:line="240" w:lineRule="auto"/>
    </w:pPr>
    <w:rPr>
      <w:rFonts w:ascii="Times New Roman" w:eastAsia="Calibri" w:hAnsi="Times New Roman" w:cs="B Nazani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2-Accent511">
    <w:name w:val="Medium Shading 2 - Accent 511"/>
    <w:basedOn w:val="TableNormal"/>
    <w:next w:val="MediumShading2-Accent5"/>
    <w:rsid w:val="00821F66"/>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1">
    <w:name w:val="Medium Shading 2 - Accent 311"/>
    <w:basedOn w:val="TableNormal"/>
    <w:next w:val="MediumShading2-Accent3"/>
    <w:rsid w:val="00821F66"/>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1">
    <w:name w:val="Medium Shading 2 - Accent 611"/>
    <w:basedOn w:val="TableNormal"/>
    <w:next w:val="MediumShading2-Accent6"/>
    <w:rsid w:val="00821F66"/>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312">
    <w:name w:val="Light Grid - Accent 312"/>
    <w:basedOn w:val="TableNormal"/>
    <w:next w:val="LightGrid-Accent3"/>
    <w:rsid w:val="00821F66"/>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11112">
    <w:name w:val="Table Grid11112"/>
    <w:basedOn w:val="TableNormal"/>
    <w:next w:val="TableGrid"/>
    <w:rsid w:val="00821F66"/>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
    <w:name w:val="No List11212"/>
    <w:next w:val="NoList"/>
    <w:rsid w:val="00821F66"/>
  </w:style>
  <w:style w:type="table" w:customStyle="1" w:styleId="MediumShading2-Accent1111">
    <w:name w:val="Medium Shading 2 - Accent 1111"/>
    <w:basedOn w:val="TableNormal"/>
    <w:rsid w:val="00821F66"/>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1">
    <w:name w:val="Medium Shading 2 - Accent 411"/>
    <w:basedOn w:val="TableNormal"/>
    <w:next w:val="MediumShading2-Accent4"/>
    <w:rsid w:val="00821F66"/>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411">
    <w:name w:val="Medium Shading 1 - Accent 411"/>
    <w:basedOn w:val="TableNormal"/>
    <w:next w:val="MediumShading1-Accent4"/>
    <w:rsid w:val="00821F66"/>
    <w:pPr>
      <w:spacing w:after="0" w:line="240" w:lineRule="auto"/>
    </w:pPr>
    <w:rPr>
      <w:rFonts w:ascii="Calibri" w:eastAsia="Times New Roman" w:hAnsi="Calibri" w:cs="Arial"/>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211">
    <w:name w:val="Medium Shading 1211"/>
    <w:basedOn w:val="TableNormal"/>
    <w:next w:val="MediumShading12"/>
    <w:rsid w:val="00821F66"/>
    <w:pPr>
      <w:spacing w:after="0" w:line="240" w:lineRule="auto"/>
    </w:pPr>
    <w:rPr>
      <w:rFonts w:ascii="Calibri" w:eastAsia="Times New Roman" w:hAnsi="Calibri" w:cs="Arial"/>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2-Accent211">
    <w:name w:val="Medium Shading 2 - Accent 211"/>
    <w:basedOn w:val="TableNormal"/>
    <w:next w:val="MediumShading2-Accent2"/>
    <w:rsid w:val="00821F66"/>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11">
    <w:name w:val="Medium Shading 1 - Accent 311"/>
    <w:basedOn w:val="TableNormal"/>
    <w:next w:val="MediumShading1-Accent3"/>
    <w:rsid w:val="00821F66"/>
    <w:pPr>
      <w:spacing w:after="0" w:line="240" w:lineRule="auto"/>
    </w:pPr>
    <w:rPr>
      <w:rFonts w:ascii="Calibri" w:eastAsia="Times New Roman" w:hAnsi="Calibri" w:cs="Arial"/>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DarkList-Accent611">
    <w:name w:val="Dark List - Accent 611"/>
    <w:basedOn w:val="TableNormal"/>
    <w:next w:val="DarkList-Accent6"/>
    <w:rsid w:val="00821F66"/>
    <w:pPr>
      <w:spacing w:after="0" w:line="240" w:lineRule="auto"/>
    </w:pPr>
    <w:rPr>
      <w:rFonts w:ascii="Calibri" w:eastAsia="Times New Roman" w:hAnsi="Calibri" w:cs="Arial"/>
      <w:color w:val="FFFFFF"/>
      <w:sz w:val="20"/>
      <w:szCs w:val="20"/>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Accent511">
    <w:name w:val="Colorful List - Accent 511"/>
    <w:basedOn w:val="TableNormal"/>
    <w:next w:val="ColorfulList-Accent5"/>
    <w:rsid w:val="00821F66"/>
    <w:pPr>
      <w:spacing w:after="0" w:line="240" w:lineRule="auto"/>
    </w:pPr>
    <w:rPr>
      <w:rFonts w:ascii="Calibri" w:eastAsia="Times New Roman" w:hAnsi="Calibri" w:cs="Arial"/>
      <w:color w:val="000000"/>
      <w:sz w:val="20"/>
      <w:szCs w:val="2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DarkList-Accent311">
    <w:name w:val="Dark List - Accent 311"/>
    <w:basedOn w:val="TableNormal"/>
    <w:next w:val="DarkList-Accent3"/>
    <w:rsid w:val="00821F66"/>
    <w:pPr>
      <w:spacing w:after="0" w:line="240" w:lineRule="auto"/>
    </w:pPr>
    <w:rPr>
      <w:rFonts w:ascii="Calibri" w:eastAsia="Times New Roman" w:hAnsi="Calibri" w:cs="Arial"/>
      <w:color w:val="FFFFFF"/>
      <w:sz w:val="20"/>
      <w:szCs w:val="20"/>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ColorfulShading-Accent511">
    <w:name w:val="Colorful Shading - Accent 511"/>
    <w:basedOn w:val="TableNormal"/>
    <w:next w:val="ColorfulShading-Accent5"/>
    <w:rsid w:val="00821F66"/>
    <w:pPr>
      <w:spacing w:after="0" w:line="240" w:lineRule="auto"/>
    </w:pPr>
    <w:rPr>
      <w:rFonts w:ascii="Calibri" w:eastAsia="Times New Roman" w:hAnsi="Calibri" w:cs="Arial"/>
      <w:color w:val="000000"/>
      <w:sz w:val="20"/>
      <w:szCs w:val="2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Grid-Accent211">
    <w:name w:val="Colorful Grid - Accent 211"/>
    <w:basedOn w:val="TableNormal"/>
    <w:next w:val="ColorfulGrid-Accent2"/>
    <w:rsid w:val="00821F66"/>
    <w:pPr>
      <w:spacing w:after="0" w:line="240" w:lineRule="auto"/>
    </w:pPr>
    <w:rPr>
      <w:rFonts w:ascii="Calibri" w:eastAsia="Times New Roman" w:hAnsi="Calibri" w:cs="Arial"/>
      <w:color w:val="000000"/>
      <w:sz w:val="20"/>
      <w:szCs w:val="2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Shading-Accent311">
    <w:name w:val="Colorful Shading - Accent 311"/>
    <w:basedOn w:val="TableNormal"/>
    <w:next w:val="ColorfulShading-Accent3"/>
    <w:rsid w:val="00821F66"/>
    <w:pPr>
      <w:spacing w:after="0" w:line="240" w:lineRule="auto"/>
    </w:pPr>
    <w:rPr>
      <w:rFonts w:ascii="Calibri" w:eastAsia="Times New Roman" w:hAnsi="Calibri" w:cs="Arial"/>
      <w:color w:val="000000"/>
      <w:sz w:val="20"/>
      <w:szCs w:val="2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111">
    <w:name w:val="Colorful Shading - Accent 111"/>
    <w:basedOn w:val="TableNormal"/>
    <w:next w:val="ColorfulShading-Accent1"/>
    <w:rsid w:val="00821F66"/>
    <w:pPr>
      <w:spacing w:after="0" w:line="240" w:lineRule="auto"/>
    </w:pPr>
    <w:rPr>
      <w:rFonts w:ascii="Calibri" w:eastAsia="Times New Roman" w:hAnsi="Calibri" w:cs="Arial"/>
      <w:color w:val="000000"/>
      <w:sz w:val="20"/>
      <w:szCs w:val="2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Grid-Accent411">
    <w:name w:val="Colorful Grid - Accent 411"/>
    <w:basedOn w:val="TableNormal"/>
    <w:next w:val="ColorfulGrid-Accent4"/>
    <w:rsid w:val="00821F66"/>
    <w:pPr>
      <w:spacing w:after="0" w:line="240" w:lineRule="auto"/>
    </w:pPr>
    <w:rPr>
      <w:rFonts w:ascii="Calibri" w:eastAsia="Times New Roman" w:hAnsi="Calibri" w:cs="Arial"/>
      <w:color w:val="000000"/>
      <w:sz w:val="20"/>
      <w:szCs w:val="2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611">
    <w:name w:val="Colorful Grid - Accent 611"/>
    <w:basedOn w:val="TableNormal"/>
    <w:next w:val="ColorfulGrid-Accent6"/>
    <w:rsid w:val="00821F66"/>
    <w:pPr>
      <w:spacing w:after="0" w:line="240" w:lineRule="auto"/>
    </w:pPr>
    <w:rPr>
      <w:rFonts w:ascii="Calibri" w:eastAsia="Times New Roman" w:hAnsi="Calibri" w:cs="Arial"/>
      <w:color w:val="000000"/>
      <w:sz w:val="20"/>
      <w:szCs w:val="2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Grid-Accent511">
    <w:name w:val="Colorful Grid - Accent 511"/>
    <w:basedOn w:val="TableNormal"/>
    <w:next w:val="ColorfulGrid-Accent5"/>
    <w:rsid w:val="00821F66"/>
    <w:pPr>
      <w:spacing w:after="0" w:line="240" w:lineRule="auto"/>
    </w:pPr>
    <w:rPr>
      <w:rFonts w:ascii="Calibri" w:eastAsia="Times New Roman" w:hAnsi="Calibri" w:cs="Arial"/>
      <w:color w:val="000000"/>
      <w:sz w:val="20"/>
      <w:szCs w:val="2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MediumGrid3-Accent511">
    <w:name w:val="Medium Grid 3 - Accent 511"/>
    <w:basedOn w:val="TableNormal"/>
    <w:next w:val="MediumGrid3-Accent5"/>
    <w:rsid w:val="00821F66"/>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1">
    <w:name w:val="Medium Grid 3 - Accent 611"/>
    <w:basedOn w:val="TableNormal"/>
    <w:next w:val="MediumGrid3-Accent6"/>
    <w:rsid w:val="00821F66"/>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411">
    <w:name w:val="Medium Grid 3 - Accent 411"/>
    <w:basedOn w:val="TableNormal"/>
    <w:next w:val="MediumGrid3-Accent4"/>
    <w:rsid w:val="00821F66"/>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List1-Accent511">
    <w:name w:val="Medium List 1 - Accent 511"/>
    <w:basedOn w:val="TableNormal"/>
    <w:next w:val="MediumList1-Accent5"/>
    <w:rsid w:val="00821F66"/>
    <w:pPr>
      <w:spacing w:after="0" w:line="240" w:lineRule="auto"/>
    </w:pPr>
    <w:rPr>
      <w:rFonts w:ascii="Times New Roman" w:eastAsia="Calibri" w:hAnsi="Times New Roman" w:cs="B Nazanin"/>
      <w:color w:val="000000"/>
      <w:sz w:val="20"/>
      <w:szCs w:val="2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73">
    <w:name w:val="No List73"/>
    <w:next w:val="NoList"/>
    <w:unhideWhenUsed/>
    <w:rsid w:val="00821F66"/>
  </w:style>
  <w:style w:type="table" w:customStyle="1" w:styleId="TableGrid154">
    <w:name w:val="Table Grid154"/>
    <w:basedOn w:val="TableNormal"/>
    <w:next w:val="TableGrid"/>
    <w:rsid w:val="00821F66"/>
    <w:pPr>
      <w:spacing w:after="0" w:line="240" w:lineRule="auto"/>
    </w:pPr>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2">
    <w:name w:val="No List152"/>
    <w:next w:val="NoList"/>
    <w:unhideWhenUsed/>
    <w:rsid w:val="00821F66"/>
  </w:style>
  <w:style w:type="numbering" w:customStyle="1" w:styleId="NoList1152">
    <w:name w:val="No List1152"/>
    <w:next w:val="NoList"/>
    <w:unhideWhenUsed/>
    <w:rsid w:val="00821F66"/>
  </w:style>
  <w:style w:type="table" w:customStyle="1" w:styleId="TableGrid161">
    <w:name w:val="Table Grid161"/>
    <w:basedOn w:val="TableNormal"/>
    <w:next w:val="TableGrid"/>
    <w:rsid w:val="00821F66"/>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2">
    <w:name w:val="Table Grid1152"/>
    <w:basedOn w:val="TableNormal"/>
    <w:next w:val="TableGrid"/>
    <w:rsid w:val="00821F66"/>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2">
    <w:name w:val="No List242"/>
    <w:next w:val="NoList"/>
    <w:unhideWhenUsed/>
    <w:rsid w:val="00821F66"/>
  </w:style>
  <w:style w:type="numbering" w:customStyle="1" w:styleId="NoList11142">
    <w:name w:val="No List11142"/>
    <w:next w:val="NoList"/>
    <w:unhideWhenUsed/>
    <w:rsid w:val="00821F66"/>
  </w:style>
  <w:style w:type="numbering" w:customStyle="1" w:styleId="NoList111132">
    <w:name w:val="No List111132"/>
    <w:next w:val="NoList"/>
    <w:unhideWhenUsed/>
    <w:rsid w:val="00821F66"/>
  </w:style>
  <w:style w:type="numbering" w:customStyle="1" w:styleId="NoList81">
    <w:name w:val="No List81"/>
    <w:next w:val="NoList"/>
    <w:uiPriority w:val="99"/>
    <w:semiHidden/>
    <w:unhideWhenUsed/>
    <w:rsid w:val="00821F66"/>
  </w:style>
  <w:style w:type="table" w:customStyle="1" w:styleId="TableGrid171">
    <w:name w:val="Table Grid171"/>
    <w:basedOn w:val="TableNormal"/>
    <w:next w:val="TableGrid"/>
    <w:rsid w:val="0082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821F66"/>
  </w:style>
  <w:style w:type="numbering" w:customStyle="1" w:styleId="NoList161">
    <w:name w:val="No List161"/>
    <w:next w:val="NoList"/>
    <w:uiPriority w:val="99"/>
    <w:semiHidden/>
    <w:unhideWhenUsed/>
    <w:rsid w:val="00821F66"/>
  </w:style>
  <w:style w:type="table" w:customStyle="1" w:styleId="TableGrid181">
    <w:name w:val="Table Grid181"/>
    <w:basedOn w:val="TableNormal"/>
    <w:next w:val="TableGrid"/>
    <w:uiPriority w:val="59"/>
    <w:rsid w:val="00821F66"/>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uiPriority w:val="59"/>
    <w:rsid w:val="00821F66"/>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2">
    <w:name w:val="Table Grid322"/>
    <w:basedOn w:val="TableNormal"/>
    <w:next w:val="TableGrid"/>
    <w:uiPriority w:val="59"/>
    <w:rsid w:val="00821F66"/>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2">
    <w:name w:val="Table Grid422"/>
    <w:basedOn w:val="TableNormal"/>
    <w:next w:val="TableGrid"/>
    <w:uiPriority w:val="59"/>
    <w:rsid w:val="00821F66"/>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51">
    <w:name w:val="No List251"/>
    <w:next w:val="NoList"/>
    <w:uiPriority w:val="99"/>
    <w:semiHidden/>
    <w:unhideWhenUsed/>
    <w:rsid w:val="00821F66"/>
  </w:style>
  <w:style w:type="numbering" w:customStyle="1" w:styleId="NoList1161">
    <w:name w:val="No List1161"/>
    <w:next w:val="NoList"/>
    <w:uiPriority w:val="99"/>
    <w:semiHidden/>
    <w:unhideWhenUsed/>
    <w:rsid w:val="00821F66"/>
  </w:style>
  <w:style w:type="numbering" w:customStyle="1" w:styleId="NoList11151">
    <w:name w:val="No List11151"/>
    <w:next w:val="NoList"/>
    <w:uiPriority w:val="99"/>
    <w:semiHidden/>
    <w:unhideWhenUsed/>
    <w:rsid w:val="00821F66"/>
  </w:style>
  <w:style w:type="table" w:customStyle="1" w:styleId="TableGrid522">
    <w:name w:val="Table Grid522"/>
    <w:basedOn w:val="TableNormal"/>
    <w:next w:val="TableGrid"/>
    <w:uiPriority w:val="59"/>
    <w:rsid w:val="00821F66"/>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2">
    <w:name w:val="No List312"/>
    <w:next w:val="NoList"/>
    <w:uiPriority w:val="99"/>
    <w:semiHidden/>
    <w:unhideWhenUsed/>
    <w:rsid w:val="00821F66"/>
  </w:style>
  <w:style w:type="table" w:customStyle="1" w:styleId="TableGrid613">
    <w:name w:val="Table Grid613"/>
    <w:basedOn w:val="TableNormal"/>
    <w:next w:val="TableGrid"/>
    <w:uiPriority w:val="59"/>
    <w:rsid w:val="00821F66"/>
    <w:pPr>
      <w:spacing w:after="0" w:line="240" w:lineRule="auto"/>
    </w:pPr>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1">
    <w:name w:val="No List1221"/>
    <w:next w:val="NoList"/>
    <w:uiPriority w:val="99"/>
    <w:semiHidden/>
    <w:unhideWhenUsed/>
    <w:rsid w:val="00821F66"/>
  </w:style>
  <w:style w:type="numbering" w:customStyle="1" w:styleId="NoList11221">
    <w:name w:val="No List11221"/>
    <w:next w:val="NoList"/>
    <w:uiPriority w:val="99"/>
    <w:semiHidden/>
    <w:unhideWhenUsed/>
    <w:rsid w:val="00821F66"/>
  </w:style>
  <w:style w:type="table" w:customStyle="1" w:styleId="TableGrid11121">
    <w:name w:val="Table Grid11121"/>
    <w:basedOn w:val="TableNormal"/>
    <w:next w:val="TableGrid"/>
    <w:uiPriority w:val="59"/>
    <w:rsid w:val="00821F66"/>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2">
    <w:name w:val="No List2112"/>
    <w:next w:val="NoList"/>
    <w:uiPriority w:val="99"/>
    <w:semiHidden/>
    <w:unhideWhenUsed/>
    <w:rsid w:val="00821F66"/>
  </w:style>
  <w:style w:type="numbering" w:customStyle="1" w:styleId="NoList111141">
    <w:name w:val="No List111141"/>
    <w:next w:val="NoList"/>
    <w:uiPriority w:val="99"/>
    <w:semiHidden/>
    <w:unhideWhenUsed/>
    <w:rsid w:val="00821F66"/>
  </w:style>
  <w:style w:type="numbering" w:customStyle="1" w:styleId="NoList1111121">
    <w:name w:val="No List1111121"/>
    <w:next w:val="NoList"/>
    <w:uiPriority w:val="99"/>
    <w:semiHidden/>
    <w:unhideWhenUsed/>
    <w:rsid w:val="00821F66"/>
  </w:style>
  <w:style w:type="numbering" w:customStyle="1" w:styleId="NoList412">
    <w:name w:val="No List412"/>
    <w:next w:val="NoList"/>
    <w:uiPriority w:val="99"/>
    <w:semiHidden/>
    <w:unhideWhenUsed/>
    <w:rsid w:val="00821F66"/>
  </w:style>
  <w:style w:type="table" w:customStyle="1" w:styleId="TableGrid712">
    <w:name w:val="Table Grid712"/>
    <w:basedOn w:val="TableNormal"/>
    <w:next w:val="TableGrid"/>
    <w:uiPriority w:val="59"/>
    <w:rsid w:val="00821F66"/>
    <w:pPr>
      <w:spacing w:after="0" w:line="240" w:lineRule="auto"/>
    </w:pPr>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1">
    <w:name w:val="No List1311"/>
    <w:next w:val="NoList"/>
    <w:uiPriority w:val="99"/>
    <w:semiHidden/>
    <w:unhideWhenUsed/>
    <w:rsid w:val="00821F66"/>
  </w:style>
  <w:style w:type="numbering" w:customStyle="1" w:styleId="NoList11311">
    <w:name w:val="No List11311"/>
    <w:next w:val="NoList"/>
    <w:uiPriority w:val="99"/>
    <w:semiHidden/>
    <w:unhideWhenUsed/>
    <w:rsid w:val="00821F66"/>
  </w:style>
  <w:style w:type="table" w:customStyle="1" w:styleId="TableGrid11212">
    <w:name w:val="Table Grid11212"/>
    <w:basedOn w:val="TableNormal"/>
    <w:next w:val="TableGrid"/>
    <w:uiPriority w:val="59"/>
    <w:rsid w:val="00821F66"/>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11">
    <w:name w:val="No List2211"/>
    <w:next w:val="NoList"/>
    <w:uiPriority w:val="99"/>
    <w:semiHidden/>
    <w:unhideWhenUsed/>
    <w:rsid w:val="00821F66"/>
  </w:style>
  <w:style w:type="numbering" w:customStyle="1" w:styleId="NoList111211">
    <w:name w:val="No List111211"/>
    <w:next w:val="NoList"/>
    <w:uiPriority w:val="99"/>
    <w:semiHidden/>
    <w:unhideWhenUsed/>
    <w:rsid w:val="00821F66"/>
  </w:style>
  <w:style w:type="numbering" w:customStyle="1" w:styleId="NoList1111211">
    <w:name w:val="No List1111211"/>
    <w:next w:val="NoList"/>
    <w:uiPriority w:val="99"/>
    <w:semiHidden/>
    <w:unhideWhenUsed/>
    <w:rsid w:val="00821F66"/>
  </w:style>
  <w:style w:type="table" w:customStyle="1" w:styleId="TableGrid812">
    <w:name w:val="Table Grid812"/>
    <w:basedOn w:val="TableNormal"/>
    <w:next w:val="TableGrid"/>
    <w:uiPriority w:val="59"/>
    <w:rsid w:val="00821F66"/>
    <w:pPr>
      <w:spacing w:after="0" w:line="240" w:lineRule="auto"/>
    </w:pPr>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11">
    <w:name w:val="Table Grid11311"/>
    <w:basedOn w:val="TableNormal"/>
    <w:next w:val="TableGrid"/>
    <w:uiPriority w:val="59"/>
    <w:rsid w:val="00821F66"/>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2">
    <w:name w:val="No List512"/>
    <w:next w:val="NoList"/>
    <w:uiPriority w:val="99"/>
    <w:semiHidden/>
    <w:unhideWhenUsed/>
    <w:rsid w:val="00821F66"/>
  </w:style>
  <w:style w:type="numbering" w:customStyle="1" w:styleId="NoList611">
    <w:name w:val="No List611"/>
    <w:next w:val="NoList"/>
    <w:uiPriority w:val="99"/>
    <w:semiHidden/>
    <w:unhideWhenUsed/>
    <w:rsid w:val="00821F66"/>
  </w:style>
  <w:style w:type="numbering" w:customStyle="1" w:styleId="NoList1411">
    <w:name w:val="No List1411"/>
    <w:next w:val="NoList"/>
    <w:uiPriority w:val="99"/>
    <w:semiHidden/>
    <w:unhideWhenUsed/>
    <w:rsid w:val="00821F66"/>
  </w:style>
  <w:style w:type="numbering" w:customStyle="1" w:styleId="NoList11411">
    <w:name w:val="No List11411"/>
    <w:next w:val="NoList"/>
    <w:uiPriority w:val="99"/>
    <w:semiHidden/>
    <w:unhideWhenUsed/>
    <w:rsid w:val="00821F66"/>
  </w:style>
  <w:style w:type="numbering" w:customStyle="1" w:styleId="NoList111311">
    <w:name w:val="No List111311"/>
    <w:next w:val="NoList"/>
    <w:semiHidden/>
    <w:rsid w:val="00821F66"/>
  </w:style>
  <w:style w:type="numbering" w:customStyle="1" w:styleId="NoList2311">
    <w:name w:val="No List2311"/>
    <w:next w:val="NoList"/>
    <w:uiPriority w:val="99"/>
    <w:semiHidden/>
    <w:unhideWhenUsed/>
    <w:rsid w:val="00821F66"/>
  </w:style>
  <w:style w:type="numbering" w:customStyle="1" w:styleId="NoList12111">
    <w:name w:val="No List12111"/>
    <w:next w:val="NoList"/>
    <w:uiPriority w:val="99"/>
    <w:semiHidden/>
    <w:unhideWhenUsed/>
    <w:rsid w:val="00821F66"/>
  </w:style>
  <w:style w:type="numbering" w:customStyle="1" w:styleId="NoList112111">
    <w:name w:val="No List112111"/>
    <w:next w:val="NoList"/>
    <w:semiHidden/>
    <w:rsid w:val="00821F66"/>
  </w:style>
  <w:style w:type="numbering" w:customStyle="1" w:styleId="NoList711">
    <w:name w:val="No List711"/>
    <w:next w:val="NoList"/>
    <w:uiPriority w:val="99"/>
    <w:semiHidden/>
    <w:unhideWhenUsed/>
    <w:rsid w:val="00821F66"/>
  </w:style>
  <w:style w:type="table" w:customStyle="1" w:styleId="TableGrid1511">
    <w:name w:val="Table Grid1511"/>
    <w:basedOn w:val="TableNormal"/>
    <w:next w:val="TableGrid"/>
    <w:uiPriority w:val="59"/>
    <w:rsid w:val="00821F66"/>
    <w:pPr>
      <w:spacing w:after="0" w:line="240" w:lineRule="auto"/>
    </w:pPr>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11">
    <w:name w:val="No List1511"/>
    <w:next w:val="NoList"/>
    <w:uiPriority w:val="99"/>
    <w:semiHidden/>
    <w:unhideWhenUsed/>
    <w:rsid w:val="00821F66"/>
  </w:style>
  <w:style w:type="numbering" w:customStyle="1" w:styleId="NoList11511">
    <w:name w:val="No List11511"/>
    <w:next w:val="NoList"/>
    <w:uiPriority w:val="99"/>
    <w:semiHidden/>
    <w:unhideWhenUsed/>
    <w:rsid w:val="00821F66"/>
  </w:style>
  <w:style w:type="table" w:customStyle="1" w:styleId="TableGrid11511">
    <w:name w:val="Table Grid11511"/>
    <w:basedOn w:val="TableNormal"/>
    <w:next w:val="TableGrid"/>
    <w:uiPriority w:val="59"/>
    <w:rsid w:val="00821F66"/>
    <w:pPr>
      <w:spacing w:after="0" w:line="240" w:lineRule="auto"/>
    </w:pPr>
    <w:rPr>
      <w:sz w:val="48"/>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11">
    <w:name w:val="No List2411"/>
    <w:next w:val="NoList"/>
    <w:uiPriority w:val="99"/>
    <w:semiHidden/>
    <w:unhideWhenUsed/>
    <w:rsid w:val="00821F66"/>
  </w:style>
  <w:style w:type="numbering" w:customStyle="1" w:styleId="NoList111411">
    <w:name w:val="No List111411"/>
    <w:next w:val="NoList"/>
    <w:uiPriority w:val="99"/>
    <w:semiHidden/>
    <w:unhideWhenUsed/>
    <w:rsid w:val="00821F66"/>
  </w:style>
  <w:style w:type="numbering" w:customStyle="1" w:styleId="NoList1111311">
    <w:name w:val="No List1111311"/>
    <w:next w:val="NoList"/>
    <w:uiPriority w:val="99"/>
    <w:semiHidden/>
    <w:unhideWhenUsed/>
    <w:rsid w:val="00821F66"/>
  </w:style>
  <w:style w:type="table" w:customStyle="1" w:styleId="TableGrid191">
    <w:name w:val="Table Grid191"/>
    <w:basedOn w:val="TableNormal"/>
    <w:uiPriority w:val="39"/>
    <w:rsid w:val="0082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82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
    <w:name w:val="Plain Table 111"/>
    <w:basedOn w:val="TableNormal"/>
    <w:uiPriority w:val="41"/>
    <w:rsid w:val="00821F6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2">
    <w:name w:val="Grid Table 1 Light12"/>
    <w:basedOn w:val="TableNormal"/>
    <w:uiPriority w:val="46"/>
    <w:rsid w:val="00821F66"/>
    <w:pPr>
      <w:spacing w:after="0" w:line="240" w:lineRule="auto"/>
    </w:pPr>
    <w:rPr>
      <w:rFonts w:eastAsiaTheme="minorEastAsia"/>
      <w:lang w:bidi="fa-I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ColorfulList-Accent31">
    <w:name w:val="Colorful List - Accent 31"/>
    <w:basedOn w:val="TableNormal"/>
    <w:next w:val="ColorfulList-Accent3"/>
    <w:rsid w:val="00821F66"/>
    <w:pPr>
      <w:spacing w:after="0" w:line="240" w:lineRule="auto"/>
    </w:pPr>
    <w:rPr>
      <w:rFonts w:ascii="Calibri" w:eastAsia="Calibri" w:hAnsi="Calibri" w:cs="Arial"/>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2-Accent31">
    <w:name w:val="Medium Grid 2 - Accent 31"/>
    <w:basedOn w:val="TableNormal"/>
    <w:next w:val="MediumGrid2-Accent3"/>
    <w:rsid w:val="00821F66"/>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List111">
    <w:name w:val="Medium List 111"/>
    <w:basedOn w:val="TableNormal"/>
    <w:uiPriority w:val="65"/>
    <w:rsid w:val="00821F66"/>
    <w:pPr>
      <w:spacing w:after="0" w:line="240" w:lineRule="auto"/>
    </w:pPr>
    <w:rPr>
      <w:color w:val="000000" w:themeColor="text1"/>
      <w:lang w:bidi="fa-IR"/>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Grid12">
    <w:name w:val="Light Grid12"/>
    <w:basedOn w:val="TableNormal"/>
    <w:uiPriority w:val="62"/>
    <w:rsid w:val="00821F66"/>
    <w:pPr>
      <w:spacing w:after="0" w:line="240" w:lineRule="auto"/>
    </w:pPr>
    <w:rPr>
      <w:lang w:bidi="fa-I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numbering" w:customStyle="1" w:styleId="11111111">
    <w:name w:val="1 / 1.1 / 1.1.111"/>
    <w:basedOn w:val="NoList"/>
    <w:next w:val="111111"/>
    <w:rsid w:val="00821F66"/>
    <w:pPr>
      <w:numPr>
        <w:numId w:val="1"/>
      </w:numPr>
    </w:pPr>
  </w:style>
  <w:style w:type="numbering" w:customStyle="1" w:styleId="1111113">
    <w:name w:val="1 / 1.1 / 1.1.13"/>
    <w:basedOn w:val="NoList"/>
    <w:next w:val="111111"/>
    <w:uiPriority w:val="99"/>
    <w:semiHidden/>
    <w:unhideWhenUsed/>
    <w:rsid w:val="00821F66"/>
    <w:pPr>
      <w:numPr>
        <w:numId w:val="2"/>
      </w:numPr>
    </w:pPr>
  </w:style>
  <w:style w:type="table" w:customStyle="1" w:styleId="LightShading-Accent12">
    <w:name w:val="Light Shading - Accent 12"/>
    <w:basedOn w:val="TableNormal"/>
    <w:next w:val="LightShading-Accent1"/>
    <w:uiPriority w:val="60"/>
    <w:rsid w:val="00821F66"/>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Grid3">
    <w:name w:val="Light Grid3"/>
    <w:basedOn w:val="TableNormal"/>
    <w:next w:val="LightGrid"/>
    <w:uiPriority w:val="62"/>
    <w:rsid w:val="00821F6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Shading5">
    <w:name w:val="Light Shading5"/>
    <w:basedOn w:val="TableNormal"/>
    <w:next w:val="LightShading"/>
    <w:uiPriority w:val="60"/>
    <w:rsid w:val="00821F6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ighlightedtext">
    <w:name w:val="highlightedtext"/>
    <w:rsid w:val="00821F66"/>
  </w:style>
  <w:style w:type="table" w:styleId="TableProfessional">
    <w:name w:val="Table Professional"/>
    <w:basedOn w:val="TableNormal"/>
    <w:rsid w:val="00821F66"/>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2a">
    <w:name w:val="TableGrid2"/>
    <w:rsid w:val="00821F66"/>
    <w:pPr>
      <w:spacing w:after="0" w:line="240" w:lineRule="auto"/>
    </w:pPr>
    <w:rPr>
      <w:rFonts w:eastAsiaTheme="minorEastAsia"/>
    </w:rPr>
    <w:tblPr>
      <w:tblCellMar>
        <w:top w:w="0" w:type="dxa"/>
        <w:left w:w="0" w:type="dxa"/>
        <w:bottom w:w="0" w:type="dxa"/>
        <w:right w:w="0" w:type="dxa"/>
      </w:tblCellMar>
    </w:tblPr>
  </w:style>
  <w:style w:type="table" w:customStyle="1" w:styleId="PlainTable12">
    <w:name w:val="Plain Table 12"/>
    <w:basedOn w:val="TableNormal"/>
    <w:uiPriority w:val="41"/>
    <w:rsid w:val="00821F66"/>
    <w:pPr>
      <w:spacing w:after="0" w:line="240" w:lineRule="auto"/>
    </w:pPr>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6Colorful11">
    <w:name w:val="Grid Table 6 Colorful11"/>
    <w:basedOn w:val="TableNormal"/>
    <w:uiPriority w:val="51"/>
    <w:rsid w:val="00821F66"/>
    <w:pPr>
      <w:spacing w:after="0" w:line="240" w:lineRule="auto"/>
    </w:pPr>
    <w:rPr>
      <w:rFonts w:eastAsiaTheme="minorEastAsia"/>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9">
    <w:name w:val="سر تیتر رز"/>
    <w:basedOn w:val="Heading1"/>
    <w:link w:val="Char6"/>
    <w:qFormat/>
    <w:rsid w:val="00821F66"/>
    <w:pPr>
      <w:keepLines/>
    </w:pPr>
    <w:rPr>
      <w:rFonts w:asciiTheme="majorBidi" w:eastAsiaTheme="majorEastAsia" w:hAnsiTheme="majorBidi"/>
      <w:sz w:val="24"/>
      <w:lang w:bidi="fa-IR"/>
    </w:rPr>
  </w:style>
  <w:style w:type="paragraph" w:customStyle="1" w:styleId="afa">
    <w:name w:val="نمودار رز"/>
    <w:basedOn w:val="Normal"/>
    <w:link w:val="Char7"/>
    <w:qFormat/>
    <w:rsid w:val="00821F66"/>
    <w:pPr>
      <w:spacing w:after="240"/>
      <w:jc w:val="center"/>
    </w:pPr>
    <w:rPr>
      <w:szCs w:val="24"/>
      <w:lang w:bidi="fa-IR"/>
    </w:rPr>
  </w:style>
  <w:style w:type="character" w:customStyle="1" w:styleId="Char6">
    <w:name w:val="سر تیتر رز Char"/>
    <w:basedOn w:val="DefaultParagraphFont"/>
    <w:link w:val="af9"/>
    <w:rsid w:val="00821F66"/>
    <w:rPr>
      <w:rFonts w:asciiTheme="majorBidi" w:eastAsiaTheme="majorEastAsia" w:hAnsiTheme="majorBidi" w:cs="B Zar"/>
      <w:b/>
      <w:bCs/>
      <w:color w:val="000000" w:themeColor="text1"/>
      <w:sz w:val="24"/>
      <w:szCs w:val="28"/>
      <w:lang w:bidi="fa-IR"/>
    </w:rPr>
  </w:style>
  <w:style w:type="character" w:customStyle="1" w:styleId="Char7">
    <w:name w:val="نمودار رز Char"/>
    <w:basedOn w:val="DefaultParagraphFont"/>
    <w:link w:val="afa"/>
    <w:rsid w:val="00821F66"/>
    <w:rPr>
      <w:rFonts w:asciiTheme="majorBidi" w:hAnsiTheme="majorBidi" w:cs="B Zar"/>
      <w:sz w:val="24"/>
      <w:szCs w:val="24"/>
      <w:lang w:bidi="fa-IR"/>
    </w:rPr>
  </w:style>
  <w:style w:type="table" w:customStyle="1" w:styleId="TableGrid1102">
    <w:name w:val="Table Grid1102"/>
    <w:basedOn w:val="TableNormal"/>
    <w:next w:val="TableGrid"/>
    <w:rsid w:val="00821F6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0">
    <w:name w:val="heading2"/>
    <w:basedOn w:val="Normal"/>
    <w:link w:val="heading2Char0"/>
    <w:qFormat/>
    <w:rsid w:val="00821F66"/>
    <w:pPr>
      <w:spacing w:before="240"/>
      <w:jc w:val="center"/>
    </w:pPr>
    <w:rPr>
      <w:rFonts w:ascii="Times New Roman" w:eastAsia="Times New Roman" w:hAnsi="Times New Roman"/>
      <w:szCs w:val="24"/>
    </w:rPr>
  </w:style>
  <w:style w:type="paragraph" w:customStyle="1" w:styleId="afb">
    <w:name w:val="متن بدنه"/>
    <w:basedOn w:val="Normal"/>
    <w:uiPriority w:val="99"/>
    <w:semiHidden/>
    <w:rsid w:val="00821F66"/>
    <w:pPr>
      <w:spacing w:before="100" w:beforeAutospacing="1" w:after="100" w:afterAutospacing="1"/>
    </w:pPr>
    <w:rPr>
      <w:rFonts w:ascii="Times New Roman" w:eastAsia="Times New Roman" w:hAnsi="Times New Roman" w:cs="B Lotus"/>
      <w:sz w:val="28"/>
      <w:lang w:bidi="fa-IR"/>
    </w:rPr>
  </w:style>
  <w:style w:type="paragraph" w:customStyle="1" w:styleId="afc">
    <w:name w:val="تيتر اول"/>
    <w:next w:val="Normal"/>
    <w:uiPriority w:val="99"/>
    <w:qFormat/>
    <w:rsid w:val="00821F66"/>
    <w:pPr>
      <w:keepNext/>
      <w:widowControl w:val="0"/>
      <w:bidi/>
      <w:spacing w:after="0" w:line="276" w:lineRule="auto"/>
      <w:jc w:val="lowKashida"/>
      <w:outlineLvl w:val="1"/>
    </w:pPr>
    <w:rPr>
      <w:rFonts w:ascii="B Nazanin" w:eastAsia="Times New Roman" w:hAnsi="B Nazanin" w:cs="B Nazanin"/>
      <w:b/>
      <w:bCs/>
      <w:sz w:val="28"/>
      <w:szCs w:val="28"/>
      <w:lang w:bidi="fa-IR"/>
    </w:rPr>
  </w:style>
  <w:style w:type="paragraph" w:customStyle="1" w:styleId="afd">
    <w:name w:val="فلوچارت"/>
    <w:uiPriority w:val="99"/>
    <w:rsid w:val="00821F66"/>
    <w:pPr>
      <w:spacing w:before="40" w:after="0" w:line="192" w:lineRule="auto"/>
      <w:jc w:val="center"/>
    </w:pPr>
    <w:rPr>
      <w:rFonts w:ascii="Times New Roman" w:eastAsia="Times New Roman" w:hAnsi="Times New Roman" w:cs="B Nazanin"/>
      <w:sz w:val="20"/>
      <w:szCs w:val="20"/>
    </w:rPr>
  </w:style>
  <w:style w:type="paragraph" w:customStyle="1" w:styleId="afe">
    <w:name w:val="فرمول"/>
    <w:next w:val="a4"/>
    <w:uiPriority w:val="99"/>
    <w:rsid w:val="00821F66"/>
    <w:pPr>
      <w:widowControl w:val="0"/>
      <w:tabs>
        <w:tab w:val="right" w:pos="8787"/>
      </w:tabs>
      <w:kinsoku w:val="0"/>
      <w:overflowPunct w:val="0"/>
      <w:autoSpaceDE w:val="0"/>
      <w:autoSpaceDN w:val="0"/>
      <w:bidi/>
      <w:adjustRightInd w:val="0"/>
      <w:snapToGrid w:val="0"/>
      <w:spacing w:before="200" w:after="200" w:line="240" w:lineRule="auto"/>
      <w:ind w:left="283"/>
      <w:jc w:val="lowKashida"/>
      <w:textAlignment w:val="center"/>
      <w:outlineLvl w:val="6"/>
    </w:pPr>
    <w:rPr>
      <w:rFonts w:ascii="Times New Roman" w:eastAsia="Times New Roman" w:hAnsi="Times New Roman" w:cs="B Nazanin"/>
      <w:bCs/>
      <w:sz w:val="24"/>
      <w:szCs w:val="26"/>
      <w:lang w:bidi="fa-IR"/>
    </w:rPr>
  </w:style>
  <w:style w:type="paragraph" w:customStyle="1" w:styleId="-">
    <w:name w:val="شکل - جدول"/>
    <w:basedOn w:val="a4"/>
    <w:link w:val="-Char"/>
    <w:rsid w:val="00821F66"/>
  </w:style>
  <w:style w:type="paragraph" w:customStyle="1" w:styleId="aff">
    <w:name w:val="زيرنويس شکل"/>
    <w:next w:val="a4"/>
    <w:uiPriority w:val="99"/>
    <w:rsid w:val="00821F66"/>
    <w:pPr>
      <w:widowControl w:val="0"/>
      <w:bidi/>
      <w:adjustRightInd w:val="0"/>
      <w:snapToGrid w:val="0"/>
      <w:spacing w:before="160" w:after="240" w:line="204" w:lineRule="auto"/>
      <w:jc w:val="center"/>
      <w:outlineLvl w:val="5"/>
    </w:pPr>
    <w:rPr>
      <w:rFonts w:ascii="Times New Roman" w:hAnsi="Times New Roman" w:cs="B Nazanin"/>
      <w:sz w:val="20"/>
      <w:szCs w:val="24"/>
      <w:lang w:bidi="fa-IR"/>
    </w:rPr>
  </w:style>
  <w:style w:type="paragraph" w:customStyle="1" w:styleId="aff0">
    <w:name w:val="عنوان پايان‌نامه"/>
    <w:basedOn w:val="Normal"/>
    <w:next w:val="a4"/>
    <w:uiPriority w:val="99"/>
    <w:rsid w:val="00821F66"/>
    <w:pPr>
      <w:widowControl w:val="0"/>
      <w:jc w:val="center"/>
    </w:pPr>
    <w:rPr>
      <w:rFonts w:asciiTheme="minorHAnsi" w:hAnsiTheme="minorHAnsi"/>
      <w:b/>
      <w:bCs/>
      <w:sz w:val="40"/>
      <w:szCs w:val="32"/>
      <w:lang w:bidi="fa-IR"/>
    </w:rPr>
  </w:style>
  <w:style w:type="paragraph" w:customStyle="1" w:styleId="a2">
    <w:name w:val="تيتر پنجم"/>
    <w:basedOn w:val="Bullet3"/>
    <w:uiPriority w:val="99"/>
    <w:rsid w:val="00821F66"/>
    <w:pPr>
      <w:numPr>
        <w:ilvl w:val="0"/>
        <w:numId w:val="5"/>
      </w:numPr>
      <w:tabs>
        <w:tab w:val="clear" w:pos="720"/>
        <w:tab w:val="num" w:pos="1440"/>
      </w:tabs>
      <w:ind w:left="1440"/>
    </w:pPr>
  </w:style>
  <w:style w:type="paragraph" w:customStyle="1" w:styleId="aff1">
    <w:name w:val="تيتر دوم"/>
    <w:next w:val="a4"/>
    <w:uiPriority w:val="99"/>
    <w:rsid w:val="00821F66"/>
    <w:pPr>
      <w:keepNext/>
      <w:widowControl w:val="0"/>
      <w:bidi/>
      <w:spacing w:after="0" w:line="276" w:lineRule="auto"/>
      <w:jc w:val="lowKashida"/>
      <w:outlineLvl w:val="2"/>
    </w:pPr>
    <w:rPr>
      <w:rFonts w:ascii="Times New Roman" w:eastAsia="Times New Roman" w:hAnsi="Times New Roman" w:cs="B Nazanin"/>
      <w:b/>
      <w:bCs/>
      <w:sz w:val="30"/>
      <w:szCs w:val="28"/>
    </w:rPr>
  </w:style>
  <w:style w:type="paragraph" w:customStyle="1" w:styleId="aff2">
    <w:name w:val="بالانويس جدول"/>
    <w:next w:val="-"/>
    <w:uiPriority w:val="99"/>
    <w:rsid w:val="00821F66"/>
    <w:pPr>
      <w:keepNext/>
      <w:bidi/>
      <w:spacing w:before="120" w:after="100" w:line="204" w:lineRule="auto"/>
      <w:jc w:val="center"/>
      <w:outlineLvl w:val="7"/>
    </w:pPr>
    <w:rPr>
      <w:rFonts w:ascii="Times New Roman" w:eastAsia="Times New Roman" w:hAnsi="Times New Roman" w:cs="B Nazanin"/>
      <w:sz w:val="20"/>
      <w:szCs w:val="24"/>
      <w:lang w:bidi="fa-IR"/>
    </w:rPr>
  </w:style>
  <w:style w:type="paragraph" w:customStyle="1" w:styleId="aff3">
    <w:name w:val="عنوان فهرست"/>
    <w:basedOn w:val="a4"/>
    <w:next w:val="a4"/>
    <w:uiPriority w:val="99"/>
    <w:rsid w:val="00821F66"/>
  </w:style>
  <w:style w:type="paragraph" w:customStyle="1" w:styleId="aff4">
    <w:name w:val="متن پيوسته"/>
    <w:basedOn w:val="Normal"/>
    <w:uiPriority w:val="99"/>
    <w:rsid w:val="00821F66"/>
    <w:pPr>
      <w:spacing w:line="288" w:lineRule="auto"/>
      <w:jc w:val="lowKashida"/>
    </w:pPr>
    <w:rPr>
      <w:rFonts w:asciiTheme="minorHAnsi" w:hAnsiTheme="minorHAnsi" w:cs="B Nazanin"/>
      <w:sz w:val="22"/>
      <w:szCs w:val="22"/>
      <w:lang w:bidi="fa-IR"/>
    </w:rPr>
  </w:style>
  <w:style w:type="paragraph" w:customStyle="1" w:styleId="TextBody">
    <w:name w:val="TextBody"/>
    <w:basedOn w:val="Normal"/>
    <w:uiPriority w:val="99"/>
    <w:locked/>
    <w:rsid w:val="00821F66"/>
    <w:pPr>
      <w:jc w:val="lowKashida"/>
    </w:pPr>
    <w:rPr>
      <w:rFonts w:asciiTheme="minorHAnsi" w:hAnsiTheme="minorHAnsi" w:cs="B Nazanin"/>
      <w:sz w:val="22"/>
      <w:szCs w:val="22"/>
      <w:lang w:bidi="fa-IR"/>
    </w:rPr>
  </w:style>
  <w:style w:type="paragraph" w:customStyle="1" w:styleId="Bullet3">
    <w:name w:val="Bullet 3"/>
    <w:basedOn w:val="Normal"/>
    <w:uiPriority w:val="99"/>
    <w:locked/>
    <w:rsid w:val="00821F66"/>
    <w:pPr>
      <w:numPr>
        <w:ilvl w:val="1"/>
        <w:numId w:val="6"/>
      </w:numPr>
      <w:jc w:val="lowKashida"/>
    </w:pPr>
    <w:rPr>
      <w:rFonts w:asciiTheme="minorHAnsi" w:hAnsiTheme="minorHAnsi" w:cs="B Nazanin"/>
      <w:sz w:val="22"/>
      <w:szCs w:val="22"/>
      <w:lang w:bidi="fa-IR"/>
    </w:rPr>
  </w:style>
  <w:style w:type="paragraph" w:customStyle="1" w:styleId="aff5">
    <w:name w:val="عنوان پايان‌نامه [داخلي]"/>
    <w:basedOn w:val="aff0"/>
    <w:uiPriority w:val="99"/>
    <w:rsid w:val="00821F66"/>
  </w:style>
  <w:style w:type="character" w:customStyle="1" w:styleId="-Char">
    <w:name w:val="شکل - جدول Char"/>
    <w:basedOn w:val="Char"/>
    <w:link w:val="-"/>
    <w:rsid w:val="00821F66"/>
    <w:rPr>
      <w:rFonts w:ascii="Times New Roman" w:eastAsia="Times New Roman" w:hAnsi="Times New Roman" w:cs="B Lotus"/>
      <w:sz w:val="24"/>
      <w:szCs w:val="28"/>
      <w:lang w:bidi="fa-IR"/>
    </w:rPr>
  </w:style>
  <w:style w:type="paragraph" w:customStyle="1" w:styleId="aff6">
    <w:name w:val="متن ضخيم"/>
    <w:basedOn w:val="a4"/>
    <w:link w:val="CharChar"/>
    <w:rsid w:val="00821F66"/>
  </w:style>
  <w:style w:type="character" w:customStyle="1" w:styleId="CharChar">
    <w:name w:val="متن ضخيم Char Char"/>
    <w:basedOn w:val="Char"/>
    <w:link w:val="aff6"/>
    <w:rsid w:val="00821F66"/>
    <w:rPr>
      <w:rFonts w:ascii="Times New Roman" w:eastAsia="Times New Roman" w:hAnsi="Times New Roman" w:cs="B Lotus"/>
      <w:sz w:val="24"/>
      <w:szCs w:val="28"/>
      <w:lang w:bidi="fa-IR"/>
    </w:rPr>
  </w:style>
  <w:style w:type="paragraph" w:customStyle="1" w:styleId="aff7">
    <w:name w:val="متن روي جلد"/>
    <w:basedOn w:val="a4"/>
    <w:link w:val="Char8"/>
    <w:rsid w:val="00821F66"/>
  </w:style>
  <w:style w:type="paragraph" w:customStyle="1" w:styleId="aff8">
    <w:name w:val="تاريخ روي جلد"/>
    <w:basedOn w:val="a4"/>
    <w:uiPriority w:val="99"/>
    <w:rsid w:val="00821F66"/>
  </w:style>
  <w:style w:type="paragraph" w:customStyle="1" w:styleId="aff9">
    <w:name w:val="تاريخ روي جلد انگليسي"/>
    <w:basedOn w:val="aff8"/>
    <w:uiPriority w:val="99"/>
    <w:rsid w:val="00821F66"/>
  </w:style>
  <w:style w:type="paragraph" w:customStyle="1" w:styleId="affa">
    <w:name w:val="متن روي جلد انگليسي"/>
    <w:basedOn w:val="Normal"/>
    <w:uiPriority w:val="99"/>
    <w:rsid w:val="00821F66"/>
    <w:pPr>
      <w:bidi w:val="0"/>
      <w:spacing w:line="288" w:lineRule="auto"/>
      <w:jc w:val="center"/>
    </w:pPr>
    <w:rPr>
      <w:rFonts w:asciiTheme="minorHAnsi" w:hAnsiTheme="minorHAnsi" w:cs="B Nazanin"/>
      <w:b/>
      <w:bCs/>
      <w:sz w:val="28"/>
      <w:szCs w:val="22"/>
      <w:lang w:bidi="fa-IR"/>
    </w:rPr>
  </w:style>
  <w:style w:type="paragraph" w:customStyle="1" w:styleId="affb">
    <w:name w:val="عنوان پايان‌نامه انگليسي"/>
    <w:basedOn w:val="Normal"/>
    <w:uiPriority w:val="99"/>
    <w:rsid w:val="00821F66"/>
    <w:pPr>
      <w:bidi w:val="0"/>
      <w:spacing w:before="240" w:after="240"/>
      <w:jc w:val="center"/>
    </w:pPr>
    <w:rPr>
      <w:rFonts w:asciiTheme="minorHAnsi" w:hAnsiTheme="minorHAnsi" w:cs="B Nazanin"/>
      <w:b/>
      <w:bCs/>
      <w:sz w:val="40"/>
      <w:szCs w:val="44"/>
    </w:rPr>
  </w:style>
  <w:style w:type="paragraph" w:customStyle="1" w:styleId="-0">
    <w:name w:val="شکل - جدول (راست چين)"/>
    <w:basedOn w:val="-"/>
    <w:uiPriority w:val="99"/>
    <w:rsid w:val="00821F66"/>
  </w:style>
  <w:style w:type="paragraph" w:customStyle="1" w:styleId="-1">
    <w:name w:val="شکل - جدول (چپ چين)"/>
    <w:basedOn w:val="-0"/>
    <w:uiPriority w:val="99"/>
    <w:rsid w:val="00821F66"/>
  </w:style>
  <w:style w:type="paragraph" w:customStyle="1" w:styleId="-2">
    <w:name w:val="شکل - جدول (ضخيم)"/>
    <w:basedOn w:val="-"/>
    <w:uiPriority w:val="99"/>
    <w:rsid w:val="00821F66"/>
  </w:style>
  <w:style w:type="paragraph" w:customStyle="1" w:styleId="a1">
    <w:name w:val="عدد گذاري"/>
    <w:basedOn w:val="Normal"/>
    <w:uiPriority w:val="99"/>
    <w:rsid w:val="00821F66"/>
    <w:pPr>
      <w:numPr>
        <w:numId w:val="6"/>
      </w:numPr>
      <w:spacing w:line="288" w:lineRule="auto"/>
      <w:jc w:val="lowKashida"/>
    </w:pPr>
    <w:rPr>
      <w:rFonts w:asciiTheme="minorHAnsi" w:hAnsiTheme="minorHAnsi" w:cs="B Nazanin"/>
      <w:sz w:val="22"/>
      <w:szCs w:val="22"/>
    </w:rPr>
  </w:style>
  <w:style w:type="paragraph" w:customStyle="1" w:styleId="1">
    <w:name w:val="نشانه گذاري 1"/>
    <w:basedOn w:val="a4"/>
    <w:uiPriority w:val="99"/>
    <w:rsid w:val="00821F66"/>
    <w:pPr>
      <w:numPr>
        <w:numId w:val="7"/>
      </w:numPr>
      <w:tabs>
        <w:tab w:val="clear" w:pos="927"/>
      </w:tabs>
      <w:ind w:left="0" w:firstLine="567"/>
    </w:pPr>
  </w:style>
  <w:style w:type="paragraph" w:customStyle="1" w:styleId="2">
    <w:name w:val="نشانه گذاري 2"/>
    <w:basedOn w:val="a4"/>
    <w:uiPriority w:val="99"/>
    <w:rsid w:val="00821F66"/>
    <w:pPr>
      <w:numPr>
        <w:ilvl w:val="1"/>
        <w:numId w:val="8"/>
      </w:numPr>
      <w:tabs>
        <w:tab w:val="clear" w:pos="2007"/>
      </w:tabs>
      <w:ind w:left="0" w:firstLine="567"/>
    </w:pPr>
  </w:style>
  <w:style w:type="paragraph" w:customStyle="1" w:styleId="affc">
    <w:name w:val="متن (انگليسي)"/>
    <w:basedOn w:val="a4"/>
    <w:uiPriority w:val="99"/>
    <w:rsid w:val="00821F66"/>
  </w:style>
  <w:style w:type="paragraph" w:customStyle="1" w:styleId="a">
    <w:name w:val="شماره گذاري مراجع"/>
    <w:basedOn w:val="affc"/>
    <w:uiPriority w:val="99"/>
    <w:rsid w:val="00821F66"/>
    <w:pPr>
      <w:numPr>
        <w:numId w:val="9"/>
      </w:numPr>
      <w:tabs>
        <w:tab w:val="clear" w:pos="720"/>
      </w:tabs>
      <w:ind w:left="0" w:firstLine="567"/>
    </w:pPr>
  </w:style>
  <w:style w:type="character" w:customStyle="1" w:styleId="Char8">
    <w:name w:val="متن روي جلد Char"/>
    <w:basedOn w:val="Char"/>
    <w:link w:val="aff7"/>
    <w:rsid w:val="00821F66"/>
    <w:rPr>
      <w:rFonts w:ascii="Times New Roman" w:eastAsia="Times New Roman" w:hAnsi="Times New Roman" w:cs="B Lotus"/>
      <w:sz w:val="24"/>
      <w:szCs w:val="28"/>
      <w:lang w:bidi="fa-IR"/>
    </w:rPr>
  </w:style>
  <w:style w:type="paragraph" w:customStyle="1" w:styleId="affd">
    <w:name w:val="عنوان روی جلد"/>
    <w:basedOn w:val="aff7"/>
    <w:link w:val="Char9"/>
    <w:qFormat/>
    <w:rsid w:val="00821F66"/>
  </w:style>
  <w:style w:type="character" w:customStyle="1" w:styleId="Char9">
    <w:name w:val="عنوان روی جلد Char"/>
    <w:basedOn w:val="Char8"/>
    <w:link w:val="affd"/>
    <w:rsid w:val="00821F66"/>
    <w:rPr>
      <w:rFonts w:ascii="Times New Roman" w:eastAsia="Times New Roman" w:hAnsi="Times New Roman" w:cs="B Lotus"/>
      <w:sz w:val="24"/>
      <w:szCs w:val="28"/>
      <w:lang w:bidi="fa-IR"/>
    </w:rPr>
  </w:style>
  <w:style w:type="paragraph" w:styleId="Bibliography">
    <w:name w:val="Bibliography"/>
    <w:basedOn w:val="Normal"/>
    <w:next w:val="Normal"/>
    <w:link w:val="BibliographyChar"/>
    <w:uiPriority w:val="37"/>
    <w:unhideWhenUsed/>
    <w:rsid w:val="00821F66"/>
    <w:pPr>
      <w:jc w:val="lowKashida"/>
    </w:pPr>
    <w:rPr>
      <w:rFonts w:asciiTheme="minorHAnsi" w:hAnsiTheme="minorHAnsi" w:cs="B Nazanin"/>
      <w:sz w:val="22"/>
      <w:szCs w:val="22"/>
    </w:rPr>
  </w:style>
  <w:style w:type="character" w:customStyle="1" w:styleId="headerChar0">
    <w:name w:val="header Char"/>
    <w:basedOn w:val="Char"/>
    <w:link w:val="Header1"/>
    <w:rsid w:val="00821F66"/>
    <w:rPr>
      <w:rFonts w:ascii="Times New Roman" w:eastAsia="Times New Roman" w:hAnsi="Times New Roman" w:cs="Times New Roman"/>
      <w:sz w:val="24"/>
      <w:szCs w:val="24"/>
      <w:shd w:val="clear" w:color="auto" w:fill="F8F8F8"/>
      <w:lang w:bidi="fa-IR"/>
    </w:rPr>
  </w:style>
  <w:style w:type="character" w:customStyle="1" w:styleId="textChar0">
    <w:name w:val="text Char"/>
    <w:basedOn w:val="Char"/>
    <w:rsid w:val="00821F66"/>
    <w:rPr>
      <w:rFonts w:ascii="Times New Roman" w:eastAsia="Times New Roman" w:hAnsi="Times New Roman" w:cs="B Lotus"/>
      <w:sz w:val="24"/>
      <w:szCs w:val="28"/>
      <w:lang w:bidi="fa-IR"/>
    </w:rPr>
  </w:style>
  <w:style w:type="paragraph" w:customStyle="1" w:styleId="affe">
    <w:name w:val="چکیده"/>
    <w:basedOn w:val="a4"/>
    <w:qFormat/>
    <w:rsid w:val="00821F66"/>
  </w:style>
  <w:style w:type="paragraph" w:customStyle="1" w:styleId="afff">
    <w:name w:val="فهرست اشکال و جداول"/>
    <w:basedOn w:val="TableofFigures"/>
    <w:uiPriority w:val="99"/>
    <w:qFormat/>
    <w:rsid w:val="00821F66"/>
    <w:pPr>
      <w:tabs>
        <w:tab w:val="right" w:leader="dot" w:pos="8777"/>
      </w:tabs>
      <w:ind w:left="560" w:hanging="560"/>
      <w:jc w:val="lowKashida"/>
    </w:pPr>
    <w:rPr>
      <w:rFonts w:asciiTheme="minorHAnsi" w:eastAsiaTheme="minorHAnsi" w:hAnsiTheme="minorHAnsi" w:cs="B Zar"/>
      <w:smallCaps/>
      <w:sz w:val="20"/>
      <w:szCs w:val="22"/>
      <w:lang w:bidi="fa-IR"/>
    </w:rPr>
  </w:style>
  <w:style w:type="paragraph" w:customStyle="1" w:styleId="afff0">
    <w:name w:val="تیتر سوم"/>
    <w:basedOn w:val="aff1"/>
    <w:uiPriority w:val="99"/>
    <w:qFormat/>
    <w:rsid w:val="00821F66"/>
    <w:rPr>
      <w:sz w:val="28"/>
      <w:lang w:bidi="fa-IR"/>
    </w:rPr>
  </w:style>
  <w:style w:type="paragraph" w:customStyle="1" w:styleId="Style">
    <w:name w:val="Style"/>
    <w:rsid w:val="00821F66"/>
    <w:pPr>
      <w:widowControl w:val="0"/>
      <w:autoSpaceDE w:val="0"/>
      <w:autoSpaceDN w:val="0"/>
      <w:adjustRightInd w:val="0"/>
      <w:spacing w:after="0" w:line="240" w:lineRule="auto"/>
      <w:jc w:val="lowKashida"/>
    </w:pPr>
    <w:rPr>
      <w:rFonts w:ascii="Times New Roman" w:eastAsia="Times New Roman" w:hAnsi="Times New Roman" w:cs="Times New Roman"/>
      <w:sz w:val="24"/>
      <w:szCs w:val="24"/>
    </w:rPr>
  </w:style>
  <w:style w:type="table" w:customStyle="1" w:styleId="MediumList21">
    <w:name w:val="Medium List 21"/>
    <w:basedOn w:val="TableNormal"/>
    <w:uiPriority w:val="66"/>
    <w:rsid w:val="00821F66"/>
    <w:pPr>
      <w:spacing w:after="0" w:line="240" w:lineRule="auto"/>
      <w:jc w:val="right"/>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821F66"/>
    <w:pPr>
      <w:spacing w:after="0" w:line="240" w:lineRule="auto"/>
      <w:jc w:val="lowKashida"/>
    </w:pPr>
    <w:rPr>
      <w:rFonts w:cs="B Nazanin"/>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ediumShading21">
    <w:name w:val="Medium Shading 21"/>
    <w:basedOn w:val="TableNormal"/>
    <w:uiPriority w:val="64"/>
    <w:rsid w:val="00821F66"/>
    <w:pPr>
      <w:spacing w:after="0" w:line="240" w:lineRule="auto"/>
      <w:jc w:val="lowKashida"/>
    </w:pPr>
    <w:rPr>
      <w:rFonts w:cs="B Naza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eq">
    <w:name w:val="eq"/>
    <w:basedOn w:val="a4"/>
    <w:link w:val="eqChar"/>
    <w:rsid w:val="00821F66"/>
  </w:style>
  <w:style w:type="character" w:customStyle="1" w:styleId="eqChar">
    <w:name w:val="eq Char"/>
    <w:basedOn w:val="Char"/>
    <w:link w:val="eq"/>
    <w:rsid w:val="00821F66"/>
    <w:rPr>
      <w:rFonts w:ascii="Times New Roman" w:eastAsia="Times New Roman" w:hAnsi="Times New Roman" w:cs="B Lotus"/>
      <w:sz w:val="24"/>
      <w:szCs w:val="28"/>
      <w:lang w:bidi="fa-IR"/>
    </w:rPr>
  </w:style>
  <w:style w:type="table" w:customStyle="1" w:styleId="ColorfulGrid1">
    <w:name w:val="Colorful Grid1"/>
    <w:basedOn w:val="TableNormal"/>
    <w:uiPriority w:val="73"/>
    <w:rsid w:val="00821F66"/>
    <w:pPr>
      <w:spacing w:after="0" w:line="240" w:lineRule="auto"/>
      <w:jc w:val="lowKashida"/>
    </w:pPr>
    <w:rPr>
      <w:rFonts w:cs="B Nazanin"/>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referencetext">
    <w:name w:val="referencetext"/>
    <w:basedOn w:val="DefaultParagraphFont"/>
    <w:rsid w:val="00821F66"/>
  </w:style>
  <w:style w:type="character" w:customStyle="1" w:styleId="style20">
    <w:name w:val="style_2"/>
    <w:basedOn w:val="DefaultParagraphFont"/>
    <w:rsid w:val="00821F66"/>
  </w:style>
  <w:style w:type="character" w:customStyle="1" w:styleId="style31">
    <w:name w:val="style_3"/>
    <w:basedOn w:val="DefaultParagraphFont"/>
    <w:rsid w:val="00821F66"/>
  </w:style>
  <w:style w:type="table" w:customStyle="1" w:styleId="LightGrid21">
    <w:name w:val="Light Grid21"/>
    <w:basedOn w:val="TableNormal"/>
    <w:uiPriority w:val="62"/>
    <w:rsid w:val="00821F66"/>
    <w:pPr>
      <w:spacing w:after="0" w:line="240" w:lineRule="auto"/>
      <w:jc w:val="lowKashida"/>
    </w:pPr>
    <w:rPr>
      <w:rFonts w:cs="B Nazani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22">
    <w:name w:val="Medium Shading 22"/>
    <w:basedOn w:val="TableNormal"/>
    <w:uiPriority w:val="64"/>
    <w:rsid w:val="00821F66"/>
    <w:pPr>
      <w:spacing w:after="0" w:line="240" w:lineRule="auto"/>
      <w:jc w:val="lowKashida"/>
    </w:pPr>
    <w:rPr>
      <w:rFonts w:cs="B Naza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1">
    <w:name w:val="Light List1"/>
    <w:basedOn w:val="TableNormal"/>
    <w:uiPriority w:val="61"/>
    <w:rsid w:val="00821F66"/>
    <w:pPr>
      <w:spacing w:after="0" w:line="240" w:lineRule="auto"/>
      <w:jc w:val="lowKashida"/>
    </w:pPr>
    <w:rPr>
      <w:rFonts w:cs="B Nazani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List22">
    <w:name w:val="Medium List 22"/>
    <w:basedOn w:val="TableNormal"/>
    <w:uiPriority w:val="66"/>
    <w:rsid w:val="00821F66"/>
    <w:pPr>
      <w:spacing w:after="0" w:line="240" w:lineRule="auto"/>
      <w:jc w:val="lowKashida"/>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CaptionFigure">
    <w:name w:val="Caption_Figure"/>
    <w:basedOn w:val="Normal"/>
    <w:next w:val="Normal"/>
    <w:uiPriority w:val="99"/>
    <w:rsid w:val="00821F66"/>
    <w:pPr>
      <w:spacing w:after="240" w:line="276" w:lineRule="auto"/>
      <w:jc w:val="center"/>
    </w:pPr>
    <w:rPr>
      <w:rFonts w:ascii="Calibri" w:hAnsi="Calibri" w:cs="B Nazanin"/>
      <w:b/>
      <w:bCs/>
      <w:sz w:val="20"/>
      <w:szCs w:val="22"/>
      <w:lang w:bidi="fa-IR"/>
    </w:rPr>
  </w:style>
  <w:style w:type="paragraph" w:customStyle="1" w:styleId="Figures">
    <w:name w:val="Figures"/>
    <w:next w:val="CaptionFigure"/>
    <w:uiPriority w:val="99"/>
    <w:rsid w:val="00821F66"/>
    <w:pPr>
      <w:keepNext/>
      <w:bidi/>
      <w:spacing w:before="360" w:after="120" w:line="240" w:lineRule="auto"/>
      <w:jc w:val="center"/>
    </w:pPr>
    <w:rPr>
      <w:rFonts w:ascii="Times New Roman" w:eastAsia="Times New Roman" w:hAnsi="Times New Roman" w:cs="Nazanin"/>
      <w:noProof/>
      <w:sz w:val="24"/>
      <w:szCs w:val="28"/>
    </w:rPr>
  </w:style>
  <w:style w:type="paragraph" w:customStyle="1" w:styleId="NewParagraph">
    <w:name w:val="NewParagraph"/>
    <w:basedOn w:val="Normal"/>
    <w:uiPriority w:val="99"/>
    <w:rsid w:val="00821F66"/>
    <w:pPr>
      <w:spacing w:before="120" w:line="276" w:lineRule="auto"/>
      <w:ind w:firstLine="288"/>
    </w:pPr>
    <w:rPr>
      <w:rFonts w:ascii="Calibri" w:hAnsi="Calibri" w:cs="B Nazanin"/>
      <w:sz w:val="22"/>
    </w:rPr>
  </w:style>
  <w:style w:type="paragraph" w:customStyle="1" w:styleId="CaptionTable">
    <w:name w:val="Caption_Table"/>
    <w:basedOn w:val="Normal"/>
    <w:next w:val="Normal"/>
    <w:uiPriority w:val="99"/>
    <w:rsid w:val="00821F66"/>
    <w:pPr>
      <w:keepNext/>
      <w:spacing w:before="240" w:line="276" w:lineRule="auto"/>
      <w:jc w:val="center"/>
    </w:pPr>
    <w:rPr>
      <w:rFonts w:ascii="Calibri" w:hAnsi="Calibri" w:cs="B Nazanin"/>
      <w:b/>
      <w:bCs/>
      <w:sz w:val="20"/>
      <w:szCs w:val="22"/>
      <w:lang w:bidi="fa-IR"/>
    </w:rPr>
  </w:style>
  <w:style w:type="paragraph" w:customStyle="1" w:styleId="Tables">
    <w:name w:val="Tables"/>
    <w:basedOn w:val="Normal"/>
    <w:uiPriority w:val="99"/>
    <w:rsid w:val="00821F66"/>
    <w:pPr>
      <w:spacing w:line="276" w:lineRule="auto"/>
      <w:jc w:val="center"/>
    </w:pPr>
    <w:rPr>
      <w:rFonts w:ascii="Calibri" w:hAnsi="Calibri" w:cs="B Nazanin"/>
      <w:sz w:val="22"/>
    </w:rPr>
  </w:style>
  <w:style w:type="paragraph" w:customStyle="1" w:styleId="HeadingAppendix">
    <w:name w:val="Heading_Appendix"/>
    <w:basedOn w:val="Heading1"/>
    <w:next w:val="NewParagraph"/>
    <w:uiPriority w:val="99"/>
    <w:rsid w:val="00821F66"/>
    <w:pPr>
      <w:pageBreakBefore/>
      <w:numPr>
        <w:numId w:val="10"/>
      </w:numPr>
      <w:tabs>
        <w:tab w:val="clear" w:pos="1418"/>
        <w:tab w:val="num" w:pos="1557"/>
      </w:tabs>
      <w:spacing w:after="240" w:line="276" w:lineRule="auto"/>
      <w:ind w:left="1559" w:hanging="1559"/>
      <w:jc w:val="left"/>
    </w:pPr>
    <w:rPr>
      <w:rFonts w:ascii="Calibri" w:eastAsiaTheme="minorHAnsi" w:hAnsi="Calibri" w:cs="B Titr"/>
      <w:color w:val="auto"/>
      <w:kern w:val="32"/>
      <w:sz w:val="36"/>
      <w:szCs w:val="36"/>
      <w:lang w:bidi="fa-IR"/>
    </w:rPr>
  </w:style>
  <w:style w:type="paragraph" w:customStyle="1" w:styleId="afff1">
    <w:name w:val="تيتر چهارم"/>
    <w:basedOn w:val="afff0"/>
    <w:uiPriority w:val="99"/>
    <w:qFormat/>
    <w:rsid w:val="00821F66"/>
  </w:style>
  <w:style w:type="paragraph" w:customStyle="1" w:styleId="lead">
    <w:name w:val="lead"/>
    <w:basedOn w:val="Normal"/>
    <w:uiPriority w:val="99"/>
    <w:rsid w:val="00821F66"/>
    <w:pPr>
      <w:bidi w:val="0"/>
      <w:spacing w:before="100" w:beforeAutospacing="1" w:after="100" w:afterAutospacing="1"/>
      <w:jc w:val="left"/>
    </w:pPr>
    <w:rPr>
      <w:rFonts w:ascii="Times New Roman" w:eastAsia="Times New Roman" w:hAnsi="Times New Roman" w:cs="Times New Roman"/>
      <w:szCs w:val="24"/>
      <w:lang w:val="en-GB" w:eastAsia="en-GB"/>
    </w:rPr>
  </w:style>
  <w:style w:type="character" w:styleId="IntenseReference">
    <w:name w:val="Intense Reference"/>
    <w:basedOn w:val="DefaultParagraphFont"/>
    <w:uiPriority w:val="32"/>
    <w:qFormat/>
    <w:rsid w:val="00821F66"/>
    <w:rPr>
      <w:rFonts w:ascii="Times New Roman" w:hAnsi="Times New Roman"/>
      <w:b w:val="0"/>
      <w:bCs/>
      <w:i w:val="0"/>
      <w:caps w:val="0"/>
      <w:smallCaps/>
      <w:color w:val="5B9BD5" w:themeColor="accent1"/>
      <w:spacing w:val="5"/>
      <w:sz w:val="24"/>
    </w:rPr>
  </w:style>
  <w:style w:type="character" w:styleId="SubtleReference">
    <w:name w:val="Subtle Reference"/>
    <w:uiPriority w:val="31"/>
    <w:qFormat/>
    <w:rsid w:val="00821F66"/>
    <w:rPr>
      <w:rFonts w:ascii="Tahoma" w:hAnsi="Tahoma" w:cs="B Nazanin"/>
      <w:noProof/>
      <w:sz w:val="28"/>
      <w:szCs w:val="28"/>
      <w:lang w:val="en-GB" w:bidi="fa-IR"/>
    </w:rPr>
  </w:style>
  <w:style w:type="paragraph" w:customStyle="1" w:styleId="StyleHeading213pt">
    <w:name w:val="Style Heading 2 + 13 pt"/>
    <w:basedOn w:val="Heading2"/>
    <w:link w:val="StyleHeading213ptChar"/>
    <w:rsid w:val="00821F66"/>
    <w:pPr>
      <w:spacing w:before="0"/>
      <w:ind w:firstLine="397"/>
      <w:jc w:val="both"/>
    </w:pPr>
    <w:rPr>
      <w:rFonts w:cs="Homa"/>
      <w:b/>
      <w:bCs/>
      <w:color w:val="auto"/>
      <w:sz w:val="22"/>
      <w:szCs w:val="26"/>
      <w:lang w:bidi="fa-IR"/>
    </w:rPr>
  </w:style>
  <w:style w:type="character" w:customStyle="1" w:styleId="StyleHeading213ptChar">
    <w:name w:val="Style Heading 2 + 13 pt Char"/>
    <w:link w:val="StyleHeading213pt"/>
    <w:rsid w:val="00821F66"/>
    <w:rPr>
      <w:rFonts w:ascii="Times New Roman" w:eastAsia="Times New Roman" w:hAnsi="Times New Roman" w:cs="Homa"/>
      <w:b/>
      <w:bCs/>
      <w:szCs w:val="26"/>
      <w:lang w:bidi="fa-IR"/>
    </w:rPr>
  </w:style>
  <w:style w:type="paragraph" w:styleId="Index1">
    <w:name w:val="index 1"/>
    <w:basedOn w:val="Normal"/>
    <w:next w:val="Normal"/>
    <w:autoRedefine/>
    <w:uiPriority w:val="99"/>
    <w:semiHidden/>
    <w:rsid w:val="00821F66"/>
    <w:pPr>
      <w:ind w:left="240" w:hanging="240"/>
      <w:jc w:val="lowKashida"/>
    </w:pPr>
    <w:rPr>
      <w:rFonts w:ascii="Times New Roman" w:eastAsia="Times New Roman" w:hAnsi="Times New Roman" w:cs="Nazanin"/>
      <w:sz w:val="22"/>
      <w:szCs w:val="26"/>
      <w:lang w:bidi="fa-IR"/>
    </w:rPr>
  </w:style>
  <w:style w:type="paragraph" w:customStyle="1" w:styleId="StyleHeading313pt">
    <w:name w:val="Style Heading 3 + 13 pt"/>
    <w:basedOn w:val="Heading3"/>
    <w:link w:val="StyleHeading313ptChar"/>
    <w:rsid w:val="00821F66"/>
    <w:pPr>
      <w:spacing w:after="0"/>
      <w:ind w:firstLine="794"/>
      <w:jc w:val="both"/>
    </w:pPr>
    <w:rPr>
      <w:rFonts w:ascii="Times New Roman" w:hAnsi="Times New Roman" w:cs="Homa"/>
      <w:b/>
      <w:bCs/>
      <w:sz w:val="20"/>
      <w:lang w:bidi="fa-IR"/>
    </w:rPr>
  </w:style>
  <w:style w:type="character" w:customStyle="1" w:styleId="StyleHeading313ptChar">
    <w:name w:val="Style Heading 3 + 13 pt Char"/>
    <w:link w:val="StyleHeading313pt"/>
    <w:rsid w:val="00821F66"/>
    <w:rPr>
      <w:rFonts w:ascii="Times New Roman" w:eastAsia="Times New Roman" w:hAnsi="Times New Roman" w:cs="Homa"/>
      <w:b/>
      <w:bCs/>
      <w:sz w:val="20"/>
      <w:szCs w:val="24"/>
      <w:lang w:bidi="fa-IR"/>
    </w:rPr>
  </w:style>
  <w:style w:type="paragraph" w:customStyle="1" w:styleId="14">
    <w:name w:val="14عادي ياقوت"/>
    <w:basedOn w:val="Normal"/>
    <w:link w:val="14Char"/>
    <w:rsid w:val="00821F66"/>
    <w:pPr>
      <w:spacing w:line="360" w:lineRule="auto"/>
      <w:ind w:firstLine="562"/>
    </w:pPr>
    <w:rPr>
      <w:rFonts w:ascii="Arial" w:eastAsia="Times New Roman" w:hAnsi="Arial" w:cs="Yagut"/>
      <w:sz w:val="20"/>
      <w:lang w:val="en-CA" w:bidi="fa-IR"/>
    </w:rPr>
  </w:style>
  <w:style w:type="character" w:customStyle="1" w:styleId="14Char">
    <w:name w:val="14عادي ياقوت Char"/>
    <w:link w:val="14"/>
    <w:rsid w:val="00821F66"/>
    <w:rPr>
      <w:rFonts w:ascii="Arial" w:eastAsia="Times New Roman" w:hAnsi="Arial" w:cs="Yagut"/>
      <w:sz w:val="20"/>
      <w:szCs w:val="28"/>
      <w:lang w:val="en-CA" w:bidi="fa-IR"/>
    </w:rPr>
  </w:style>
  <w:style w:type="paragraph" w:customStyle="1" w:styleId="afff2">
    <w:name w:val="هستیم."/>
    <w:basedOn w:val="Normal"/>
    <w:uiPriority w:val="99"/>
    <w:rsid w:val="00821F66"/>
    <w:pPr>
      <w:spacing w:line="360" w:lineRule="auto"/>
      <w:ind w:left="26"/>
      <w:jc w:val="left"/>
    </w:pPr>
    <w:rPr>
      <w:rFonts w:ascii="Arial" w:eastAsia="Times New Roman" w:hAnsi="Arial" w:cs="Arial"/>
      <w:sz w:val="28"/>
      <w:lang w:bidi="fa-IR"/>
    </w:rPr>
  </w:style>
  <w:style w:type="paragraph" w:customStyle="1" w:styleId="12Char">
    <w:name w:val="12عادي ياقوت Char"/>
    <w:basedOn w:val="FootnoteText"/>
    <w:link w:val="12CharChar"/>
    <w:rsid w:val="00821F66"/>
    <w:pPr>
      <w:jc w:val="left"/>
    </w:pPr>
    <w:rPr>
      <w:rFonts w:eastAsia="Times New Roman"/>
      <w:lang w:eastAsia="en-US" w:bidi="ar-SA"/>
    </w:rPr>
  </w:style>
  <w:style w:type="character" w:customStyle="1" w:styleId="12CharChar">
    <w:name w:val="12عادي ياقوت Char Char"/>
    <w:link w:val="12Char"/>
    <w:rsid w:val="00821F66"/>
    <w:rPr>
      <w:rFonts w:ascii="Times New Roman" w:eastAsia="Times New Roman" w:hAnsi="Times New Roman" w:cs="Times New Roman"/>
      <w:sz w:val="20"/>
      <w:szCs w:val="20"/>
    </w:rPr>
  </w:style>
  <w:style w:type="table" w:styleId="MediumGrid1-Accent1">
    <w:name w:val="Medium Grid 1 Accent 1"/>
    <w:basedOn w:val="TableNormal"/>
    <w:rsid w:val="00821F6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olorfulList-Accent1">
    <w:name w:val="Colorful List Accent 1"/>
    <w:basedOn w:val="TableNormal"/>
    <w:rsid w:val="00821F66"/>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TableColumns3">
    <w:name w:val="Table Columns 3"/>
    <w:basedOn w:val="TableNormal"/>
    <w:rsid w:val="00821F66"/>
    <w:pPr>
      <w:bidi/>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rsid w:val="00821F66"/>
    <w:pPr>
      <w:bidi/>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List8">
    <w:name w:val="Table List 8"/>
    <w:basedOn w:val="TableNormal"/>
    <w:rsid w:val="00821F66"/>
    <w:pPr>
      <w:bidi/>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BibliographyChar">
    <w:name w:val="Bibliography Char"/>
    <w:link w:val="Bibliography"/>
    <w:uiPriority w:val="37"/>
    <w:locked/>
    <w:rsid w:val="00821F66"/>
    <w:rPr>
      <w:rFonts w:cs="B Nazanin"/>
    </w:rPr>
  </w:style>
  <w:style w:type="character" w:customStyle="1" w:styleId="Style1-farsitextChar">
    <w:name w:val="Style1-farsi text Char"/>
    <w:link w:val="Style1-farsitext"/>
    <w:locked/>
    <w:rsid w:val="00821F66"/>
    <w:rPr>
      <w:rFonts w:eastAsia="B Nazanin"/>
      <w:color w:val="000000"/>
      <w:spacing w:val="-4"/>
      <w:szCs w:val="26"/>
    </w:rPr>
  </w:style>
  <w:style w:type="paragraph" w:customStyle="1" w:styleId="Style1-farsitext">
    <w:name w:val="Style1-farsi text"/>
    <w:basedOn w:val="Normal"/>
    <w:link w:val="Style1-farsitextChar"/>
    <w:rsid w:val="00821F66"/>
    <w:pPr>
      <w:spacing w:before="120" w:after="120" w:line="480" w:lineRule="exact"/>
      <w:ind w:firstLine="284"/>
    </w:pPr>
    <w:rPr>
      <w:rFonts w:asciiTheme="minorHAnsi" w:eastAsia="B Nazanin" w:hAnsiTheme="minorHAnsi" w:cstheme="minorBidi"/>
      <w:color w:val="000000"/>
      <w:spacing w:val="-4"/>
      <w:sz w:val="22"/>
      <w:szCs w:val="26"/>
    </w:rPr>
  </w:style>
  <w:style w:type="character" w:customStyle="1" w:styleId="01Char">
    <w:name w:val="01 Char"/>
    <w:link w:val="01"/>
    <w:locked/>
    <w:rsid w:val="00821F66"/>
    <w:rPr>
      <w:rFonts w:ascii="Cambria" w:hAnsi="Cambria" w:cs="B Titr"/>
      <w:b/>
      <w:bCs/>
      <w:iCs/>
      <w:szCs w:val="26"/>
    </w:rPr>
  </w:style>
  <w:style w:type="paragraph" w:customStyle="1" w:styleId="01">
    <w:name w:val="01"/>
    <w:link w:val="01Char"/>
    <w:rsid w:val="00821F66"/>
    <w:pPr>
      <w:spacing w:before="200" w:after="120" w:line="240" w:lineRule="auto"/>
      <w:jc w:val="both"/>
    </w:pPr>
    <w:rPr>
      <w:rFonts w:ascii="Cambria" w:hAnsi="Cambria" w:cs="B Titr"/>
      <w:b/>
      <w:bCs/>
      <w:iCs/>
      <w:szCs w:val="26"/>
    </w:rPr>
  </w:style>
  <w:style w:type="character" w:customStyle="1" w:styleId="02Char">
    <w:name w:val="02 Char"/>
    <w:link w:val="02"/>
    <w:locked/>
    <w:rsid w:val="00821F66"/>
    <w:rPr>
      <w:rFonts w:ascii="Cambria" w:hAnsi="Cambria" w:cs="B Zar"/>
      <w:b/>
      <w:bCs/>
      <w:iCs/>
      <w:szCs w:val="26"/>
    </w:rPr>
  </w:style>
  <w:style w:type="paragraph" w:customStyle="1" w:styleId="02">
    <w:name w:val="02"/>
    <w:basedOn w:val="01"/>
    <w:link w:val="02Char"/>
    <w:rsid w:val="00821F66"/>
    <w:pPr>
      <w:bidi/>
      <w:spacing w:before="120" w:after="60"/>
    </w:pPr>
    <w:rPr>
      <w:rFonts w:cs="B Zar"/>
    </w:rPr>
  </w:style>
  <w:style w:type="character" w:customStyle="1" w:styleId="CharChar5">
    <w:name w:val="Char Char5"/>
    <w:rsid w:val="00821F66"/>
    <w:rPr>
      <w:rFonts w:cs="B Nazanin"/>
      <w:sz w:val="20"/>
      <w:szCs w:val="20"/>
      <w:lang w:bidi="fa-IR"/>
    </w:rPr>
  </w:style>
  <w:style w:type="paragraph" w:styleId="ListBullet">
    <w:name w:val="List Bullet"/>
    <w:basedOn w:val="Normal"/>
    <w:autoRedefine/>
    <w:uiPriority w:val="99"/>
    <w:rsid w:val="00821F66"/>
    <w:pPr>
      <w:numPr>
        <w:numId w:val="11"/>
      </w:numPr>
      <w:spacing w:line="276" w:lineRule="auto"/>
      <w:jc w:val="lowKashida"/>
    </w:pPr>
    <w:rPr>
      <w:rFonts w:ascii="Times New Roman" w:eastAsia="Times New Roman" w:hAnsi="Times New Roman" w:cs="Lotus"/>
      <w:szCs w:val="30"/>
    </w:rPr>
  </w:style>
  <w:style w:type="paragraph" w:customStyle="1" w:styleId="xl30">
    <w:name w:val="xl30"/>
    <w:basedOn w:val="Normal"/>
    <w:uiPriority w:val="99"/>
    <w:rsid w:val="00821F66"/>
    <w:pPr>
      <w:pBdr>
        <w:left w:val="single" w:sz="4" w:space="0" w:color="auto"/>
        <w:bottom w:val="single" w:sz="4" w:space="0" w:color="auto"/>
        <w:right w:val="single" w:sz="4" w:space="0" w:color="auto"/>
      </w:pBdr>
      <w:bidi w:val="0"/>
      <w:spacing w:before="100" w:beforeAutospacing="1" w:after="100" w:afterAutospacing="1"/>
      <w:jc w:val="center"/>
    </w:pPr>
    <w:rPr>
      <w:rFonts w:ascii="Arial" w:eastAsia="Times New Roman" w:hAnsi="Arial" w:cs="Arial"/>
      <w:b/>
      <w:bCs/>
      <w:szCs w:val="24"/>
      <w:lang w:bidi="fa-IR"/>
    </w:rPr>
  </w:style>
  <w:style w:type="paragraph" w:customStyle="1" w:styleId="xl24">
    <w:name w:val="xl24"/>
    <w:basedOn w:val="Normal"/>
    <w:uiPriority w:val="99"/>
    <w:rsid w:val="00821F66"/>
    <w:pPr>
      <w:bidi w:val="0"/>
      <w:spacing w:before="100" w:beforeAutospacing="1" w:after="100" w:afterAutospacing="1"/>
      <w:jc w:val="center"/>
    </w:pPr>
    <w:rPr>
      <w:rFonts w:ascii="Times New Roman" w:eastAsia="Times New Roman" w:hAnsi="Times New Roman" w:cs="Times New Roman"/>
      <w:szCs w:val="24"/>
    </w:rPr>
  </w:style>
  <w:style w:type="paragraph" w:styleId="BodyTextFirstIndent">
    <w:name w:val="Body Text First Indent"/>
    <w:basedOn w:val="BodyText"/>
    <w:link w:val="BodyTextFirstIndentChar"/>
    <w:uiPriority w:val="99"/>
    <w:unhideWhenUsed/>
    <w:rsid w:val="00821F66"/>
    <w:pPr>
      <w:bidi w:val="0"/>
      <w:spacing w:after="200" w:line="276" w:lineRule="auto"/>
      <w:ind w:firstLine="360"/>
      <w:jc w:val="left"/>
    </w:pPr>
    <w:rPr>
      <w:rFonts w:eastAsiaTheme="minorHAnsi" w:cs="B Lotus"/>
      <w:sz w:val="26"/>
      <w:szCs w:val="26"/>
      <w:lang w:val="en-US" w:eastAsia="en-US"/>
    </w:rPr>
  </w:style>
  <w:style w:type="character" w:customStyle="1" w:styleId="BodyTextFirstIndentChar">
    <w:name w:val="Body Text First Indent Char"/>
    <w:basedOn w:val="BodyTextChar"/>
    <w:link w:val="BodyTextFirstIndent"/>
    <w:uiPriority w:val="99"/>
    <w:rsid w:val="00821F66"/>
    <w:rPr>
      <w:rFonts w:ascii="Times New Roman" w:eastAsia="Times New Roman" w:hAnsi="Times New Roman" w:cs="B Lotus"/>
      <w:sz w:val="26"/>
      <w:szCs w:val="26"/>
      <w:lang w:val="x-none" w:eastAsia="x-none"/>
    </w:rPr>
  </w:style>
  <w:style w:type="paragraph" w:customStyle="1" w:styleId="Heading21">
    <w:name w:val="Heading 21"/>
    <w:basedOn w:val="Normal"/>
    <w:next w:val="Normal"/>
    <w:uiPriority w:val="9"/>
    <w:qFormat/>
    <w:rsid w:val="00821F66"/>
    <w:pPr>
      <w:keepNext/>
      <w:keepLines/>
      <w:bidi w:val="0"/>
      <w:spacing w:before="200" w:line="276" w:lineRule="auto"/>
      <w:jc w:val="left"/>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uiPriority w:val="9"/>
    <w:qFormat/>
    <w:rsid w:val="00821F66"/>
    <w:pPr>
      <w:keepNext/>
      <w:keepLines/>
      <w:bidi w:val="0"/>
      <w:spacing w:before="200" w:line="276" w:lineRule="auto"/>
      <w:jc w:val="left"/>
      <w:outlineLvl w:val="2"/>
    </w:pPr>
    <w:rPr>
      <w:rFonts w:ascii="Cambria" w:eastAsia="Times New Roman" w:hAnsi="Cambria" w:cs="Times New Roman"/>
      <w:b/>
      <w:bCs/>
      <w:color w:val="4F81BD"/>
      <w:sz w:val="26"/>
      <w:szCs w:val="26"/>
    </w:rPr>
  </w:style>
  <w:style w:type="paragraph" w:customStyle="1" w:styleId="ListParagraph1">
    <w:name w:val="List Paragraph1"/>
    <w:basedOn w:val="Normal"/>
    <w:next w:val="ListParagraph"/>
    <w:uiPriority w:val="34"/>
    <w:qFormat/>
    <w:rsid w:val="00821F66"/>
    <w:pPr>
      <w:bidi w:val="0"/>
      <w:spacing w:line="276" w:lineRule="auto"/>
      <w:ind w:left="720"/>
      <w:contextualSpacing/>
    </w:pPr>
    <w:rPr>
      <w:rFonts w:asciiTheme="minorHAnsi" w:hAnsiTheme="minorHAnsi" w:cstheme="minorBidi"/>
      <w:sz w:val="22"/>
      <w:szCs w:val="22"/>
      <w:lang w:bidi="fa-IR"/>
    </w:rPr>
  </w:style>
  <w:style w:type="paragraph" w:customStyle="1" w:styleId="NoSpacing1">
    <w:name w:val="No Spacing1"/>
    <w:next w:val="NoSpacing"/>
    <w:uiPriority w:val="1"/>
    <w:qFormat/>
    <w:rsid w:val="00821F66"/>
    <w:pPr>
      <w:spacing w:after="0" w:line="240" w:lineRule="auto"/>
    </w:pPr>
    <w:rPr>
      <w:rFonts w:ascii="Times New Roman" w:hAnsi="Times New Roman" w:cs="B Lotus"/>
      <w:sz w:val="26"/>
      <w:szCs w:val="26"/>
    </w:rPr>
  </w:style>
  <w:style w:type="paragraph" w:customStyle="1" w:styleId="volissue">
    <w:name w:val="volissue"/>
    <w:basedOn w:val="Normal"/>
    <w:rsid w:val="00821F66"/>
    <w:pPr>
      <w:bidi w:val="0"/>
      <w:spacing w:before="100" w:beforeAutospacing="1" w:after="100" w:afterAutospacing="1"/>
      <w:jc w:val="left"/>
    </w:pPr>
    <w:rPr>
      <w:rFonts w:ascii="Times New Roman" w:eastAsia="Times New Roman" w:hAnsi="Times New Roman" w:cs="Times New Roman"/>
      <w:szCs w:val="24"/>
    </w:rPr>
  </w:style>
  <w:style w:type="character" w:customStyle="1" w:styleId="IntenseEmphasis1">
    <w:name w:val="Intense Emphasis1"/>
    <w:basedOn w:val="DefaultParagraphFont"/>
    <w:uiPriority w:val="21"/>
    <w:qFormat/>
    <w:rsid w:val="00821F66"/>
    <w:rPr>
      <w:b/>
      <w:bCs/>
      <w:i/>
      <w:iCs/>
      <w:color w:val="4F81BD"/>
    </w:rPr>
  </w:style>
  <w:style w:type="character" w:customStyle="1" w:styleId="SubtleReference1">
    <w:name w:val="Subtle Reference1"/>
    <w:basedOn w:val="DefaultParagraphFont"/>
    <w:uiPriority w:val="31"/>
    <w:qFormat/>
    <w:rsid w:val="00821F66"/>
    <w:rPr>
      <w:smallCaps/>
      <w:color w:val="C0504D"/>
      <w:u w:val="single"/>
    </w:rPr>
  </w:style>
  <w:style w:type="character" w:customStyle="1" w:styleId="searchword">
    <w:name w:val="searchword"/>
    <w:basedOn w:val="DefaultParagraphFont"/>
    <w:rsid w:val="00821F66"/>
  </w:style>
  <w:style w:type="table" w:customStyle="1" w:styleId="LightShading22">
    <w:name w:val="Light Shading22"/>
    <w:basedOn w:val="TableNormal"/>
    <w:next w:val="LightShading"/>
    <w:uiPriority w:val="60"/>
    <w:semiHidden/>
    <w:unhideWhenUsed/>
    <w:rsid w:val="00821F6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6111">
    <w:name w:val="Light Shading - Accent 6111"/>
    <w:basedOn w:val="TableNormal"/>
    <w:next w:val="LightShading-Accent6"/>
    <w:uiPriority w:val="60"/>
    <w:rsid w:val="00821F66"/>
    <w:pPr>
      <w:spacing w:after="0" w:line="240" w:lineRule="auto"/>
    </w:pPr>
    <w:rPr>
      <w:rFonts w:eastAsia="Times New Roma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612">
    <w:name w:val="Light Shading - Accent 612"/>
    <w:basedOn w:val="TableNormal"/>
    <w:next w:val="LightShading-Accent6"/>
    <w:uiPriority w:val="60"/>
    <w:rsid w:val="00821F66"/>
    <w:pPr>
      <w:spacing w:after="0" w:line="240" w:lineRule="auto"/>
    </w:pPr>
    <w:rPr>
      <w:rFonts w:eastAsia="Times New Roma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afff3">
    <w:name w:val="سرتیتر رز"/>
    <w:basedOn w:val="Heading1"/>
    <w:link w:val="Chara"/>
    <w:qFormat/>
    <w:rsid w:val="00821F66"/>
    <w:pPr>
      <w:keepLines/>
      <w:spacing w:before="0"/>
    </w:pPr>
    <w:rPr>
      <w:rFonts w:asciiTheme="majorBidi" w:eastAsiaTheme="majorEastAsia" w:hAnsiTheme="majorBidi"/>
      <w:lang w:bidi="fa-IR"/>
    </w:rPr>
  </w:style>
  <w:style w:type="character" w:customStyle="1" w:styleId="Chara">
    <w:name w:val="سرتیتر رز Char"/>
    <w:basedOn w:val="Heading1Char"/>
    <w:link w:val="afff3"/>
    <w:rsid w:val="00821F66"/>
    <w:rPr>
      <w:rFonts w:asciiTheme="majorBidi" w:eastAsiaTheme="majorEastAsia" w:hAnsiTheme="majorBidi" w:cs="B Zar"/>
      <w:b/>
      <w:bCs/>
      <w:color w:val="000000" w:themeColor="text1"/>
      <w:sz w:val="28"/>
      <w:szCs w:val="28"/>
      <w:lang w:bidi="fa-IR"/>
    </w:rPr>
  </w:style>
  <w:style w:type="paragraph" w:customStyle="1" w:styleId="0000000000000000000011111111">
    <w:name w:val="0000000000000000000011111111"/>
    <w:basedOn w:val="heading20"/>
    <w:link w:val="0000000000000000000011111111Char"/>
    <w:qFormat/>
    <w:rsid w:val="00EE03E2"/>
  </w:style>
  <w:style w:type="paragraph" w:customStyle="1" w:styleId="0000000000000000000000002222222222222222222222">
    <w:name w:val="0000000000000000000000002222222222222222222222"/>
    <w:basedOn w:val="Normal"/>
    <w:link w:val="0000000000000000000000002222222222222222222222Char"/>
    <w:qFormat/>
    <w:rsid w:val="00821F66"/>
    <w:pPr>
      <w:spacing w:after="240"/>
      <w:jc w:val="center"/>
    </w:pPr>
    <w:rPr>
      <w:szCs w:val="24"/>
      <w:lang w:bidi="fa-IR"/>
    </w:rPr>
  </w:style>
  <w:style w:type="character" w:customStyle="1" w:styleId="heading2Char0">
    <w:name w:val="heading2 Char"/>
    <w:basedOn w:val="DefaultParagraphFont"/>
    <w:link w:val="heading20"/>
    <w:rsid w:val="00821F66"/>
    <w:rPr>
      <w:rFonts w:ascii="Times New Roman" w:eastAsia="Times New Roman" w:hAnsi="Times New Roman" w:cs="B Zar"/>
      <w:sz w:val="24"/>
      <w:szCs w:val="24"/>
    </w:rPr>
  </w:style>
  <w:style w:type="character" w:customStyle="1" w:styleId="0000000000000000000011111111Char">
    <w:name w:val="0000000000000000000011111111 Char"/>
    <w:basedOn w:val="heading2Char0"/>
    <w:link w:val="0000000000000000000011111111"/>
    <w:rsid w:val="00EE03E2"/>
    <w:rPr>
      <w:rFonts w:ascii="Times New Roman" w:eastAsia="Times New Roman" w:hAnsi="Times New Roman" w:cs="B Zar"/>
      <w:sz w:val="24"/>
      <w:szCs w:val="24"/>
    </w:rPr>
  </w:style>
  <w:style w:type="paragraph" w:customStyle="1" w:styleId="afff4">
    <w:name w:val="بلد"/>
    <w:basedOn w:val="Normal"/>
    <w:link w:val="Charb"/>
    <w:qFormat/>
    <w:rsid w:val="00821F66"/>
    <w:rPr>
      <w:b/>
      <w:bCs/>
      <w:szCs w:val="24"/>
      <w:lang w:bidi="fa-IR"/>
    </w:rPr>
  </w:style>
  <w:style w:type="character" w:customStyle="1" w:styleId="0000000000000000000000002222222222222222222222Char">
    <w:name w:val="0000000000000000000000002222222222222222222222 Char"/>
    <w:basedOn w:val="DefaultParagraphFont"/>
    <w:link w:val="0000000000000000000000002222222222222222222222"/>
    <w:rsid w:val="00821F66"/>
    <w:rPr>
      <w:rFonts w:asciiTheme="majorBidi" w:hAnsiTheme="majorBidi" w:cs="B Zar"/>
      <w:sz w:val="24"/>
      <w:szCs w:val="24"/>
      <w:lang w:bidi="fa-IR"/>
    </w:rPr>
  </w:style>
  <w:style w:type="character" w:customStyle="1" w:styleId="Charb">
    <w:name w:val="بلد Char"/>
    <w:basedOn w:val="DefaultParagraphFont"/>
    <w:link w:val="afff4"/>
    <w:rsid w:val="00821F66"/>
    <w:rPr>
      <w:rFonts w:asciiTheme="majorBidi" w:hAnsiTheme="majorBidi" w:cs="B Zar"/>
      <w:b/>
      <w:bCs/>
      <w:sz w:val="24"/>
      <w:szCs w:val="24"/>
      <w:lang w:bidi="fa-IR"/>
    </w:rPr>
  </w:style>
  <w:style w:type="numbering" w:customStyle="1" w:styleId="NoList101">
    <w:name w:val="No List101"/>
    <w:next w:val="NoList"/>
    <w:uiPriority w:val="99"/>
    <w:semiHidden/>
    <w:unhideWhenUsed/>
    <w:rsid w:val="00821F66"/>
  </w:style>
  <w:style w:type="table" w:customStyle="1" w:styleId="TableGrid231">
    <w:name w:val="Table Grid231"/>
    <w:basedOn w:val="TableNormal"/>
    <w:next w:val="TableGrid"/>
    <w:uiPriority w:val="39"/>
    <w:rsid w:val="00821F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b">
    <w:name w:val="Table Grid 1"/>
    <w:basedOn w:val="TableNormal"/>
    <w:rsid w:val="00821F66"/>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Theme">
    <w:name w:val="Table Theme"/>
    <w:basedOn w:val="TableNormal"/>
    <w:rsid w:val="00821F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
    <w:name w:val="No List171"/>
    <w:next w:val="NoList"/>
    <w:uiPriority w:val="99"/>
    <w:semiHidden/>
    <w:unhideWhenUsed/>
    <w:rsid w:val="00821F66"/>
  </w:style>
  <w:style w:type="table" w:customStyle="1" w:styleId="TableGrid241">
    <w:name w:val="Table Grid241"/>
    <w:basedOn w:val="TableNormal"/>
    <w:next w:val="TableGrid"/>
    <w:uiPriority w:val="39"/>
    <w:rsid w:val="00821F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a">
    <w:name w:val="Table Grid 11"/>
    <w:basedOn w:val="TableNormal"/>
    <w:next w:val="TableGrid1b"/>
    <w:rsid w:val="00821F66"/>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821F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3">
    <w:name w:val="Plain Table 13"/>
    <w:basedOn w:val="TableNormal"/>
    <w:next w:val="PlainTable1"/>
    <w:uiPriority w:val="41"/>
    <w:rsid w:val="00821F66"/>
    <w:pPr>
      <w:spacing w:after="0" w:line="240" w:lineRule="auto"/>
    </w:pPr>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6Colorful2">
    <w:name w:val="Grid Table 6 Colorful2"/>
    <w:basedOn w:val="TableNormal"/>
    <w:next w:val="GridTable6Colorful"/>
    <w:uiPriority w:val="51"/>
    <w:rsid w:val="00821F66"/>
    <w:pPr>
      <w:spacing w:after="0" w:line="240" w:lineRule="auto"/>
    </w:pPr>
    <w:rPr>
      <w:rFonts w:eastAsiaTheme="minorEastAsia"/>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311">
    <w:name w:val="Table Grid2311"/>
    <w:basedOn w:val="TableNormal"/>
    <w:next w:val="TableGrid"/>
    <w:uiPriority w:val="59"/>
    <w:rsid w:val="00821F66"/>
    <w:pPr>
      <w:spacing w:after="0" w:line="240" w:lineRule="auto"/>
      <w:jc w:val="both"/>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59"/>
    <w:rsid w:val="00CC759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59"/>
    <w:rsid w:val="0073520A"/>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406673"/>
  </w:style>
  <w:style w:type="table" w:customStyle="1" w:styleId="TableGrid30">
    <w:name w:val="Table Grid30"/>
    <w:basedOn w:val="TableNormal"/>
    <w:next w:val="TableGrid"/>
    <w:uiPriority w:val="59"/>
    <w:rsid w:val="00406673"/>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5">
    <w:name w:val="Light Shading15"/>
    <w:basedOn w:val="TableNormal"/>
    <w:uiPriority w:val="60"/>
    <w:rsid w:val="00406673"/>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14">
    <w:name w:val="Medium Shading 114"/>
    <w:basedOn w:val="TableNormal"/>
    <w:uiPriority w:val="63"/>
    <w:rsid w:val="00406673"/>
    <w:pPr>
      <w:spacing w:after="0" w:line="240" w:lineRule="auto"/>
    </w:pPr>
    <w:rPr>
      <w:rFonts w:ascii="Calibri" w:eastAsia="Calibri" w:hAnsi="Calibri" w:cs="Arial"/>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TableGrid125">
    <w:name w:val="Table Grid125"/>
    <w:basedOn w:val="TableNormal"/>
    <w:next w:val="TableGrid"/>
    <w:uiPriority w:val="39"/>
    <w:rsid w:val="0040667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406673"/>
  </w:style>
  <w:style w:type="table" w:customStyle="1" w:styleId="TableGrid210">
    <w:name w:val="Table Grid210"/>
    <w:basedOn w:val="TableNormal"/>
    <w:next w:val="TableGrid"/>
    <w:uiPriority w:val="59"/>
    <w:rsid w:val="0040667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8">
    <w:name w:val="No List1118"/>
    <w:next w:val="NoList"/>
    <w:uiPriority w:val="99"/>
    <w:semiHidden/>
    <w:unhideWhenUsed/>
    <w:rsid w:val="00406673"/>
  </w:style>
  <w:style w:type="numbering" w:customStyle="1" w:styleId="NoList1119">
    <w:name w:val="No List1119"/>
    <w:next w:val="NoList"/>
    <w:uiPriority w:val="99"/>
    <w:semiHidden/>
    <w:unhideWhenUsed/>
    <w:rsid w:val="00406673"/>
  </w:style>
  <w:style w:type="numbering" w:customStyle="1" w:styleId="NoList210">
    <w:name w:val="No List210"/>
    <w:next w:val="NoList"/>
    <w:uiPriority w:val="99"/>
    <w:semiHidden/>
    <w:unhideWhenUsed/>
    <w:rsid w:val="00406673"/>
  </w:style>
  <w:style w:type="table" w:customStyle="1" w:styleId="TableGrid36">
    <w:name w:val="Table Grid36"/>
    <w:basedOn w:val="TableNormal"/>
    <w:next w:val="TableGrid"/>
    <w:rsid w:val="00406673"/>
    <w:pPr>
      <w:bidi/>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2">
    <w:name w:val="Grid Table 6 Colorful - Accent 112"/>
    <w:basedOn w:val="TableNormal"/>
    <w:uiPriority w:val="51"/>
    <w:rsid w:val="00406673"/>
    <w:pPr>
      <w:spacing w:after="0" w:line="240" w:lineRule="auto"/>
    </w:pPr>
    <w:rPr>
      <w:rFonts w:ascii="Calibri" w:eastAsia="Calibri" w:hAnsi="Calibri" w:cs="Arial"/>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312">
    <w:name w:val="Grid Table 4 - Accent 312"/>
    <w:basedOn w:val="TableNormal"/>
    <w:uiPriority w:val="49"/>
    <w:rsid w:val="0040667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112">
    <w:name w:val="Grid Table 4 - Accent 112"/>
    <w:basedOn w:val="TableNormal"/>
    <w:uiPriority w:val="49"/>
    <w:rsid w:val="00406673"/>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12">
    <w:name w:val="Grid Table 412"/>
    <w:basedOn w:val="TableNormal"/>
    <w:uiPriority w:val="49"/>
    <w:rsid w:val="0040667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5">
    <w:name w:val="No List35"/>
    <w:next w:val="NoList"/>
    <w:uiPriority w:val="99"/>
    <w:semiHidden/>
    <w:unhideWhenUsed/>
    <w:rsid w:val="00406673"/>
  </w:style>
  <w:style w:type="table" w:customStyle="1" w:styleId="TableGrid46">
    <w:name w:val="Table Grid46"/>
    <w:basedOn w:val="TableNormal"/>
    <w:next w:val="TableGrid"/>
    <w:uiPriority w:val="59"/>
    <w:rsid w:val="0040667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11">
    <w:name w:val="Grid Table 4 - Accent 3111"/>
    <w:basedOn w:val="TableNormal"/>
    <w:uiPriority w:val="49"/>
    <w:rsid w:val="0040667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1111">
    <w:name w:val="Grid Table 4 - Accent 1111"/>
    <w:basedOn w:val="TableNormal"/>
    <w:uiPriority w:val="49"/>
    <w:rsid w:val="00406673"/>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111">
    <w:name w:val="Grid Table 4111"/>
    <w:basedOn w:val="TableNormal"/>
    <w:uiPriority w:val="49"/>
    <w:rsid w:val="0040667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111">
    <w:name w:val="Grid Table 6 Colorful - Accent 1111"/>
    <w:basedOn w:val="TableNormal"/>
    <w:uiPriority w:val="51"/>
    <w:rsid w:val="00406673"/>
    <w:pPr>
      <w:spacing w:after="0" w:line="240" w:lineRule="auto"/>
    </w:pPr>
    <w:rPr>
      <w:rFonts w:ascii="Calibri" w:eastAsia="Calibri" w:hAnsi="Calibri" w:cs="Arial"/>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511">
    <w:name w:val="Grid Table 5 Dark - Accent 511"/>
    <w:basedOn w:val="TableNormal"/>
    <w:uiPriority w:val="50"/>
    <w:rsid w:val="0040667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1Light-Accent511">
    <w:name w:val="List Table 1 Light - Accent 511"/>
    <w:basedOn w:val="TableNormal"/>
    <w:uiPriority w:val="46"/>
    <w:rsid w:val="0040667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12">
    <w:name w:val="Light List - Accent 112"/>
    <w:basedOn w:val="TableNormal"/>
    <w:uiPriority w:val="61"/>
    <w:rsid w:val="00406673"/>
    <w:pPr>
      <w:spacing w:after="0" w:line="240" w:lineRule="auto"/>
      <w:jc w:val="both"/>
    </w:pPr>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22">
    <w:name w:val="Grid Table 22"/>
    <w:basedOn w:val="TableNormal"/>
    <w:next w:val="GridTable2"/>
    <w:uiPriority w:val="47"/>
    <w:rsid w:val="00406673"/>
    <w:pPr>
      <w:spacing w:after="0" w:line="240" w:lineRule="auto"/>
    </w:pPr>
    <w:rPr>
      <w:rFonts w:ascii="Calibri" w:eastAsia="Calibri" w:hAnsi="Calibri" w:cs="Ari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613">
    <w:name w:val="Grid Table 4 - Accent 613"/>
    <w:basedOn w:val="TableNormal"/>
    <w:uiPriority w:val="49"/>
    <w:rsid w:val="0040667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21">
    <w:name w:val="Grid Table 4 - Accent 6121"/>
    <w:basedOn w:val="TableNormal"/>
    <w:next w:val="GridTable4-Accent61"/>
    <w:uiPriority w:val="49"/>
    <w:rsid w:val="0040667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21">
    <w:name w:val="Grid Table 4 - Accent 321"/>
    <w:basedOn w:val="TableNormal"/>
    <w:uiPriority w:val="49"/>
    <w:rsid w:val="0040667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5Dark-Accent211">
    <w:name w:val="Grid Table 5 Dark - Accent 211"/>
    <w:basedOn w:val="TableNormal"/>
    <w:uiPriority w:val="50"/>
    <w:rsid w:val="0040667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311">
    <w:name w:val="Grid Table 5 Dark - Accent 311"/>
    <w:basedOn w:val="TableNormal"/>
    <w:uiPriority w:val="50"/>
    <w:rsid w:val="0040667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2">
    <w:name w:val="Grid Table 5 Dark2"/>
    <w:basedOn w:val="TableNormal"/>
    <w:next w:val="GridTable5Dark"/>
    <w:uiPriority w:val="50"/>
    <w:rsid w:val="0040667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6Colorful3">
    <w:name w:val="Grid Table 6 Colorful3"/>
    <w:basedOn w:val="TableNormal"/>
    <w:next w:val="GridTable6Colorful"/>
    <w:uiPriority w:val="51"/>
    <w:rsid w:val="00406673"/>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2">
    <w:name w:val="List Table 42"/>
    <w:basedOn w:val="TableNormal"/>
    <w:next w:val="ListTable4"/>
    <w:uiPriority w:val="49"/>
    <w:rsid w:val="0040667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44">
    <w:name w:val="No List44"/>
    <w:next w:val="NoList"/>
    <w:uiPriority w:val="99"/>
    <w:semiHidden/>
    <w:unhideWhenUsed/>
    <w:rsid w:val="00406673"/>
  </w:style>
  <w:style w:type="table" w:customStyle="1" w:styleId="GridTable5DarkAccent511">
    <w:name w:val="Grid Table 5 Dark Accent 511"/>
    <w:basedOn w:val="TableNormal"/>
    <w:uiPriority w:val="50"/>
    <w:rsid w:val="0040667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1LightAccent511">
    <w:name w:val="List Table 1 Light Accent 511"/>
    <w:basedOn w:val="TableNormal"/>
    <w:uiPriority w:val="46"/>
    <w:rsid w:val="00406673"/>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56">
    <w:name w:val="Table Grid56"/>
    <w:basedOn w:val="TableNormal"/>
    <w:next w:val="TableGrid"/>
    <w:uiPriority w:val="39"/>
    <w:rsid w:val="00406673"/>
    <w:pPr>
      <w:spacing w:after="0" w:line="240" w:lineRule="auto"/>
      <w:jc w:val="center"/>
    </w:pPr>
    <w:rPr>
      <w:rFonts w:asciiTheme="majorBidi" w:eastAsia="Calibri" w:hAnsiTheme="majorBidi" w:cs="B Lotu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LightList-Accent1111">
    <w:name w:val="Light List - Accent 1111"/>
    <w:basedOn w:val="TableNormal"/>
    <w:uiPriority w:val="61"/>
    <w:rsid w:val="00406673"/>
    <w:pPr>
      <w:spacing w:after="0" w:line="240" w:lineRule="auto"/>
      <w:jc w:val="both"/>
    </w:pPr>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125">
    <w:name w:val="No List125"/>
    <w:next w:val="NoList"/>
    <w:uiPriority w:val="99"/>
    <w:semiHidden/>
    <w:unhideWhenUsed/>
    <w:rsid w:val="00406673"/>
  </w:style>
  <w:style w:type="table" w:customStyle="1" w:styleId="GridTable211">
    <w:name w:val="Grid Table 211"/>
    <w:basedOn w:val="TableNormal"/>
    <w:uiPriority w:val="47"/>
    <w:rsid w:val="00406673"/>
    <w:pPr>
      <w:spacing w:after="0" w:line="240" w:lineRule="auto"/>
    </w:pPr>
    <w:rPr>
      <w:rFonts w:ascii="Calibri" w:eastAsia="Calibri" w:hAnsi="Calibri" w:cs="Ari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611">
    <w:name w:val="Grid Table 4 Accent 611"/>
    <w:basedOn w:val="TableNormal"/>
    <w:uiPriority w:val="49"/>
    <w:rsid w:val="0040667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1">
    <w:name w:val="Grid Table 4 - Accent 6111"/>
    <w:basedOn w:val="TableNormal"/>
    <w:next w:val="GridTable4-Accent61"/>
    <w:uiPriority w:val="49"/>
    <w:rsid w:val="00406673"/>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11">
    <w:name w:val="Grid Table 4 Accent 311"/>
    <w:basedOn w:val="TableNormal"/>
    <w:uiPriority w:val="49"/>
    <w:rsid w:val="00406673"/>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5DarkAccent211">
    <w:name w:val="Grid Table 5 Dark Accent 211"/>
    <w:basedOn w:val="TableNormal"/>
    <w:uiPriority w:val="50"/>
    <w:rsid w:val="0040667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311">
    <w:name w:val="Grid Table 5 Dark Accent 311"/>
    <w:basedOn w:val="TableNormal"/>
    <w:uiPriority w:val="50"/>
    <w:rsid w:val="0040667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1116">
    <w:name w:val="Table Grid1116"/>
    <w:basedOn w:val="TableNormal"/>
    <w:next w:val="TableGrid"/>
    <w:uiPriority w:val="39"/>
    <w:rsid w:val="0040667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11">
    <w:name w:val="Grid Table 5 Dark11"/>
    <w:basedOn w:val="TableNormal"/>
    <w:uiPriority w:val="50"/>
    <w:rsid w:val="00406673"/>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6Colorful12">
    <w:name w:val="Grid Table 6 Colorful12"/>
    <w:basedOn w:val="TableNormal"/>
    <w:uiPriority w:val="51"/>
    <w:rsid w:val="00406673"/>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11">
    <w:name w:val="List Table 411"/>
    <w:basedOn w:val="TableNormal"/>
    <w:uiPriority w:val="49"/>
    <w:rsid w:val="00406673"/>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54">
    <w:name w:val="No List54"/>
    <w:next w:val="NoList"/>
    <w:uiPriority w:val="99"/>
    <w:semiHidden/>
    <w:unhideWhenUsed/>
    <w:rsid w:val="00406673"/>
  </w:style>
  <w:style w:type="numbering" w:customStyle="1" w:styleId="NoList134">
    <w:name w:val="No List134"/>
    <w:next w:val="NoList"/>
    <w:uiPriority w:val="99"/>
    <w:semiHidden/>
    <w:unhideWhenUsed/>
    <w:rsid w:val="00406673"/>
  </w:style>
  <w:style w:type="table" w:customStyle="1" w:styleId="TableGrid64">
    <w:name w:val="Table Grid64"/>
    <w:basedOn w:val="TableNormal"/>
    <w:next w:val="TableGrid"/>
    <w:uiPriority w:val="59"/>
    <w:rsid w:val="004066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406673"/>
  </w:style>
  <w:style w:type="table" w:customStyle="1" w:styleId="TableGrid75">
    <w:name w:val="Table Grid75"/>
    <w:basedOn w:val="TableNormal"/>
    <w:next w:val="TableGrid"/>
    <w:uiPriority w:val="39"/>
    <w:rsid w:val="00406673"/>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6">
    <w:name w:val="Table Grid126"/>
    <w:basedOn w:val="TableNormal"/>
    <w:next w:val="TableGrid"/>
    <w:uiPriority w:val="59"/>
    <w:rsid w:val="0040667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1">
    <w:name w:val="List Table 31"/>
    <w:basedOn w:val="TableNormal"/>
    <w:next w:val="ListTable3"/>
    <w:uiPriority w:val="48"/>
    <w:rsid w:val="0040667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214">
    <w:name w:val="Table Grid214"/>
    <w:basedOn w:val="TableNormal"/>
    <w:next w:val="TableGrid"/>
    <w:uiPriority w:val="59"/>
    <w:rsid w:val="004066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2">
    <w:name w:val="Grid Table 1 Light2"/>
    <w:basedOn w:val="TableNormal"/>
    <w:next w:val="GridTable1Light"/>
    <w:uiPriority w:val="46"/>
    <w:rsid w:val="0040667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4">
    <w:name w:val="Table Grid314"/>
    <w:basedOn w:val="TableNormal"/>
    <w:next w:val="TableGrid"/>
    <w:rsid w:val="004066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1">
    <w:name w:val="Grid Table 2 - Accent 311"/>
    <w:basedOn w:val="TableNormal"/>
    <w:uiPriority w:val="47"/>
    <w:rsid w:val="00406673"/>
    <w:pPr>
      <w:spacing w:after="0" w:line="240" w:lineRule="auto"/>
    </w:pPr>
    <w:rPr>
      <w:lang w:bidi="fa-IR"/>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Accent311">
    <w:name w:val="Grid Table 3 - Accent 311"/>
    <w:basedOn w:val="TableNormal"/>
    <w:uiPriority w:val="48"/>
    <w:rsid w:val="00406673"/>
    <w:pPr>
      <w:spacing w:after="0" w:line="240" w:lineRule="auto"/>
    </w:pPr>
    <w:rPr>
      <w:lang w:bidi="fa-I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PlainTable112">
    <w:name w:val="Plain Table 112"/>
    <w:basedOn w:val="TableNormal"/>
    <w:uiPriority w:val="41"/>
    <w:rsid w:val="00406673"/>
    <w:pPr>
      <w:spacing w:after="0" w:line="240" w:lineRule="auto"/>
    </w:pPr>
    <w:rPr>
      <w:lang w:bidi="fa-I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311">
    <w:name w:val="Grid Table 311"/>
    <w:basedOn w:val="TableNormal"/>
    <w:uiPriority w:val="48"/>
    <w:rsid w:val="00406673"/>
    <w:pPr>
      <w:spacing w:after="0" w:line="240" w:lineRule="auto"/>
    </w:pPr>
    <w:rPr>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eGrid85">
    <w:name w:val="Table Grid85"/>
    <w:basedOn w:val="TableNormal"/>
    <w:next w:val="TableGrid"/>
    <w:uiPriority w:val="59"/>
    <w:rsid w:val="0040667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3">
    <w:name w:val="Table Classic 23"/>
    <w:basedOn w:val="TableNormal"/>
    <w:next w:val="TableClassic2"/>
    <w:unhideWhenUsed/>
    <w:rsid w:val="00406673"/>
    <w:pPr>
      <w:bidi/>
      <w:spacing w:after="0" w:line="520" w:lineRule="exact"/>
      <w:ind w:firstLine="720"/>
      <w:jc w:val="both"/>
    </w:pPr>
    <w:rPr>
      <w:rFonts w:ascii="Calibri" w:eastAsia="Calibri" w:hAnsi="Calibri" w:cs="Arial"/>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PlainTable22">
    <w:name w:val="Plain Table 22"/>
    <w:basedOn w:val="TableNormal"/>
    <w:next w:val="PlainTable2"/>
    <w:uiPriority w:val="42"/>
    <w:rsid w:val="00406673"/>
    <w:pPr>
      <w:spacing w:after="0" w:line="240" w:lineRule="auto"/>
      <w:jc w:val="center"/>
    </w:pPr>
    <w:rPr>
      <w:rFonts w:asciiTheme="majorBidi" w:eastAsia="Calibri" w:hAnsiTheme="majorBidi" w:cs="B Lotus"/>
      <w:sz w:val="24"/>
      <w:szCs w:val="24"/>
    </w:rPr>
    <w:tblPr>
      <w:tblStyleRowBandSize w:val="1"/>
      <w:tblStyleColBandSize w:val="1"/>
      <w:tblBorders>
        <w:top w:val="single" w:sz="4" w:space="0" w:color="7F7F7F" w:themeColor="text1" w:themeTint="80"/>
        <w:bottom w:val="single" w:sz="4" w:space="0" w:color="7F7F7F" w:themeColor="text1" w:themeTint="80"/>
      </w:tblBorders>
    </w:tbl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11117">
    <w:name w:val="No List11117"/>
    <w:next w:val="NoList"/>
    <w:uiPriority w:val="99"/>
    <w:semiHidden/>
    <w:unhideWhenUsed/>
    <w:rsid w:val="00406673"/>
  </w:style>
  <w:style w:type="table" w:customStyle="1" w:styleId="GridTable1Light-Accent54">
    <w:name w:val="Grid Table 1 Light - Accent 54"/>
    <w:basedOn w:val="TableNormal"/>
    <w:next w:val="GridTable1LightAccent5"/>
    <w:uiPriority w:val="46"/>
    <w:rsid w:val="0040667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LightShading113">
    <w:name w:val="Light Shading113"/>
    <w:basedOn w:val="TableNormal"/>
    <w:uiPriority w:val="60"/>
    <w:rsid w:val="00406673"/>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14">
    <w:name w:val="No List214"/>
    <w:next w:val="NoList"/>
    <w:uiPriority w:val="99"/>
    <w:semiHidden/>
    <w:unhideWhenUsed/>
    <w:rsid w:val="00406673"/>
  </w:style>
  <w:style w:type="table" w:customStyle="1" w:styleId="TableGrid134">
    <w:name w:val="Table Grid134"/>
    <w:basedOn w:val="TableNormal"/>
    <w:next w:val="TableGrid"/>
    <w:uiPriority w:val="59"/>
    <w:rsid w:val="00406673"/>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43">
    <w:name w:val="Plain Table 43"/>
    <w:basedOn w:val="TableNormal"/>
    <w:next w:val="PlainTable4"/>
    <w:uiPriority w:val="44"/>
    <w:rsid w:val="00406673"/>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125">
    <w:name w:val="No List1125"/>
    <w:next w:val="NoList"/>
    <w:uiPriority w:val="99"/>
    <w:semiHidden/>
    <w:unhideWhenUsed/>
    <w:rsid w:val="00406673"/>
  </w:style>
  <w:style w:type="table" w:customStyle="1" w:styleId="TableGrid1117">
    <w:name w:val="Table Grid1117"/>
    <w:basedOn w:val="TableNormal"/>
    <w:next w:val="TableGrid"/>
    <w:uiPriority w:val="59"/>
    <w:rsid w:val="00406673"/>
    <w:pPr>
      <w:spacing w:after="0" w:line="240" w:lineRule="auto"/>
    </w:pPr>
    <w:rPr>
      <w:rFonts w:ascii="Calibri" w:eastAsia="Calibri" w:hAnsi="Calibri" w:cs="Arial"/>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3">
    <w:name w:val="No List2113"/>
    <w:next w:val="NoList"/>
    <w:uiPriority w:val="99"/>
    <w:semiHidden/>
    <w:unhideWhenUsed/>
    <w:rsid w:val="00406673"/>
  </w:style>
  <w:style w:type="numbering" w:customStyle="1" w:styleId="NoList313">
    <w:name w:val="No List313"/>
    <w:next w:val="NoList"/>
    <w:uiPriority w:val="99"/>
    <w:semiHidden/>
    <w:unhideWhenUsed/>
    <w:rsid w:val="00406673"/>
  </w:style>
  <w:style w:type="table" w:customStyle="1" w:styleId="PlainTable412">
    <w:name w:val="Plain Table 412"/>
    <w:basedOn w:val="TableNormal"/>
    <w:next w:val="PlainTable4"/>
    <w:uiPriority w:val="44"/>
    <w:rsid w:val="00406673"/>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413">
    <w:name w:val="No List413"/>
    <w:next w:val="NoList"/>
    <w:uiPriority w:val="99"/>
    <w:semiHidden/>
    <w:unhideWhenUsed/>
    <w:rsid w:val="00406673"/>
  </w:style>
  <w:style w:type="numbering" w:customStyle="1" w:styleId="NoList513">
    <w:name w:val="No List513"/>
    <w:next w:val="NoList"/>
    <w:uiPriority w:val="99"/>
    <w:semiHidden/>
    <w:unhideWhenUsed/>
    <w:rsid w:val="00406673"/>
  </w:style>
  <w:style w:type="table" w:customStyle="1" w:styleId="TableGrid414">
    <w:name w:val="Table Grid414"/>
    <w:basedOn w:val="TableNormal"/>
    <w:next w:val="TableGrid"/>
    <w:uiPriority w:val="59"/>
    <w:rsid w:val="0040667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59"/>
    <w:rsid w:val="00406673"/>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4">
    <w:name w:val="Grid Table 4 - Accent 14"/>
    <w:basedOn w:val="TableNormal"/>
    <w:next w:val="GridTable4Accent1"/>
    <w:uiPriority w:val="49"/>
    <w:rsid w:val="00406673"/>
    <w:pPr>
      <w:spacing w:after="0" w:line="240" w:lineRule="auto"/>
    </w:pPr>
    <w:rPr>
      <w:rFonts w:ascii="Calibri" w:eastAsia="Calibri" w:hAnsi="Calibri" w:cs="Arial"/>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3-Accent53">
    <w:name w:val="List Table 3 - Accent 53"/>
    <w:basedOn w:val="TableNormal"/>
    <w:next w:val="ListTable3Accent5"/>
    <w:uiPriority w:val="48"/>
    <w:rsid w:val="00406673"/>
    <w:pPr>
      <w:spacing w:after="0" w:line="240" w:lineRule="auto"/>
    </w:pPr>
    <w:rPr>
      <w:rFonts w:ascii="Calibri" w:eastAsia="Calibri" w:hAnsi="Calibri" w:cs="Arial"/>
      <w:sz w:val="20"/>
      <w:szCs w:val="20"/>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1Light-Accent12">
    <w:name w:val="Grid Table 1 Light - Accent 12"/>
    <w:basedOn w:val="TableNormal"/>
    <w:next w:val="GridTable1LightAccent1"/>
    <w:uiPriority w:val="46"/>
    <w:rsid w:val="00406673"/>
    <w:pPr>
      <w:spacing w:after="0" w:line="240" w:lineRule="auto"/>
    </w:pPr>
    <w:rPr>
      <w:rFonts w:ascii="Calibri" w:eastAsia="Calibri" w:hAnsi="Calibri" w:cs="Arial"/>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513">
    <w:name w:val="Grid Table 1 Light - Accent 513"/>
    <w:basedOn w:val="TableNormal"/>
    <w:next w:val="GridTable1LightAccent5"/>
    <w:uiPriority w:val="46"/>
    <w:rsid w:val="00406673"/>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53">
    <w:name w:val="Grid Table 4 - Accent 53"/>
    <w:basedOn w:val="TableNormal"/>
    <w:next w:val="GridTable4Accent5"/>
    <w:uiPriority w:val="49"/>
    <w:rsid w:val="00406673"/>
    <w:pPr>
      <w:spacing w:after="0" w:line="240" w:lineRule="auto"/>
    </w:pPr>
    <w:rPr>
      <w:rFonts w:ascii="Calibri" w:eastAsia="Calibri" w:hAnsi="Calibri" w:cs="Arial"/>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2">
    <w:name w:val="Grid Table 6 Colorful - Accent 52"/>
    <w:basedOn w:val="TableNormal"/>
    <w:next w:val="GridTable6ColorfulAccent5"/>
    <w:uiPriority w:val="51"/>
    <w:rsid w:val="00406673"/>
    <w:pPr>
      <w:spacing w:after="0" w:line="240" w:lineRule="auto"/>
    </w:pPr>
    <w:rPr>
      <w:rFonts w:ascii="Calibri" w:eastAsia="Calibri" w:hAnsi="Calibri" w:cs="Arial"/>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44">
    <w:name w:val="No List144"/>
    <w:next w:val="NoList"/>
    <w:uiPriority w:val="99"/>
    <w:semiHidden/>
    <w:unhideWhenUsed/>
    <w:rsid w:val="00406673"/>
  </w:style>
  <w:style w:type="numbering" w:customStyle="1" w:styleId="NoList224">
    <w:name w:val="No List224"/>
    <w:next w:val="NoList"/>
    <w:uiPriority w:val="99"/>
    <w:semiHidden/>
    <w:unhideWhenUsed/>
    <w:rsid w:val="00406673"/>
  </w:style>
  <w:style w:type="table" w:customStyle="1" w:styleId="TableGrid144">
    <w:name w:val="Table Grid144"/>
    <w:basedOn w:val="TableNormal"/>
    <w:next w:val="TableGrid"/>
    <w:uiPriority w:val="59"/>
    <w:rsid w:val="00406673"/>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4">
    <w:name w:val="No List1134"/>
    <w:next w:val="NoList"/>
    <w:uiPriority w:val="99"/>
    <w:semiHidden/>
    <w:unhideWhenUsed/>
    <w:rsid w:val="00406673"/>
  </w:style>
  <w:style w:type="table" w:customStyle="1" w:styleId="TableGrid1125">
    <w:name w:val="Table Grid1125"/>
    <w:basedOn w:val="TableNormal"/>
    <w:next w:val="TableGrid"/>
    <w:uiPriority w:val="59"/>
    <w:rsid w:val="00406673"/>
    <w:pPr>
      <w:spacing w:after="0" w:line="240" w:lineRule="auto"/>
    </w:pPr>
    <w:rPr>
      <w:rFonts w:ascii="Calibri" w:eastAsia="Calibri" w:hAnsi="Calibri" w:cs="Arial"/>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2">
    <w:name w:val="No List2122"/>
    <w:next w:val="NoList"/>
    <w:uiPriority w:val="99"/>
    <w:semiHidden/>
    <w:unhideWhenUsed/>
    <w:rsid w:val="00406673"/>
  </w:style>
  <w:style w:type="numbering" w:customStyle="1" w:styleId="NoList322">
    <w:name w:val="No List322"/>
    <w:next w:val="NoList"/>
    <w:uiPriority w:val="99"/>
    <w:semiHidden/>
    <w:unhideWhenUsed/>
    <w:rsid w:val="00406673"/>
  </w:style>
  <w:style w:type="table" w:customStyle="1" w:styleId="TableGrid323">
    <w:name w:val="Table Grid323"/>
    <w:basedOn w:val="TableNormal"/>
    <w:next w:val="TableGrid"/>
    <w:rsid w:val="00406673"/>
    <w:pPr>
      <w:spacing w:after="0" w:line="240" w:lineRule="auto"/>
    </w:pPr>
    <w:rPr>
      <w:rFonts w:ascii="Calibri" w:eastAsia="Calibri" w:hAnsi="Calibri" w:cs="Arial"/>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2">
    <w:name w:val="No List422"/>
    <w:next w:val="NoList"/>
    <w:uiPriority w:val="99"/>
    <w:semiHidden/>
    <w:unhideWhenUsed/>
    <w:rsid w:val="00406673"/>
  </w:style>
  <w:style w:type="numbering" w:customStyle="1" w:styleId="NoList522">
    <w:name w:val="No List522"/>
    <w:next w:val="NoList"/>
    <w:uiPriority w:val="99"/>
    <w:semiHidden/>
    <w:unhideWhenUsed/>
    <w:rsid w:val="00406673"/>
  </w:style>
  <w:style w:type="table" w:customStyle="1" w:styleId="TableGrid523">
    <w:name w:val="Table Grid523"/>
    <w:basedOn w:val="TableNormal"/>
    <w:next w:val="TableGrid"/>
    <w:uiPriority w:val="59"/>
    <w:rsid w:val="00406673"/>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
    <w:name w:val="Grid Table 4 - Accent 121"/>
    <w:basedOn w:val="TableNormal"/>
    <w:next w:val="GridTable4Accent1"/>
    <w:uiPriority w:val="49"/>
    <w:rsid w:val="00406673"/>
    <w:pPr>
      <w:spacing w:after="0" w:line="240" w:lineRule="auto"/>
    </w:pPr>
    <w:rPr>
      <w:rFonts w:ascii="Calibri" w:eastAsia="Calibri" w:hAnsi="Calibri" w:cs="Arial"/>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3-Accent511">
    <w:name w:val="List Table 3 - Accent 511"/>
    <w:basedOn w:val="TableNormal"/>
    <w:next w:val="ListTable3Accent5"/>
    <w:uiPriority w:val="48"/>
    <w:rsid w:val="00406673"/>
    <w:pPr>
      <w:spacing w:after="0" w:line="240" w:lineRule="auto"/>
    </w:pPr>
    <w:rPr>
      <w:rFonts w:ascii="Calibri" w:eastAsia="Calibri" w:hAnsi="Calibri" w:cs="Arial"/>
      <w:sz w:val="20"/>
      <w:szCs w:val="20"/>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1Light-Accent521">
    <w:name w:val="Grid Table 1 Light - Accent 521"/>
    <w:basedOn w:val="TableNormal"/>
    <w:next w:val="GridTable1LightAccent5"/>
    <w:uiPriority w:val="46"/>
    <w:rsid w:val="00406673"/>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511">
    <w:name w:val="Grid Table 4 - Accent 511"/>
    <w:basedOn w:val="TableNormal"/>
    <w:next w:val="GridTable4Accent5"/>
    <w:uiPriority w:val="49"/>
    <w:rsid w:val="00406673"/>
    <w:pPr>
      <w:spacing w:after="0" w:line="240" w:lineRule="auto"/>
    </w:pPr>
    <w:rPr>
      <w:rFonts w:ascii="Calibri" w:eastAsia="Calibri" w:hAnsi="Calibri" w:cs="Arial"/>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614">
    <w:name w:val="Table Grid614"/>
    <w:basedOn w:val="TableNormal"/>
    <w:next w:val="TableGrid"/>
    <w:uiPriority w:val="59"/>
    <w:rsid w:val="0040667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3">
    <w:name w:val="Grid Table 43"/>
    <w:basedOn w:val="TableNormal"/>
    <w:next w:val="GridTable4"/>
    <w:uiPriority w:val="49"/>
    <w:rsid w:val="00406673"/>
    <w:pPr>
      <w:spacing w:after="0" w:line="240" w:lineRule="auto"/>
    </w:pPr>
    <w:rPr>
      <w:rFonts w:ascii="Calibri" w:eastAsia="Calibri" w:hAnsi="Calibri" w:cs="Arial"/>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1">
    <w:name w:val="List Table 21"/>
    <w:basedOn w:val="TableNormal"/>
    <w:next w:val="ListTable2"/>
    <w:uiPriority w:val="47"/>
    <w:rsid w:val="0040667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74">
    <w:name w:val="No List74"/>
    <w:next w:val="NoList"/>
    <w:uiPriority w:val="99"/>
    <w:semiHidden/>
    <w:unhideWhenUsed/>
    <w:rsid w:val="00406673"/>
  </w:style>
  <w:style w:type="table" w:customStyle="1" w:styleId="TableClassic211">
    <w:name w:val="Table Classic 211"/>
    <w:basedOn w:val="TableNormal"/>
    <w:next w:val="TableClassic2"/>
    <w:semiHidden/>
    <w:unhideWhenUsed/>
    <w:rsid w:val="00406673"/>
    <w:pPr>
      <w:spacing w:after="200" w:line="276" w:lineRule="auto"/>
    </w:pPr>
    <w:rPr>
      <w:rFonts w:ascii="Times New Roman" w:eastAsia="Times New Roman" w:hAnsi="Times New Roman" w:cs="Times New Roman"/>
      <w:sz w:val="20"/>
      <w:szCs w:val="20"/>
      <w:lang w:bidi="fa-IR"/>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94">
    <w:name w:val="Table Grid94"/>
    <w:basedOn w:val="TableNormal"/>
    <w:next w:val="TableGrid"/>
    <w:uiPriority w:val="59"/>
    <w:rsid w:val="00406673"/>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21">
    <w:name w:val="Plain Table 421"/>
    <w:basedOn w:val="TableNormal"/>
    <w:next w:val="PlainTable4"/>
    <w:uiPriority w:val="44"/>
    <w:rsid w:val="00406673"/>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11">
    <w:name w:val="Grid Table 1 Light - Accent 111"/>
    <w:basedOn w:val="TableNormal"/>
    <w:next w:val="GridTable1LightAccent1"/>
    <w:uiPriority w:val="46"/>
    <w:rsid w:val="00406673"/>
    <w:pPr>
      <w:spacing w:after="0" w:line="240" w:lineRule="auto"/>
    </w:pPr>
    <w:rPr>
      <w:rFonts w:ascii="Calibri" w:eastAsia="Calibri" w:hAnsi="Calibri" w:cs="Arial"/>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131">
    <w:name w:val="Grid Table 4 - Accent 131"/>
    <w:basedOn w:val="TableNormal"/>
    <w:next w:val="GridTable4Accent1"/>
    <w:uiPriority w:val="49"/>
    <w:rsid w:val="00406673"/>
    <w:pPr>
      <w:spacing w:after="0" w:line="240" w:lineRule="auto"/>
    </w:pPr>
    <w:rPr>
      <w:rFonts w:ascii="Calibri" w:eastAsia="Calibri" w:hAnsi="Calibri" w:cs="Arial"/>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531">
    <w:name w:val="Grid Table 1 Light - Accent 531"/>
    <w:basedOn w:val="TableNormal"/>
    <w:next w:val="GridTable1LightAccent5"/>
    <w:uiPriority w:val="46"/>
    <w:rsid w:val="00406673"/>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521">
    <w:name w:val="Grid Table 4 - Accent 521"/>
    <w:basedOn w:val="TableNormal"/>
    <w:next w:val="GridTable4Accent5"/>
    <w:uiPriority w:val="49"/>
    <w:rsid w:val="00406673"/>
    <w:pPr>
      <w:spacing w:after="0" w:line="240" w:lineRule="auto"/>
    </w:pPr>
    <w:rPr>
      <w:rFonts w:ascii="Calibri" w:eastAsia="Calibri" w:hAnsi="Calibri" w:cs="Arial"/>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2">
    <w:name w:val="Grid Table 6 Colorful - Accent 512"/>
    <w:basedOn w:val="TableNormal"/>
    <w:next w:val="GridTable6ColorfulAccent5"/>
    <w:uiPriority w:val="51"/>
    <w:rsid w:val="00406673"/>
    <w:pPr>
      <w:spacing w:after="0" w:line="240" w:lineRule="auto"/>
    </w:pPr>
    <w:rPr>
      <w:rFonts w:ascii="Calibri" w:eastAsia="Calibri" w:hAnsi="Calibri" w:cs="Arial"/>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521">
    <w:name w:val="List Table 3 - Accent 521"/>
    <w:basedOn w:val="TableNormal"/>
    <w:next w:val="ListTable3Accent5"/>
    <w:uiPriority w:val="48"/>
    <w:rsid w:val="00406673"/>
    <w:pPr>
      <w:spacing w:after="0" w:line="240" w:lineRule="auto"/>
    </w:pPr>
    <w:rPr>
      <w:rFonts w:ascii="Calibri" w:eastAsia="Calibri" w:hAnsi="Calibri" w:cs="Arial"/>
      <w:sz w:val="20"/>
      <w:szCs w:val="20"/>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eGrid155">
    <w:name w:val="Table Grid155"/>
    <w:basedOn w:val="TableNormal"/>
    <w:uiPriority w:val="59"/>
    <w:rsid w:val="00406673"/>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5">
    <w:name w:val="Table Grid1135"/>
    <w:basedOn w:val="TableNormal"/>
    <w:uiPriority w:val="59"/>
    <w:rsid w:val="00406673"/>
    <w:pPr>
      <w:spacing w:after="0" w:line="240" w:lineRule="auto"/>
    </w:pPr>
    <w:rPr>
      <w:rFonts w:ascii="Calibri" w:eastAsia="Calibri" w:hAnsi="Calibri" w:cs="Arial"/>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3">
    <w:name w:val="Table Grid223"/>
    <w:basedOn w:val="TableNormal"/>
    <w:uiPriority w:val="59"/>
    <w:rsid w:val="00406673"/>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1">
    <w:name w:val="Plain Table 4111"/>
    <w:basedOn w:val="TableNormal"/>
    <w:uiPriority w:val="44"/>
    <w:rsid w:val="00406673"/>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32">
    <w:name w:val="Table Grid332"/>
    <w:basedOn w:val="TableNormal"/>
    <w:rsid w:val="00406673"/>
    <w:pPr>
      <w:spacing w:after="0" w:line="240" w:lineRule="auto"/>
    </w:pPr>
    <w:rPr>
      <w:rFonts w:ascii="Calibri" w:eastAsia="Calibri" w:hAnsi="Calibri" w:cs="Arial"/>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3">
    <w:name w:val="Table Grid423"/>
    <w:basedOn w:val="TableNormal"/>
    <w:uiPriority w:val="59"/>
    <w:rsid w:val="0040667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uiPriority w:val="59"/>
    <w:rsid w:val="00406673"/>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41">
    <w:name w:val="Grid Table 3 - Accent 41"/>
    <w:basedOn w:val="TableNormal"/>
    <w:next w:val="GridTable3Accent4"/>
    <w:uiPriority w:val="48"/>
    <w:rsid w:val="00406673"/>
    <w:pPr>
      <w:spacing w:after="0" w:line="240" w:lineRule="auto"/>
    </w:pPr>
    <w:rPr>
      <w:lang w:bidi="fa-IR"/>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PlainTable14">
    <w:name w:val="Plain Table 14"/>
    <w:basedOn w:val="TableNormal"/>
    <w:next w:val="PlainTable1"/>
    <w:uiPriority w:val="41"/>
    <w:rsid w:val="00406673"/>
    <w:pPr>
      <w:spacing w:after="0" w:line="240" w:lineRule="auto"/>
    </w:pPr>
    <w:rPr>
      <w:rFonts w:ascii="Calibri" w:eastAsia="Calibri" w:hAnsi="Calibri" w:cs="Arial"/>
      <w:sz w:val="20"/>
      <w:szCs w:val="20"/>
    </w:rPr>
    <w:tblPr>
      <w:tblStyleRowBandSize w:val="1"/>
      <w:tblStyleCol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next w:val="GridTableLight"/>
    <w:uiPriority w:val="40"/>
    <w:rsid w:val="00406673"/>
    <w:pPr>
      <w:spacing w:after="0" w:line="240" w:lineRule="auto"/>
    </w:pPr>
    <w:rPr>
      <w:rFonts w:ascii="Calibri" w:eastAsia="Calibri" w:hAnsi="Calibri"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03">
    <w:name w:val="Table Grid103"/>
    <w:basedOn w:val="TableNormal"/>
    <w:next w:val="TableGrid"/>
    <w:rsid w:val="0040667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text">
    <w:name w:val="title-text"/>
    <w:rsid w:val="008A651E"/>
  </w:style>
  <w:style w:type="character" w:customStyle="1" w:styleId="footnotedescriptionChar">
    <w:name w:val="footnote description Char"/>
    <w:link w:val="footnotedescription"/>
    <w:locked/>
    <w:rsid w:val="00D41A03"/>
    <w:rPr>
      <w:rFonts w:ascii="Times New Roman" w:eastAsia="Times New Roman" w:hAnsi="Times New Roman" w:cs="Times New Roman"/>
      <w:color w:val="000000"/>
      <w:sz w:val="19"/>
    </w:rPr>
  </w:style>
  <w:style w:type="paragraph" w:customStyle="1" w:styleId="footnotedescription">
    <w:name w:val="footnote description"/>
    <w:next w:val="Normal"/>
    <w:link w:val="footnotedescriptionChar"/>
    <w:rsid w:val="00D41A03"/>
    <w:pPr>
      <w:spacing w:after="17" w:line="256" w:lineRule="auto"/>
      <w:ind w:left="106"/>
    </w:pPr>
    <w:rPr>
      <w:rFonts w:ascii="Times New Roman" w:eastAsia="Times New Roman" w:hAnsi="Times New Roman" w:cs="Times New Roman"/>
      <w:color w:val="000000"/>
      <w:sz w:val="19"/>
    </w:rPr>
  </w:style>
  <w:style w:type="character" w:customStyle="1" w:styleId="Charc">
    <w:name w:val="سرتیتر Char"/>
    <w:basedOn w:val="DefaultParagraphFont"/>
    <w:link w:val="afff5"/>
    <w:locked/>
    <w:rsid w:val="00D41A03"/>
    <w:rPr>
      <w:rFonts w:asciiTheme="majorBidi" w:eastAsiaTheme="majorEastAsia" w:hAnsiTheme="majorBidi" w:cs="B Zar"/>
      <w:b/>
      <w:bCs/>
      <w:color w:val="000000" w:themeColor="text1"/>
      <w:sz w:val="28"/>
      <w:szCs w:val="28"/>
      <w:lang w:bidi="fa-IR"/>
    </w:rPr>
  </w:style>
  <w:style w:type="paragraph" w:customStyle="1" w:styleId="afff5">
    <w:name w:val="سرتیتر"/>
    <w:basedOn w:val="Heading1"/>
    <w:link w:val="Charc"/>
    <w:qFormat/>
    <w:rsid w:val="00D41A03"/>
    <w:pPr>
      <w:keepLines/>
      <w:spacing w:before="360"/>
    </w:pPr>
    <w:rPr>
      <w:rFonts w:asciiTheme="majorBidi" w:eastAsiaTheme="majorEastAsia" w:hAnsiTheme="majorBidi"/>
      <w:lang w:bidi="fa-IR"/>
    </w:rPr>
  </w:style>
  <w:style w:type="table" w:customStyle="1" w:styleId="LightGrid1114">
    <w:name w:val="Light Grid1114"/>
    <w:basedOn w:val="TableNormal"/>
    <w:uiPriority w:val="62"/>
    <w:rsid w:val="0017198C"/>
    <w:pPr>
      <w:spacing w:before="100" w:beforeAutospacing="1" w:after="100" w:afterAutospacing="1" w:line="240" w:lineRule="auto"/>
      <w:jc w:val="center"/>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Segoe UI Symbol" w:eastAsia="Times New Roman" w:hAnsi="Segoe UI Symbol"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Segoe UI Symbol" w:eastAsia="Times New Roman" w:hAnsi="Segoe UI Symbol"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Symbol" w:eastAsia="Times New Roman" w:hAnsi="Segoe UI Symbol" w:cs="Times New Roman" w:hint="default"/>
        <w:b/>
        <w:bCs/>
      </w:rPr>
    </w:tblStylePr>
    <w:tblStylePr w:type="lastCol">
      <w:rPr>
        <w:rFonts w:ascii="Segoe UI Symbol" w:eastAsia="Times New Roman" w:hAnsi="Segoe UI Symbol"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program">
    <w:name w:val="program"/>
    <w:basedOn w:val="DefaultParagraphFont"/>
    <w:rsid w:val="00EF5BCC"/>
  </w:style>
  <w:style w:type="character" w:customStyle="1" w:styleId="normaltextsmall">
    <w:name w:val="normaltextsmall"/>
    <w:basedOn w:val="DefaultParagraphFont"/>
    <w:rsid w:val="00EF5BCC"/>
  </w:style>
  <w:style w:type="character" w:customStyle="1" w:styleId="searchhilight">
    <w:name w:val="search_hilight"/>
    <w:basedOn w:val="DefaultParagraphFont"/>
    <w:rsid w:val="00EF5BCC"/>
  </w:style>
  <w:style w:type="character" w:customStyle="1" w:styleId="google-src-text">
    <w:name w:val="google-src-text"/>
    <w:basedOn w:val="DefaultParagraphFont"/>
    <w:rsid w:val="00EF5BCC"/>
  </w:style>
  <w:style w:type="paragraph" w:customStyle="1" w:styleId="afff6">
    <w:name w:val="اشکال"/>
    <w:basedOn w:val="Normal"/>
    <w:qFormat/>
    <w:rsid w:val="00FD5BE2"/>
    <w:pPr>
      <w:keepNext/>
      <w:keepLines/>
      <w:spacing w:line="276" w:lineRule="auto"/>
      <w:jc w:val="center"/>
      <w:outlineLvl w:val="0"/>
    </w:pPr>
    <w:rPr>
      <w:rFonts w:ascii="Cambria" w:eastAsia="Times New Roman" w:hAnsi="Cambria" w:cs="B Nazanin"/>
      <w:sz w:val="28"/>
      <w:szCs w:val="24"/>
      <w:lang w:bidi="fa-IR"/>
    </w:rPr>
  </w:style>
  <w:style w:type="numbering" w:customStyle="1" w:styleId="NoList36">
    <w:name w:val="No List36"/>
    <w:next w:val="NoList"/>
    <w:uiPriority w:val="99"/>
    <w:semiHidden/>
    <w:unhideWhenUsed/>
    <w:rsid w:val="00A44137"/>
  </w:style>
  <w:style w:type="table" w:customStyle="1" w:styleId="TableGrid37">
    <w:name w:val="Table Grid37"/>
    <w:basedOn w:val="TableNormal"/>
    <w:next w:val="TableGrid"/>
    <w:uiPriority w:val="59"/>
    <w:rsid w:val="00A4413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6">
    <w:name w:val="Light Shading16"/>
    <w:basedOn w:val="TableNormal"/>
    <w:uiPriority w:val="60"/>
    <w:rsid w:val="00A44137"/>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15">
    <w:name w:val="Medium Shading 115"/>
    <w:basedOn w:val="TableNormal"/>
    <w:uiPriority w:val="63"/>
    <w:rsid w:val="00A44137"/>
    <w:pPr>
      <w:spacing w:after="0" w:line="240" w:lineRule="auto"/>
    </w:pPr>
    <w:rPr>
      <w:rFonts w:ascii="Calibri" w:eastAsia="Calibri" w:hAnsi="Calibri" w:cs="Arial"/>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TableGrid127">
    <w:name w:val="Table Grid127"/>
    <w:basedOn w:val="TableNormal"/>
    <w:next w:val="TableGrid"/>
    <w:uiPriority w:val="39"/>
    <w:rsid w:val="00A4413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A44137"/>
  </w:style>
  <w:style w:type="table" w:customStyle="1" w:styleId="TableGrid215">
    <w:name w:val="Table Grid215"/>
    <w:basedOn w:val="TableNormal"/>
    <w:next w:val="TableGrid"/>
    <w:uiPriority w:val="59"/>
    <w:rsid w:val="00A44137"/>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A44137"/>
  </w:style>
  <w:style w:type="numbering" w:customStyle="1" w:styleId="NoList11110">
    <w:name w:val="No List11110"/>
    <w:next w:val="NoList"/>
    <w:uiPriority w:val="99"/>
    <w:semiHidden/>
    <w:unhideWhenUsed/>
    <w:rsid w:val="00A44137"/>
  </w:style>
  <w:style w:type="numbering" w:customStyle="1" w:styleId="NoList215">
    <w:name w:val="No List215"/>
    <w:next w:val="NoList"/>
    <w:uiPriority w:val="99"/>
    <w:semiHidden/>
    <w:unhideWhenUsed/>
    <w:rsid w:val="00A44137"/>
  </w:style>
  <w:style w:type="table" w:customStyle="1" w:styleId="TableGrid38">
    <w:name w:val="Table Grid38"/>
    <w:basedOn w:val="TableNormal"/>
    <w:next w:val="TableGrid"/>
    <w:rsid w:val="00A44137"/>
    <w:pPr>
      <w:bidi/>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3">
    <w:name w:val="Grid Table 6 Colorful - Accent 113"/>
    <w:basedOn w:val="TableNormal"/>
    <w:uiPriority w:val="51"/>
    <w:rsid w:val="00A44137"/>
    <w:pPr>
      <w:spacing w:after="0" w:line="240" w:lineRule="auto"/>
    </w:pPr>
    <w:rPr>
      <w:rFonts w:ascii="Calibri" w:eastAsia="Calibri" w:hAnsi="Calibri" w:cs="Arial"/>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313">
    <w:name w:val="Grid Table 4 - Accent 313"/>
    <w:basedOn w:val="TableNormal"/>
    <w:uiPriority w:val="49"/>
    <w:rsid w:val="00A44137"/>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113">
    <w:name w:val="Grid Table 4 - Accent 113"/>
    <w:basedOn w:val="TableNormal"/>
    <w:uiPriority w:val="49"/>
    <w:rsid w:val="00A44137"/>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13">
    <w:name w:val="Grid Table 413"/>
    <w:basedOn w:val="TableNormal"/>
    <w:uiPriority w:val="49"/>
    <w:rsid w:val="00A44137"/>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7">
    <w:name w:val="No List37"/>
    <w:next w:val="NoList"/>
    <w:uiPriority w:val="99"/>
    <w:semiHidden/>
    <w:unhideWhenUsed/>
    <w:rsid w:val="00A44137"/>
  </w:style>
  <w:style w:type="table" w:customStyle="1" w:styleId="TableGrid47">
    <w:name w:val="Table Grid47"/>
    <w:basedOn w:val="TableNormal"/>
    <w:next w:val="TableGrid"/>
    <w:uiPriority w:val="59"/>
    <w:rsid w:val="00A4413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12">
    <w:name w:val="Grid Table 4 - Accent 3112"/>
    <w:basedOn w:val="TableNormal"/>
    <w:uiPriority w:val="49"/>
    <w:rsid w:val="00A44137"/>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1112">
    <w:name w:val="Grid Table 4 - Accent 1112"/>
    <w:basedOn w:val="TableNormal"/>
    <w:uiPriority w:val="49"/>
    <w:rsid w:val="00A44137"/>
    <w:pPr>
      <w:spacing w:after="0" w:line="240" w:lineRule="auto"/>
    </w:pPr>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112">
    <w:name w:val="Grid Table 4112"/>
    <w:basedOn w:val="TableNormal"/>
    <w:uiPriority w:val="49"/>
    <w:rsid w:val="00A44137"/>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112">
    <w:name w:val="Grid Table 6 Colorful - Accent 1112"/>
    <w:basedOn w:val="TableNormal"/>
    <w:uiPriority w:val="51"/>
    <w:rsid w:val="00A44137"/>
    <w:pPr>
      <w:spacing w:after="0" w:line="240" w:lineRule="auto"/>
    </w:pPr>
    <w:rPr>
      <w:rFonts w:ascii="Calibri" w:eastAsia="Calibri" w:hAnsi="Calibri" w:cs="Arial"/>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512">
    <w:name w:val="Grid Table 5 Dark - Accent 512"/>
    <w:basedOn w:val="TableNormal"/>
    <w:uiPriority w:val="50"/>
    <w:rsid w:val="00A44137"/>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1Light-Accent512">
    <w:name w:val="List Table 1 Light - Accent 512"/>
    <w:basedOn w:val="TableNormal"/>
    <w:uiPriority w:val="46"/>
    <w:rsid w:val="00A44137"/>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13">
    <w:name w:val="Light List - Accent 113"/>
    <w:basedOn w:val="TableNormal"/>
    <w:uiPriority w:val="61"/>
    <w:rsid w:val="00A44137"/>
    <w:pPr>
      <w:spacing w:after="0" w:line="240" w:lineRule="auto"/>
      <w:jc w:val="both"/>
    </w:pPr>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23">
    <w:name w:val="Grid Table 23"/>
    <w:basedOn w:val="TableNormal"/>
    <w:next w:val="GridTable2"/>
    <w:uiPriority w:val="47"/>
    <w:rsid w:val="00A44137"/>
    <w:pPr>
      <w:spacing w:after="0" w:line="240" w:lineRule="auto"/>
    </w:pPr>
    <w:rPr>
      <w:rFonts w:ascii="Calibri" w:eastAsia="Calibri" w:hAnsi="Calibri" w:cs="Ari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614">
    <w:name w:val="Grid Table 4 - Accent 614"/>
    <w:basedOn w:val="TableNormal"/>
    <w:uiPriority w:val="49"/>
    <w:rsid w:val="00A44137"/>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22">
    <w:name w:val="Grid Table 4 - Accent 6122"/>
    <w:basedOn w:val="TableNormal"/>
    <w:next w:val="GridTable4-Accent61"/>
    <w:uiPriority w:val="49"/>
    <w:rsid w:val="00A44137"/>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22">
    <w:name w:val="Grid Table 4 - Accent 322"/>
    <w:basedOn w:val="TableNormal"/>
    <w:uiPriority w:val="49"/>
    <w:rsid w:val="00A44137"/>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5Dark-Accent212">
    <w:name w:val="Grid Table 5 Dark - Accent 212"/>
    <w:basedOn w:val="TableNormal"/>
    <w:uiPriority w:val="50"/>
    <w:rsid w:val="00A44137"/>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312">
    <w:name w:val="Grid Table 5 Dark - Accent 312"/>
    <w:basedOn w:val="TableNormal"/>
    <w:uiPriority w:val="50"/>
    <w:rsid w:val="00A44137"/>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3">
    <w:name w:val="Grid Table 5 Dark3"/>
    <w:basedOn w:val="TableNormal"/>
    <w:next w:val="GridTable5Dark"/>
    <w:uiPriority w:val="50"/>
    <w:rsid w:val="00A44137"/>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6Colorful4">
    <w:name w:val="Grid Table 6 Colorful4"/>
    <w:basedOn w:val="TableNormal"/>
    <w:next w:val="GridTable6Colorful"/>
    <w:uiPriority w:val="51"/>
    <w:rsid w:val="00A44137"/>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3">
    <w:name w:val="List Table 43"/>
    <w:basedOn w:val="TableNormal"/>
    <w:next w:val="ListTable4"/>
    <w:uiPriority w:val="49"/>
    <w:rsid w:val="00A44137"/>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45">
    <w:name w:val="No List45"/>
    <w:next w:val="NoList"/>
    <w:uiPriority w:val="99"/>
    <w:semiHidden/>
    <w:unhideWhenUsed/>
    <w:rsid w:val="00A44137"/>
  </w:style>
  <w:style w:type="table" w:customStyle="1" w:styleId="GridTable5DarkAccent512">
    <w:name w:val="Grid Table 5 Dark Accent 512"/>
    <w:basedOn w:val="TableNormal"/>
    <w:uiPriority w:val="50"/>
    <w:rsid w:val="00A44137"/>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1LightAccent512">
    <w:name w:val="List Table 1 Light Accent 512"/>
    <w:basedOn w:val="TableNormal"/>
    <w:uiPriority w:val="46"/>
    <w:rsid w:val="00A44137"/>
    <w:pPr>
      <w:spacing w:after="0" w:line="240" w:lineRule="auto"/>
    </w:pPr>
    <w:rPr>
      <w:rFonts w:ascii="Calibri" w:eastAsia="Calibri" w:hAnsi="Calibri" w:cs="Arial"/>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57">
    <w:name w:val="Table Grid57"/>
    <w:basedOn w:val="TableNormal"/>
    <w:next w:val="TableGrid"/>
    <w:uiPriority w:val="39"/>
    <w:rsid w:val="00A44137"/>
    <w:pPr>
      <w:spacing w:after="0" w:line="240" w:lineRule="auto"/>
      <w:jc w:val="center"/>
    </w:pPr>
    <w:rPr>
      <w:rFonts w:asciiTheme="majorBidi" w:eastAsia="Calibri" w:hAnsiTheme="majorBidi" w:cs="B Lotu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LightList-Accent1112">
    <w:name w:val="Light List - Accent 1112"/>
    <w:basedOn w:val="TableNormal"/>
    <w:uiPriority w:val="61"/>
    <w:rsid w:val="00A44137"/>
    <w:pPr>
      <w:spacing w:after="0" w:line="240" w:lineRule="auto"/>
      <w:jc w:val="both"/>
    </w:pPr>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127">
    <w:name w:val="No List127"/>
    <w:next w:val="NoList"/>
    <w:uiPriority w:val="99"/>
    <w:semiHidden/>
    <w:unhideWhenUsed/>
    <w:rsid w:val="00A44137"/>
  </w:style>
  <w:style w:type="table" w:customStyle="1" w:styleId="GridTable212">
    <w:name w:val="Grid Table 212"/>
    <w:basedOn w:val="TableNormal"/>
    <w:uiPriority w:val="47"/>
    <w:rsid w:val="00A44137"/>
    <w:pPr>
      <w:spacing w:after="0" w:line="240" w:lineRule="auto"/>
    </w:pPr>
    <w:rPr>
      <w:rFonts w:ascii="Calibri" w:eastAsia="Calibri" w:hAnsi="Calibri" w:cs="Ari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612">
    <w:name w:val="Grid Table 4 Accent 612"/>
    <w:basedOn w:val="TableNormal"/>
    <w:uiPriority w:val="49"/>
    <w:rsid w:val="00A44137"/>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2">
    <w:name w:val="Grid Table 4 - Accent 6112"/>
    <w:basedOn w:val="TableNormal"/>
    <w:next w:val="GridTable4-Accent61"/>
    <w:uiPriority w:val="49"/>
    <w:rsid w:val="00A44137"/>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12">
    <w:name w:val="Grid Table 4 Accent 312"/>
    <w:basedOn w:val="TableNormal"/>
    <w:uiPriority w:val="49"/>
    <w:rsid w:val="00A44137"/>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5DarkAccent212">
    <w:name w:val="Grid Table 5 Dark Accent 212"/>
    <w:basedOn w:val="TableNormal"/>
    <w:uiPriority w:val="50"/>
    <w:rsid w:val="00A44137"/>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312">
    <w:name w:val="Grid Table 5 Dark Accent 312"/>
    <w:basedOn w:val="TableNormal"/>
    <w:uiPriority w:val="50"/>
    <w:rsid w:val="00A44137"/>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1118">
    <w:name w:val="Table Grid1118"/>
    <w:basedOn w:val="TableNormal"/>
    <w:next w:val="TableGrid"/>
    <w:uiPriority w:val="39"/>
    <w:rsid w:val="00A4413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12">
    <w:name w:val="Grid Table 5 Dark12"/>
    <w:basedOn w:val="TableNormal"/>
    <w:uiPriority w:val="50"/>
    <w:rsid w:val="00A44137"/>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6Colorful13">
    <w:name w:val="Grid Table 6 Colorful13"/>
    <w:basedOn w:val="TableNormal"/>
    <w:uiPriority w:val="51"/>
    <w:rsid w:val="00A44137"/>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12">
    <w:name w:val="List Table 412"/>
    <w:basedOn w:val="TableNormal"/>
    <w:uiPriority w:val="49"/>
    <w:rsid w:val="00A44137"/>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55">
    <w:name w:val="No List55"/>
    <w:next w:val="NoList"/>
    <w:uiPriority w:val="99"/>
    <w:semiHidden/>
    <w:unhideWhenUsed/>
    <w:rsid w:val="00A44137"/>
  </w:style>
  <w:style w:type="numbering" w:customStyle="1" w:styleId="NoList135">
    <w:name w:val="No List135"/>
    <w:next w:val="NoList"/>
    <w:uiPriority w:val="99"/>
    <w:semiHidden/>
    <w:unhideWhenUsed/>
    <w:rsid w:val="00A44137"/>
  </w:style>
  <w:style w:type="table" w:customStyle="1" w:styleId="TableGrid65">
    <w:name w:val="Table Grid65"/>
    <w:basedOn w:val="TableNormal"/>
    <w:next w:val="TableGrid"/>
    <w:uiPriority w:val="59"/>
    <w:rsid w:val="00A44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A44137"/>
  </w:style>
  <w:style w:type="table" w:customStyle="1" w:styleId="TableGrid76">
    <w:name w:val="Table Grid76"/>
    <w:basedOn w:val="TableNormal"/>
    <w:next w:val="TableGrid"/>
    <w:uiPriority w:val="39"/>
    <w:rsid w:val="00A44137"/>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8">
    <w:name w:val="Table Grid128"/>
    <w:basedOn w:val="TableNormal"/>
    <w:next w:val="TableGrid"/>
    <w:uiPriority w:val="59"/>
    <w:rsid w:val="00A4413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2">
    <w:name w:val="List Table 32"/>
    <w:basedOn w:val="TableNormal"/>
    <w:next w:val="ListTable3"/>
    <w:uiPriority w:val="48"/>
    <w:rsid w:val="00A4413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216">
    <w:name w:val="Table Grid216"/>
    <w:basedOn w:val="TableNormal"/>
    <w:next w:val="TableGrid"/>
    <w:uiPriority w:val="59"/>
    <w:rsid w:val="00A44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3">
    <w:name w:val="Grid Table 1 Light3"/>
    <w:basedOn w:val="TableNormal"/>
    <w:next w:val="GridTable1Light"/>
    <w:uiPriority w:val="46"/>
    <w:rsid w:val="00A4413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5">
    <w:name w:val="Table Grid315"/>
    <w:basedOn w:val="TableNormal"/>
    <w:next w:val="TableGrid"/>
    <w:rsid w:val="00A44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2">
    <w:name w:val="Grid Table 2 - Accent 312"/>
    <w:basedOn w:val="TableNormal"/>
    <w:uiPriority w:val="47"/>
    <w:rsid w:val="00A44137"/>
    <w:pPr>
      <w:spacing w:after="0" w:line="240" w:lineRule="auto"/>
    </w:pPr>
    <w:rPr>
      <w:lang w:bidi="fa-IR"/>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Accent312">
    <w:name w:val="Grid Table 3 - Accent 312"/>
    <w:basedOn w:val="TableNormal"/>
    <w:uiPriority w:val="48"/>
    <w:rsid w:val="00A44137"/>
    <w:pPr>
      <w:spacing w:after="0" w:line="240" w:lineRule="auto"/>
    </w:pPr>
    <w:rPr>
      <w:lang w:bidi="fa-I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PlainTable113">
    <w:name w:val="Plain Table 113"/>
    <w:basedOn w:val="TableNormal"/>
    <w:uiPriority w:val="41"/>
    <w:rsid w:val="00A44137"/>
    <w:pPr>
      <w:spacing w:after="0" w:line="240" w:lineRule="auto"/>
    </w:pPr>
    <w:rPr>
      <w:lang w:bidi="fa-I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312">
    <w:name w:val="Grid Table 312"/>
    <w:basedOn w:val="TableNormal"/>
    <w:uiPriority w:val="48"/>
    <w:rsid w:val="00A44137"/>
    <w:pPr>
      <w:spacing w:after="0" w:line="240" w:lineRule="auto"/>
    </w:pPr>
    <w:rPr>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eGrid86">
    <w:name w:val="Table Grid86"/>
    <w:basedOn w:val="TableNormal"/>
    <w:next w:val="TableGrid"/>
    <w:uiPriority w:val="59"/>
    <w:rsid w:val="00A4413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4">
    <w:name w:val="Table Classic 24"/>
    <w:basedOn w:val="TableNormal"/>
    <w:next w:val="TableClassic2"/>
    <w:unhideWhenUsed/>
    <w:rsid w:val="00A44137"/>
    <w:pPr>
      <w:bidi/>
      <w:spacing w:after="0" w:line="520" w:lineRule="exact"/>
      <w:ind w:firstLine="720"/>
      <w:jc w:val="both"/>
    </w:pPr>
    <w:rPr>
      <w:rFonts w:ascii="Calibri" w:eastAsia="Calibri" w:hAnsi="Calibri" w:cs="Arial"/>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PlainTable23">
    <w:name w:val="Plain Table 23"/>
    <w:basedOn w:val="TableNormal"/>
    <w:next w:val="PlainTable2"/>
    <w:uiPriority w:val="42"/>
    <w:rsid w:val="00A44137"/>
    <w:pPr>
      <w:spacing w:after="0" w:line="240" w:lineRule="auto"/>
      <w:jc w:val="center"/>
    </w:pPr>
    <w:rPr>
      <w:rFonts w:asciiTheme="majorBidi" w:eastAsia="Calibri" w:hAnsiTheme="majorBidi" w:cs="B Lotus"/>
      <w:sz w:val="24"/>
      <w:szCs w:val="24"/>
    </w:rPr>
    <w:tblPr>
      <w:tblStyleRowBandSize w:val="1"/>
      <w:tblStyleColBandSize w:val="1"/>
      <w:tblBorders>
        <w:top w:val="single" w:sz="4" w:space="0" w:color="7F7F7F" w:themeColor="text1" w:themeTint="80"/>
        <w:bottom w:val="single" w:sz="4" w:space="0" w:color="7F7F7F" w:themeColor="text1" w:themeTint="80"/>
      </w:tblBorders>
    </w:tbl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11118">
    <w:name w:val="No List11118"/>
    <w:next w:val="NoList"/>
    <w:uiPriority w:val="99"/>
    <w:semiHidden/>
    <w:unhideWhenUsed/>
    <w:rsid w:val="00A44137"/>
  </w:style>
  <w:style w:type="table" w:customStyle="1" w:styleId="GridTable1Light-Accent55">
    <w:name w:val="Grid Table 1 Light - Accent 55"/>
    <w:basedOn w:val="TableNormal"/>
    <w:next w:val="GridTable1LightAccent5"/>
    <w:uiPriority w:val="46"/>
    <w:rsid w:val="00A44137"/>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LightShading114">
    <w:name w:val="Light Shading114"/>
    <w:basedOn w:val="TableNormal"/>
    <w:uiPriority w:val="60"/>
    <w:rsid w:val="00A44137"/>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16">
    <w:name w:val="No List216"/>
    <w:next w:val="NoList"/>
    <w:uiPriority w:val="99"/>
    <w:semiHidden/>
    <w:unhideWhenUsed/>
    <w:rsid w:val="00A44137"/>
  </w:style>
  <w:style w:type="table" w:customStyle="1" w:styleId="TableGrid135">
    <w:name w:val="Table Grid135"/>
    <w:basedOn w:val="TableNormal"/>
    <w:next w:val="TableGrid"/>
    <w:uiPriority w:val="59"/>
    <w:rsid w:val="00A44137"/>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44">
    <w:name w:val="Plain Table 44"/>
    <w:basedOn w:val="TableNormal"/>
    <w:next w:val="PlainTable4"/>
    <w:uiPriority w:val="44"/>
    <w:rsid w:val="00A44137"/>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126">
    <w:name w:val="No List1126"/>
    <w:next w:val="NoList"/>
    <w:uiPriority w:val="99"/>
    <w:semiHidden/>
    <w:unhideWhenUsed/>
    <w:rsid w:val="00A44137"/>
  </w:style>
  <w:style w:type="table" w:customStyle="1" w:styleId="TableGrid1119">
    <w:name w:val="Table Grid1119"/>
    <w:basedOn w:val="TableNormal"/>
    <w:next w:val="TableGrid"/>
    <w:uiPriority w:val="59"/>
    <w:rsid w:val="00A44137"/>
    <w:pPr>
      <w:spacing w:after="0" w:line="240" w:lineRule="auto"/>
    </w:pPr>
    <w:rPr>
      <w:rFonts w:ascii="Calibri" w:eastAsia="Calibri" w:hAnsi="Calibri" w:cs="Arial"/>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4">
    <w:name w:val="No List2114"/>
    <w:next w:val="NoList"/>
    <w:uiPriority w:val="99"/>
    <w:semiHidden/>
    <w:unhideWhenUsed/>
    <w:rsid w:val="00A44137"/>
  </w:style>
  <w:style w:type="numbering" w:customStyle="1" w:styleId="NoList314">
    <w:name w:val="No List314"/>
    <w:next w:val="NoList"/>
    <w:uiPriority w:val="99"/>
    <w:semiHidden/>
    <w:unhideWhenUsed/>
    <w:rsid w:val="00A44137"/>
  </w:style>
  <w:style w:type="table" w:customStyle="1" w:styleId="PlainTable413">
    <w:name w:val="Plain Table 413"/>
    <w:basedOn w:val="TableNormal"/>
    <w:next w:val="PlainTable4"/>
    <w:uiPriority w:val="44"/>
    <w:rsid w:val="00A44137"/>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414">
    <w:name w:val="No List414"/>
    <w:next w:val="NoList"/>
    <w:uiPriority w:val="99"/>
    <w:semiHidden/>
    <w:unhideWhenUsed/>
    <w:rsid w:val="00A44137"/>
  </w:style>
  <w:style w:type="numbering" w:customStyle="1" w:styleId="NoList514">
    <w:name w:val="No List514"/>
    <w:next w:val="NoList"/>
    <w:uiPriority w:val="99"/>
    <w:semiHidden/>
    <w:unhideWhenUsed/>
    <w:rsid w:val="00A44137"/>
  </w:style>
  <w:style w:type="table" w:customStyle="1" w:styleId="TableGrid415">
    <w:name w:val="Table Grid415"/>
    <w:basedOn w:val="TableNormal"/>
    <w:next w:val="TableGrid"/>
    <w:uiPriority w:val="59"/>
    <w:rsid w:val="00A4413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59"/>
    <w:rsid w:val="00A44137"/>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5">
    <w:name w:val="Grid Table 4 - Accent 15"/>
    <w:basedOn w:val="TableNormal"/>
    <w:next w:val="GridTable4Accent1"/>
    <w:uiPriority w:val="49"/>
    <w:rsid w:val="00A44137"/>
    <w:pPr>
      <w:spacing w:after="0" w:line="240" w:lineRule="auto"/>
    </w:pPr>
    <w:rPr>
      <w:rFonts w:ascii="Calibri" w:eastAsia="Calibri" w:hAnsi="Calibri" w:cs="Arial"/>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3-Accent54">
    <w:name w:val="List Table 3 - Accent 54"/>
    <w:basedOn w:val="TableNormal"/>
    <w:next w:val="ListTable3Accent5"/>
    <w:uiPriority w:val="48"/>
    <w:rsid w:val="00A44137"/>
    <w:pPr>
      <w:spacing w:after="0" w:line="240" w:lineRule="auto"/>
    </w:pPr>
    <w:rPr>
      <w:rFonts w:ascii="Calibri" w:eastAsia="Calibri" w:hAnsi="Calibri" w:cs="Arial"/>
      <w:sz w:val="20"/>
      <w:szCs w:val="20"/>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1Light-Accent13">
    <w:name w:val="Grid Table 1 Light - Accent 13"/>
    <w:basedOn w:val="TableNormal"/>
    <w:next w:val="GridTable1LightAccent1"/>
    <w:uiPriority w:val="46"/>
    <w:rsid w:val="00A44137"/>
    <w:pPr>
      <w:spacing w:after="0" w:line="240" w:lineRule="auto"/>
    </w:pPr>
    <w:rPr>
      <w:rFonts w:ascii="Calibri" w:eastAsia="Calibri" w:hAnsi="Calibri" w:cs="Arial"/>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514">
    <w:name w:val="Grid Table 1 Light - Accent 514"/>
    <w:basedOn w:val="TableNormal"/>
    <w:next w:val="GridTable1LightAccent5"/>
    <w:uiPriority w:val="46"/>
    <w:rsid w:val="00A44137"/>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54">
    <w:name w:val="Grid Table 4 - Accent 54"/>
    <w:basedOn w:val="TableNormal"/>
    <w:next w:val="GridTable4Accent5"/>
    <w:uiPriority w:val="49"/>
    <w:rsid w:val="00A44137"/>
    <w:pPr>
      <w:spacing w:after="0" w:line="240" w:lineRule="auto"/>
    </w:pPr>
    <w:rPr>
      <w:rFonts w:ascii="Calibri" w:eastAsia="Calibri" w:hAnsi="Calibri" w:cs="Arial"/>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3">
    <w:name w:val="Grid Table 6 Colorful - Accent 53"/>
    <w:basedOn w:val="TableNormal"/>
    <w:next w:val="GridTable6ColorfulAccent5"/>
    <w:uiPriority w:val="51"/>
    <w:rsid w:val="00A44137"/>
    <w:pPr>
      <w:spacing w:after="0" w:line="240" w:lineRule="auto"/>
    </w:pPr>
    <w:rPr>
      <w:rFonts w:ascii="Calibri" w:eastAsia="Calibri" w:hAnsi="Calibri" w:cs="Arial"/>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45">
    <w:name w:val="No List145"/>
    <w:next w:val="NoList"/>
    <w:uiPriority w:val="99"/>
    <w:semiHidden/>
    <w:unhideWhenUsed/>
    <w:rsid w:val="00A44137"/>
  </w:style>
  <w:style w:type="numbering" w:customStyle="1" w:styleId="NoList225">
    <w:name w:val="No List225"/>
    <w:next w:val="NoList"/>
    <w:uiPriority w:val="99"/>
    <w:semiHidden/>
    <w:unhideWhenUsed/>
    <w:rsid w:val="00A44137"/>
  </w:style>
  <w:style w:type="table" w:customStyle="1" w:styleId="TableGrid145">
    <w:name w:val="Table Grid145"/>
    <w:basedOn w:val="TableNormal"/>
    <w:next w:val="TableGrid"/>
    <w:uiPriority w:val="59"/>
    <w:rsid w:val="00A44137"/>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5">
    <w:name w:val="No List1135"/>
    <w:next w:val="NoList"/>
    <w:uiPriority w:val="99"/>
    <w:semiHidden/>
    <w:unhideWhenUsed/>
    <w:rsid w:val="00A44137"/>
  </w:style>
  <w:style w:type="table" w:customStyle="1" w:styleId="TableGrid1126">
    <w:name w:val="Table Grid1126"/>
    <w:basedOn w:val="TableNormal"/>
    <w:next w:val="TableGrid"/>
    <w:uiPriority w:val="59"/>
    <w:rsid w:val="00A44137"/>
    <w:pPr>
      <w:spacing w:after="0" w:line="240" w:lineRule="auto"/>
    </w:pPr>
    <w:rPr>
      <w:rFonts w:ascii="Calibri" w:eastAsia="Calibri" w:hAnsi="Calibri" w:cs="Arial"/>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3">
    <w:name w:val="No List2123"/>
    <w:next w:val="NoList"/>
    <w:uiPriority w:val="99"/>
    <w:semiHidden/>
    <w:unhideWhenUsed/>
    <w:rsid w:val="00A44137"/>
  </w:style>
  <w:style w:type="numbering" w:customStyle="1" w:styleId="NoList323">
    <w:name w:val="No List323"/>
    <w:next w:val="NoList"/>
    <w:uiPriority w:val="99"/>
    <w:semiHidden/>
    <w:unhideWhenUsed/>
    <w:rsid w:val="00A44137"/>
  </w:style>
  <w:style w:type="table" w:customStyle="1" w:styleId="TableGrid324">
    <w:name w:val="Table Grid324"/>
    <w:basedOn w:val="TableNormal"/>
    <w:next w:val="TableGrid"/>
    <w:rsid w:val="00A44137"/>
    <w:pPr>
      <w:spacing w:after="0" w:line="240" w:lineRule="auto"/>
    </w:pPr>
    <w:rPr>
      <w:rFonts w:ascii="Calibri" w:eastAsia="Calibri" w:hAnsi="Calibri" w:cs="Arial"/>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3">
    <w:name w:val="No List423"/>
    <w:next w:val="NoList"/>
    <w:uiPriority w:val="99"/>
    <w:semiHidden/>
    <w:unhideWhenUsed/>
    <w:rsid w:val="00A44137"/>
  </w:style>
  <w:style w:type="numbering" w:customStyle="1" w:styleId="NoList523">
    <w:name w:val="No List523"/>
    <w:next w:val="NoList"/>
    <w:uiPriority w:val="99"/>
    <w:semiHidden/>
    <w:unhideWhenUsed/>
    <w:rsid w:val="00A44137"/>
  </w:style>
  <w:style w:type="table" w:customStyle="1" w:styleId="TableGrid524">
    <w:name w:val="Table Grid524"/>
    <w:basedOn w:val="TableNormal"/>
    <w:next w:val="TableGrid"/>
    <w:uiPriority w:val="59"/>
    <w:rsid w:val="00A44137"/>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2">
    <w:name w:val="Grid Table 4 - Accent 122"/>
    <w:basedOn w:val="TableNormal"/>
    <w:next w:val="GridTable4Accent1"/>
    <w:uiPriority w:val="49"/>
    <w:rsid w:val="00A44137"/>
    <w:pPr>
      <w:spacing w:after="0" w:line="240" w:lineRule="auto"/>
    </w:pPr>
    <w:rPr>
      <w:rFonts w:ascii="Calibri" w:eastAsia="Calibri" w:hAnsi="Calibri" w:cs="Arial"/>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3-Accent512">
    <w:name w:val="List Table 3 - Accent 512"/>
    <w:basedOn w:val="TableNormal"/>
    <w:next w:val="ListTable3Accent5"/>
    <w:uiPriority w:val="48"/>
    <w:rsid w:val="00A44137"/>
    <w:pPr>
      <w:spacing w:after="0" w:line="240" w:lineRule="auto"/>
    </w:pPr>
    <w:rPr>
      <w:rFonts w:ascii="Calibri" w:eastAsia="Calibri" w:hAnsi="Calibri" w:cs="Arial"/>
      <w:sz w:val="20"/>
      <w:szCs w:val="20"/>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1Light-Accent522">
    <w:name w:val="Grid Table 1 Light - Accent 522"/>
    <w:basedOn w:val="TableNormal"/>
    <w:next w:val="GridTable1LightAccent5"/>
    <w:uiPriority w:val="46"/>
    <w:rsid w:val="00A44137"/>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512">
    <w:name w:val="Grid Table 4 - Accent 512"/>
    <w:basedOn w:val="TableNormal"/>
    <w:next w:val="GridTable4Accent5"/>
    <w:uiPriority w:val="49"/>
    <w:rsid w:val="00A44137"/>
    <w:pPr>
      <w:spacing w:after="0" w:line="240" w:lineRule="auto"/>
    </w:pPr>
    <w:rPr>
      <w:rFonts w:ascii="Calibri" w:eastAsia="Calibri" w:hAnsi="Calibri" w:cs="Arial"/>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615">
    <w:name w:val="Table Grid615"/>
    <w:basedOn w:val="TableNormal"/>
    <w:next w:val="TableGrid"/>
    <w:uiPriority w:val="59"/>
    <w:rsid w:val="00A4413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4">
    <w:name w:val="Grid Table 44"/>
    <w:basedOn w:val="TableNormal"/>
    <w:next w:val="GridTable4"/>
    <w:uiPriority w:val="49"/>
    <w:rsid w:val="00A44137"/>
    <w:pPr>
      <w:spacing w:after="0" w:line="240" w:lineRule="auto"/>
    </w:pPr>
    <w:rPr>
      <w:rFonts w:ascii="Calibri" w:eastAsia="Calibri" w:hAnsi="Calibri" w:cs="Arial"/>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2">
    <w:name w:val="List Table 22"/>
    <w:basedOn w:val="TableNormal"/>
    <w:next w:val="ListTable2"/>
    <w:uiPriority w:val="47"/>
    <w:rsid w:val="00A4413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75">
    <w:name w:val="No List75"/>
    <w:next w:val="NoList"/>
    <w:uiPriority w:val="99"/>
    <w:semiHidden/>
    <w:unhideWhenUsed/>
    <w:rsid w:val="00A44137"/>
  </w:style>
  <w:style w:type="table" w:customStyle="1" w:styleId="TableClassic212">
    <w:name w:val="Table Classic 212"/>
    <w:basedOn w:val="TableNormal"/>
    <w:next w:val="TableClassic2"/>
    <w:semiHidden/>
    <w:unhideWhenUsed/>
    <w:rsid w:val="00A44137"/>
    <w:pPr>
      <w:spacing w:after="200" w:line="276" w:lineRule="auto"/>
    </w:pPr>
    <w:rPr>
      <w:rFonts w:ascii="Times New Roman" w:eastAsia="Times New Roman" w:hAnsi="Times New Roman" w:cs="Times New Roman"/>
      <w:sz w:val="20"/>
      <w:szCs w:val="20"/>
      <w:lang w:bidi="fa-IR"/>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95">
    <w:name w:val="Table Grid95"/>
    <w:basedOn w:val="TableNormal"/>
    <w:next w:val="TableGrid"/>
    <w:uiPriority w:val="59"/>
    <w:rsid w:val="00A4413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22">
    <w:name w:val="Plain Table 422"/>
    <w:basedOn w:val="TableNormal"/>
    <w:next w:val="PlainTable4"/>
    <w:uiPriority w:val="44"/>
    <w:rsid w:val="00A44137"/>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12">
    <w:name w:val="Grid Table 1 Light - Accent 112"/>
    <w:basedOn w:val="TableNormal"/>
    <w:next w:val="GridTable1LightAccent1"/>
    <w:uiPriority w:val="46"/>
    <w:rsid w:val="00A44137"/>
    <w:pPr>
      <w:spacing w:after="0" w:line="240" w:lineRule="auto"/>
    </w:pPr>
    <w:rPr>
      <w:rFonts w:ascii="Calibri" w:eastAsia="Calibri" w:hAnsi="Calibri" w:cs="Arial"/>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132">
    <w:name w:val="Grid Table 4 - Accent 132"/>
    <w:basedOn w:val="TableNormal"/>
    <w:next w:val="GridTable4Accent1"/>
    <w:uiPriority w:val="49"/>
    <w:rsid w:val="00A44137"/>
    <w:pPr>
      <w:spacing w:after="0" w:line="240" w:lineRule="auto"/>
    </w:pPr>
    <w:rPr>
      <w:rFonts w:ascii="Calibri" w:eastAsia="Calibri" w:hAnsi="Calibri" w:cs="Arial"/>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532">
    <w:name w:val="Grid Table 1 Light - Accent 532"/>
    <w:basedOn w:val="TableNormal"/>
    <w:next w:val="GridTable1LightAccent5"/>
    <w:uiPriority w:val="46"/>
    <w:rsid w:val="00A44137"/>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522">
    <w:name w:val="Grid Table 4 - Accent 522"/>
    <w:basedOn w:val="TableNormal"/>
    <w:next w:val="GridTable4Accent5"/>
    <w:uiPriority w:val="49"/>
    <w:rsid w:val="00A44137"/>
    <w:pPr>
      <w:spacing w:after="0" w:line="240" w:lineRule="auto"/>
    </w:pPr>
    <w:rPr>
      <w:rFonts w:ascii="Calibri" w:eastAsia="Calibri" w:hAnsi="Calibri" w:cs="Arial"/>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3">
    <w:name w:val="Grid Table 6 Colorful - Accent 513"/>
    <w:basedOn w:val="TableNormal"/>
    <w:next w:val="GridTable6ColorfulAccent5"/>
    <w:uiPriority w:val="51"/>
    <w:rsid w:val="00A44137"/>
    <w:pPr>
      <w:spacing w:after="0" w:line="240" w:lineRule="auto"/>
    </w:pPr>
    <w:rPr>
      <w:rFonts w:ascii="Calibri" w:eastAsia="Calibri" w:hAnsi="Calibri" w:cs="Arial"/>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522">
    <w:name w:val="List Table 3 - Accent 522"/>
    <w:basedOn w:val="TableNormal"/>
    <w:next w:val="ListTable3Accent5"/>
    <w:uiPriority w:val="48"/>
    <w:rsid w:val="00A44137"/>
    <w:pPr>
      <w:spacing w:after="0" w:line="240" w:lineRule="auto"/>
    </w:pPr>
    <w:rPr>
      <w:rFonts w:ascii="Calibri" w:eastAsia="Calibri" w:hAnsi="Calibri" w:cs="Arial"/>
      <w:sz w:val="20"/>
      <w:szCs w:val="20"/>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eGrid156">
    <w:name w:val="Table Grid156"/>
    <w:basedOn w:val="TableNormal"/>
    <w:uiPriority w:val="59"/>
    <w:rsid w:val="00A44137"/>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6">
    <w:name w:val="Table Grid1136"/>
    <w:basedOn w:val="TableNormal"/>
    <w:uiPriority w:val="59"/>
    <w:rsid w:val="00A44137"/>
    <w:pPr>
      <w:spacing w:after="0" w:line="240" w:lineRule="auto"/>
    </w:pPr>
    <w:rPr>
      <w:rFonts w:ascii="Calibri" w:eastAsia="Calibri" w:hAnsi="Calibri" w:cs="Arial"/>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4">
    <w:name w:val="Table Grid224"/>
    <w:basedOn w:val="TableNormal"/>
    <w:uiPriority w:val="59"/>
    <w:rsid w:val="00A44137"/>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2">
    <w:name w:val="Plain Table 4112"/>
    <w:basedOn w:val="TableNormal"/>
    <w:uiPriority w:val="44"/>
    <w:rsid w:val="00A44137"/>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33">
    <w:name w:val="Table Grid333"/>
    <w:basedOn w:val="TableNormal"/>
    <w:rsid w:val="00A44137"/>
    <w:pPr>
      <w:spacing w:after="0" w:line="240" w:lineRule="auto"/>
    </w:pPr>
    <w:rPr>
      <w:rFonts w:ascii="Calibri" w:eastAsia="Calibri" w:hAnsi="Calibri" w:cs="Arial"/>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4">
    <w:name w:val="Table Grid424"/>
    <w:basedOn w:val="TableNormal"/>
    <w:uiPriority w:val="59"/>
    <w:rsid w:val="00A4413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uiPriority w:val="59"/>
    <w:rsid w:val="00A44137"/>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42">
    <w:name w:val="Grid Table 3 - Accent 42"/>
    <w:basedOn w:val="TableNormal"/>
    <w:next w:val="GridTable3Accent4"/>
    <w:uiPriority w:val="48"/>
    <w:rsid w:val="00A44137"/>
    <w:pPr>
      <w:spacing w:after="0" w:line="240" w:lineRule="auto"/>
    </w:pPr>
    <w:rPr>
      <w:lang w:bidi="fa-IR"/>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PlainTable15">
    <w:name w:val="Plain Table 15"/>
    <w:basedOn w:val="TableNormal"/>
    <w:next w:val="PlainTable1"/>
    <w:uiPriority w:val="41"/>
    <w:rsid w:val="00A44137"/>
    <w:pPr>
      <w:spacing w:after="0" w:line="240" w:lineRule="auto"/>
    </w:pPr>
    <w:rPr>
      <w:rFonts w:ascii="Calibri" w:eastAsia="Calibri" w:hAnsi="Calibri" w:cs="Arial"/>
      <w:sz w:val="20"/>
      <w:szCs w:val="20"/>
    </w:rPr>
    <w:tblPr>
      <w:tblStyleRowBandSize w:val="1"/>
      <w:tblStyleCol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2">
    <w:name w:val="Table Grid Light2"/>
    <w:basedOn w:val="TableNormal"/>
    <w:next w:val="GridTableLight"/>
    <w:uiPriority w:val="40"/>
    <w:rsid w:val="00A44137"/>
    <w:pPr>
      <w:spacing w:after="0" w:line="240" w:lineRule="auto"/>
    </w:pPr>
    <w:rPr>
      <w:rFonts w:ascii="Calibri" w:eastAsia="Calibri" w:hAnsi="Calibri"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38">
    <w:name w:val="No List38"/>
    <w:next w:val="NoList"/>
    <w:uiPriority w:val="99"/>
    <w:semiHidden/>
    <w:unhideWhenUsed/>
    <w:rsid w:val="00A44137"/>
  </w:style>
  <w:style w:type="paragraph" w:customStyle="1" w:styleId="afff7">
    <w:name w:val="فهرست آقای شاولی"/>
    <w:basedOn w:val="Normal"/>
    <w:qFormat/>
    <w:rsid w:val="00A44137"/>
    <w:pPr>
      <w:jc w:val="center"/>
    </w:pPr>
    <w:rPr>
      <w:rFonts w:ascii="B Mitra" w:eastAsia="Calibri" w:hAnsi="B Mitra"/>
      <w:sz w:val="22"/>
      <w:szCs w:val="22"/>
    </w:rPr>
  </w:style>
  <w:style w:type="table" w:customStyle="1" w:styleId="TableGrid39">
    <w:name w:val="Table Grid39"/>
    <w:basedOn w:val="TableNormal"/>
    <w:next w:val="TableGrid"/>
    <w:uiPriority w:val="39"/>
    <w:rsid w:val="00A44137"/>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54">
    <w:name w:val="Medium Grid 3 - Accent 54"/>
    <w:basedOn w:val="TableNormal"/>
    <w:next w:val="MediumGrid3-Accent5"/>
    <w:uiPriority w:val="69"/>
    <w:rsid w:val="00A44137"/>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ColorfulGrid-Accent53">
    <w:name w:val="Colorful Grid - Accent 53"/>
    <w:basedOn w:val="TableNormal"/>
    <w:next w:val="ColorfulGrid-Accent5"/>
    <w:uiPriority w:val="73"/>
    <w:rsid w:val="00A44137"/>
    <w:pPr>
      <w:spacing w:after="0" w:line="240" w:lineRule="auto"/>
    </w:pPr>
    <w:rPr>
      <w:rFonts w:eastAsia="Times New Roman"/>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MediumGrid2-Accent51">
    <w:name w:val="Medium Grid 2 - Accent 51"/>
    <w:basedOn w:val="TableNormal"/>
    <w:next w:val="MediumGrid2-Accent5"/>
    <w:uiPriority w:val="68"/>
    <w:rsid w:val="00A44137"/>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Grid1-Accent51">
    <w:name w:val="Medium Grid 1 - Accent 51"/>
    <w:basedOn w:val="TableNormal"/>
    <w:next w:val="MediumGrid1-Accent5"/>
    <w:uiPriority w:val="67"/>
    <w:rsid w:val="00A44137"/>
    <w:pPr>
      <w:spacing w:after="0" w:line="240" w:lineRule="auto"/>
    </w:pPr>
    <w:rPr>
      <w:rFonts w:eastAsia="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numbering" w:customStyle="1" w:styleId="NoList128">
    <w:name w:val="No List128"/>
    <w:next w:val="NoList"/>
    <w:uiPriority w:val="99"/>
    <w:semiHidden/>
    <w:unhideWhenUsed/>
    <w:rsid w:val="00A44137"/>
  </w:style>
  <w:style w:type="table" w:customStyle="1" w:styleId="TableGrid129">
    <w:name w:val="Table Grid129"/>
    <w:basedOn w:val="TableNormal"/>
    <w:next w:val="TableGrid"/>
    <w:uiPriority w:val="59"/>
    <w:rsid w:val="00A44137"/>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rsid w:val="00A44137"/>
    <w:rPr>
      <w:rFonts w:ascii="MitraBold" w:hAnsi="MitraBold" w:hint="default"/>
      <w:b/>
      <w:bCs/>
      <w:i w:val="0"/>
      <w:iCs w:val="0"/>
      <w:color w:val="000000"/>
      <w:sz w:val="18"/>
      <w:szCs w:val="18"/>
    </w:rPr>
  </w:style>
  <w:style w:type="character" w:customStyle="1" w:styleId="nlmarticle-title">
    <w:name w:val="nlm_article-title"/>
    <w:basedOn w:val="DefaultParagraphFont"/>
    <w:rsid w:val="00A44137"/>
  </w:style>
  <w:style w:type="paragraph" w:customStyle="1" w:styleId="TOC41">
    <w:name w:val="TOC 41"/>
    <w:basedOn w:val="Normal"/>
    <w:next w:val="Normal"/>
    <w:autoRedefine/>
    <w:uiPriority w:val="39"/>
    <w:unhideWhenUsed/>
    <w:rsid w:val="00A44137"/>
    <w:pPr>
      <w:spacing w:after="100"/>
      <w:ind w:left="660"/>
    </w:pPr>
    <w:rPr>
      <w:rFonts w:ascii="Times New Roman" w:eastAsia="Times New Roman" w:hAnsi="Times New Roman"/>
      <w:sz w:val="28"/>
      <w:lang w:bidi="fa-IR"/>
    </w:rPr>
  </w:style>
  <w:style w:type="paragraph" w:customStyle="1" w:styleId="TOC51">
    <w:name w:val="TOC 51"/>
    <w:basedOn w:val="Normal"/>
    <w:next w:val="Normal"/>
    <w:autoRedefine/>
    <w:uiPriority w:val="39"/>
    <w:unhideWhenUsed/>
    <w:rsid w:val="00A44137"/>
    <w:pPr>
      <w:spacing w:after="100"/>
      <w:ind w:left="880"/>
    </w:pPr>
    <w:rPr>
      <w:rFonts w:ascii="Times New Roman" w:eastAsia="Times New Roman" w:hAnsi="Times New Roman"/>
      <w:sz w:val="28"/>
      <w:lang w:bidi="fa-IR"/>
    </w:rPr>
  </w:style>
  <w:style w:type="paragraph" w:customStyle="1" w:styleId="TOC61">
    <w:name w:val="TOC 61"/>
    <w:basedOn w:val="Normal"/>
    <w:next w:val="Normal"/>
    <w:autoRedefine/>
    <w:uiPriority w:val="39"/>
    <w:unhideWhenUsed/>
    <w:rsid w:val="00A44137"/>
    <w:pPr>
      <w:spacing w:after="100"/>
      <w:ind w:left="1100"/>
    </w:pPr>
    <w:rPr>
      <w:rFonts w:ascii="Times New Roman" w:eastAsia="Times New Roman" w:hAnsi="Times New Roman"/>
      <w:sz w:val="28"/>
      <w:lang w:bidi="fa-IR"/>
    </w:rPr>
  </w:style>
  <w:style w:type="paragraph" w:customStyle="1" w:styleId="TOC71">
    <w:name w:val="TOC 71"/>
    <w:basedOn w:val="Normal"/>
    <w:next w:val="Normal"/>
    <w:autoRedefine/>
    <w:uiPriority w:val="39"/>
    <w:unhideWhenUsed/>
    <w:rsid w:val="00A44137"/>
    <w:pPr>
      <w:spacing w:after="100"/>
      <w:ind w:left="1320"/>
    </w:pPr>
    <w:rPr>
      <w:rFonts w:ascii="Times New Roman" w:eastAsia="Times New Roman" w:hAnsi="Times New Roman"/>
      <w:sz w:val="28"/>
      <w:lang w:bidi="fa-IR"/>
    </w:rPr>
  </w:style>
  <w:style w:type="paragraph" w:customStyle="1" w:styleId="TOC81">
    <w:name w:val="TOC 81"/>
    <w:basedOn w:val="Normal"/>
    <w:next w:val="Normal"/>
    <w:autoRedefine/>
    <w:uiPriority w:val="39"/>
    <w:unhideWhenUsed/>
    <w:rsid w:val="00A44137"/>
    <w:pPr>
      <w:spacing w:after="100"/>
      <w:ind w:left="1540"/>
    </w:pPr>
    <w:rPr>
      <w:rFonts w:ascii="Times New Roman" w:eastAsia="Times New Roman" w:hAnsi="Times New Roman"/>
      <w:sz w:val="28"/>
      <w:lang w:bidi="fa-IR"/>
    </w:rPr>
  </w:style>
  <w:style w:type="paragraph" w:customStyle="1" w:styleId="TOC91">
    <w:name w:val="TOC 91"/>
    <w:basedOn w:val="Normal"/>
    <w:next w:val="Normal"/>
    <w:autoRedefine/>
    <w:uiPriority w:val="39"/>
    <w:unhideWhenUsed/>
    <w:rsid w:val="00A44137"/>
    <w:pPr>
      <w:spacing w:after="100"/>
      <w:ind w:left="1760"/>
    </w:pPr>
    <w:rPr>
      <w:rFonts w:ascii="Times New Roman" w:eastAsia="Times New Roman" w:hAnsi="Times New Roman"/>
      <w:sz w:val="28"/>
      <w:lang w:bidi="fa-IR"/>
    </w:rPr>
  </w:style>
  <w:style w:type="paragraph" w:customStyle="1" w:styleId="afff8">
    <w:name w:val="فهرست اشکال"/>
    <w:basedOn w:val="Normal"/>
    <w:qFormat/>
    <w:rsid w:val="00A44137"/>
    <w:pPr>
      <w:spacing w:after="240"/>
      <w:jc w:val="center"/>
    </w:pPr>
    <w:rPr>
      <w:rFonts w:ascii="Times New Roman" w:eastAsia="Calibri" w:hAnsi="Times New Roman"/>
      <w:bCs/>
      <w:color w:val="000000"/>
      <w:szCs w:val="24"/>
      <w:lang w:bidi="fa-IR"/>
    </w:rPr>
  </w:style>
  <w:style w:type="character" w:customStyle="1" w:styleId="BodyTextChar1">
    <w:name w:val="Body Text Char1"/>
    <w:basedOn w:val="DefaultParagraphFont"/>
    <w:locked/>
    <w:rsid w:val="00A44137"/>
    <w:rPr>
      <w:rFonts w:ascii="Times New Roman" w:eastAsia="Times New Roman" w:hAnsi="Times New Roman" w:cs="Traditional Arabic"/>
      <w:szCs w:val="28"/>
    </w:rPr>
  </w:style>
  <w:style w:type="paragraph" w:customStyle="1" w:styleId="Quote1">
    <w:name w:val="Quote1"/>
    <w:basedOn w:val="Normal"/>
    <w:next w:val="Normal"/>
    <w:uiPriority w:val="29"/>
    <w:qFormat/>
    <w:rsid w:val="00A44137"/>
    <w:pPr>
      <w:bidi w:val="0"/>
      <w:spacing w:after="200" w:line="276" w:lineRule="auto"/>
    </w:pPr>
    <w:rPr>
      <w:rFonts w:ascii="Times New Roman" w:eastAsia="Calibri" w:hAnsi="Times New Roman"/>
      <w:i/>
      <w:iCs/>
      <w:color w:val="000000"/>
      <w:sz w:val="28"/>
      <w:lang w:bidi="en-US"/>
    </w:rPr>
  </w:style>
  <w:style w:type="character" w:customStyle="1" w:styleId="QuoteChar">
    <w:name w:val="Quote Char"/>
    <w:basedOn w:val="DefaultParagraphFont"/>
    <w:link w:val="Quote"/>
    <w:uiPriority w:val="29"/>
    <w:rsid w:val="00A44137"/>
    <w:rPr>
      <w:i/>
      <w:iCs/>
      <w:color w:val="000000"/>
      <w:lang w:bidi="en-US"/>
    </w:rPr>
  </w:style>
  <w:style w:type="paragraph" w:customStyle="1" w:styleId="IntenseQuote1">
    <w:name w:val="Intense Quote1"/>
    <w:basedOn w:val="Normal"/>
    <w:next w:val="Normal"/>
    <w:uiPriority w:val="30"/>
    <w:qFormat/>
    <w:rsid w:val="00A44137"/>
    <w:pPr>
      <w:pBdr>
        <w:bottom w:val="single" w:sz="4" w:space="4" w:color="5B9BD5"/>
      </w:pBdr>
      <w:bidi w:val="0"/>
      <w:spacing w:before="200" w:after="280" w:line="276" w:lineRule="auto"/>
      <w:ind w:left="936" w:right="936"/>
    </w:pPr>
    <w:rPr>
      <w:rFonts w:ascii="Times New Roman" w:eastAsia="Calibri" w:hAnsi="Times New Roman"/>
      <w:b/>
      <w:bCs/>
      <w:i/>
      <w:iCs/>
      <w:color w:val="5B9BD5"/>
      <w:sz w:val="28"/>
      <w:lang w:bidi="en-US"/>
    </w:rPr>
  </w:style>
  <w:style w:type="character" w:customStyle="1" w:styleId="IntenseQuoteChar">
    <w:name w:val="Intense Quote Char"/>
    <w:basedOn w:val="DefaultParagraphFont"/>
    <w:link w:val="IntenseQuote"/>
    <w:uiPriority w:val="30"/>
    <w:rsid w:val="00A44137"/>
    <w:rPr>
      <w:b/>
      <w:bCs/>
      <w:i/>
      <w:iCs/>
      <w:color w:val="5B9BD5"/>
      <w:lang w:bidi="en-US"/>
    </w:rPr>
  </w:style>
  <w:style w:type="character" w:customStyle="1" w:styleId="SubtleEmphasis1">
    <w:name w:val="Subtle Emphasis1"/>
    <w:basedOn w:val="DefaultParagraphFont"/>
    <w:uiPriority w:val="19"/>
    <w:qFormat/>
    <w:rsid w:val="00A44137"/>
    <w:rPr>
      <w:i/>
      <w:iCs/>
      <w:color w:val="808080"/>
    </w:rPr>
  </w:style>
  <w:style w:type="character" w:customStyle="1" w:styleId="IntenseReference1">
    <w:name w:val="Intense Reference1"/>
    <w:basedOn w:val="DefaultParagraphFont"/>
    <w:uiPriority w:val="32"/>
    <w:qFormat/>
    <w:rsid w:val="00A44137"/>
    <w:rPr>
      <w:b/>
      <w:bCs/>
      <w:smallCaps/>
      <w:color w:val="ED7D31"/>
      <w:spacing w:val="5"/>
      <w:u w:val="single"/>
    </w:rPr>
  </w:style>
  <w:style w:type="character" w:customStyle="1" w:styleId="hit">
    <w:name w:val="hit"/>
    <w:basedOn w:val="DefaultParagraphFont"/>
    <w:rsid w:val="00A44137"/>
  </w:style>
  <w:style w:type="character" w:customStyle="1" w:styleId="Emphasis9">
    <w:name w:val="Emphasis9"/>
    <w:basedOn w:val="DefaultParagraphFont"/>
    <w:rsid w:val="00A44137"/>
    <w:rPr>
      <w:i w:val="0"/>
      <w:iCs w:val="0"/>
      <w:color w:val="666666"/>
    </w:rPr>
  </w:style>
  <w:style w:type="table" w:customStyle="1" w:styleId="TableGrid66">
    <w:name w:val="Table Grid66"/>
    <w:basedOn w:val="TableNormal"/>
    <w:uiPriority w:val="59"/>
    <w:rsid w:val="00A44137"/>
    <w:pPr>
      <w:spacing w:after="0" w:line="240" w:lineRule="auto"/>
    </w:pPr>
    <w:rPr>
      <w:rFonts w:ascii="Calibri" w:eastAsia="Calibri" w:hAnsi="Calibri" w:cs="Arial"/>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basedOn w:val="DefaultParagraphFont"/>
    <w:uiPriority w:val="99"/>
    <w:unhideWhenUsed/>
    <w:rsid w:val="00A44137"/>
    <w:rPr>
      <w:color w:val="954F72"/>
      <w:u w:val="single"/>
    </w:rPr>
  </w:style>
  <w:style w:type="paragraph" w:customStyle="1" w:styleId="afff9">
    <w:name w:val="عنوان اصلي"/>
    <w:basedOn w:val="Normal"/>
    <w:next w:val="Normal"/>
    <w:uiPriority w:val="99"/>
    <w:semiHidden/>
    <w:rsid w:val="00A44137"/>
    <w:pPr>
      <w:bidi w:val="0"/>
      <w:spacing w:before="240" w:after="120"/>
      <w:jc w:val="center"/>
    </w:pPr>
    <w:rPr>
      <w:rFonts w:ascii="Times New Roman" w:eastAsia="Times New Roman" w:hAnsi="Times New Roman" w:cs="Zar"/>
      <w:b/>
      <w:bCs/>
      <w:sz w:val="28"/>
    </w:rPr>
  </w:style>
  <w:style w:type="character" w:customStyle="1" w:styleId="HeaderChar1">
    <w:name w:val="Header Char1"/>
    <w:basedOn w:val="DefaultParagraphFont"/>
    <w:uiPriority w:val="99"/>
    <w:locked/>
    <w:rsid w:val="00A44137"/>
    <w:rPr>
      <w:rFonts w:ascii="Times New Roman" w:eastAsia="Times New Roman" w:hAnsi="Times New Roman" w:cs="B Yagut"/>
      <w:sz w:val="24"/>
      <w:szCs w:val="28"/>
      <w:lang w:bidi="ar-SA"/>
    </w:rPr>
  </w:style>
  <w:style w:type="character" w:customStyle="1" w:styleId="FooterChar1">
    <w:name w:val="Footer Char1"/>
    <w:basedOn w:val="DefaultParagraphFont"/>
    <w:uiPriority w:val="99"/>
    <w:locked/>
    <w:rsid w:val="00A44137"/>
    <w:rPr>
      <w:rFonts w:ascii="Times New Roman" w:eastAsia="Times New Roman" w:hAnsi="Times New Roman" w:cs="B Yagut"/>
      <w:sz w:val="24"/>
      <w:szCs w:val="28"/>
      <w:lang w:bidi="ar-SA"/>
    </w:rPr>
  </w:style>
  <w:style w:type="table" w:customStyle="1" w:styleId="LightList-Accent23">
    <w:name w:val="Light List - Accent 23"/>
    <w:basedOn w:val="TableNormal"/>
    <w:next w:val="LightList-Accent2"/>
    <w:uiPriority w:val="61"/>
    <w:semiHidden/>
    <w:unhideWhenUsed/>
    <w:rsid w:val="00A44137"/>
    <w:pPr>
      <w:spacing w:after="0" w:line="240" w:lineRule="auto"/>
    </w:pPr>
    <w:rPr>
      <w:rFonts w:ascii="Calibri" w:eastAsia="Calibri" w:hAnsi="Calibri" w:cs="Arial"/>
      <w:sz w:val="20"/>
      <w:szCs w:val="20"/>
      <w:lang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Autospacing="1" w:afterLines="0" w:afterAutospacing="1" w:line="240" w:lineRule="auto"/>
      </w:pPr>
      <w:rPr>
        <w:b/>
        <w:bCs/>
        <w:color w:val="FFFFFF"/>
      </w:rPr>
      <w:tblPr/>
      <w:tcPr>
        <w:shd w:val="clear" w:color="auto" w:fill="C0504D"/>
      </w:tcPr>
    </w:tblStylePr>
    <w:tblStylePr w:type="lastRow">
      <w:pPr>
        <w:spacing w:beforeLines="0" w:beforeAutospacing="1" w:afterLines="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2-Accent33">
    <w:name w:val="Medium Shading 2 - Accent 33"/>
    <w:basedOn w:val="TableNormal"/>
    <w:next w:val="MediumShading2-Accent3"/>
    <w:uiPriority w:val="64"/>
    <w:unhideWhenUsed/>
    <w:rsid w:val="00A44137"/>
    <w:pPr>
      <w:spacing w:after="0" w:line="240" w:lineRule="auto"/>
    </w:pPr>
    <w:rPr>
      <w:rFonts w:ascii="Calibri" w:eastAsia="Calibri" w:hAnsi="Calibri" w:cs="Arial"/>
      <w:sz w:val="20"/>
      <w:szCs w:val="20"/>
      <w:lang w:bidi="en-US"/>
    </w:rPr>
    <w:tblPr>
      <w:tblStyleRowBandSize w:val="1"/>
      <w:tblStyleColBandSize w:val="1"/>
      <w:tblBorders>
        <w:top w:val="single" w:sz="18" w:space="0" w:color="auto"/>
        <w:bottom w:val="single" w:sz="18" w:space="0" w:color="auto"/>
      </w:tblBorders>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44">
    <w:name w:val="Light Shading - Accent 44"/>
    <w:basedOn w:val="TableNormal"/>
    <w:next w:val="LightShading-Accent4"/>
    <w:uiPriority w:val="60"/>
    <w:unhideWhenUsed/>
    <w:rsid w:val="00A44137"/>
    <w:pPr>
      <w:spacing w:after="0" w:line="240" w:lineRule="auto"/>
    </w:pPr>
    <w:rPr>
      <w:rFonts w:ascii="Calibri" w:eastAsia="Calibri" w:hAnsi="Calibri" w:cs="Arial"/>
      <w:color w:val="5F497A"/>
      <w:sz w:val="20"/>
      <w:szCs w:val="20"/>
      <w:lang w:bidi="en-US"/>
    </w:rPr>
    <w:tblPr>
      <w:tblStyleRowBandSize w:val="1"/>
      <w:tblStyleColBandSize w:val="1"/>
      <w:tblBorders>
        <w:top w:val="single" w:sz="8" w:space="0" w:color="8064A2"/>
        <w:bottom w:val="single" w:sz="8" w:space="0" w:color="8064A2"/>
      </w:tblBorders>
    </w:tblPr>
    <w:tblStylePr w:type="firstRow">
      <w:pPr>
        <w:spacing w:beforeLines="0" w:beforeAutospacing="1" w:afterLines="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Accent54">
    <w:name w:val="Light List - Accent 54"/>
    <w:basedOn w:val="TableNormal"/>
    <w:next w:val="LightList-Accent5"/>
    <w:uiPriority w:val="61"/>
    <w:semiHidden/>
    <w:unhideWhenUsed/>
    <w:rsid w:val="00A44137"/>
    <w:pPr>
      <w:spacing w:after="0" w:line="240" w:lineRule="auto"/>
    </w:pPr>
    <w:rPr>
      <w:rFonts w:ascii="Calibri" w:eastAsia="Calibri" w:hAnsi="Calibri" w:cs="Arial"/>
      <w:sz w:val="20"/>
      <w:szCs w:val="20"/>
      <w:lang w:bidi="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1" w:afterLines="0" w:afterAutospacing="1" w:line="240" w:lineRule="auto"/>
      </w:pPr>
      <w:rPr>
        <w:b/>
        <w:bCs/>
        <w:color w:val="FFFFFF"/>
      </w:rPr>
      <w:tblPr/>
      <w:tcPr>
        <w:shd w:val="clear" w:color="auto" w:fill="4BACC6"/>
      </w:tcPr>
    </w:tblStylePr>
    <w:tblStylePr w:type="lastRow">
      <w:pPr>
        <w:spacing w:beforeLines="0" w:beforeAutospacing="1" w:afterLines="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16">
    <w:name w:val="Medium Shading 116"/>
    <w:basedOn w:val="TableNormal"/>
    <w:uiPriority w:val="63"/>
    <w:rsid w:val="00A44137"/>
    <w:pPr>
      <w:spacing w:after="0" w:line="240" w:lineRule="auto"/>
    </w:pPr>
    <w:rPr>
      <w:rFonts w:ascii="Calibri" w:eastAsia="Calibri" w:hAnsi="Calibri" w:cs="Arial"/>
      <w:sz w:val="20"/>
      <w:szCs w:val="20"/>
      <w:lang w:bidi="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1" w:afterLines="0" w:afterAutospacing="1"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1" w:afterLines="0" w:afterAutospacing="1"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Accent114">
    <w:name w:val="Light List - Accent 114"/>
    <w:basedOn w:val="TableNormal"/>
    <w:uiPriority w:val="61"/>
    <w:rsid w:val="00A44137"/>
    <w:pPr>
      <w:spacing w:after="0" w:line="240" w:lineRule="auto"/>
    </w:pPr>
    <w:rPr>
      <w:rFonts w:ascii="Calibri" w:eastAsia="Calibri" w:hAnsi="Calibri" w:cs="Arial"/>
      <w:sz w:val="20"/>
      <w:szCs w:val="2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1" w:afterLines="0" w:afterAutospacing="1" w:line="240" w:lineRule="auto"/>
      </w:pPr>
      <w:rPr>
        <w:b/>
        <w:bCs/>
        <w:color w:val="FFFFFF"/>
      </w:rPr>
      <w:tblPr/>
      <w:tcPr>
        <w:shd w:val="clear" w:color="auto" w:fill="4F81BD"/>
      </w:tcPr>
    </w:tblStylePr>
    <w:tblStylePr w:type="lastRow">
      <w:pPr>
        <w:spacing w:beforeLines="0" w:beforeAutospacing="1" w:afterLines="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1127">
    <w:name w:val="No List1127"/>
    <w:next w:val="NoList"/>
    <w:uiPriority w:val="99"/>
    <w:semiHidden/>
    <w:unhideWhenUsed/>
    <w:rsid w:val="00A44137"/>
  </w:style>
  <w:style w:type="table" w:customStyle="1" w:styleId="TableGrid1120">
    <w:name w:val="Table Grid1120"/>
    <w:basedOn w:val="TableNormal"/>
    <w:next w:val="TableGrid"/>
    <w:rsid w:val="00A4413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
    <w:name w:val="Table Grid217"/>
    <w:basedOn w:val="TableNormal"/>
    <w:next w:val="TableGrid"/>
    <w:uiPriority w:val="59"/>
    <w:locked/>
    <w:rsid w:val="00A4413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9">
    <w:name w:val="No List11119"/>
    <w:next w:val="NoList"/>
    <w:uiPriority w:val="99"/>
    <w:semiHidden/>
    <w:unhideWhenUsed/>
    <w:rsid w:val="00A44137"/>
  </w:style>
  <w:style w:type="table" w:customStyle="1" w:styleId="TableGrid218">
    <w:name w:val="Table Grid218"/>
    <w:basedOn w:val="TableNormal"/>
    <w:next w:val="TableGrid"/>
    <w:uiPriority w:val="59"/>
    <w:rsid w:val="00A4413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7">
    <w:name w:val="Light Shading17"/>
    <w:basedOn w:val="TableNormal"/>
    <w:uiPriority w:val="60"/>
    <w:rsid w:val="00A44137"/>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24">
    <w:name w:val="Light Shading - Accent 24"/>
    <w:basedOn w:val="TableNormal"/>
    <w:next w:val="LightShading-Accent2"/>
    <w:uiPriority w:val="60"/>
    <w:rsid w:val="00A44137"/>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5">
    <w:name w:val="Light Shading - Accent 115"/>
    <w:basedOn w:val="TableNormal"/>
    <w:uiPriority w:val="60"/>
    <w:rsid w:val="00A44137"/>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3">
    <w:name w:val="Light Shading - Accent 53"/>
    <w:basedOn w:val="TableNormal"/>
    <w:next w:val="LightShading-Accent5"/>
    <w:uiPriority w:val="60"/>
    <w:rsid w:val="00A44137"/>
    <w:pPr>
      <w:spacing w:after="0" w:line="240" w:lineRule="auto"/>
    </w:pPr>
    <w:rPr>
      <w:rFonts w:ascii="Calibri" w:eastAsia="Calibri" w:hAnsi="Calibri" w:cs="Arial"/>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23">
    <w:name w:val="Light Shading23"/>
    <w:basedOn w:val="TableNormal"/>
    <w:uiPriority w:val="60"/>
    <w:rsid w:val="00A44137"/>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1">
    <w:name w:val="Light Shading - Accent 121"/>
    <w:basedOn w:val="TableNormal"/>
    <w:uiPriority w:val="60"/>
    <w:rsid w:val="00A44137"/>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
    <w:name w:val="Light Shading - Accent 34"/>
    <w:basedOn w:val="TableNormal"/>
    <w:next w:val="LightShading-Accent3"/>
    <w:uiPriority w:val="60"/>
    <w:rsid w:val="00A44137"/>
    <w:pPr>
      <w:spacing w:after="0" w:line="240" w:lineRule="auto"/>
    </w:pPr>
    <w:rPr>
      <w:rFonts w:ascii="Calibri" w:eastAsia="Calibri" w:hAnsi="Calibri" w:cs="Arial"/>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afffa">
    <w:name w:val="فهرست نمودار"/>
    <w:basedOn w:val="Normal"/>
    <w:autoRedefine/>
    <w:qFormat/>
    <w:rsid w:val="00A44137"/>
    <w:pPr>
      <w:tabs>
        <w:tab w:val="left" w:pos="0"/>
      </w:tabs>
      <w:jc w:val="center"/>
    </w:pPr>
    <w:rPr>
      <w:rFonts w:ascii="B Lotus" w:eastAsia="Times New Roman" w:hAnsi="B Lotus" w:cs="B Lotus"/>
      <w:szCs w:val="24"/>
      <w:lang w:bidi="fa-IR"/>
    </w:rPr>
  </w:style>
  <w:style w:type="numbering" w:customStyle="1" w:styleId="NoList111110">
    <w:name w:val="No List111110"/>
    <w:next w:val="NoList"/>
    <w:uiPriority w:val="99"/>
    <w:semiHidden/>
    <w:unhideWhenUsed/>
    <w:rsid w:val="00A44137"/>
  </w:style>
  <w:style w:type="paragraph" w:customStyle="1" w:styleId="afffb">
    <w:name w:val="فهرست تصویر"/>
    <w:basedOn w:val="Normal"/>
    <w:autoRedefine/>
    <w:qFormat/>
    <w:rsid w:val="00A44137"/>
    <w:pPr>
      <w:tabs>
        <w:tab w:val="left" w:pos="0"/>
      </w:tabs>
      <w:jc w:val="center"/>
    </w:pPr>
    <w:rPr>
      <w:rFonts w:ascii="B Lotus" w:eastAsia="Times New Roman" w:hAnsi="B Lotus" w:cs="B Lotus"/>
      <w:szCs w:val="24"/>
    </w:rPr>
  </w:style>
  <w:style w:type="numbering" w:customStyle="1" w:styleId="NoList217">
    <w:name w:val="No List217"/>
    <w:next w:val="NoList"/>
    <w:uiPriority w:val="99"/>
    <w:semiHidden/>
    <w:unhideWhenUsed/>
    <w:rsid w:val="00A44137"/>
  </w:style>
  <w:style w:type="table" w:customStyle="1" w:styleId="LightList-Accent1113">
    <w:name w:val="Light List - Accent 1113"/>
    <w:basedOn w:val="TableNormal"/>
    <w:uiPriority w:val="61"/>
    <w:rsid w:val="00A44137"/>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39">
    <w:name w:val="No List39"/>
    <w:next w:val="NoList"/>
    <w:uiPriority w:val="99"/>
    <w:semiHidden/>
    <w:unhideWhenUsed/>
    <w:rsid w:val="00A44137"/>
  </w:style>
  <w:style w:type="paragraph" w:customStyle="1" w:styleId="afffc">
    <w:name w:val="سرفصل"/>
    <w:basedOn w:val="Normal"/>
    <w:autoRedefine/>
    <w:qFormat/>
    <w:rsid w:val="00A44137"/>
    <w:pPr>
      <w:tabs>
        <w:tab w:val="left" w:pos="540"/>
        <w:tab w:val="left" w:pos="5490"/>
      </w:tabs>
      <w:jc w:val="center"/>
    </w:pPr>
    <w:rPr>
      <w:rFonts w:ascii="B Lotus" w:eastAsia="Times New Roman" w:hAnsi="B Lotus" w:cs="B Lotus"/>
      <w:b/>
      <w:bCs/>
      <w:sz w:val="72"/>
      <w:szCs w:val="72"/>
      <w:lang w:bidi="fa-IR"/>
    </w:rPr>
  </w:style>
  <w:style w:type="paragraph" w:customStyle="1" w:styleId="afffd">
    <w:name w:val="فهرست جدول"/>
    <w:basedOn w:val="Normal"/>
    <w:autoRedefine/>
    <w:qFormat/>
    <w:rsid w:val="00A44137"/>
    <w:pPr>
      <w:tabs>
        <w:tab w:val="left" w:pos="0"/>
      </w:tabs>
      <w:jc w:val="center"/>
    </w:pPr>
    <w:rPr>
      <w:rFonts w:ascii="B Lotus" w:eastAsia="Times New Roman" w:hAnsi="B Lotus" w:cs="B Lotus"/>
      <w:szCs w:val="24"/>
    </w:rPr>
  </w:style>
  <w:style w:type="table" w:customStyle="1" w:styleId="TableGrid2112">
    <w:name w:val="Table Grid2112"/>
    <w:basedOn w:val="TableNormal"/>
    <w:next w:val="TableGrid"/>
    <w:uiPriority w:val="59"/>
    <w:locked/>
    <w:rsid w:val="00A4413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59"/>
    <w:rsid w:val="00A44137"/>
    <w:pPr>
      <w:spacing w:after="0" w:line="240" w:lineRule="auto"/>
    </w:pPr>
    <w:rPr>
      <w:rFonts w:ascii="Times New Roman" w:eastAsia="Calibri" w:hAnsi="Times New Roman" w:cs="B Za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A44137"/>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5">
    <w:name w:val="No List111115"/>
    <w:next w:val="NoList"/>
    <w:uiPriority w:val="99"/>
    <w:semiHidden/>
    <w:unhideWhenUsed/>
    <w:rsid w:val="00A44137"/>
  </w:style>
  <w:style w:type="table" w:customStyle="1" w:styleId="TableGrid11110">
    <w:name w:val="Table Grid11110"/>
    <w:basedOn w:val="TableNormal"/>
    <w:next w:val="TableGrid"/>
    <w:uiPriority w:val="39"/>
    <w:rsid w:val="00A44137"/>
    <w:pPr>
      <w:bidi/>
      <w:spacing w:after="0" w:afterAutospacing="1" w:line="240" w:lineRule="auto"/>
      <w:jc w:val="both"/>
    </w:pPr>
    <w:rPr>
      <w:rFonts w:ascii="Times New Roman" w:eastAsia="Calibri" w:hAnsi="Times New Roman" w:cs="B Nazanin"/>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e">
    <w:name w:val="چکیده انگلیسی"/>
    <w:basedOn w:val="Normal"/>
    <w:autoRedefine/>
    <w:qFormat/>
    <w:rsid w:val="00A44137"/>
    <w:pPr>
      <w:bidi w:val="0"/>
      <w:spacing w:line="23" w:lineRule="atLeast"/>
      <w:jc w:val="left"/>
    </w:pPr>
    <w:rPr>
      <w:rFonts w:ascii="Times New Roman" w:eastAsia="Calibri" w:hAnsi="Times New Roman" w:cs="Times New Roman"/>
      <w:i/>
      <w:iCs/>
      <w:sz w:val="32"/>
      <w:szCs w:val="32"/>
      <w:lang w:bidi="fa-IR"/>
    </w:rPr>
  </w:style>
  <w:style w:type="numbering" w:customStyle="1" w:styleId="NoList129">
    <w:name w:val="No List129"/>
    <w:next w:val="NoList"/>
    <w:uiPriority w:val="99"/>
    <w:semiHidden/>
    <w:unhideWhenUsed/>
    <w:rsid w:val="00A44137"/>
  </w:style>
  <w:style w:type="numbering" w:customStyle="1" w:styleId="NoList1111113">
    <w:name w:val="No List1111113"/>
    <w:next w:val="NoList"/>
    <w:uiPriority w:val="99"/>
    <w:semiHidden/>
    <w:unhideWhenUsed/>
    <w:rsid w:val="00A44137"/>
  </w:style>
  <w:style w:type="numbering" w:customStyle="1" w:styleId="NoList11111111">
    <w:name w:val="No List11111111"/>
    <w:next w:val="NoList"/>
    <w:uiPriority w:val="99"/>
    <w:semiHidden/>
    <w:unhideWhenUsed/>
    <w:rsid w:val="00A44137"/>
  </w:style>
  <w:style w:type="table" w:customStyle="1" w:styleId="LightGrid13">
    <w:name w:val="Light Grid13"/>
    <w:basedOn w:val="TableNormal"/>
    <w:uiPriority w:val="62"/>
    <w:rsid w:val="00A44137"/>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IPT.Mitra" w:eastAsia="Times New Roman" w:hAnsi="IPT.Mitr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IPT.Mitra" w:eastAsia="Times New Roman" w:hAnsi="IPT.Mitr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IPT.Mitra" w:eastAsia="Times New Roman" w:hAnsi="IPT.Mitra" w:cs="Times New Roman"/>
        <w:b/>
        <w:bCs/>
      </w:rPr>
    </w:tblStylePr>
    <w:tblStylePr w:type="lastCol">
      <w:rPr>
        <w:rFonts w:ascii="IPT.Mitra" w:eastAsia="Times New Roman" w:hAnsi="IPT.Mitr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11">
    <w:name w:val="Table Grid111111"/>
    <w:basedOn w:val="TableNormal"/>
    <w:next w:val="TableGrid"/>
    <w:uiPriority w:val="59"/>
    <w:rsid w:val="00A4413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
    <w:name w:val="تيتر"/>
    <w:basedOn w:val="Normal"/>
    <w:autoRedefine/>
    <w:rsid w:val="00A44137"/>
    <w:pPr>
      <w:spacing w:before="360"/>
      <w:jc w:val="left"/>
    </w:pPr>
    <w:rPr>
      <w:rFonts w:ascii="Times New Roman" w:eastAsia="PMingLiU" w:hAnsi="Times New Roman" w:cs="Zar"/>
      <w:b/>
      <w:bCs/>
      <w:szCs w:val="24"/>
    </w:rPr>
  </w:style>
  <w:style w:type="table" w:customStyle="1" w:styleId="TableGrid1111111">
    <w:name w:val="Table Grid1111111"/>
    <w:basedOn w:val="TableNormal"/>
    <w:next w:val="TableGrid"/>
    <w:rsid w:val="00A44137"/>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links">
    <w:name w:val="plainlinks"/>
    <w:basedOn w:val="DefaultParagraphFont"/>
    <w:rsid w:val="00A44137"/>
  </w:style>
  <w:style w:type="character" w:customStyle="1" w:styleId="longitude">
    <w:name w:val="longitude"/>
    <w:basedOn w:val="DefaultParagraphFont"/>
    <w:rsid w:val="00A44137"/>
  </w:style>
  <w:style w:type="character" w:customStyle="1" w:styleId="latitude2">
    <w:name w:val="latitude2"/>
    <w:basedOn w:val="DefaultParagraphFont"/>
    <w:rsid w:val="00A44137"/>
  </w:style>
  <w:style w:type="numbering" w:customStyle="1" w:styleId="NoList46">
    <w:name w:val="No List46"/>
    <w:next w:val="NoList"/>
    <w:uiPriority w:val="99"/>
    <w:semiHidden/>
    <w:unhideWhenUsed/>
    <w:rsid w:val="00A44137"/>
  </w:style>
  <w:style w:type="table" w:customStyle="1" w:styleId="TableGrid616">
    <w:name w:val="Table Grid616"/>
    <w:basedOn w:val="TableNormal"/>
    <w:next w:val="TableGrid"/>
    <w:uiPriority w:val="59"/>
    <w:rsid w:val="00A44137"/>
    <w:pPr>
      <w:spacing w:after="0" w:line="240" w:lineRule="auto"/>
    </w:pPr>
    <w:rPr>
      <w:rFonts w:ascii="Times New Roman" w:eastAsia="Times New Roman" w:hAnsi="Times New Roman" w:cs="Times New Roman"/>
      <w:sz w:val="20"/>
      <w:szCs w:val="20"/>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otnoteText1">
    <w:name w:val="Footnote Text1"/>
    <w:basedOn w:val="Normal"/>
    <w:next w:val="FootnoteText"/>
    <w:uiPriority w:val="99"/>
    <w:unhideWhenUsed/>
    <w:rsid w:val="00A44137"/>
    <w:pPr>
      <w:spacing w:line="360" w:lineRule="auto"/>
    </w:pPr>
    <w:rPr>
      <w:rFonts w:ascii="Cambria" w:eastAsia="Times New Roman" w:hAnsi="Cambria" w:cs="Times New Roman"/>
      <w:sz w:val="20"/>
      <w:szCs w:val="20"/>
    </w:rPr>
  </w:style>
  <w:style w:type="table" w:customStyle="1" w:styleId="LightGrid-Accent45">
    <w:name w:val="Light Grid - Accent 45"/>
    <w:basedOn w:val="TableNormal"/>
    <w:next w:val="LightGrid-Accent4"/>
    <w:uiPriority w:val="62"/>
    <w:rsid w:val="00A44137"/>
    <w:pPr>
      <w:spacing w:after="0" w:line="240" w:lineRule="auto"/>
    </w:pPr>
    <w:rPr>
      <w:rFonts w:ascii="Verdana" w:eastAsia="Calibri" w:hAnsi="Verdana" w:cs="IranNastaliq"/>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IPT.Mitra" w:eastAsia="Times New Roman" w:hAnsi="IPT.Mitr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IPT.Mitra" w:eastAsia="Times New Roman" w:hAnsi="IPT.Mitr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IPT.Mitra" w:eastAsia="Times New Roman" w:hAnsi="IPT.Mitra" w:cs="Times New Roman"/>
        <w:b/>
        <w:bCs/>
      </w:rPr>
    </w:tblStylePr>
    <w:tblStylePr w:type="lastCol">
      <w:rPr>
        <w:rFonts w:ascii="IPT.Mitra" w:eastAsia="Times New Roman" w:hAnsi="IPT.Mitr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13">
    <w:name w:val="Light Shading - Accent 413"/>
    <w:basedOn w:val="TableNormal"/>
    <w:next w:val="LightShading-Accent4"/>
    <w:uiPriority w:val="60"/>
    <w:rsid w:val="00A44137"/>
    <w:pPr>
      <w:spacing w:after="0" w:line="240" w:lineRule="auto"/>
    </w:pPr>
    <w:rPr>
      <w:rFonts w:ascii="Verdana" w:eastAsia="Calibri" w:hAnsi="Verdana" w:cs="IranNastaliq"/>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innerbody">
    <w:name w:val="innerbody"/>
    <w:basedOn w:val="Normal"/>
    <w:rsid w:val="00A44137"/>
    <w:pPr>
      <w:bidi w:val="0"/>
      <w:spacing w:before="100" w:beforeAutospacing="1" w:after="100" w:afterAutospacing="1"/>
      <w:jc w:val="left"/>
    </w:pPr>
    <w:rPr>
      <w:rFonts w:ascii="Times New Roman" w:eastAsia="PMingLiU" w:hAnsi="Times New Roman" w:cs="Times New Roman"/>
      <w:szCs w:val="24"/>
      <w:lang w:bidi="fa-IR"/>
    </w:rPr>
  </w:style>
  <w:style w:type="table" w:styleId="LightList-Accent4">
    <w:name w:val="Light List Accent 4"/>
    <w:basedOn w:val="TableNormal"/>
    <w:uiPriority w:val="61"/>
    <w:rsid w:val="00A44137"/>
    <w:pPr>
      <w:spacing w:after="0" w:line="240" w:lineRule="auto"/>
    </w:pPr>
    <w:rPr>
      <w:rFonts w:ascii="Verdana" w:eastAsia="Calibri" w:hAnsi="Verdana" w:cs="IranNastaliq"/>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Grid1-Accent4">
    <w:name w:val="Medium Grid 1 Accent 4"/>
    <w:basedOn w:val="TableNormal"/>
    <w:uiPriority w:val="67"/>
    <w:rsid w:val="00A44137"/>
    <w:pPr>
      <w:spacing w:after="0" w:line="240" w:lineRule="auto"/>
    </w:pPr>
    <w:rPr>
      <w:rFonts w:ascii="Times New Roman" w:eastAsia="PMingLiU" w:hAnsi="Times New Roman"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Shading1-Accent43">
    <w:name w:val="Medium Shading 1 - Accent 43"/>
    <w:basedOn w:val="TableNormal"/>
    <w:next w:val="MediumShading1-Accent4"/>
    <w:uiPriority w:val="63"/>
    <w:rsid w:val="00A44137"/>
    <w:pPr>
      <w:spacing w:after="0" w:line="240" w:lineRule="auto"/>
    </w:pPr>
    <w:rPr>
      <w:rFonts w:ascii="Times New Roman" w:eastAsia="PMingLiU" w:hAnsi="Times New Roman"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customStyle="1" w:styleId="40">
    <w:name w:val="تیتر 4"/>
    <w:basedOn w:val="Normal"/>
    <w:autoRedefine/>
    <w:qFormat/>
    <w:rsid w:val="00A44137"/>
    <w:pPr>
      <w:spacing w:line="276" w:lineRule="auto"/>
    </w:pPr>
    <w:rPr>
      <w:rFonts w:ascii="B Zar" w:eastAsia="PMingLiU" w:hAnsi="B Zar"/>
      <w:sz w:val="28"/>
    </w:rPr>
  </w:style>
  <w:style w:type="table" w:styleId="TableContemporary">
    <w:name w:val="Table Contemporary"/>
    <w:basedOn w:val="TableNormal"/>
    <w:rsid w:val="00A44137"/>
    <w:pPr>
      <w:bidi/>
      <w:spacing w:after="0" w:line="324" w:lineRule="auto"/>
      <w:jc w:val="lowKashida"/>
    </w:pPr>
    <w:rPr>
      <w:rFonts w:ascii="Times New Roman" w:eastAsia="PMingLiU"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tableChar">
    <w:name w:val="table Char"/>
    <w:link w:val="table"/>
    <w:rsid w:val="00A44137"/>
    <w:rPr>
      <w:rFonts w:ascii="Times New Roman" w:eastAsia="Times New Roman" w:hAnsi="Times New Roman" w:cs="Times New Roman"/>
      <w:sz w:val="24"/>
      <w:szCs w:val="24"/>
    </w:rPr>
  </w:style>
  <w:style w:type="character" w:customStyle="1" w:styleId="Heading6Char1">
    <w:name w:val="Heading 6 Char1"/>
    <w:rsid w:val="00A44137"/>
    <w:rPr>
      <w:rFonts w:cs="B Lotus"/>
      <w:b/>
      <w:bCs/>
      <w:sz w:val="24"/>
      <w:szCs w:val="24"/>
      <w:lang w:bidi="ar-SA"/>
    </w:rPr>
  </w:style>
  <w:style w:type="character" w:customStyle="1" w:styleId="Heading7Char1">
    <w:name w:val="Heading 7 Char1"/>
    <w:rsid w:val="00A44137"/>
    <w:rPr>
      <w:rFonts w:cs="B Lotus"/>
      <w:b/>
      <w:bCs/>
      <w:sz w:val="24"/>
      <w:szCs w:val="22"/>
      <w:lang w:bidi="ar-SA"/>
    </w:rPr>
  </w:style>
  <w:style w:type="character" w:customStyle="1" w:styleId="Heading8Char1">
    <w:name w:val="Heading 8 Char1"/>
    <w:rsid w:val="00A44137"/>
    <w:rPr>
      <w:rFonts w:cs="B Lotus"/>
      <w:b/>
      <w:bCs/>
      <w:sz w:val="24"/>
      <w:szCs w:val="26"/>
      <w:lang w:bidi="ar-SA"/>
    </w:rPr>
  </w:style>
  <w:style w:type="character" w:customStyle="1" w:styleId="Heading9Char1">
    <w:name w:val="Heading 9 Char1"/>
    <w:rsid w:val="00A44137"/>
    <w:rPr>
      <w:rFonts w:cs="B Lotus"/>
      <w:b/>
      <w:bCs/>
      <w:szCs w:val="26"/>
      <w:u w:val="single"/>
      <w:lang w:bidi="ar-SA"/>
    </w:rPr>
  </w:style>
  <w:style w:type="character" w:customStyle="1" w:styleId="BodyTextIndent2Char1">
    <w:name w:val="Body Text Indent 2 Char1"/>
    <w:uiPriority w:val="99"/>
    <w:rsid w:val="00A44137"/>
    <w:rPr>
      <w:rFonts w:cs="B Lotus"/>
      <w:szCs w:val="26"/>
      <w:lang w:bidi="ar-SA"/>
    </w:rPr>
  </w:style>
  <w:style w:type="character" w:customStyle="1" w:styleId="BodyText3Char1">
    <w:name w:val="Body Text 3 Char1"/>
    <w:rsid w:val="00A44137"/>
    <w:rPr>
      <w:rFonts w:cs="Nazanin"/>
      <w:szCs w:val="24"/>
      <w:lang w:bidi="ar-SA"/>
    </w:rPr>
  </w:style>
  <w:style w:type="table" w:customStyle="1" w:styleId="TableGrid810">
    <w:name w:val="Table Grid 81"/>
    <w:basedOn w:val="TableNormal"/>
    <w:next w:val="TableGrid80"/>
    <w:rsid w:val="00A44137"/>
    <w:pPr>
      <w:bidi/>
      <w:spacing w:after="0" w:line="240" w:lineRule="auto"/>
    </w:pPr>
    <w:rPr>
      <w:rFonts w:ascii="Times New Roman" w:eastAsia="PMingLiU"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text11">
    <w:name w:val="text11"/>
    <w:rsid w:val="00A44137"/>
    <w:rPr>
      <w:rFonts w:ascii="Tahoma" w:hAnsi="Tahoma" w:cs="Tahoma" w:hint="default"/>
      <w:sz w:val="15"/>
      <w:szCs w:val="15"/>
    </w:rPr>
  </w:style>
  <w:style w:type="numbering" w:customStyle="1" w:styleId="NoList218">
    <w:name w:val="No List218"/>
    <w:next w:val="NoList"/>
    <w:uiPriority w:val="99"/>
    <w:semiHidden/>
    <w:unhideWhenUsed/>
    <w:rsid w:val="00A44137"/>
  </w:style>
  <w:style w:type="numbering" w:customStyle="1" w:styleId="NoList1213">
    <w:name w:val="No List1213"/>
    <w:next w:val="NoList"/>
    <w:uiPriority w:val="99"/>
    <w:semiHidden/>
    <w:unhideWhenUsed/>
    <w:rsid w:val="00A44137"/>
  </w:style>
  <w:style w:type="table" w:customStyle="1" w:styleId="LightGrid111">
    <w:name w:val="Light Grid111"/>
    <w:basedOn w:val="TableNormal"/>
    <w:uiPriority w:val="62"/>
    <w:rsid w:val="00A44137"/>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IPT.Mitra" w:eastAsia="Times New Roman" w:hAnsi="IPT.Mitr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IPT.Mitra" w:eastAsia="Times New Roman" w:hAnsi="IPT.Mitr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IPT.Mitra" w:eastAsia="Times New Roman" w:hAnsi="IPT.Mitra" w:cs="Times New Roman"/>
        <w:b/>
        <w:bCs/>
      </w:rPr>
    </w:tblStylePr>
    <w:tblStylePr w:type="lastCol">
      <w:rPr>
        <w:rFonts w:ascii="IPT.Mitra" w:eastAsia="Times New Roman" w:hAnsi="IPT.Mitr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1">
    <w:name w:val="Light Shading121"/>
    <w:basedOn w:val="TableNormal"/>
    <w:uiPriority w:val="60"/>
    <w:rsid w:val="00A44137"/>
    <w:pPr>
      <w:spacing w:after="0" w:line="240" w:lineRule="auto"/>
    </w:pPr>
    <w:rPr>
      <w:rFonts w:ascii="Times New Roman" w:eastAsia="Calibri" w:hAnsi="Times New Roman" w:cs="B Nazani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210">
    <w:name w:val="Table Grid1210"/>
    <w:basedOn w:val="TableNormal"/>
    <w:next w:val="TableGrid"/>
    <w:rsid w:val="00A44137"/>
    <w:pPr>
      <w:bidi/>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2">
    <w:name w:val="Light Grid - Accent 412"/>
    <w:basedOn w:val="TableNormal"/>
    <w:next w:val="LightGrid-Accent4"/>
    <w:uiPriority w:val="62"/>
    <w:rsid w:val="00A44137"/>
    <w:pPr>
      <w:spacing w:after="0" w:line="240" w:lineRule="auto"/>
    </w:pPr>
    <w:rPr>
      <w:rFonts w:ascii="Verdana" w:eastAsia="Calibri" w:hAnsi="Verdana" w:cs="IranNastaliq"/>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IPT.Mitra" w:eastAsia="Times New Roman" w:hAnsi="IPT.Mitr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IPT.Mitra" w:eastAsia="Times New Roman" w:hAnsi="IPT.Mitr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IPT.Mitra" w:eastAsia="Times New Roman" w:hAnsi="IPT.Mitra" w:cs="Times New Roman"/>
        <w:b/>
        <w:bCs/>
      </w:rPr>
    </w:tblStylePr>
    <w:tblStylePr w:type="lastCol">
      <w:rPr>
        <w:rFonts w:ascii="IPT.Mitra" w:eastAsia="Times New Roman" w:hAnsi="IPT.Mitr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List-Accent41">
    <w:name w:val="Light List - Accent 41"/>
    <w:basedOn w:val="TableNormal"/>
    <w:next w:val="LightList-Accent4"/>
    <w:uiPriority w:val="61"/>
    <w:rsid w:val="00A44137"/>
    <w:pPr>
      <w:spacing w:after="0" w:line="240" w:lineRule="auto"/>
    </w:pPr>
    <w:rPr>
      <w:rFonts w:ascii="Verdana" w:eastAsia="Calibri" w:hAnsi="Verdana" w:cs="IranNastaliq"/>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MediumShading1-Accent412">
    <w:name w:val="Medium Shading 1 - Accent 412"/>
    <w:basedOn w:val="TableNormal"/>
    <w:next w:val="MediumShading1-Accent4"/>
    <w:uiPriority w:val="63"/>
    <w:rsid w:val="00A44137"/>
    <w:pPr>
      <w:spacing w:after="0" w:line="240" w:lineRule="auto"/>
    </w:pPr>
    <w:rPr>
      <w:rFonts w:ascii="Times New Roman" w:eastAsia="PMingLiU" w:hAnsi="Times New Roman"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customStyle="1" w:styleId="alt-edited1">
    <w:name w:val="alt-edited1"/>
    <w:rsid w:val="00A44137"/>
    <w:rPr>
      <w:color w:val="4D90F0"/>
    </w:rPr>
  </w:style>
  <w:style w:type="table" w:customStyle="1" w:styleId="TableGrid316">
    <w:name w:val="Table Grid316"/>
    <w:basedOn w:val="TableNormal"/>
    <w:next w:val="TableGrid"/>
    <w:uiPriority w:val="59"/>
    <w:rsid w:val="00A44137"/>
    <w:pPr>
      <w:spacing w:after="0" w:line="240" w:lineRule="auto"/>
    </w:pPr>
    <w:rPr>
      <w:rFonts w:ascii="Calibri" w:eastAsia="Calibri" w:hAnsi="Calibri" w:cs="Arial"/>
      <w:sz w:val="20"/>
      <w:szCs w:val="20"/>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0">
    <w:name w:val="تصویر"/>
    <w:basedOn w:val="Normal"/>
    <w:autoRedefine/>
    <w:qFormat/>
    <w:rsid w:val="00A44137"/>
    <w:pPr>
      <w:spacing w:after="160"/>
      <w:jc w:val="center"/>
    </w:pPr>
    <w:rPr>
      <w:rFonts w:ascii="B Zar" w:eastAsia="Calibri" w:hAnsi="B Zar"/>
      <w:szCs w:val="24"/>
      <w:lang w:bidi="fa-IR"/>
    </w:rPr>
  </w:style>
  <w:style w:type="table" w:customStyle="1" w:styleId="TableGrid48">
    <w:name w:val="Table Grid48"/>
    <w:basedOn w:val="TableNormal"/>
    <w:next w:val="TableGrid"/>
    <w:uiPriority w:val="39"/>
    <w:rsid w:val="00A44137"/>
    <w:pPr>
      <w:bidi/>
      <w:spacing w:after="0" w:afterAutospacing="1" w:line="240" w:lineRule="auto"/>
      <w:jc w:val="both"/>
    </w:pPr>
    <w:rPr>
      <w:rFonts w:ascii="Times New Roman" w:eastAsia="Calibri" w:hAnsi="Times New Roman" w:cs="B Nazanin"/>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leNormal"/>
    <w:next w:val="PlainTable22"/>
    <w:uiPriority w:val="42"/>
    <w:rsid w:val="00A44137"/>
    <w:pPr>
      <w:bidi/>
      <w:spacing w:after="0" w:afterAutospacing="1" w:line="240" w:lineRule="auto"/>
      <w:jc w:val="both"/>
    </w:pPr>
    <w:rPr>
      <w:rFonts w:ascii="Times New Roman" w:eastAsia="Calibri" w:hAnsi="Times New Roman" w:cs="B Nazanin"/>
      <w:sz w:val="24"/>
      <w:szCs w:val="28"/>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1">
    <w:name w:val="Plain Table 221"/>
    <w:basedOn w:val="TableNormal"/>
    <w:uiPriority w:val="42"/>
    <w:rsid w:val="00A44137"/>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36">
    <w:name w:val="No List136"/>
    <w:next w:val="NoList"/>
    <w:uiPriority w:val="99"/>
    <w:semiHidden/>
    <w:unhideWhenUsed/>
    <w:rsid w:val="00A44137"/>
  </w:style>
  <w:style w:type="table" w:customStyle="1" w:styleId="TableGrid136">
    <w:name w:val="Table Grid136"/>
    <w:basedOn w:val="TableNormal"/>
    <w:next w:val="TableGrid"/>
    <w:rsid w:val="00A4413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11">
    <w:name w:val="Medium Shading 211"/>
    <w:basedOn w:val="TableNormal"/>
    <w:uiPriority w:val="64"/>
    <w:rsid w:val="00A44137"/>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22">
    <w:name w:val="Light Grid22"/>
    <w:basedOn w:val="TableNormal"/>
    <w:uiPriority w:val="62"/>
    <w:rsid w:val="00A44137"/>
    <w:pPr>
      <w:spacing w:after="0" w:line="240" w:lineRule="auto"/>
    </w:pPr>
    <w:rPr>
      <w:rFonts w:ascii="Calibri" w:eastAsia="Times New Roman"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112">
    <w:name w:val="Medium Shading 1112"/>
    <w:basedOn w:val="TableNormal"/>
    <w:uiPriority w:val="63"/>
    <w:rsid w:val="00A44137"/>
    <w:pPr>
      <w:spacing w:after="0" w:line="240" w:lineRule="auto"/>
    </w:pPr>
    <w:rPr>
      <w:rFonts w:ascii="Calibri" w:eastAsia="Times New Roman" w:hAnsi="Calibri" w:cs="Arial"/>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34">
    <w:name w:val="Medium Shading 1 - Accent 34"/>
    <w:basedOn w:val="TableNormal"/>
    <w:next w:val="MediumShading1-Accent3"/>
    <w:uiPriority w:val="63"/>
    <w:rsid w:val="00A44137"/>
    <w:pPr>
      <w:spacing w:after="0" w:line="240" w:lineRule="auto"/>
    </w:pPr>
    <w:rPr>
      <w:rFonts w:ascii="Calibri" w:eastAsia="Times New Roman" w:hAnsi="Calibri" w:cs="Arial"/>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35">
    <w:name w:val="Light Grid - Accent 35"/>
    <w:basedOn w:val="TableNormal"/>
    <w:next w:val="LightGrid-Accent3"/>
    <w:uiPriority w:val="62"/>
    <w:rsid w:val="00A44137"/>
    <w:pPr>
      <w:spacing w:after="0" w:line="240" w:lineRule="auto"/>
    </w:pPr>
    <w:rPr>
      <w:rFonts w:ascii="Calibri" w:eastAsia="Times New Roman" w:hAnsi="Calibri" w:cs="Arial"/>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21">
    <w:name w:val="Light Grid - Accent 421"/>
    <w:basedOn w:val="TableNormal"/>
    <w:next w:val="LightGrid-Accent4"/>
    <w:uiPriority w:val="62"/>
    <w:rsid w:val="00A44137"/>
    <w:pPr>
      <w:spacing w:after="0" w:line="240" w:lineRule="auto"/>
    </w:pPr>
    <w:rPr>
      <w:rFonts w:ascii="Calibri" w:eastAsia="Times New Roman" w:hAnsi="Calibri" w:cs="Arial"/>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List-Accent33">
    <w:name w:val="Light List - Accent 33"/>
    <w:basedOn w:val="TableNormal"/>
    <w:next w:val="LightList-Accent3"/>
    <w:uiPriority w:val="61"/>
    <w:rsid w:val="00A44137"/>
    <w:pPr>
      <w:spacing w:after="0" w:line="240" w:lineRule="auto"/>
    </w:pPr>
    <w:rPr>
      <w:rFonts w:ascii="Calibri" w:eastAsia="Times New Roman" w:hAnsi="Calibri" w:cs="Arial"/>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2-Accent312">
    <w:name w:val="Medium Shading 2 - Accent 312"/>
    <w:basedOn w:val="TableNormal"/>
    <w:next w:val="MediumShading2-Accent3"/>
    <w:uiPriority w:val="64"/>
    <w:rsid w:val="00A44137"/>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Accent32">
    <w:name w:val="Medium Grid 3 - Accent 32"/>
    <w:basedOn w:val="TableNormal"/>
    <w:next w:val="MediumGrid3-Accent3"/>
    <w:uiPriority w:val="69"/>
    <w:rsid w:val="00A44137"/>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eGrid21111">
    <w:name w:val="Table Grid21111"/>
    <w:basedOn w:val="TableNormal"/>
    <w:next w:val="TableGrid"/>
    <w:uiPriority w:val="59"/>
    <w:locked/>
    <w:rsid w:val="00A44137"/>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311">
    <w:name w:val="Medium Grid 3 - Accent 311"/>
    <w:basedOn w:val="TableNormal"/>
    <w:next w:val="MediumGrid3-Accent3"/>
    <w:uiPriority w:val="69"/>
    <w:rsid w:val="00A44137"/>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CharChar10">
    <w:name w:val="Char Char10"/>
    <w:rsid w:val="00A44137"/>
    <w:rPr>
      <w:rFonts w:ascii="Times New Roman" w:eastAsia="Times New Roman" w:hAnsi="Times New Roman" w:cs="B Zar"/>
      <w:sz w:val="28"/>
      <w:szCs w:val="28"/>
    </w:rPr>
  </w:style>
  <w:style w:type="paragraph" w:customStyle="1" w:styleId="netraznammsonormal">
    <w:name w:val="net_raznam_msonormal"/>
    <w:basedOn w:val="Normal"/>
    <w:rsid w:val="00A44137"/>
    <w:pPr>
      <w:bidi w:val="0"/>
      <w:jc w:val="left"/>
    </w:pPr>
    <w:rPr>
      <w:rFonts w:ascii="Times New Roman" w:eastAsia="Times New Roman" w:hAnsi="Times New Roman" w:cs="Times New Roman"/>
      <w:szCs w:val="24"/>
    </w:rPr>
  </w:style>
  <w:style w:type="paragraph" w:customStyle="1" w:styleId="xl64">
    <w:name w:val="xl64"/>
    <w:basedOn w:val="Normal"/>
    <w:rsid w:val="00A44137"/>
    <w:pPr>
      <w:shd w:val="clear" w:color="000000" w:fill="EAF1DD"/>
      <w:bidi w:val="0"/>
      <w:spacing w:before="100" w:beforeAutospacing="1" w:after="100" w:afterAutospacing="1"/>
      <w:jc w:val="left"/>
    </w:pPr>
    <w:rPr>
      <w:rFonts w:ascii="Times New Roman" w:eastAsia="Times New Roman" w:hAnsi="Times New Roman" w:cs="Times New Roman"/>
      <w:szCs w:val="24"/>
      <w:lang w:bidi="fa-IR"/>
    </w:rPr>
  </w:style>
  <w:style w:type="paragraph" w:customStyle="1" w:styleId="xl65">
    <w:name w:val="xl65"/>
    <w:basedOn w:val="Normal"/>
    <w:rsid w:val="00A44137"/>
    <w:pPr>
      <w:pBdr>
        <w:top w:val="single" w:sz="4" w:space="0" w:color="000000"/>
        <w:left w:val="single" w:sz="4" w:space="0" w:color="000000"/>
        <w:right w:val="single" w:sz="4" w:space="0" w:color="000000"/>
      </w:pBdr>
      <w:shd w:val="clear" w:color="000000" w:fill="EAF1DD"/>
      <w:bidi w:val="0"/>
      <w:spacing w:before="100" w:beforeAutospacing="1" w:after="100" w:afterAutospacing="1"/>
      <w:jc w:val="center"/>
      <w:textAlignment w:val="top"/>
    </w:pPr>
    <w:rPr>
      <w:rFonts w:ascii="Times New Roman" w:eastAsia="Times New Roman" w:hAnsi="Times New Roman" w:cs="Times New Roman"/>
      <w:szCs w:val="24"/>
      <w:lang w:bidi="fa-IR"/>
    </w:rPr>
  </w:style>
  <w:style w:type="paragraph" w:customStyle="1" w:styleId="xl66">
    <w:name w:val="xl66"/>
    <w:basedOn w:val="Normal"/>
    <w:rsid w:val="00A44137"/>
    <w:pPr>
      <w:pBdr>
        <w:left w:val="single" w:sz="4" w:space="0" w:color="000000"/>
        <w:bottom w:val="single" w:sz="4" w:space="0" w:color="000000"/>
        <w:right w:val="single" w:sz="4" w:space="0" w:color="000000"/>
      </w:pBdr>
      <w:shd w:val="clear" w:color="000000" w:fill="EAF1DD"/>
      <w:bidi w:val="0"/>
      <w:spacing w:before="100" w:beforeAutospacing="1" w:after="100" w:afterAutospacing="1"/>
      <w:jc w:val="center"/>
      <w:textAlignment w:val="top"/>
    </w:pPr>
    <w:rPr>
      <w:rFonts w:ascii="Times New Roman" w:eastAsia="Times New Roman" w:hAnsi="Times New Roman" w:cs="Times New Roman"/>
      <w:szCs w:val="24"/>
      <w:lang w:bidi="fa-IR"/>
    </w:rPr>
  </w:style>
  <w:style w:type="paragraph" w:customStyle="1" w:styleId="xl67">
    <w:name w:val="xl67"/>
    <w:basedOn w:val="Normal"/>
    <w:rsid w:val="00A44137"/>
    <w:pPr>
      <w:pBdr>
        <w:right w:val="single" w:sz="4" w:space="0" w:color="000000"/>
      </w:pBdr>
      <w:shd w:val="clear" w:color="000000" w:fill="EAF1DD"/>
      <w:bidi w:val="0"/>
      <w:spacing w:before="100" w:beforeAutospacing="1" w:after="100" w:afterAutospacing="1"/>
      <w:jc w:val="center"/>
    </w:pPr>
    <w:rPr>
      <w:rFonts w:ascii="Times New Roman" w:eastAsia="Times New Roman" w:hAnsi="Times New Roman" w:cs="Times New Roman"/>
      <w:szCs w:val="24"/>
      <w:lang w:bidi="fa-IR"/>
    </w:rPr>
  </w:style>
  <w:style w:type="paragraph" w:customStyle="1" w:styleId="xl68">
    <w:name w:val="xl68"/>
    <w:basedOn w:val="Normal"/>
    <w:rsid w:val="00A44137"/>
    <w:pPr>
      <w:pBdr>
        <w:top w:val="single" w:sz="4" w:space="0" w:color="000000"/>
        <w:left w:val="single" w:sz="4" w:space="0" w:color="000000"/>
        <w:bottom w:val="single" w:sz="4" w:space="0" w:color="000000"/>
        <w:right w:val="single" w:sz="4" w:space="0" w:color="000000"/>
      </w:pBdr>
      <w:shd w:val="clear" w:color="000000" w:fill="EAF1DD"/>
      <w:bidi w:val="0"/>
      <w:spacing w:before="100" w:beforeAutospacing="1" w:after="100" w:afterAutospacing="1"/>
      <w:jc w:val="center"/>
      <w:textAlignment w:val="top"/>
    </w:pPr>
    <w:rPr>
      <w:rFonts w:ascii="Times New Roman" w:eastAsia="Times New Roman" w:hAnsi="Times New Roman" w:cs="Times New Roman"/>
      <w:szCs w:val="24"/>
      <w:lang w:bidi="fa-IR"/>
    </w:rPr>
  </w:style>
  <w:style w:type="paragraph" w:customStyle="1" w:styleId="xl69">
    <w:name w:val="xl69"/>
    <w:basedOn w:val="Normal"/>
    <w:rsid w:val="00A44137"/>
    <w:pPr>
      <w:pBdr>
        <w:top w:val="single" w:sz="4" w:space="0" w:color="000000"/>
        <w:left w:val="single" w:sz="4" w:space="0" w:color="000000"/>
        <w:bottom w:val="single" w:sz="4" w:space="0" w:color="000000"/>
        <w:right w:val="single" w:sz="4" w:space="0" w:color="000000"/>
      </w:pBdr>
      <w:shd w:val="clear" w:color="000000" w:fill="EAF1DD"/>
      <w:bidi w:val="0"/>
      <w:spacing w:before="100" w:beforeAutospacing="1" w:after="100" w:afterAutospacing="1"/>
      <w:jc w:val="center"/>
      <w:textAlignment w:val="top"/>
    </w:pPr>
    <w:rPr>
      <w:rFonts w:ascii="Times New Roman" w:eastAsia="Times New Roman" w:hAnsi="Times New Roman" w:cs="Times New Roman"/>
      <w:sz w:val="27"/>
      <w:szCs w:val="27"/>
      <w:lang w:bidi="fa-IR"/>
    </w:rPr>
  </w:style>
  <w:style w:type="paragraph" w:customStyle="1" w:styleId="xl70">
    <w:name w:val="xl70"/>
    <w:basedOn w:val="Normal"/>
    <w:rsid w:val="00A44137"/>
    <w:pPr>
      <w:pBdr>
        <w:left w:val="single" w:sz="4" w:space="0" w:color="000000"/>
      </w:pBdr>
      <w:shd w:val="clear" w:color="000000" w:fill="EAF1DD"/>
      <w:bidi w:val="0"/>
      <w:spacing w:before="100" w:beforeAutospacing="1" w:after="100" w:afterAutospacing="1"/>
      <w:jc w:val="center"/>
    </w:pPr>
    <w:rPr>
      <w:rFonts w:ascii="Times New Roman" w:eastAsia="Times New Roman" w:hAnsi="Times New Roman" w:cs="Times New Roman"/>
      <w:szCs w:val="24"/>
      <w:lang w:bidi="fa-IR"/>
    </w:rPr>
  </w:style>
  <w:style w:type="paragraph" w:customStyle="1" w:styleId="xl71">
    <w:name w:val="xl71"/>
    <w:basedOn w:val="Normal"/>
    <w:rsid w:val="00A44137"/>
    <w:pPr>
      <w:pBdr>
        <w:top w:val="single" w:sz="4" w:space="0" w:color="000000"/>
        <w:left w:val="single" w:sz="4" w:space="0" w:color="000000"/>
        <w:bottom w:val="single" w:sz="4" w:space="0" w:color="000000"/>
        <w:right w:val="single" w:sz="4" w:space="0" w:color="000000"/>
      </w:pBdr>
      <w:shd w:val="clear" w:color="000000" w:fill="EAF1DD"/>
      <w:bidi w:val="0"/>
      <w:spacing w:before="100" w:beforeAutospacing="1" w:after="100" w:afterAutospacing="1"/>
      <w:jc w:val="center"/>
      <w:textAlignment w:val="top"/>
    </w:pPr>
    <w:rPr>
      <w:rFonts w:ascii="Times New Roman" w:eastAsia="Times New Roman" w:hAnsi="Times New Roman" w:cs="Times New Roman"/>
      <w:szCs w:val="24"/>
      <w:lang w:bidi="fa-IR"/>
    </w:rPr>
  </w:style>
  <w:style w:type="paragraph" w:customStyle="1" w:styleId="xl72">
    <w:name w:val="xl72"/>
    <w:basedOn w:val="Normal"/>
    <w:rsid w:val="00A44137"/>
    <w:pPr>
      <w:pBdr>
        <w:top w:val="single" w:sz="4" w:space="0" w:color="000000"/>
        <w:left w:val="single" w:sz="4" w:space="0" w:color="000000"/>
        <w:bottom w:val="single" w:sz="4" w:space="0" w:color="000000"/>
        <w:right w:val="single" w:sz="4" w:space="0" w:color="000000"/>
      </w:pBdr>
      <w:shd w:val="clear" w:color="000000" w:fill="EAF1DD"/>
      <w:bidi w:val="0"/>
      <w:spacing w:before="100" w:beforeAutospacing="1" w:after="100" w:afterAutospacing="1"/>
      <w:jc w:val="center"/>
      <w:textAlignment w:val="top"/>
    </w:pPr>
    <w:rPr>
      <w:rFonts w:ascii="Times New Roman" w:eastAsia="Times New Roman" w:hAnsi="Times New Roman" w:cs="Times New Roman"/>
      <w:sz w:val="27"/>
      <w:szCs w:val="27"/>
      <w:lang w:bidi="fa-IR"/>
    </w:rPr>
  </w:style>
  <w:style w:type="paragraph" w:customStyle="1" w:styleId="xl73">
    <w:name w:val="xl73"/>
    <w:basedOn w:val="Normal"/>
    <w:rsid w:val="00A44137"/>
    <w:pPr>
      <w:pBdr>
        <w:top w:val="single" w:sz="4" w:space="0" w:color="000000"/>
        <w:left w:val="single" w:sz="4" w:space="0" w:color="000000"/>
        <w:bottom w:val="single" w:sz="4" w:space="0" w:color="000000"/>
        <w:right w:val="single" w:sz="4" w:space="0" w:color="000000"/>
      </w:pBdr>
      <w:shd w:val="clear" w:color="000000" w:fill="EAF1DD"/>
      <w:bidi w:val="0"/>
      <w:spacing w:before="100" w:beforeAutospacing="1" w:after="100" w:afterAutospacing="1"/>
      <w:jc w:val="center"/>
      <w:textAlignment w:val="top"/>
    </w:pPr>
    <w:rPr>
      <w:rFonts w:ascii="Calibri" w:eastAsia="Times New Roman" w:hAnsi="Calibri" w:cs="Times New Roman"/>
      <w:szCs w:val="24"/>
      <w:lang w:bidi="fa-IR"/>
    </w:rPr>
  </w:style>
  <w:style w:type="paragraph" w:customStyle="1" w:styleId="xl74">
    <w:name w:val="xl74"/>
    <w:basedOn w:val="Normal"/>
    <w:rsid w:val="00A44137"/>
    <w:pPr>
      <w:pBdr>
        <w:top w:val="single" w:sz="4" w:space="0" w:color="000000"/>
        <w:left w:val="single" w:sz="4" w:space="0" w:color="000000"/>
        <w:bottom w:val="single" w:sz="4" w:space="0" w:color="000000"/>
        <w:right w:val="single" w:sz="4" w:space="0" w:color="000000"/>
      </w:pBdr>
      <w:shd w:val="clear" w:color="000000" w:fill="EAF1DD"/>
      <w:bidi w:val="0"/>
      <w:spacing w:before="100" w:beforeAutospacing="1" w:after="100" w:afterAutospacing="1"/>
      <w:jc w:val="center"/>
      <w:textAlignment w:val="top"/>
    </w:pPr>
    <w:rPr>
      <w:rFonts w:ascii="Times New Roman" w:eastAsia="Times New Roman" w:hAnsi="Times New Roman" w:cs="Times New Roman"/>
      <w:sz w:val="27"/>
      <w:szCs w:val="27"/>
      <w:lang w:bidi="fa-IR"/>
    </w:rPr>
  </w:style>
  <w:style w:type="paragraph" w:customStyle="1" w:styleId="xl75">
    <w:name w:val="xl75"/>
    <w:basedOn w:val="Normal"/>
    <w:rsid w:val="00A44137"/>
    <w:pPr>
      <w:pBdr>
        <w:top w:val="single" w:sz="4" w:space="0" w:color="000000"/>
        <w:left w:val="single" w:sz="4" w:space="0" w:color="000000"/>
        <w:bottom w:val="single" w:sz="4" w:space="0" w:color="000000"/>
        <w:right w:val="single" w:sz="4" w:space="0" w:color="000000"/>
      </w:pBdr>
      <w:shd w:val="clear" w:color="000000" w:fill="EAF1DD"/>
      <w:bidi w:val="0"/>
      <w:spacing w:before="100" w:beforeAutospacing="1" w:after="100" w:afterAutospacing="1"/>
      <w:jc w:val="center"/>
      <w:textAlignment w:val="top"/>
    </w:pPr>
    <w:rPr>
      <w:rFonts w:ascii="Times New Roman" w:eastAsia="Times New Roman" w:hAnsi="Times New Roman" w:cs="Times New Roman"/>
      <w:sz w:val="27"/>
      <w:szCs w:val="27"/>
      <w:lang w:bidi="fa-IR"/>
    </w:rPr>
  </w:style>
  <w:style w:type="paragraph" w:customStyle="1" w:styleId="xl76">
    <w:name w:val="xl76"/>
    <w:basedOn w:val="Normal"/>
    <w:rsid w:val="00A44137"/>
    <w:pPr>
      <w:pBdr>
        <w:left w:val="single" w:sz="4" w:space="0" w:color="000000"/>
        <w:right w:val="single" w:sz="4" w:space="0" w:color="000000"/>
      </w:pBdr>
      <w:shd w:val="clear" w:color="000000" w:fill="EAF1DD"/>
      <w:bidi w:val="0"/>
      <w:spacing w:before="100" w:beforeAutospacing="1" w:after="100" w:afterAutospacing="1"/>
      <w:jc w:val="center"/>
    </w:pPr>
    <w:rPr>
      <w:rFonts w:ascii="Times New Roman" w:eastAsia="Times New Roman" w:hAnsi="Times New Roman" w:cs="Times New Roman"/>
      <w:szCs w:val="24"/>
      <w:lang w:bidi="fa-IR"/>
    </w:rPr>
  </w:style>
  <w:style w:type="paragraph" w:customStyle="1" w:styleId="xl77">
    <w:name w:val="xl77"/>
    <w:basedOn w:val="Normal"/>
    <w:rsid w:val="00A44137"/>
    <w:pPr>
      <w:pBdr>
        <w:left w:val="single" w:sz="4" w:space="0" w:color="000000"/>
        <w:bottom w:val="single" w:sz="4" w:space="0" w:color="000000"/>
        <w:right w:val="single" w:sz="4" w:space="0" w:color="000000"/>
      </w:pBdr>
      <w:shd w:val="clear" w:color="000000" w:fill="EAF1DD"/>
      <w:bidi w:val="0"/>
      <w:spacing w:before="100" w:beforeAutospacing="1" w:after="100" w:afterAutospacing="1"/>
      <w:jc w:val="center"/>
    </w:pPr>
    <w:rPr>
      <w:rFonts w:ascii="Times New Roman" w:eastAsia="Times New Roman" w:hAnsi="Times New Roman" w:cs="Times New Roman"/>
      <w:szCs w:val="24"/>
      <w:lang w:bidi="fa-IR"/>
    </w:rPr>
  </w:style>
  <w:style w:type="paragraph" w:customStyle="1" w:styleId="xl78">
    <w:name w:val="xl78"/>
    <w:basedOn w:val="Normal"/>
    <w:rsid w:val="00A44137"/>
    <w:pPr>
      <w:pBdr>
        <w:top w:val="single" w:sz="4" w:space="0" w:color="000000"/>
        <w:left w:val="single" w:sz="4" w:space="0" w:color="000000"/>
        <w:right w:val="single" w:sz="4" w:space="0" w:color="000000"/>
      </w:pBdr>
      <w:shd w:val="clear" w:color="000000" w:fill="EAF1DD"/>
      <w:bidi w:val="0"/>
      <w:spacing w:before="100" w:beforeAutospacing="1" w:after="100" w:afterAutospacing="1"/>
      <w:jc w:val="center"/>
    </w:pPr>
    <w:rPr>
      <w:rFonts w:ascii="Times New Roman" w:eastAsia="Times New Roman" w:hAnsi="Times New Roman" w:cs="Times New Roman"/>
      <w:szCs w:val="24"/>
      <w:lang w:bidi="fa-IR"/>
    </w:rPr>
  </w:style>
  <w:style w:type="paragraph" w:customStyle="1" w:styleId="xl79">
    <w:name w:val="xl79"/>
    <w:basedOn w:val="Normal"/>
    <w:rsid w:val="00A44137"/>
    <w:pPr>
      <w:pBdr>
        <w:top w:val="single" w:sz="4" w:space="0" w:color="000000"/>
        <w:left w:val="single" w:sz="4" w:space="0" w:color="000000"/>
        <w:right w:val="single" w:sz="4" w:space="0" w:color="000000"/>
      </w:pBdr>
      <w:shd w:val="clear" w:color="000000" w:fill="EAF1DD"/>
      <w:bidi w:val="0"/>
      <w:spacing w:before="100" w:beforeAutospacing="1" w:after="100" w:afterAutospacing="1"/>
      <w:jc w:val="center"/>
      <w:textAlignment w:val="top"/>
    </w:pPr>
    <w:rPr>
      <w:rFonts w:ascii="Calibri" w:eastAsia="Times New Roman" w:hAnsi="Calibri" w:cs="Times New Roman"/>
      <w:szCs w:val="24"/>
      <w:lang w:bidi="fa-IR"/>
    </w:rPr>
  </w:style>
  <w:style w:type="paragraph" w:customStyle="1" w:styleId="xl80">
    <w:name w:val="xl80"/>
    <w:basedOn w:val="Normal"/>
    <w:rsid w:val="00A44137"/>
    <w:pPr>
      <w:pBdr>
        <w:left w:val="single" w:sz="4" w:space="0" w:color="000000"/>
        <w:bottom w:val="single" w:sz="4" w:space="0" w:color="000000"/>
        <w:right w:val="single" w:sz="4" w:space="0" w:color="000000"/>
      </w:pBdr>
      <w:shd w:val="clear" w:color="000000" w:fill="EAF1DD"/>
      <w:bidi w:val="0"/>
      <w:spacing w:before="100" w:beforeAutospacing="1" w:after="100" w:afterAutospacing="1"/>
      <w:jc w:val="center"/>
      <w:textAlignment w:val="top"/>
    </w:pPr>
    <w:rPr>
      <w:rFonts w:ascii="Calibri" w:eastAsia="Times New Roman" w:hAnsi="Calibri" w:cs="Times New Roman"/>
      <w:szCs w:val="24"/>
      <w:lang w:bidi="fa-IR"/>
    </w:rPr>
  </w:style>
  <w:style w:type="paragraph" w:customStyle="1" w:styleId="xl81">
    <w:name w:val="xl81"/>
    <w:basedOn w:val="Normal"/>
    <w:rsid w:val="00A44137"/>
    <w:pPr>
      <w:pBdr>
        <w:top w:val="single" w:sz="4" w:space="0" w:color="000000"/>
        <w:bottom w:val="single" w:sz="4" w:space="0" w:color="000000"/>
        <w:right w:val="single" w:sz="4" w:space="0" w:color="000000"/>
      </w:pBdr>
      <w:shd w:val="clear" w:color="000000" w:fill="EAF1DD"/>
      <w:bidi w:val="0"/>
      <w:spacing w:before="100" w:beforeAutospacing="1" w:after="100" w:afterAutospacing="1"/>
      <w:jc w:val="center"/>
    </w:pPr>
    <w:rPr>
      <w:rFonts w:ascii="Times New Roman" w:eastAsia="Times New Roman" w:hAnsi="Times New Roman" w:cs="Times New Roman"/>
      <w:b/>
      <w:bCs/>
      <w:sz w:val="36"/>
      <w:szCs w:val="36"/>
      <w:lang w:bidi="fa-IR"/>
    </w:rPr>
  </w:style>
  <w:style w:type="paragraph" w:customStyle="1" w:styleId="xl82">
    <w:name w:val="xl82"/>
    <w:basedOn w:val="Normal"/>
    <w:rsid w:val="00A44137"/>
    <w:pPr>
      <w:pBdr>
        <w:top w:val="single" w:sz="4" w:space="0" w:color="000000"/>
        <w:bottom w:val="single" w:sz="4" w:space="0" w:color="000000"/>
      </w:pBdr>
      <w:shd w:val="clear" w:color="000000" w:fill="EAF1DD"/>
      <w:bidi w:val="0"/>
      <w:spacing w:before="100" w:beforeAutospacing="1" w:after="100" w:afterAutospacing="1"/>
      <w:jc w:val="center"/>
    </w:pPr>
    <w:rPr>
      <w:rFonts w:ascii="Times New Roman" w:eastAsia="Times New Roman" w:hAnsi="Times New Roman" w:cs="Times New Roman"/>
      <w:b/>
      <w:bCs/>
      <w:sz w:val="36"/>
      <w:szCs w:val="36"/>
      <w:lang w:bidi="fa-IR"/>
    </w:rPr>
  </w:style>
  <w:style w:type="paragraph" w:customStyle="1" w:styleId="xl83">
    <w:name w:val="xl83"/>
    <w:basedOn w:val="Normal"/>
    <w:rsid w:val="00A44137"/>
    <w:pPr>
      <w:pBdr>
        <w:top w:val="single" w:sz="4" w:space="0" w:color="000000"/>
        <w:left w:val="single" w:sz="4" w:space="0" w:color="000000"/>
        <w:bottom w:val="single" w:sz="4" w:space="0" w:color="000000"/>
      </w:pBdr>
      <w:shd w:val="clear" w:color="000000" w:fill="EAF1DD"/>
      <w:bidi w:val="0"/>
      <w:spacing w:before="100" w:beforeAutospacing="1" w:after="100" w:afterAutospacing="1"/>
      <w:jc w:val="center"/>
    </w:pPr>
    <w:rPr>
      <w:rFonts w:ascii="Times New Roman" w:eastAsia="Times New Roman" w:hAnsi="Times New Roman" w:cs="Times New Roman"/>
      <w:b/>
      <w:bCs/>
      <w:sz w:val="36"/>
      <w:szCs w:val="36"/>
      <w:lang w:bidi="fa-IR"/>
    </w:rPr>
  </w:style>
  <w:style w:type="paragraph" w:customStyle="1" w:styleId="xl84">
    <w:name w:val="xl84"/>
    <w:basedOn w:val="Normal"/>
    <w:rsid w:val="00A44137"/>
    <w:pPr>
      <w:pBdr>
        <w:top w:val="single" w:sz="4" w:space="0" w:color="000000"/>
        <w:left w:val="single" w:sz="4" w:space="0" w:color="000000"/>
        <w:right w:val="single" w:sz="4" w:space="0" w:color="000000"/>
      </w:pBdr>
      <w:shd w:val="clear" w:color="000000" w:fill="EAF1DD"/>
      <w:bidi w:val="0"/>
      <w:spacing w:before="100" w:beforeAutospacing="1" w:after="100" w:afterAutospacing="1"/>
      <w:jc w:val="center"/>
      <w:textAlignment w:val="top"/>
    </w:pPr>
    <w:rPr>
      <w:rFonts w:ascii="Times New Roman" w:eastAsia="Times New Roman" w:hAnsi="Times New Roman" w:cs="Times New Roman"/>
      <w:b/>
      <w:bCs/>
      <w:sz w:val="27"/>
      <w:szCs w:val="27"/>
      <w:lang w:bidi="fa-IR"/>
    </w:rPr>
  </w:style>
  <w:style w:type="paragraph" w:customStyle="1" w:styleId="xl85">
    <w:name w:val="xl85"/>
    <w:basedOn w:val="Normal"/>
    <w:rsid w:val="00A44137"/>
    <w:pPr>
      <w:pBdr>
        <w:left w:val="single" w:sz="4" w:space="0" w:color="000000"/>
        <w:bottom w:val="single" w:sz="4" w:space="0" w:color="000000"/>
        <w:right w:val="single" w:sz="4" w:space="0" w:color="000000"/>
      </w:pBdr>
      <w:shd w:val="clear" w:color="000000" w:fill="EAF1DD"/>
      <w:bidi w:val="0"/>
      <w:spacing w:before="100" w:beforeAutospacing="1" w:after="100" w:afterAutospacing="1"/>
      <w:jc w:val="center"/>
      <w:textAlignment w:val="top"/>
    </w:pPr>
    <w:rPr>
      <w:rFonts w:ascii="Times New Roman" w:eastAsia="Times New Roman" w:hAnsi="Times New Roman" w:cs="Times New Roman"/>
      <w:b/>
      <w:bCs/>
      <w:sz w:val="27"/>
      <w:szCs w:val="27"/>
      <w:lang w:bidi="fa-IR"/>
    </w:rPr>
  </w:style>
  <w:style w:type="paragraph" w:customStyle="1" w:styleId="wp-caption-text">
    <w:name w:val="wp-caption-text"/>
    <w:basedOn w:val="Normal"/>
    <w:rsid w:val="00A44137"/>
    <w:pPr>
      <w:bidi w:val="0"/>
      <w:spacing w:before="100" w:beforeAutospacing="1" w:after="100" w:afterAutospacing="1"/>
      <w:jc w:val="left"/>
    </w:pPr>
    <w:rPr>
      <w:rFonts w:ascii="Times New Roman" w:eastAsia="Times New Roman" w:hAnsi="Times New Roman" w:cs="Times New Roman"/>
      <w:szCs w:val="24"/>
      <w:lang w:bidi="fa-IR"/>
    </w:rPr>
  </w:style>
  <w:style w:type="character" w:customStyle="1" w:styleId="articledescription">
    <w:name w:val="article_description"/>
    <w:rsid w:val="00A44137"/>
  </w:style>
  <w:style w:type="character" w:customStyle="1" w:styleId="postbody">
    <w:name w:val="postbody"/>
    <w:rsid w:val="00A44137"/>
  </w:style>
  <w:style w:type="paragraph" w:customStyle="1" w:styleId="z-TopofForm1">
    <w:name w:val="z-Top of Form1"/>
    <w:basedOn w:val="Normal"/>
    <w:next w:val="Normal"/>
    <w:hidden/>
    <w:uiPriority w:val="99"/>
    <w:unhideWhenUsed/>
    <w:rsid w:val="00A44137"/>
    <w:pPr>
      <w:pBdr>
        <w:bottom w:val="single" w:sz="6" w:space="1" w:color="auto"/>
      </w:pBdr>
      <w:bidi w:val="0"/>
      <w:jc w:val="center"/>
    </w:pPr>
    <w:rPr>
      <w:rFonts w:ascii="Arial" w:eastAsia="Calibri" w:hAnsi="Arial" w:cs="Arial"/>
      <w:vanish/>
      <w:sz w:val="16"/>
      <w:szCs w:val="16"/>
      <w:lang w:bidi="fa-IR"/>
    </w:rPr>
  </w:style>
  <w:style w:type="character" w:customStyle="1" w:styleId="z-TopofFormChar1">
    <w:name w:val="z-Top of Form Char1"/>
    <w:uiPriority w:val="99"/>
    <w:rsid w:val="00A44137"/>
    <w:rPr>
      <w:rFonts w:ascii="Arial" w:eastAsia="Times New Roman" w:hAnsi="Arial" w:cs="Arial"/>
      <w:vanish/>
      <w:sz w:val="16"/>
      <w:szCs w:val="16"/>
      <w:lang w:bidi="ar-SA"/>
    </w:rPr>
  </w:style>
  <w:style w:type="paragraph" w:customStyle="1" w:styleId="z-BottomofForm1">
    <w:name w:val="z-Bottom of Form1"/>
    <w:basedOn w:val="Normal"/>
    <w:next w:val="Normal"/>
    <w:hidden/>
    <w:uiPriority w:val="99"/>
    <w:unhideWhenUsed/>
    <w:rsid w:val="00A44137"/>
    <w:pPr>
      <w:pBdr>
        <w:top w:val="single" w:sz="6" w:space="1" w:color="auto"/>
      </w:pBdr>
      <w:bidi w:val="0"/>
      <w:jc w:val="center"/>
    </w:pPr>
    <w:rPr>
      <w:rFonts w:ascii="Arial" w:eastAsia="Calibri" w:hAnsi="Arial" w:cs="Arial"/>
      <w:vanish/>
      <w:sz w:val="16"/>
      <w:szCs w:val="16"/>
      <w:lang w:bidi="fa-IR"/>
    </w:rPr>
  </w:style>
  <w:style w:type="character" w:customStyle="1" w:styleId="z-BottomofFormChar1">
    <w:name w:val="z-Bottom of Form Char1"/>
    <w:uiPriority w:val="99"/>
    <w:rsid w:val="00A44137"/>
    <w:rPr>
      <w:rFonts w:ascii="Arial" w:eastAsia="Times New Roman" w:hAnsi="Arial" w:cs="Arial"/>
      <w:vanish/>
      <w:sz w:val="16"/>
      <w:szCs w:val="16"/>
      <w:lang w:bidi="ar-SA"/>
    </w:rPr>
  </w:style>
  <w:style w:type="character" w:styleId="HTMLCode">
    <w:name w:val="HTML Code"/>
    <w:uiPriority w:val="99"/>
    <w:unhideWhenUsed/>
    <w:rsid w:val="00A44137"/>
    <w:rPr>
      <w:rFonts w:ascii="Courier New" w:eastAsia="Times New Roman" w:hAnsi="Courier New" w:cs="Courier New" w:hint="default"/>
      <w:sz w:val="20"/>
      <w:szCs w:val="20"/>
      <w:bdr w:val="single" w:sz="6" w:space="0" w:color="EBEBEB" w:frame="1"/>
      <w:shd w:val="clear" w:color="auto" w:fill="F7F7F7"/>
    </w:rPr>
  </w:style>
  <w:style w:type="character" w:styleId="HTMLTypewriter">
    <w:name w:val="HTML Typewriter"/>
    <w:uiPriority w:val="99"/>
    <w:unhideWhenUsed/>
    <w:rsid w:val="00A44137"/>
    <w:rPr>
      <w:rFonts w:ascii="Courier New" w:eastAsia="Times New Roman" w:hAnsi="Courier New" w:cs="Courier New" w:hint="default"/>
      <w:sz w:val="20"/>
      <w:szCs w:val="20"/>
    </w:rPr>
  </w:style>
  <w:style w:type="paragraph" w:customStyle="1" w:styleId="mw-hiero-table">
    <w:name w:val="mw-hiero-table"/>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mw-hiero-outer">
    <w:name w:val="mw-hiero-outer"/>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mw-hiero-box">
    <w:name w:val="mw-hiero-box"/>
    <w:basedOn w:val="Normal"/>
    <w:rsid w:val="00A44137"/>
    <w:pPr>
      <w:shd w:val="clear" w:color="auto" w:fill="000000"/>
      <w:bidi w:val="0"/>
      <w:spacing w:before="100" w:beforeAutospacing="1" w:after="100" w:afterAutospacing="1"/>
      <w:jc w:val="left"/>
    </w:pPr>
    <w:rPr>
      <w:rFonts w:ascii="Times New Roman" w:eastAsia="Times New Roman" w:hAnsi="Times New Roman" w:cs="Times New Roman"/>
      <w:szCs w:val="24"/>
    </w:rPr>
  </w:style>
  <w:style w:type="paragraph" w:customStyle="1" w:styleId="suggestions">
    <w:name w:val="suggestions"/>
    <w:basedOn w:val="Normal"/>
    <w:rsid w:val="00A44137"/>
    <w:pPr>
      <w:bidi w:val="0"/>
      <w:ind w:left="-15"/>
      <w:jc w:val="left"/>
    </w:pPr>
    <w:rPr>
      <w:rFonts w:ascii="Times New Roman" w:eastAsia="Times New Roman" w:hAnsi="Times New Roman" w:cs="Times New Roman"/>
      <w:szCs w:val="24"/>
    </w:rPr>
  </w:style>
  <w:style w:type="paragraph" w:customStyle="1" w:styleId="suggestions-special">
    <w:name w:val="suggestions-special"/>
    <w:basedOn w:val="Normal"/>
    <w:rsid w:val="00A44137"/>
    <w:pPr>
      <w:pBdr>
        <w:top w:val="single" w:sz="6" w:space="3" w:color="AAAAAA"/>
        <w:left w:val="single" w:sz="6" w:space="3" w:color="AAAAAA"/>
        <w:bottom w:val="single" w:sz="6" w:space="3" w:color="AAAAAA"/>
        <w:right w:val="single" w:sz="6" w:space="3" w:color="AAAAAA"/>
      </w:pBdr>
      <w:shd w:val="clear" w:color="auto" w:fill="FFFFFF"/>
      <w:bidi w:val="0"/>
      <w:spacing w:line="300" w:lineRule="atLeast"/>
      <w:jc w:val="left"/>
    </w:pPr>
    <w:rPr>
      <w:rFonts w:ascii="Times New Roman" w:eastAsia="Times New Roman" w:hAnsi="Times New Roman" w:cs="Times New Roman"/>
      <w:vanish/>
      <w:sz w:val="19"/>
      <w:szCs w:val="19"/>
    </w:rPr>
  </w:style>
  <w:style w:type="paragraph" w:customStyle="1" w:styleId="suggestions-results">
    <w:name w:val="suggestions-results"/>
    <w:basedOn w:val="Normal"/>
    <w:rsid w:val="00A44137"/>
    <w:pPr>
      <w:pBdr>
        <w:top w:val="single" w:sz="6" w:space="0" w:color="AAAAAA"/>
        <w:left w:val="single" w:sz="6" w:space="0" w:color="AAAAAA"/>
        <w:bottom w:val="single" w:sz="6" w:space="0" w:color="AAAAAA"/>
        <w:right w:val="single" w:sz="6" w:space="0" w:color="AAAAAA"/>
      </w:pBdr>
      <w:shd w:val="clear" w:color="auto" w:fill="FFFFFF"/>
      <w:bidi w:val="0"/>
      <w:jc w:val="left"/>
    </w:pPr>
    <w:rPr>
      <w:rFonts w:ascii="Times New Roman" w:eastAsia="Times New Roman" w:hAnsi="Times New Roman" w:cs="Times New Roman"/>
      <w:sz w:val="19"/>
      <w:szCs w:val="19"/>
    </w:rPr>
  </w:style>
  <w:style w:type="paragraph" w:customStyle="1" w:styleId="suggestions-result">
    <w:name w:val="suggestions-result"/>
    <w:basedOn w:val="Normal"/>
    <w:rsid w:val="00A44137"/>
    <w:pPr>
      <w:bidi w:val="0"/>
      <w:spacing w:line="360" w:lineRule="atLeast"/>
      <w:jc w:val="right"/>
    </w:pPr>
    <w:rPr>
      <w:rFonts w:ascii="Times New Roman" w:eastAsia="Times New Roman" w:hAnsi="Times New Roman" w:cs="Times New Roman"/>
      <w:color w:val="000000"/>
      <w:szCs w:val="24"/>
    </w:rPr>
  </w:style>
  <w:style w:type="paragraph" w:customStyle="1" w:styleId="suggestions-result-current">
    <w:name w:val="suggestions-result-current"/>
    <w:basedOn w:val="Normal"/>
    <w:rsid w:val="00A44137"/>
    <w:pPr>
      <w:shd w:val="clear" w:color="auto" w:fill="4C59A6"/>
      <w:bidi w:val="0"/>
      <w:spacing w:before="100" w:beforeAutospacing="1" w:after="100" w:afterAutospacing="1"/>
      <w:jc w:val="left"/>
    </w:pPr>
    <w:rPr>
      <w:rFonts w:ascii="Times New Roman" w:eastAsia="Times New Roman" w:hAnsi="Times New Roman" w:cs="Times New Roman"/>
      <w:color w:val="FFFFFF"/>
      <w:szCs w:val="24"/>
    </w:rPr>
  </w:style>
  <w:style w:type="paragraph" w:customStyle="1" w:styleId="autoellipsis-matched">
    <w:name w:val="autoellipsis-matched"/>
    <w:basedOn w:val="Normal"/>
    <w:rsid w:val="00A44137"/>
    <w:pPr>
      <w:bidi w:val="0"/>
      <w:spacing w:before="100" w:beforeAutospacing="1" w:after="100" w:afterAutospacing="1"/>
      <w:jc w:val="left"/>
    </w:pPr>
    <w:rPr>
      <w:rFonts w:ascii="Times New Roman" w:eastAsia="Times New Roman" w:hAnsi="Times New Roman" w:cs="Times New Roman"/>
      <w:b/>
      <w:bCs/>
      <w:szCs w:val="24"/>
    </w:rPr>
  </w:style>
  <w:style w:type="paragraph" w:customStyle="1" w:styleId="references-small">
    <w:name w:val="references-small"/>
    <w:basedOn w:val="Normal"/>
    <w:rsid w:val="00A44137"/>
    <w:pPr>
      <w:bidi w:val="0"/>
      <w:spacing w:before="100" w:beforeAutospacing="1" w:after="100" w:afterAutospacing="1"/>
      <w:jc w:val="left"/>
    </w:pPr>
    <w:rPr>
      <w:rFonts w:ascii="Times New Roman" w:eastAsia="Times New Roman" w:hAnsi="Times New Roman" w:cs="Times New Roman"/>
      <w:sz w:val="22"/>
      <w:szCs w:val="22"/>
    </w:rPr>
  </w:style>
  <w:style w:type="paragraph" w:customStyle="1" w:styleId="navbox-title">
    <w:name w:val="navbox-title"/>
    <w:basedOn w:val="Normal"/>
    <w:rsid w:val="00A44137"/>
    <w:pPr>
      <w:shd w:val="clear" w:color="auto" w:fill="CCCCFF"/>
      <w:bidi w:val="0"/>
      <w:spacing w:before="100" w:beforeAutospacing="1" w:after="100" w:afterAutospacing="1"/>
      <w:jc w:val="center"/>
    </w:pPr>
    <w:rPr>
      <w:rFonts w:ascii="Times New Roman" w:eastAsia="Times New Roman" w:hAnsi="Times New Roman" w:cs="Times New Roman"/>
      <w:szCs w:val="24"/>
    </w:rPr>
  </w:style>
  <w:style w:type="paragraph" w:customStyle="1" w:styleId="navbox-abovebelow">
    <w:name w:val="navbox-abovebelow"/>
    <w:basedOn w:val="Normal"/>
    <w:rsid w:val="00A44137"/>
    <w:pPr>
      <w:shd w:val="clear" w:color="auto" w:fill="DDDDFF"/>
      <w:bidi w:val="0"/>
      <w:spacing w:before="100" w:beforeAutospacing="1" w:after="100" w:afterAutospacing="1"/>
      <w:jc w:val="center"/>
    </w:pPr>
    <w:rPr>
      <w:rFonts w:ascii="Times New Roman" w:eastAsia="Times New Roman" w:hAnsi="Times New Roman" w:cs="Times New Roman"/>
      <w:szCs w:val="24"/>
    </w:rPr>
  </w:style>
  <w:style w:type="paragraph" w:customStyle="1" w:styleId="navbox-group">
    <w:name w:val="navbox-group"/>
    <w:basedOn w:val="Normal"/>
    <w:rsid w:val="00A44137"/>
    <w:pPr>
      <w:shd w:val="clear" w:color="auto" w:fill="DDDDFF"/>
      <w:bidi w:val="0"/>
      <w:spacing w:before="100" w:beforeAutospacing="1" w:after="100" w:afterAutospacing="1"/>
      <w:jc w:val="right"/>
    </w:pPr>
    <w:rPr>
      <w:rFonts w:ascii="Times New Roman" w:eastAsia="Times New Roman" w:hAnsi="Times New Roman" w:cs="Times New Roman"/>
      <w:b/>
      <w:bCs/>
      <w:szCs w:val="24"/>
    </w:rPr>
  </w:style>
  <w:style w:type="paragraph" w:customStyle="1" w:styleId="navbox">
    <w:name w:val="navbox"/>
    <w:basedOn w:val="Normal"/>
    <w:rsid w:val="00A44137"/>
    <w:pPr>
      <w:shd w:val="clear" w:color="auto" w:fill="FDFDFD"/>
      <w:bidi w:val="0"/>
      <w:spacing w:before="100" w:beforeAutospacing="1" w:after="100" w:afterAutospacing="1"/>
      <w:jc w:val="left"/>
    </w:pPr>
    <w:rPr>
      <w:rFonts w:ascii="Times New Roman" w:eastAsia="Times New Roman" w:hAnsi="Times New Roman" w:cs="Times New Roman"/>
      <w:szCs w:val="24"/>
    </w:rPr>
  </w:style>
  <w:style w:type="paragraph" w:customStyle="1" w:styleId="navbox-subgroup">
    <w:name w:val="navbox-subgroup"/>
    <w:basedOn w:val="Normal"/>
    <w:rsid w:val="00A44137"/>
    <w:pPr>
      <w:shd w:val="clear" w:color="auto" w:fill="FDFDFD"/>
      <w:bidi w:val="0"/>
      <w:spacing w:before="100" w:beforeAutospacing="1" w:after="100" w:afterAutospacing="1"/>
      <w:jc w:val="left"/>
    </w:pPr>
    <w:rPr>
      <w:rFonts w:ascii="Times New Roman" w:eastAsia="Times New Roman" w:hAnsi="Times New Roman" w:cs="Times New Roman"/>
      <w:szCs w:val="24"/>
    </w:rPr>
  </w:style>
  <w:style w:type="paragraph" w:customStyle="1" w:styleId="navbox-list">
    <w:name w:val="navbox-list"/>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navbox-even">
    <w:name w:val="navbox-even"/>
    <w:basedOn w:val="Normal"/>
    <w:rsid w:val="00A44137"/>
    <w:pPr>
      <w:shd w:val="clear" w:color="auto" w:fill="F7F7F7"/>
      <w:bidi w:val="0"/>
      <w:spacing w:before="100" w:beforeAutospacing="1" w:after="100" w:afterAutospacing="1"/>
      <w:jc w:val="left"/>
    </w:pPr>
    <w:rPr>
      <w:rFonts w:ascii="Times New Roman" w:eastAsia="Times New Roman" w:hAnsi="Times New Roman" w:cs="Times New Roman"/>
      <w:szCs w:val="24"/>
    </w:rPr>
  </w:style>
  <w:style w:type="paragraph" w:customStyle="1" w:styleId="navbox-odd">
    <w:name w:val="navbox-odd"/>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collapsebutton">
    <w:name w:val="collapsebutton"/>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navbar">
    <w:name w:val="navbar"/>
    <w:basedOn w:val="Normal"/>
    <w:rsid w:val="00A44137"/>
    <w:pPr>
      <w:bidi w:val="0"/>
      <w:spacing w:before="100" w:beforeAutospacing="1" w:after="100" w:afterAutospacing="1"/>
      <w:jc w:val="left"/>
    </w:pPr>
    <w:rPr>
      <w:rFonts w:ascii="Times New Roman" w:eastAsia="Times New Roman" w:hAnsi="Times New Roman" w:cs="Times New Roman"/>
      <w:sz w:val="21"/>
      <w:szCs w:val="21"/>
    </w:rPr>
  </w:style>
  <w:style w:type="paragraph" w:customStyle="1" w:styleId="infobox">
    <w:name w:val="infobox"/>
    <w:basedOn w:val="Normal"/>
    <w:rsid w:val="00A44137"/>
    <w:pPr>
      <w:pBdr>
        <w:top w:val="single" w:sz="6" w:space="2" w:color="AAAAAA"/>
        <w:left w:val="single" w:sz="6" w:space="2" w:color="AAAAAA"/>
        <w:bottom w:val="single" w:sz="6" w:space="2" w:color="AAAAAA"/>
        <w:right w:val="single" w:sz="6" w:space="2" w:color="AAAAAA"/>
      </w:pBdr>
      <w:shd w:val="clear" w:color="auto" w:fill="F9F9F9"/>
      <w:bidi w:val="0"/>
      <w:spacing w:before="120" w:after="120" w:line="360" w:lineRule="atLeast"/>
      <w:ind w:right="240"/>
      <w:jc w:val="right"/>
    </w:pPr>
    <w:rPr>
      <w:rFonts w:ascii="Times New Roman" w:eastAsia="Times New Roman" w:hAnsi="Times New Roman" w:cs="Times New Roman"/>
      <w:color w:val="000000"/>
      <w:sz w:val="21"/>
      <w:szCs w:val="21"/>
    </w:rPr>
  </w:style>
  <w:style w:type="paragraph" w:customStyle="1" w:styleId="notice">
    <w:name w:val="notice"/>
    <w:basedOn w:val="Normal"/>
    <w:rsid w:val="00A44137"/>
    <w:pPr>
      <w:bidi w:val="0"/>
      <w:spacing w:before="240" w:after="240"/>
      <w:ind w:left="240" w:right="240"/>
      <w:jc w:val="left"/>
    </w:pPr>
    <w:rPr>
      <w:rFonts w:ascii="Times New Roman" w:eastAsia="Times New Roman" w:hAnsi="Times New Roman" w:cs="Times New Roman"/>
      <w:szCs w:val="24"/>
    </w:rPr>
  </w:style>
  <w:style w:type="paragraph" w:customStyle="1" w:styleId="spoiler">
    <w:name w:val="spoiler"/>
    <w:basedOn w:val="Normal"/>
    <w:rsid w:val="00A44137"/>
    <w:pPr>
      <w:pBdr>
        <w:top w:val="single" w:sz="12" w:space="0" w:color="DDDDDD"/>
        <w:bottom w:val="single" w:sz="12" w:space="0" w:color="DDDDDD"/>
      </w:pBdr>
      <w:bidi w:val="0"/>
      <w:spacing w:before="100" w:beforeAutospacing="1" w:after="100" w:afterAutospacing="1"/>
      <w:jc w:val="left"/>
    </w:pPr>
    <w:rPr>
      <w:rFonts w:ascii="Times New Roman" w:eastAsia="Times New Roman" w:hAnsi="Times New Roman" w:cs="Times New Roman"/>
      <w:szCs w:val="24"/>
    </w:rPr>
  </w:style>
  <w:style w:type="paragraph" w:customStyle="1" w:styleId="talk-notice">
    <w:name w:val="talk-notice"/>
    <w:basedOn w:val="Normal"/>
    <w:rsid w:val="00A44137"/>
    <w:pPr>
      <w:pBdr>
        <w:top w:val="single" w:sz="6" w:space="0" w:color="C0C090"/>
        <w:left w:val="single" w:sz="6" w:space="0" w:color="C0C090"/>
        <w:bottom w:val="single" w:sz="6" w:space="0" w:color="C0C090"/>
        <w:right w:val="single" w:sz="6" w:space="0" w:color="C0C090"/>
      </w:pBdr>
      <w:shd w:val="clear" w:color="auto" w:fill="F8EABA"/>
      <w:bidi w:val="0"/>
      <w:spacing w:before="100" w:beforeAutospacing="1" w:after="45"/>
      <w:jc w:val="left"/>
    </w:pPr>
    <w:rPr>
      <w:rFonts w:ascii="Times New Roman" w:eastAsia="Times New Roman" w:hAnsi="Times New Roman" w:cs="Times New Roman"/>
      <w:szCs w:val="24"/>
    </w:rPr>
  </w:style>
  <w:style w:type="paragraph" w:customStyle="1" w:styleId="notice-text">
    <w:name w:val="notice-text"/>
    <w:basedOn w:val="Normal"/>
    <w:rsid w:val="00A44137"/>
    <w:pPr>
      <w:bidi w:val="0"/>
      <w:spacing w:before="100" w:beforeAutospacing="1" w:after="100" w:afterAutospacing="1"/>
      <w:jc w:val="left"/>
    </w:pPr>
    <w:rPr>
      <w:rFonts w:ascii="Tahoma" w:eastAsia="Times New Roman" w:hAnsi="Tahoma" w:cs="Tahoma"/>
      <w:szCs w:val="24"/>
    </w:rPr>
  </w:style>
  <w:style w:type="paragraph" w:customStyle="1" w:styleId="toggle-box">
    <w:name w:val="toggle-box"/>
    <w:basedOn w:val="Normal"/>
    <w:rsid w:val="00A44137"/>
    <w:pPr>
      <w:bidi w:val="0"/>
      <w:spacing w:before="100" w:beforeAutospacing="1" w:after="100" w:afterAutospacing="1"/>
      <w:jc w:val="left"/>
    </w:pPr>
    <w:rPr>
      <w:rFonts w:ascii="Tahoma" w:eastAsia="Times New Roman" w:hAnsi="Tahoma" w:cs="Tahoma"/>
      <w:szCs w:val="24"/>
    </w:rPr>
  </w:style>
  <w:style w:type="paragraph" w:customStyle="1" w:styleId="red-button">
    <w:name w:val="red-button"/>
    <w:basedOn w:val="Normal"/>
    <w:rsid w:val="00A44137"/>
    <w:pPr>
      <w:bidi w:val="0"/>
      <w:spacing w:before="100" w:beforeAutospacing="1" w:after="100" w:afterAutospacing="1"/>
      <w:jc w:val="left"/>
    </w:pPr>
    <w:rPr>
      <w:rFonts w:ascii="Tahoma" w:eastAsia="Times New Roman" w:hAnsi="Tahoma" w:cs="Tahoma"/>
      <w:szCs w:val="24"/>
    </w:rPr>
  </w:style>
  <w:style w:type="paragraph" w:customStyle="1" w:styleId="goal">
    <w:name w:val="goal"/>
    <w:basedOn w:val="Normal"/>
    <w:rsid w:val="00A44137"/>
    <w:pPr>
      <w:bidi w:val="0"/>
      <w:spacing w:before="100" w:beforeAutospacing="1" w:after="100" w:afterAutospacing="1"/>
      <w:jc w:val="left"/>
    </w:pPr>
    <w:rPr>
      <w:rFonts w:ascii="Tahoma" w:eastAsia="Times New Roman" w:hAnsi="Tahoma" w:cs="Tahoma"/>
      <w:szCs w:val="24"/>
    </w:rPr>
  </w:style>
  <w:style w:type="paragraph" w:customStyle="1" w:styleId="inchi-label">
    <w:name w:val="inchi-label"/>
    <w:basedOn w:val="Normal"/>
    <w:rsid w:val="00A44137"/>
    <w:pPr>
      <w:bidi w:val="0"/>
      <w:spacing w:before="100" w:beforeAutospacing="1" w:after="100" w:afterAutospacing="1"/>
      <w:jc w:val="left"/>
    </w:pPr>
    <w:rPr>
      <w:rFonts w:ascii="Times New Roman" w:eastAsia="Times New Roman" w:hAnsi="Times New Roman" w:cs="Times New Roman"/>
      <w:color w:val="AAAAAA"/>
      <w:szCs w:val="24"/>
    </w:rPr>
  </w:style>
  <w:style w:type="paragraph" w:customStyle="1" w:styleId="persondata-label">
    <w:name w:val="persondata-label"/>
    <w:basedOn w:val="Normal"/>
    <w:rsid w:val="00A44137"/>
    <w:pPr>
      <w:bidi w:val="0"/>
      <w:spacing w:before="100" w:beforeAutospacing="1" w:after="100" w:afterAutospacing="1"/>
      <w:jc w:val="left"/>
    </w:pPr>
    <w:rPr>
      <w:rFonts w:ascii="Times New Roman" w:eastAsia="Times New Roman" w:hAnsi="Times New Roman" w:cs="Times New Roman"/>
      <w:color w:val="AAAAAA"/>
      <w:szCs w:val="24"/>
    </w:rPr>
  </w:style>
  <w:style w:type="paragraph" w:customStyle="1" w:styleId="redirect-in-category">
    <w:name w:val="redirect-in-category"/>
    <w:basedOn w:val="Normal"/>
    <w:rsid w:val="00A44137"/>
    <w:pPr>
      <w:bidi w:val="0"/>
      <w:spacing w:before="100" w:beforeAutospacing="1" w:after="100" w:afterAutospacing="1"/>
      <w:jc w:val="left"/>
    </w:pPr>
    <w:rPr>
      <w:rFonts w:ascii="Times New Roman" w:eastAsia="Times New Roman" w:hAnsi="Times New Roman" w:cs="Times New Roman"/>
      <w:i/>
      <w:iCs/>
      <w:szCs w:val="24"/>
    </w:rPr>
  </w:style>
  <w:style w:type="paragraph" w:customStyle="1" w:styleId="allpagesredirect">
    <w:name w:val="allpagesredirect"/>
    <w:basedOn w:val="Normal"/>
    <w:rsid w:val="00A44137"/>
    <w:pPr>
      <w:bidi w:val="0"/>
      <w:spacing w:before="100" w:beforeAutospacing="1" w:after="100" w:afterAutospacing="1"/>
      <w:jc w:val="left"/>
    </w:pPr>
    <w:rPr>
      <w:rFonts w:ascii="Times New Roman" w:eastAsia="Times New Roman" w:hAnsi="Times New Roman" w:cs="Times New Roman"/>
      <w:i/>
      <w:iCs/>
      <w:szCs w:val="24"/>
    </w:rPr>
  </w:style>
  <w:style w:type="paragraph" w:customStyle="1" w:styleId="messagebox">
    <w:name w:val="messagebox"/>
    <w:basedOn w:val="Normal"/>
    <w:rsid w:val="00A44137"/>
    <w:pPr>
      <w:pBdr>
        <w:top w:val="single" w:sz="6" w:space="2" w:color="AAAAAA"/>
        <w:left w:val="single" w:sz="6" w:space="2" w:color="AAAAAA"/>
        <w:bottom w:val="single" w:sz="6" w:space="2" w:color="AAAAAA"/>
        <w:right w:val="single" w:sz="6" w:space="2" w:color="AAAAAA"/>
      </w:pBdr>
      <w:shd w:val="clear" w:color="auto" w:fill="F9F9F9"/>
      <w:bidi w:val="0"/>
      <w:spacing w:after="240"/>
      <w:jc w:val="left"/>
    </w:pPr>
    <w:rPr>
      <w:rFonts w:ascii="Times New Roman" w:eastAsia="Times New Roman" w:hAnsi="Times New Roman" w:cs="Times New Roman"/>
      <w:szCs w:val="24"/>
    </w:rPr>
  </w:style>
  <w:style w:type="paragraph" w:customStyle="1" w:styleId="hiddenstructure">
    <w:name w:val="hiddenstructure"/>
    <w:basedOn w:val="Normal"/>
    <w:rsid w:val="00A44137"/>
    <w:pPr>
      <w:shd w:val="clear" w:color="auto" w:fill="00FF00"/>
      <w:bidi w:val="0"/>
      <w:spacing w:before="100" w:beforeAutospacing="1" w:after="100" w:afterAutospacing="1"/>
      <w:jc w:val="left"/>
    </w:pPr>
    <w:rPr>
      <w:rFonts w:ascii="Times New Roman" w:eastAsia="Times New Roman" w:hAnsi="Times New Roman" w:cs="Times New Roman"/>
      <w:color w:val="FF0000"/>
      <w:szCs w:val="24"/>
    </w:rPr>
  </w:style>
  <w:style w:type="paragraph" w:customStyle="1" w:styleId="mw-plusminus-pos">
    <w:name w:val="mw-plusminus-pos"/>
    <w:basedOn w:val="Normal"/>
    <w:rsid w:val="00A44137"/>
    <w:pPr>
      <w:bidi w:val="0"/>
      <w:spacing w:before="100" w:beforeAutospacing="1" w:after="100" w:afterAutospacing="1"/>
      <w:jc w:val="left"/>
    </w:pPr>
    <w:rPr>
      <w:rFonts w:ascii="Times New Roman" w:eastAsia="Times New Roman" w:hAnsi="Times New Roman" w:cs="Times New Roman"/>
      <w:color w:val="006400"/>
      <w:szCs w:val="24"/>
    </w:rPr>
  </w:style>
  <w:style w:type="paragraph" w:customStyle="1" w:styleId="mw-plusminus-neg">
    <w:name w:val="mw-plusminus-neg"/>
    <w:basedOn w:val="Normal"/>
    <w:rsid w:val="00A44137"/>
    <w:pPr>
      <w:bidi w:val="0"/>
      <w:spacing w:before="100" w:beforeAutospacing="1" w:after="100" w:afterAutospacing="1"/>
      <w:jc w:val="left"/>
    </w:pPr>
    <w:rPr>
      <w:rFonts w:ascii="Times New Roman" w:eastAsia="Times New Roman" w:hAnsi="Times New Roman" w:cs="Times New Roman"/>
      <w:color w:val="8B0000"/>
      <w:szCs w:val="24"/>
    </w:rPr>
  </w:style>
  <w:style w:type="paragraph" w:customStyle="1" w:styleId="dablink">
    <w:name w:val="dablink"/>
    <w:basedOn w:val="Normal"/>
    <w:rsid w:val="00A44137"/>
    <w:pPr>
      <w:bidi w:val="0"/>
      <w:spacing w:before="100" w:beforeAutospacing="1" w:after="100" w:afterAutospacing="1"/>
      <w:jc w:val="left"/>
    </w:pPr>
    <w:rPr>
      <w:rFonts w:ascii="Times New Roman" w:eastAsia="Times New Roman" w:hAnsi="Times New Roman" w:cs="Times New Roman"/>
      <w:i/>
      <w:iCs/>
      <w:szCs w:val="24"/>
    </w:rPr>
  </w:style>
  <w:style w:type="paragraph" w:customStyle="1" w:styleId="geo-default">
    <w:name w:val="geo-default"/>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geo-nondefault">
    <w:name w:val="geo-nondefault"/>
    <w:basedOn w:val="Normal"/>
    <w:rsid w:val="00A44137"/>
    <w:pPr>
      <w:bidi w:val="0"/>
      <w:spacing w:before="100" w:beforeAutospacing="1" w:after="100" w:afterAutospacing="1"/>
      <w:jc w:val="left"/>
    </w:pPr>
    <w:rPr>
      <w:rFonts w:ascii="Times New Roman" w:eastAsia="Times New Roman" w:hAnsi="Times New Roman" w:cs="Times New Roman"/>
      <w:vanish/>
      <w:szCs w:val="24"/>
    </w:rPr>
  </w:style>
  <w:style w:type="paragraph" w:customStyle="1" w:styleId="geo-dms">
    <w:name w:val="geo-dms"/>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geo-dec">
    <w:name w:val="geo-dec"/>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geo-multi-punct">
    <w:name w:val="geo-multi-punct"/>
    <w:basedOn w:val="Normal"/>
    <w:rsid w:val="00A44137"/>
    <w:pPr>
      <w:bidi w:val="0"/>
      <w:spacing w:before="100" w:beforeAutospacing="1" w:after="100" w:afterAutospacing="1"/>
      <w:jc w:val="left"/>
    </w:pPr>
    <w:rPr>
      <w:rFonts w:ascii="Times New Roman" w:eastAsia="Times New Roman" w:hAnsi="Times New Roman" w:cs="Times New Roman"/>
      <w:vanish/>
      <w:szCs w:val="24"/>
    </w:rPr>
  </w:style>
  <w:style w:type="paragraph" w:customStyle="1" w:styleId="template-documentation">
    <w:name w:val="template-documentation"/>
    <w:basedOn w:val="Normal"/>
    <w:rsid w:val="00A44137"/>
    <w:pPr>
      <w:pBdr>
        <w:top w:val="single" w:sz="6" w:space="4" w:color="AAAAAA"/>
        <w:left w:val="single" w:sz="6" w:space="4" w:color="AAAAAA"/>
        <w:bottom w:val="single" w:sz="6" w:space="4" w:color="AAAAAA"/>
        <w:right w:val="single" w:sz="6" w:space="4" w:color="AAAAAA"/>
      </w:pBdr>
      <w:shd w:val="clear" w:color="auto" w:fill="ECFCF4"/>
      <w:bidi w:val="0"/>
      <w:spacing w:before="240"/>
      <w:jc w:val="left"/>
    </w:pPr>
    <w:rPr>
      <w:rFonts w:ascii="Times New Roman" w:eastAsia="Times New Roman" w:hAnsi="Times New Roman" w:cs="Times New Roman"/>
      <w:szCs w:val="24"/>
    </w:rPr>
  </w:style>
  <w:style w:type="paragraph" w:customStyle="1" w:styleId="mw-tag-markers">
    <w:name w:val="mw-tag-markers"/>
    <w:basedOn w:val="Normal"/>
    <w:rsid w:val="00A44137"/>
    <w:pPr>
      <w:bidi w:val="0"/>
      <w:spacing w:before="100" w:beforeAutospacing="1" w:after="100" w:afterAutospacing="1"/>
      <w:jc w:val="left"/>
    </w:pPr>
    <w:rPr>
      <w:rFonts w:ascii="Times New Roman" w:eastAsia="Times New Roman" w:hAnsi="Times New Roman" w:cs="Times New Roman"/>
      <w:i/>
      <w:iCs/>
      <w:sz w:val="22"/>
      <w:szCs w:val="22"/>
    </w:rPr>
  </w:style>
  <w:style w:type="paragraph" w:customStyle="1" w:styleId="infoboxv2">
    <w:name w:val="infobox_v2"/>
    <w:basedOn w:val="Normal"/>
    <w:rsid w:val="00A44137"/>
    <w:pPr>
      <w:pBdr>
        <w:top w:val="single" w:sz="6" w:space="1" w:color="AAAAAA"/>
        <w:left w:val="single" w:sz="6" w:space="1" w:color="AAAAAA"/>
        <w:bottom w:val="single" w:sz="6" w:space="1" w:color="AAAAAA"/>
        <w:right w:val="single" w:sz="6" w:space="1" w:color="AAAAAA"/>
      </w:pBdr>
      <w:shd w:val="clear" w:color="auto" w:fill="F9F9F9"/>
      <w:bidi w:val="0"/>
      <w:spacing w:after="120" w:line="264" w:lineRule="atLeast"/>
      <w:ind w:right="240"/>
      <w:jc w:val="left"/>
    </w:pPr>
    <w:rPr>
      <w:rFonts w:ascii="Times New Roman" w:eastAsia="Times New Roman" w:hAnsi="Times New Roman" w:cs="Times New Roman"/>
      <w:color w:val="000000"/>
      <w:sz w:val="22"/>
      <w:szCs w:val="22"/>
    </w:rPr>
  </w:style>
  <w:style w:type="paragraph" w:customStyle="1" w:styleId="globegris">
    <w:name w:val="globegris"/>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b">
    <w:name w:val="b"/>
    <w:basedOn w:val="Normal"/>
    <w:rsid w:val="00A44137"/>
    <w:pPr>
      <w:bidi w:val="0"/>
      <w:spacing w:before="100" w:beforeAutospacing="1" w:after="100" w:afterAutospacing="1"/>
    </w:pPr>
    <w:rPr>
      <w:rFonts w:ascii="Times New Roman" w:eastAsia="Times New Roman" w:hAnsi="Times New Roman" w:cs="Times New Roman"/>
      <w:szCs w:val="24"/>
    </w:rPr>
  </w:style>
  <w:style w:type="paragraph" w:customStyle="1" w:styleId="beyt">
    <w:name w:val="beyt"/>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nastaliq">
    <w:name w:val="nastaliq"/>
    <w:basedOn w:val="Normal"/>
    <w:rsid w:val="00A44137"/>
    <w:pPr>
      <w:bidi w:val="0"/>
      <w:spacing w:before="100" w:beforeAutospacing="1" w:after="100" w:afterAutospacing="1" w:line="480" w:lineRule="auto"/>
      <w:jc w:val="left"/>
    </w:pPr>
    <w:rPr>
      <w:rFonts w:ascii="IranNastaliq" w:eastAsia="Times New Roman" w:hAnsi="IranNastaliq" w:cs="IranNastaliq"/>
      <w:sz w:val="36"/>
      <w:szCs w:val="36"/>
    </w:rPr>
  </w:style>
  <w:style w:type="paragraph" w:customStyle="1" w:styleId="listify">
    <w:name w:val="listify"/>
    <w:basedOn w:val="Normal"/>
    <w:rsid w:val="00A44137"/>
    <w:pPr>
      <w:bidi w:val="0"/>
      <w:spacing w:before="100" w:beforeAutospacing="1" w:after="100" w:afterAutospacing="1"/>
      <w:ind w:right="480"/>
      <w:jc w:val="left"/>
    </w:pPr>
    <w:rPr>
      <w:rFonts w:ascii="Times New Roman" w:eastAsia="Times New Roman" w:hAnsi="Times New Roman" w:cs="Times New Roman"/>
      <w:szCs w:val="24"/>
    </w:rPr>
  </w:style>
  <w:style w:type="paragraph" w:customStyle="1" w:styleId="blockexpiry">
    <w:name w:val="blockexpiry"/>
    <w:basedOn w:val="Normal"/>
    <w:rsid w:val="00A44137"/>
    <w:pPr>
      <w:spacing w:before="100" w:beforeAutospacing="1" w:after="100" w:afterAutospacing="1"/>
      <w:jc w:val="left"/>
    </w:pPr>
    <w:rPr>
      <w:rFonts w:ascii="Times New Roman" w:eastAsia="Times New Roman" w:hAnsi="Times New Roman" w:cs="Times New Roman"/>
      <w:szCs w:val="24"/>
    </w:rPr>
  </w:style>
  <w:style w:type="paragraph" w:customStyle="1" w:styleId="mycomment">
    <w:name w:val="mycomment"/>
    <w:basedOn w:val="Normal"/>
    <w:rsid w:val="00A44137"/>
    <w:pPr>
      <w:shd w:val="clear" w:color="auto" w:fill="FFFF99"/>
      <w:bidi w:val="0"/>
      <w:spacing w:before="100" w:beforeAutospacing="1" w:after="100" w:afterAutospacing="1"/>
      <w:jc w:val="left"/>
    </w:pPr>
    <w:rPr>
      <w:rFonts w:ascii="Times New Roman" w:eastAsia="Times New Roman" w:hAnsi="Times New Roman" w:cs="Times New Roman"/>
      <w:szCs w:val="24"/>
    </w:rPr>
  </w:style>
  <w:style w:type="paragraph" w:customStyle="1" w:styleId="texhtml">
    <w:name w:val="texhtml"/>
    <w:basedOn w:val="Normal"/>
    <w:rsid w:val="00A44137"/>
    <w:pPr>
      <w:bidi w:val="0"/>
      <w:spacing w:before="100" w:beforeAutospacing="1" w:after="100" w:afterAutospacing="1" w:line="360" w:lineRule="atLeast"/>
      <w:jc w:val="left"/>
    </w:pPr>
    <w:rPr>
      <w:rFonts w:ascii="Times New Roman" w:eastAsia="Times New Roman" w:hAnsi="Times New Roman" w:cs="Times New Roman"/>
      <w:sz w:val="30"/>
      <w:szCs w:val="30"/>
    </w:rPr>
  </w:style>
  <w:style w:type="paragraph" w:customStyle="1" w:styleId="ipa">
    <w:name w:val="ipa"/>
    <w:basedOn w:val="Normal"/>
    <w:rsid w:val="00A44137"/>
    <w:pPr>
      <w:bidi w:val="0"/>
      <w:spacing w:before="100" w:beforeAutospacing="1" w:after="100" w:afterAutospacing="1"/>
      <w:jc w:val="left"/>
    </w:pPr>
    <w:rPr>
      <w:rFonts w:ascii="Arial Unicode MS" w:eastAsia="Arial Unicode MS" w:hAnsi="Arial Unicode MS" w:cs="Arial Unicode MS"/>
      <w:szCs w:val="24"/>
    </w:rPr>
  </w:style>
  <w:style w:type="paragraph" w:customStyle="1" w:styleId="unicode">
    <w:name w:val="unicode"/>
    <w:basedOn w:val="Normal"/>
    <w:rsid w:val="00A44137"/>
    <w:pPr>
      <w:bidi w:val="0"/>
      <w:spacing w:before="100" w:beforeAutospacing="1" w:after="100" w:afterAutospacing="1"/>
      <w:jc w:val="left"/>
    </w:pPr>
    <w:rPr>
      <w:rFonts w:ascii="Arial Unicode MS" w:eastAsia="Arial Unicode MS" w:hAnsi="Arial Unicode MS" w:cs="Arial Unicode MS"/>
      <w:szCs w:val="24"/>
    </w:rPr>
  </w:style>
  <w:style w:type="paragraph" w:customStyle="1" w:styleId="special-label">
    <w:name w:val="special-label"/>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special-query">
    <w:name w:val="special-query"/>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special-hover">
    <w:name w:val="special-hover"/>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imbox">
    <w:name w:val="imbox"/>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latitude">
    <w:name w:val="latitude"/>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tocnumber">
    <w:name w:val="tocnumber"/>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toclevel-2">
    <w:name w:val="toclevel-2"/>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toclevel-3">
    <w:name w:val="toclevel-3"/>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toclevel-4">
    <w:name w:val="toclevel-4"/>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toclevel-5">
    <w:name w:val="toclevel-5"/>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toclevel-6">
    <w:name w:val="toclevel-6"/>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toclevel-7">
    <w:name w:val="toclevel-7"/>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entete">
    <w:name w:val="entete"/>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media">
    <w:name w:val="media"/>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tmbox">
    <w:name w:val="tmbox"/>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plainlinksneverexpand">
    <w:name w:val="plainlinksneverexpand"/>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urlexpansion">
    <w:name w:val="urlexpansion"/>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character" w:customStyle="1" w:styleId="texhtml1">
    <w:name w:val="texhtml1"/>
    <w:rsid w:val="00A44137"/>
    <w:rPr>
      <w:sz w:val="30"/>
      <w:szCs w:val="30"/>
      <w:rtl w:val="0"/>
    </w:rPr>
  </w:style>
  <w:style w:type="paragraph" w:customStyle="1" w:styleId="special-label1">
    <w:name w:val="special-label1"/>
    <w:basedOn w:val="Normal"/>
    <w:rsid w:val="00A44137"/>
    <w:pPr>
      <w:bidi w:val="0"/>
      <w:spacing w:before="100" w:beforeAutospacing="1" w:after="100" w:afterAutospacing="1"/>
      <w:jc w:val="right"/>
    </w:pPr>
    <w:rPr>
      <w:rFonts w:ascii="Times New Roman" w:eastAsia="Times New Roman" w:hAnsi="Times New Roman" w:cs="Times New Roman"/>
      <w:color w:val="808080"/>
      <w:sz w:val="19"/>
      <w:szCs w:val="19"/>
    </w:rPr>
  </w:style>
  <w:style w:type="paragraph" w:customStyle="1" w:styleId="special-query1">
    <w:name w:val="special-query1"/>
    <w:basedOn w:val="Normal"/>
    <w:rsid w:val="00A44137"/>
    <w:pPr>
      <w:bidi w:val="0"/>
      <w:spacing w:before="100" w:beforeAutospacing="1" w:after="100" w:afterAutospacing="1"/>
      <w:jc w:val="right"/>
    </w:pPr>
    <w:rPr>
      <w:rFonts w:ascii="Times New Roman" w:eastAsia="Times New Roman" w:hAnsi="Times New Roman" w:cs="Times New Roman"/>
      <w:i/>
      <w:iCs/>
      <w:color w:val="000000"/>
      <w:szCs w:val="24"/>
    </w:rPr>
  </w:style>
  <w:style w:type="paragraph" w:customStyle="1" w:styleId="special-hover1">
    <w:name w:val="special-hover1"/>
    <w:basedOn w:val="Normal"/>
    <w:rsid w:val="00A44137"/>
    <w:pPr>
      <w:shd w:val="clear" w:color="auto" w:fill="C0C0C0"/>
      <w:bidi w:val="0"/>
      <w:spacing w:before="100" w:beforeAutospacing="1" w:after="100" w:afterAutospacing="1"/>
      <w:jc w:val="left"/>
    </w:pPr>
    <w:rPr>
      <w:rFonts w:ascii="Times New Roman" w:eastAsia="Times New Roman" w:hAnsi="Times New Roman" w:cs="Times New Roman"/>
      <w:szCs w:val="24"/>
    </w:rPr>
  </w:style>
  <w:style w:type="paragraph" w:customStyle="1" w:styleId="special-label2">
    <w:name w:val="special-label2"/>
    <w:basedOn w:val="Normal"/>
    <w:rsid w:val="00A44137"/>
    <w:pPr>
      <w:bidi w:val="0"/>
      <w:spacing w:before="100" w:beforeAutospacing="1" w:after="100" w:afterAutospacing="1"/>
      <w:jc w:val="left"/>
    </w:pPr>
    <w:rPr>
      <w:rFonts w:ascii="Times New Roman" w:eastAsia="Times New Roman" w:hAnsi="Times New Roman" w:cs="Times New Roman"/>
      <w:color w:val="FFFFFF"/>
      <w:szCs w:val="24"/>
    </w:rPr>
  </w:style>
  <w:style w:type="paragraph" w:customStyle="1" w:styleId="special-query2">
    <w:name w:val="special-query2"/>
    <w:basedOn w:val="Normal"/>
    <w:rsid w:val="00A44137"/>
    <w:pPr>
      <w:bidi w:val="0"/>
      <w:spacing w:before="100" w:beforeAutospacing="1" w:after="100" w:afterAutospacing="1"/>
      <w:jc w:val="left"/>
    </w:pPr>
    <w:rPr>
      <w:rFonts w:ascii="Times New Roman" w:eastAsia="Times New Roman" w:hAnsi="Times New Roman" w:cs="Times New Roman"/>
      <w:color w:val="FFFFFF"/>
      <w:szCs w:val="24"/>
    </w:rPr>
  </w:style>
  <w:style w:type="paragraph" w:customStyle="1" w:styleId="navbox-title1">
    <w:name w:val="navbox-title1"/>
    <w:basedOn w:val="Normal"/>
    <w:rsid w:val="00A44137"/>
    <w:pPr>
      <w:shd w:val="clear" w:color="auto" w:fill="DDDDFF"/>
      <w:bidi w:val="0"/>
      <w:spacing w:before="100" w:beforeAutospacing="1" w:after="100" w:afterAutospacing="1"/>
      <w:jc w:val="center"/>
    </w:pPr>
    <w:rPr>
      <w:rFonts w:ascii="Times New Roman" w:eastAsia="Times New Roman" w:hAnsi="Times New Roman" w:cs="Times New Roman"/>
      <w:szCs w:val="24"/>
    </w:rPr>
  </w:style>
  <w:style w:type="paragraph" w:customStyle="1" w:styleId="navbox-group1">
    <w:name w:val="navbox-group1"/>
    <w:basedOn w:val="Normal"/>
    <w:rsid w:val="00A44137"/>
    <w:pPr>
      <w:shd w:val="clear" w:color="auto" w:fill="E6E6FF"/>
      <w:bidi w:val="0"/>
      <w:spacing w:before="100" w:beforeAutospacing="1" w:after="100" w:afterAutospacing="1"/>
      <w:jc w:val="right"/>
    </w:pPr>
    <w:rPr>
      <w:rFonts w:ascii="Times New Roman" w:eastAsia="Times New Roman" w:hAnsi="Times New Roman" w:cs="Times New Roman"/>
      <w:b/>
      <w:bCs/>
      <w:szCs w:val="24"/>
    </w:rPr>
  </w:style>
  <w:style w:type="paragraph" w:customStyle="1" w:styleId="navbox-abovebelow1">
    <w:name w:val="navbox-abovebelow1"/>
    <w:basedOn w:val="Normal"/>
    <w:rsid w:val="00A44137"/>
    <w:pPr>
      <w:shd w:val="clear" w:color="auto" w:fill="E6E6FF"/>
      <w:bidi w:val="0"/>
      <w:spacing w:before="100" w:beforeAutospacing="1" w:after="100" w:afterAutospacing="1"/>
      <w:jc w:val="center"/>
    </w:pPr>
    <w:rPr>
      <w:rFonts w:ascii="Times New Roman" w:eastAsia="Times New Roman" w:hAnsi="Times New Roman" w:cs="Times New Roman"/>
      <w:szCs w:val="24"/>
    </w:rPr>
  </w:style>
  <w:style w:type="paragraph" w:customStyle="1" w:styleId="collapsebutton1">
    <w:name w:val="collapsebutton1"/>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navbar1">
    <w:name w:val="navbar1"/>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urlexpansion1">
    <w:name w:val="urlexpansion1"/>
    <w:basedOn w:val="Normal"/>
    <w:rsid w:val="00A44137"/>
    <w:pPr>
      <w:bidi w:val="0"/>
      <w:spacing w:before="100" w:beforeAutospacing="1" w:after="100" w:afterAutospacing="1"/>
      <w:jc w:val="left"/>
    </w:pPr>
    <w:rPr>
      <w:rFonts w:ascii="Times New Roman" w:eastAsia="Times New Roman" w:hAnsi="Times New Roman" w:cs="Times New Roman"/>
      <w:vanish/>
      <w:szCs w:val="24"/>
    </w:rPr>
  </w:style>
  <w:style w:type="paragraph" w:customStyle="1" w:styleId="imbox1">
    <w:name w:val="imbox1"/>
    <w:basedOn w:val="Normal"/>
    <w:rsid w:val="00A44137"/>
    <w:pPr>
      <w:bidi w:val="0"/>
      <w:ind w:left="-120" w:right="-120"/>
      <w:jc w:val="left"/>
    </w:pPr>
    <w:rPr>
      <w:rFonts w:ascii="Times New Roman" w:eastAsia="Times New Roman" w:hAnsi="Times New Roman" w:cs="Times New Roman"/>
      <w:szCs w:val="24"/>
    </w:rPr>
  </w:style>
  <w:style w:type="paragraph" w:customStyle="1" w:styleId="imbox2">
    <w:name w:val="imbox2"/>
    <w:basedOn w:val="Normal"/>
    <w:rsid w:val="00A44137"/>
    <w:pPr>
      <w:bidi w:val="0"/>
      <w:spacing w:before="60" w:after="60"/>
      <w:ind w:left="60" w:right="60"/>
      <w:jc w:val="left"/>
    </w:pPr>
    <w:rPr>
      <w:rFonts w:ascii="Times New Roman" w:eastAsia="Times New Roman" w:hAnsi="Times New Roman" w:cs="Times New Roman"/>
      <w:szCs w:val="24"/>
    </w:rPr>
  </w:style>
  <w:style w:type="paragraph" w:customStyle="1" w:styleId="tmbox1">
    <w:name w:val="tmbox1"/>
    <w:basedOn w:val="Normal"/>
    <w:rsid w:val="00A44137"/>
    <w:pPr>
      <w:bidi w:val="0"/>
      <w:spacing w:before="30" w:after="30"/>
      <w:jc w:val="left"/>
    </w:pPr>
    <w:rPr>
      <w:rFonts w:ascii="Times New Roman" w:eastAsia="Times New Roman" w:hAnsi="Times New Roman" w:cs="Times New Roman"/>
      <w:szCs w:val="24"/>
    </w:rPr>
  </w:style>
  <w:style w:type="paragraph" w:customStyle="1" w:styleId="latitude1">
    <w:name w:val="latitude1"/>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tocnumber1">
    <w:name w:val="tocnumber1"/>
    <w:basedOn w:val="Normal"/>
    <w:rsid w:val="00A44137"/>
    <w:pPr>
      <w:bidi w:val="0"/>
      <w:spacing w:before="100" w:beforeAutospacing="1" w:after="100" w:afterAutospacing="1"/>
      <w:jc w:val="left"/>
    </w:pPr>
    <w:rPr>
      <w:rFonts w:ascii="Times New Roman" w:eastAsia="Times New Roman" w:hAnsi="Times New Roman" w:cs="Times New Roman"/>
      <w:vanish/>
      <w:szCs w:val="24"/>
    </w:rPr>
  </w:style>
  <w:style w:type="paragraph" w:customStyle="1" w:styleId="toclevel-21">
    <w:name w:val="toclevel-21"/>
    <w:basedOn w:val="Normal"/>
    <w:rsid w:val="00A44137"/>
    <w:pPr>
      <w:bidi w:val="0"/>
      <w:spacing w:before="100" w:beforeAutospacing="1" w:after="100" w:afterAutospacing="1"/>
      <w:jc w:val="left"/>
    </w:pPr>
    <w:rPr>
      <w:rFonts w:ascii="Times New Roman" w:eastAsia="Times New Roman" w:hAnsi="Times New Roman" w:cs="Times New Roman"/>
      <w:vanish/>
      <w:szCs w:val="24"/>
    </w:rPr>
  </w:style>
  <w:style w:type="paragraph" w:customStyle="1" w:styleId="toclevel-31">
    <w:name w:val="toclevel-31"/>
    <w:basedOn w:val="Normal"/>
    <w:rsid w:val="00A44137"/>
    <w:pPr>
      <w:bidi w:val="0"/>
      <w:spacing w:before="100" w:beforeAutospacing="1" w:after="100" w:afterAutospacing="1"/>
      <w:jc w:val="left"/>
    </w:pPr>
    <w:rPr>
      <w:rFonts w:ascii="Times New Roman" w:eastAsia="Times New Roman" w:hAnsi="Times New Roman" w:cs="Times New Roman"/>
      <w:vanish/>
      <w:szCs w:val="24"/>
    </w:rPr>
  </w:style>
  <w:style w:type="paragraph" w:customStyle="1" w:styleId="toclevel-41">
    <w:name w:val="toclevel-41"/>
    <w:basedOn w:val="Normal"/>
    <w:rsid w:val="00A44137"/>
    <w:pPr>
      <w:bidi w:val="0"/>
      <w:spacing w:before="100" w:beforeAutospacing="1" w:after="100" w:afterAutospacing="1"/>
      <w:jc w:val="left"/>
    </w:pPr>
    <w:rPr>
      <w:rFonts w:ascii="Times New Roman" w:eastAsia="Times New Roman" w:hAnsi="Times New Roman" w:cs="Times New Roman"/>
      <w:vanish/>
      <w:szCs w:val="24"/>
    </w:rPr>
  </w:style>
  <w:style w:type="paragraph" w:customStyle="1" w:styleId="toclevel-51">
    <w:name w:val="toclevel-51"/>
    <w:basedOn w:val="Normal"/>
    <w:rsid w:val="00A44137"/>
    <w:pPr>
      <w:bidi w:val="0"/>
      <w:spacing w:before="100" w:beforeAutospacing="1" w:after="100" w:afterAutospacing="1"/>
      <w:jc w:val="left"/>
    </w:pPr>
    <w:rPr>
      <w:rFonts w:ascii="Times New Roman" w:eastAsia="Times New Roman" w:hAnsi="Times New Roman" w:cs="Times New Roman"/>
      <w:vanish/>
      <w:szCs w:val="24"/>
    </w:rPr>
  </w:style>
  <w:style w:type="paragraph" w:customStyle="1" w:styleId="toclevel-61">
    <w:name w:val="toclevel-61"/>
    <w:basedOn w:val="Normal"/>
    <w:rsid w:val="00A44137"/>
    <w:pPr>
      <w:bidi w:val="0"/>
      <w:spacing w:before="100" w:beforeAutospacing="1" w:after="100" w:afterAutospacing="1"/>
      <w:jc w:val="left"/>
    </w:pPr>
    <w:rPr>
      <w:rFonts w:ascii="Times New Roman" w:eastAsia="Times New Roman" w:hAnsi="Times New Roman" w:cs="Times New Roman"/>
      <w:vanish/>
      <w:szCs w:val="24"/>
    </w:rPr>
  </w:style>
  <w:style w:type="paragraph" w:customStyle="1" w:styleId="toclevel-71">
    <w:name w:val="toclevel-71"/>
    <w:basedOn w:val="Normal"/>
    <w:rsid w:val="00A44137"/>
    <w:pPr>
      <w:bidi w:val="0"/>
      <w:spacing w:before="100" w:beforeAutospacing="1" w:after="100" w:afterAutospacing="1"/>
      <w:jc w:val="left"/>
    </w:pPr>
    <w:rPr>
      <w:rFonts w:ascii="Times New Roman" w:eastAsia="Times New Roman" w:hAnsi="Times New Roman" w:cs="Times New Roman"/>
      <w:vanish/>
      <w:szCs w:val="24"/>
    </w:rPr>
  </w:style>
  <w:style w:type="paragraph" w:customStyle="1" w:styleId="entete1">
    <w:name w:val="entete1"/>
    <w:basedOn w:val="Normal"/>
    <w:rsid w:val="00A44137"/>
    <w:pPr>
      <w:bidi w:val="0"/>
      <w:spacing w:before="100" w:beforeAutospacing="1" w:after="100" w:afterAutospacing="1" w:line="288" w:lineRule="atLeast"/>
      <w:jc w:val="center"/>
      <w:textAlignment w:val="center"/>
    </w:pPr>
    <w:rPr>
      <w:rFonts w:ascii="Times New Roman" w:eastAsia="Times New Roman" w:hAnsi="Times New Roman" w:cs="Times New Roman"/>
      <w:b/>
      <w:bCs/>
      <w:color w:val="000000"/>
      <w:sz w:val="36"/>
      <w:szCs w:val="36"/>
    </w:rPr>
  </w:style>
  <w:style w:type="paragraph" w:customStyle="1" w:styleId="media1">
    <w:name w:val="media1"/>
    <w:basedOn w:val="Normal"/>
    <w:rsid w:val="00A44137"/>
    <w:pPr>
      <w:bidi w:val="0"/>
      <w:spacing w:before="100" w:beforeAutospacing="1" w:after="100" w:afterAutospacing="1"/>
      <w:jc w:val="center"/>
      <w:textAlignment w:val="center"/>
    </w:pPr>
    <w:rPr>
      <w:rFonts w:ascii="Times New Roman" w:eastAsia="Times New Roman" w:hAnsi="Times New Roman" w:cs="Times New Roman"/>
      <w:b/>
      <w:bCs/>
      <w:color w:val="000000"/>
      <w:szCs w:val="24"/>
    </w:rPr>
  </w:style>
  <w:style w:type="character" w:customStyle="1" w:styleId="geo-default1">
    <w:name w:val="geo-default1"/>
    <w:rsid w:val="00A44137"/>
    <w:rPr>
      <w:vanish w:val="0"/>
      <w:webHidden w:val="0"/>
      <w:specVanish/>
    </w:rPr>
  </w:style>
  <w:style w:type="character" w:customStyle="1" w:styleId="geo-dms1">
    <w:name w:val="geo-dms1"/>
    <w:rsid w:val="00A44137"/>
    <w:rPr>
      <w:vanish w:val="0"/>
      <w:webHidden w:val="0"/>
      <w:specVanish/>
    </w:rPr>
  </w:style>
  <w:style w:type="character" w:customStyle="1" w:styleId="geo-multi-punct1">
    <w:name w:val="geo-multi-punct1"/>
    <w:rsid w:val="00A44137"/>
    <w:rPr>
      <w:vanish/>
      <w:webHidden w:val="0"/>
      <w:specVanish/>
    </w:rPr>
  </w:style>
  <w:style w:type="character" w:customStyle="1" w:styleId="geo-nondefault1">
    <w:name w:val="geo-nondefault1"/>
    <w:rsid w:val="00A44137"/>
    <w:rPr>
      <w:vanish/>
      <w:webHidden w:val="0"/>
      <w:specVanish/>
    </w:rPr>
  </w:style>
  <w:style w:type="character" w:customStyle="1" w:styleId="geo-dec1">
    <w:name w:val="geo-dec1"/>
    <w:rsid w:val="00A44137"/>
    <w:rPr>
      <w:vanish w:val="0"/>
      <w:webHidden w:val="0"/>
      <w:specVanish/>
    </w:rPr>
  </w:style>
  <w:style w:type="character" w:customStyle="1" w:styleId="geo">
    <w:name w:val="geo"/>
    <w:rsid w:val="00A44137"/>
  </w:style>
  <w:style w:type="character" w:customStyle="1" w:styleId="thumbborder">
    <w:name w:val="thumbborder"/>
    <w:rsid w:val="00A44137"/>
  </w:style>
  <w:style w:type="character" w:customStyle="1" w:styleId="toctoggle">
    <w:name w:val="toctoggle"/>
    <w:rsid w:val="00A44137"/>
  </w:style>
  <w:style w:type="character" w:customStyle="1" w:styleId="tocnumber2">
    <w:name w:val="tocnumber2"/>
    <w:rsid w:val="00A44137"/>
  </w:style>
  <w:style w:type="character" w:customStyle="1" w:styleId="toctext">
    <w:name w:val="toctext"/>
    <w:rsid w:val="00A44137"/>
  </w:style>
  <w:style w:type="character" w:customStyle="1" w:styleId="editsection">
    <w:name w:val="editsection"/>
    <w:rsid w:val="00A44137"/>
  </w:style>
  <w:style w:type="character" w:customStyle="1" w:styleId="thumbimage">
    <w:name w:val="thumbimage"/>
    <w:rsid w:val="00A44137"/>
  </w:style>
  <w:style w:type="character" w:customStyle="1" w:styleId="categorytreebullet">
    <w:name w:val="categorytreebullet"/>
    <w:rsid w:val="00A44137"/>
  </w:style>
  <w:style w:type="character" w:customStyle="1" w:styleId="categorytreetoggle">
    <w:name w:val="categorytreetoggle"/>
    <w:rsid w:val="00A44137"/>
  </w:style>
  <w:style w:type="character" w:customStyle="1" w:styleId="categorytreeemptybullet">
    <w:name w:val="categorytreeemptybullet"/>
    <w:rsid w:val="00A44137"/>
  </w:style>
  <w:style w:type="character" w:customStyle="1" w:styleId="flagicon">
    <w:name w:val="flagicon"/>
    <w:rsid w:val="00A44137"/>
  </w:style>
  <w:style w:type="character" w:customStyle="1" w:styleId="mw-cite-backlink">
    <w:name w:val="mw-cite-backlink"/>
    <w:rsid w:val="00A44137"/>
  </w:style>
  <w:style w:type="paragraph" w:customStyle="1" w:styleId="nwstxtlead">
    <w:name w:val="nwstxtlead"/>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nwstxttext">
    <w:name w:val="nwstxttext"/>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character" w:customStyle="1" w:styleId="head1">
    <w:name w:val="head1"/>
    <w:rsid w:val="00A44137"/>
  </w:style>
  <w:style w:type="character" w:customStyle="1" w:styleId="newslead">
    <w:name w:val="newslead"/>
    <w:rsid w:val="00A44137"/>
  </w:style>
  <w:style w:type="character" w:customStyle="1" w:styleId="newsnavtitle">
    <w:name w:val="news_nav_title"/>
    <w:rsid w:val="00A44137"/>
  </w:style>
  <w:style w:type="paragraph" w:customStyle="1" w:styleId="catpost">
    <w:name w:val="catpost"/>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titlebignews">
    <w:name w:val="title_big_news"/>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englishtitles">
    <w:name w:val="englishtitles"/>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character" w:customStyle="1" w:styleId="boldcommercial">
    <w:name w:val="bold_commercial"/>
    <w:rsid w:val="00A44137"/>
  </w:style>
  <w:style w:type="paragraph" w:customStyle="1" w:styleId="textview">
    <w:name w:val="textview"/>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character" w:customStyle="1" w:styleId="reference-accessdate">
    <w:name w:val="reference-accessdate"/>
    <w:rsid w:val="00A44137"/>
  </w:style>
  <w:style w:type="character" w:customStyle="1" w:styleId="bday">
    <w:name w:val="bday"/>
    <w:rsid w:val="00A44137"/>
  </w:style>
  <w:style w:type="character" w:customStyle="1" w:styleId="spanen">
    <w:name w:val="spanen"/>
    <w:rsid w:val="00A44137"/>
  </w:style>
  <w:style w:type="character" w:customStyle="1" w:styleId="fileinfo">
    <w:name w:val="fileinfo"/>
    <w:rsid w:val="00A44137"/>
  </w:style>
  <w:style w:type="character" w:customStyle="1" w:styleId="nowrap">
    <w:name w:val="nowrap"/>
    <w:rsid w:val="00A44137"/>
  </w:style>
  <w:style w:type="paragraph" w:customStyle="1" w:styleId="affff1">
    <w:name w:val="Îáû÷íûé"/>
    <w:rsid w:val="00A44137"/>
    <w:pPr>
      <w:widowControl w:val="0"/>
      <w:spacing w:after="0" w:line="240" w:lineRule="auto"/>
    </w:pPr>
    <w:rPr>
      <w:rFonts w:ascii="Times New Roman" w:eastAsia="Times New Roman" w:hAnsi="Times New Roman" w:cs="Times New Roman"/>
      <w:sz w:val="24"/>
      <w:szCs w:val="24"/>
      <w:lang w:val="en-GB" w:bidi="fa-IR"/>
    </w:rPr>
  </w:style>
  <w:style w:type="character" w:customStyle="1" w:styleId="site-title">
    <w:name w:val="site-title"/>
    <w:rsid w:val="00A44137"/>
  </w:style>
  <w:style w:type="character" w:customStyle="1" w:styleId="cit-print-date">
    <w:name w:val="cit-print-date"/>
    <w:rsid w:val="00A44137"/>
  </w:style>
  <w:style w:type="character" w:customStyle="1" w:styleId="cit-vol2">
    <w:name w:val="cit-vol2"/>
    <w:rsid w:val="00A44137"/>
  </w:style>
  <w:style w:type="character" w:customStyle="1" w:styleId="cit-sep2">
    <w:name w:val="cit-sep2"/>
    <w:rsid w:val="00A44137"/>
  </w:style>
  <w:style w:type="character" w:customStyle="1" w:styleId="cit-first-page">
    <w:name w:val="cit-first-page"/>
    <w:rsid w:val="00A44137"/>
  </w:style>
  <w:style w:type="character" w:customStyle="1" w:styleId="cit-last-page2">
    <w:name w:val="cit-last-page2"/>
    <w:rsid w:val="00A44137"/>
  </w:style>
  <w:style w:type="character" w:customStyle="1" w:styleId="cit-doi4">
    <w:name w:val="cit-doi4"/>
    <w:rsid w:val="00A44137"/>
    <w:rPr>
      <w:vanish/>
      <w:webHidden w:val="0"/>
      <w:specVanish/>
    </w:rPr>
  </w:style>
  <w:style w:type="character" w:customStyle="1" w:styleId="style111">
    <w:name w:val="style111"/>
    <w:rsid w:val="00A44137"/>
    <w:rPr>
      <w:rFonts w:ascii="Arial" w:hAnsi="Arial" w:cs="Arial" w:hint="default"/>
      <w:sz w:val="24"/>
      <w:szCs w:val="24"/>
    </w:rPr>
  </w:style>
  <w:style w:type="character" w:customStyle="1" w:styleId="affff2">
    <w:name w:val="Основной текст"/>
    <w:rsid w:val="00A44137"/>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table" w:customStyle="1" w:styleId="LightShading131">
    <w:name w:val="Light Shading131"/>
    <w:basedOn w:val="TableNormal"/>
    <w:uiPriority w:val="60"/>
    <w:rsid w:val="00A44137"/>
    <w:pPr>
      <w:spacing w:after="0" w:line="240" w:lineRule="auto"/>
    </w:pPr>
    <w:rPr>
      <w:rFonts w:ascii="Times New Roman" w:eastAsia="Calibri" w:hAnsi="Times New Roman" w:cs="B Zar"/>
      <w:color w:val="000000"/>
      <w:sz w:val="24"/>
      <w:szCs w:val="28"/>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1pt">
    <w:name w:val="Основной текст + 11 pt"/>
    <w:aliases w:val="Курсив"/>
    <w:rsid w:val="00A44137"/>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affff3">
    <w:name w:val="Основной текст + Курсив"/>
    <w:rsid w:val="00A44137"/>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22105pt">
    <w:name w:val="Основной текст (22) + 10.5 pt"/>
    <w:aliases w:val="Не курсив"/>
    <w:rsid w:val="00A44137"/>
    <w:rPr>
      <w:rFonts w:ascii="Times New Roman" w:eastAsia="Times New Roman" w:hAnsi="Times New Roman" w:cs="Times New Roman"/>
      <w:b w:val="0"/>
      <w:bCs w:val="0"/>
      <w:i/>
      <w:iCs/>
      <w:smallCaps w:val="0"/>
      <w:strike w:val="0"/>
      <w:color w:val="000000"/>
      <w:spacing w:val="0"/>
      <w:w w:val="100"/>
      <w:position w:val="0"/>
      <w:sz w:val="21"/>
      <w:szCs w:val="21"/>
      <w:u w:val="none"/>
      <w:lang w:val="en-US"/>
    </w:rPr>
  </w:style>
  <w:style w:type="character" w:customStyle="1" w:styleId="22">
    <w:name w:val="Основной текст (22)"/>
    <w:rsid w:val="00A44137"/>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23">
    <w:name w:val="Основной текст (2) + Не курсив"/>
    <w:rsid w:val="00A44137"/>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slug-pub-date">
    <w:name w:val="slug-pub-date"/>
    <w:rsid w:val="00A44137"/>
  </w:style>
  <w:style w:type="character" w:customStyle="1" w:styleId="slug-vol">
    <w:name w:val="slug-vol"/>
    <w:rsid w:val="00A44137"/>
  </w:style>
  <w:style w:type="character" w:customStyle="1" w:styleId="slug-issue">
    <w:name w:val="slug-issue"/>
    <w:rsid w:val="00A44137"/>
  </w:style>
  <w:style w:type="character" w:customStyle="1" w:styleId="slug-pages">
    <w:name w:val="slug-pages"/>
    <w:rsid w:val="00A44137"/>
  </w:style>
  <w:style w:type="paragraph" w:customStyle="1" w:styleId="affff4">
    <w:name w:val="پایان نامه"/>
    <w:basedOn w:val="Normal"/>
    <w:link w:val="Chard"/>
    <w:qFormat/>
    <w:rsid w:val="00A44137"/>
    <w:pPr>
      <w:spacing w:line="360" w:lineRule="auto"/>
      <w:ind w:firstLine="340"/>
    </w:pPr>
    <w:rPr>
      <w:rFonts w:ascii="Times New Roman" w:eastAsia="Times New Roman" w:hAnsi="Times New Roman" w:cs="B Nazanin"/>
      <w:lang w:bidi="fa-IR"/>
    </w:rPr>
  </w:style>
  <w:style w:type="character" w:customStyle="1" w:styleId="Chard">
    <w:name w:val="پایان نامه Char"/>
    <w:link w:val="affff4"/>
    <w:rsid w:val="00A44137"/>
    <w:rPr>
      <w:rFonts w:ascii="Times New Roman" w:eastAsia="Times New Roman" w:hAnsi="Times New Roman" w:cs="B Nazanin"/>
      <w:sz w:val="24"/>
      <w:szCs w:val="28"/>
      <w:lang w:bidi="fa-IR"/>
    </w:rPr>
  </w:style>
  <w:style w:type="character" w:customStyle="1" w:styleId="atn">
    <w:name w:val="atn"/>
    <w:rsid w:val="00A44137"/>
  </w:style>
  <w:style w:type="paragraph" w:customStyle="1" w:styleId="amir-titlel3">
    <w:name w:val="amir-titlel 3"/>
    <w:basedOn w:val="Normal"/>
    <w:autoRedefine/>
    <w:qFormat/>
    <w:rsid w:val="00A44137"/>
    <w:pPr>
      <w:spacing w:line="360" w:lineRule="auto"/>
      <w:jc w:val="left"/>
      <w:outlineLvl w:val="2"/>
    </w:pPr>
    <w:rPr>
      <w:rFonts w:ascii="Cambria" w:eastAsia="Times New Roman" w:hAnsi="Cambria" w:cs="B Nazanin"/>
      <w:b/>
      <w:bCs/>
      <w:lang w:bidi="fa-IR"/>
    </w:rPr>
  </w:style>
  <w:style w:type="paragraph" w:customStyle="1" w:styleId="amirtitle2">
    <w:name w:val="amir title 2"/>
    <w:basedOn w:val="Normal"/>
    <w:autoRedefine/>
    <w:qFormat/>
    <w:rsid w:val="00A44137"/>
    <w:pPr>
      <w:spacing w:before="200" w:line="360" w:lineRule="auto"/>
      <w:jc w:val="left"/>
      <w:outlineLvl w:val="1"/>
    </w:pPr>
    <w:rPr>
      <w:rFonts w:ascii="Times New Roman" w:eastAsia="Times New Roman" w:hAnsi="Times New Roman" w:cs="B Nazanin"/>
      <w:b/>
      <w:bCs/>
      <w:noProof/>
      <w:color w:val="000000"/>
      <w:sz w:val="32"/>
      <w:szCs w:val="32"/>
      <w:lang w:val="en-GB" w:eastAsia="en-GB" w:bidi="fa-IR"/>
    </w:rPr>
  </w:style>
  <w:style w:type="paragraph" w:customStyle="1" w:styleId="amirtitle1">
    <w:name w:val="amir title 1"/>
    <w:basedOn w:val="Normal"/>
    <w:qFormat/>
    <w:rsid w:val="00A44137"/>
    <w:pPr>
      <w:spacing w:line="300" w:lineRule="auto"/>
      <w:jc w:val="center"/>
      <w:outlineLvl w:val="0"/>
    </w:pPr>
    <w:rPr>
      <w:rFonts w:ascii="IranNastaliq" w:eastAsia="Times New Roman" w:hAnsi="IranNastaliq" w:cs="IranNastaliq"/>
      <w:kern w:val="28"/>
      <w:sz w:val="68"/>
      <w:szCs w:val="68"/>
      <w:lang w:bidi="fa-IR"/>
    </w:rPr>
  </w:style>
  <w:style w:type="paragraph" w:customStyle="1" w:styleId="Title4">
    <w:name w:val="Title4"/>
    <w:basedOn w:val="a4"/>
    <w:qFormat/>
    <w:rsid w:val="00A44137"/>
    <w:pPr>
      <w:widowControl w:val="0"/>
      <w:tabs>
        <w:tab w:val="clear" w:pos="9354"/>
        <w:tab w:val="right" w:pos="1840"/>
        <w:tab w:val="left" w:pos="6063"/>
      </w:tabs>
      <w:ind w:firstLine="0"/>
    </w:pPr>
    <w:rPr>
      <w:rFonts w:ascii="Cambria Math" w:eastAsia="Calibri" w:hAnsi="Cambria Math" w:cs="B Zar"/>
      <w:b/>
      <w:bCs/>
      <w:noProof/>
      <w:sz w:val="23"/>
    </w:rPr>
  </w:style>
  <w:style w:type="table" w:styleId="MediumList1-Accent2">
    <w:name w:val="Medium List 1 Accent 2"/>
    <w:basedOn w:val="TableNormal"/>
    <w:uiPriority w:val="65"/>
    <w:rsid w:val="00A44137"/>
    <w:pPr>
      <w:spacing w:after="0" w:line="240" w:lineRule="auto"/>
    </w:pPr>
    <w:rPr>
      <w:rFonts w:ascii="Times New Roman" w:eastAsia="Calibri" w:hAnsi="Times New Roman" w:cs="B Zar"/>
      <w:color w:val="000000"/>
      <w:sz w:val="24"/>
      <w:szCs w:val="28"/>
      <w:lang w:bidi="fa-IR"/>
    </w:rPr>
    <w:tblPr>
      <w:tblStyleRowBandSize w:val="1"/>
      <w:tblStyleColBandSize w:val="1"/>
      <w:tblBorders>
        <w:top w:val="single" w:sz="8" w:space="0" w:color="C0504D"/>
        <w:bottom w:val="single" w:sz="8" w:space="0" w:color="C0504D"/>
      </w:tblBorders>
    </w:tblPr>
    <w:tblStylePr w:type="firstRow">
      <w:rPr>
        <w:rFonts w:ascii="B Homa" w:eastAsia="Times New Roman" w:hAnsi="B Hom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ColorfulList-Accent32">
    <w:name w:val="Colorful List - Accent 32"/>
    <w:basedOn w:val="TableNormal"/>
    <w:next w:val="ColorfulList-Accent3"/>
    <w:uiPriority w:val="72"/>
    <w:rsid w:val="00A44137"/>
    <w:pPr>
      <w:spacing w:after="0" w:line="240" w:lineRule="auto"/>
    </w:pPr>
    <w:rPr>
      <w:rFonts w:ascii="Times New Roman" w:eastAsia="Calibri" w:hAnsi="Times New Roman" w:cs="B Zar"/>
      <w:color w:val="000000"/>
      <w:sz w:val="24"/>
      <w:szCs w:val="28"/>
      <w:lang w:bidi="fa-IR"/>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List112">
    <w:name w:val="Medium List 112"/>
    <w:basedOn w:val="TableNormal"/>
    <w:uiPriority w:val="65"/>
    <w:rsid w:val="00A44137"/>
    <w:pPr>
      <w:spacing w:after="0" w:line="240" w:lineRule="auto"/>
    </w:pPr>
    <w:rPr>
      <w:rFonts w:ascii="Times New Roman" w:eastAsia="Calibri" w:hAnsi="Times New Roman" w:cs="B Zar"/>
      <w:color w:val="000000"/>
      <w:sz w:val="24"/>
      <w:szCs w:val="28"/>
      <w:lang w:bidi="fa-IR"/>
    </w:rPr>
    <w:tblPr>
      <w:tblStyleRowBandSize w:val="1"/>
      <w:tblStyleColBandSize w:val="1"/>
      <w:tblBorders>
        <w:top w:val="single" w:sz="8" w:space="0" w:color="000000"/>
        <w:bottom w:val="single" w:sz="8" w:space="0" w:color="000000"/>
      </w:tblBorders>
    </w:tblPr>
    <w:tblStylePr w:type="firstRow">
      <w:rPr>
        <w:rFonts w:ascii="B Homa" w:eastAsia="Times New Roman" w:hAnsi="B 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Shading1-Accent54">
    <w:name w:val="Medium Shading 1 - Accent 54"/>
    <w:basedOn w:val="TableNormal"/>
    <w:next w:val="MediumShading1-Accent5"/>
    <w:uiPriority w:val="63"/>
    <w:rsid w:val="00A44137"/>
    <w:pPr>
      <w:spacing w:after="0" w:line="240" w:lineRule="auto"/>
    </w:pPr>
    <w:rPr>
      <w:rFonts w:ascii="Times New Roman" w:eastAsia="Calibri" w:hAnsi="Times New Roman" w:cs="B Zar"/>
      <w:sz w:val="24"/>
      <w:szCs w:val="28"/>
      <w:lang w:bidi="fa-I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List1-Accent3">
    <w:name w:val="Medium List 1 Accent 3"/>
    <w:basedOn w:val="TableNormal"/>
    <w:uiPriority w:val="65"/>
    <w:rsid w:val="00A44137"/>
    <w:pPr>
      <w:spacing w:after="0" w:line="240" w:lineRule="auto"/>
    </w:pPr>
    <w:rPr>
      <w:rFonts w:ascii="Times New Roman" w:eastAsia="Calibri" w:hAnsi="Times New Roman" w:cs="B Zar"/>
      <w:color w:val="000000"/>
      <w:sz w:val="24"/>
      <w:szCs w:val="28"/>
      <w:lang w:bidi="fa-IR"/>
    </w:rPr>
    <w:tblPr>
      <w:tblStyleRowBandSize w:val="1"/>
      <w:tblStyleColBandSize w:val="1"/>
      <w:tblBorders>
        <w:top w:val="single" w:sz="8" w:space="0" w:color="9BBB59"/>
        <w:bottom w:val="single" w:sz="8" w:space="0" w:color="9BBB59"/>
      </w:tblBorders>
    </w:tblPr>
    <w:tblStylePr w:type="firstRow">
      <w:rPr>
        <w:rFonts w:ascii="B Homa" w:eastAsia="Times New Roman" w:hAnsi="B Hom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A44137"/>
    <w:pPr>
      <w:spacing w:after="0" w:line="240" w:lineRule="auto"/>
    </w:pPr>
    <w:rPr>
      <w:rFonts w:ascii="Times New Roman" w:eastAsia="Calibri" w:hAnsi="Times New Roman" w:cs="B Zar"/>
      <w:color w:val="000000"/>
      <w:sz w:val="24"/>
      <w:szCs w:val="28"/>
      <w:lang w:bidi="fa-IR"/>
    </w:rPr>
    <w:tblPr>
      <w:tblStyleRowBandSize w:val="1"/>
      <w:tblStyleColBandSize w:val="1"/>
      <w:tblBorders>
        <w:top w:val="single" w:sz="8" w:space="0" w:color="8064A2"/>
        <w:bottom w:val="single" w:sz="8" w:space="0" w:color="8064A2"/>
      </w:tblBorders>
    </w:tblPr>
    <w:tblStylePr w:type="firstRow">
      <w:rPr>
        <w:rFonts w:ascii="B Homa" w:eastAsia="Times New Roman" w:hAnsi="B Hom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DarkList-Accent33">
    <w:name w:val="Dark List - Accent 33"/>
    <w:basedOn w:val="TableNormal"/>
    <w:next w:val="DarkList-Accent3"/>
    <w:uiPriority w:val="70"/>
    <w:rsid w:val="00A44137"/>
    <w:pPr>
      <w:spacing w:after="0" w:line="240" w:lineRule="auto"/>
    </w:pPr>
    <w:rPr>
      <w:rFonts w:ascii="Times New Roman" w:eastAsia="Calibri" w:hAnsi="Times New Roman" w:cs="B Zar"/>
      <w:color w:val="FFFFFF"/>
      <w:sz w:val="24"/>
      <w:szCs w:val="28"/>
      <w:lang w:bidi="fa-IR"/>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LightShading-Accent512">
    <w:name w:val="Light Shading - Accent 512"/>
    <w:basedOn w:val="TableNormal"/>
    <w:next w:val="LightShading-Accent5"/>
    <w:uiPriority w:val="60"/>
    <w:rsid w:val="00A44137"/>
    <w:pPr>
      <w:spacing w:after="0" w:line="240" w:lineRule="auto"/>
    </w:pPr>
    <w:rPr>
      <w:rFonts w:ascii="Times New Roman" w:eastAsia="Calibri" w:hAnsi="Times New Roman" w:cs="B Zar"/>
      <w:color w:val="31849B"/>
      <w:sz w:val="24"/>
      <w:szCs w:val="28"/>
      <w:lang w:bidi="fa-I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312">
    <w:name w:val="Light List - Accent 312"/>
    <w:basedOn w:val="TableNormal"/>
    <w:next w:val="LightList-Accent3"/>
    <w:uiPriority w:val="61"/>
    <w:rsid w:val="00A44137"/>
    <w:pPr>
      <w:spacing w:after="0" w:line="240" w:lineRule="auto"/>
    </w:pPr>
    <w:rPr>
      <w:rFonts w:ascii="Times New Roman" w:eastAsia="Calibri" w:hAnsi="Times New Roman" w:cs="B Zar"/>
      <w:sz w:val="24"/>
      <w:szCs w:val="28"/>
      <w:lang w:bidi="fa-I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55">
    <w:name w:val="Light Grid - Accent 55"/>
    <w:basedOn w:val="TableNormal"/>
    <w:next w:val="LightGrid-Accent5"/>
    <w:uiPriority w:val="62"/>
    <w:rsid w:val="00A44137"/>
    <w:pPr>
      <w:spacing w:after="0" w:line="240" w:lineRule="auto"/>
    </w:pPr>
    <w:rPr>
      <w:rFonts w:ascii="Times New Roman" w:eastAsia="Calibri" w:hAnsi="Times New Roman" w:cs="B Zar"/>
      <w:sz w:val="24"/>
      <w:szCs w:val="28"/>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 Homa" w:eastAsia="Times New Roman" w:hAnsi="B 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 Homa" w:eastAsia="Times New Roman" w:hAnsi="B 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 Homa" w:eastAsia="Times New Roman" w:hAnsi="B Homa" w:cs="Times New Roman"/>
        <w:b/>
        <w:bCs/>
      </w:rPr>
    </w:tblStylePr>
    <w:tblStylePr w:type="lastCol">
      <w:rPr>
        <w:rFonts w:ascii="B Homa" w:eastAsia="Times New Roman" w:hAnsi="B 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CM27">
    <w:name w:val="CM27"/>
    <w:basedOn w:val="Normal"/>
    <w:next w:val="Normal"/>
    <w:uiPriority w:val="99"/>
    <w:rsid w:val="00A44137"/>
    <w:pPr>
      <w:widowControl w:val="0"/>
      <w:autoSpaceDE w:val="0"/>
      <w:autoSpaceDN w:val="0"/>
      <w:bidi w:val="0"/>
      <w:adjustRightInd w:val="0"/>
      <w:jc w:val="left"/>
    </w:pPr>
    <w:rPr>
      <w:rFonts w:ascii="Times New Roman" w:eastAsia="Times New Roman" w:hAnsi="Times New Roman" w:cs="Times New Roman"/>
      <w:szCs w:val="24"/>
      <w:lang w:val="fr-CA" w:eastAsia="fr-CA"/>
    </w:rPr>
  </w:style>
  <w:style w:type="paragraph" w:customStyle="1" w:styleId="140">
    <w:name w:val="متن 14ياقوت"/>
    <w:basedOn w:val="Normal"/>
    <w:rsid w:val="00A44137"/>
    <w:pPr>
      <w:widowControl w:val="0"/>
      <w:spacing w:line="360" w:lineRule="auto"/>
      <w:ind w:firstLine="567"/>
    </w:pPr>
    <w:rPr>
      <w:rFonts w:ascii="Arial" w:eastAsia="Times New Roman" w:hAnsi="Arial" w:cs="Yagut"/>
      <w:sz w:val="20"/>
      <w:lang w:val="en-CA" w:bidi="fa-IR"/>
    </w:rPr>
  </w:style>
  <w:style w:type="paragraph" w:customStyle="1" w:styleId="body">
    <w:name w:val="body"/>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numbering" w:customStyle="1" w:styleId="NoList146">
    <w:name w:val="No List146"/>
    <w:next w:val="NoList"/>
    <w:uiPriority w:val="99"/>
    <w:semiHidden/>
    <w:unhideWhenUsed/>
    <w:rsid w:val="00A44137"/>
  </w:style>
  <w:style w:type="table" w:customStyle="1" w:styleId="TableGrid146">
    <w:name w:val="Table Grid146"/>
    <w:basedOn w:val="TableNormal"/>
    <w:next w:val="TableGrid"/>
    <w:uiPriority w:val="59"/>
    <w:rsid w:val="00A44137"/>
    <w:pPr>
      <w:spacing w:after="0" w:line="240" w:lineRule="auto"/>
    </w:pPr>
    <w:rPr>
      <w:rFonts w:ascii="Times New Roman" w:eastAsia="Calibri" w:hAnsi="Times New Roman" w:cs="B Zar"/>
      <w:color w:val="000000"/>
      <w:sz w:val="26"/>
      <w:szCs w:val="26"/>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43">
    <w:name w:val="Medium Shading 2 - Accent 43"/>
    <w:basedOn w:val="TableNormal"/>
    <w:next w:val="MediumShading2-Accent4"/>
    <w:uiPriority w:val="64"/>
    <w:rsid w:val="00A44137"/>
    <w:pPr>
      <w:spacing w:after="0" w:line="240" w:lineRule="auto"/>
    </w:pPr>
    <w:rPr>
      <w:rFonts w:ascii="Times New Roman" w:eastAsia="Calibri" w:hAnsi="Times New Roman" w:cs="B Zar"/>
      <w:color w:val="000000"/>
      <w:sz w:val="26"/>
      <w:szCs w:val="26"/>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211">
    <w:name w:val="Light Shading211"/>
    <w:basedOn w:val="TableNormal"/>
    <w:next w:val="LightShading2"/>
    <w:uiPriority w:val="60"/>
    <w:rsid w:val="00A44137"/>
    <w:pPr>
      <w:spacing w:after="0" w:line="240" w:lineRule="auto"/>
    </w:pPr>
    <w:rPr>
      <w:rFonts w:ascii="Times New Roman" w:eastAsia="Calibri" w:hAnsi="Times New Roman" w:cs="B Zar"/>
      <w:color w:val="000000"/>
      <w:sz w:val="26"/>
      <w:szCs w:val="26"/>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Accent23">
    <w:name w:val="Medium Shading 1 - Accent 23"/>
    <w:basedOn w:val="TableNormal"/>
    <w:next w:val="MediumShading1-Accent2"/>
    <w:uiPriority w:val="63"/>
    <w:rsid w:val="00A44137"/>
    <w:pPr>
      <w:spacing w:after="0" w:line="240" w:lineRule="auto"/>
    </w:pPr>
    <w:rPr>
      <w:rFonts w:ascii="Times New Roman" w:eastAsia="Calibri" w:hAnsi="Times New Roman" w:cs="B Zar"/>
      <w:color w:val="000000"/>
      <w:sz w:val="26"/>
      <w:szCs w:val="26"/>
      <w:lang w:bidi="fa-I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NoList226">
    <w:name w:val="No List226"/>
    <w:next w:val="NoList"/>
    <w:uiPriority w:val="99"/>
    <w:semiHidden/>
    <w:unhideWhenUsed/>
    <w:rsid w:val="00A44137"/>
  </w:style>
  <w:style w:type="table" w:customStyle="1" w:styleId="TableGrid225">
    <w:name w:val="Table Grid225"/>
    <w:basedOn w:val="TableNormal"/>
    <w:next w:val="TableGrid"/>
    <w:uiPriority w:val="59"/>
    <w:rsid w:val="00A44137"/>
    <w:pPr>
      <w:spacing w:after="0" w:line="240" w:lineRule="auto"/>
    </w:pPr>
    <w:rPr>
      <w:rFonts w:ascii="Times New Roman" w:eastAsia="Calibri" w:hAnsi="Times New Roman" w:cs="B Zar"/>
      <w:color w:val="000000"/>
      <w:sz w:val="26"/>
      <w:szCs w:val="26"/>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23">
    <w:name w:val="Medium Shading 2 - Accent 23"/>
    <w:basedOn w:val="TableNormal"/>
    <w:next w:val="MediumShading2-Accent2"/>
    <w:uiPriority w:val="64"/>
    <w:rsid w:val="00A44137"/>
    <w:pPr>
      <w:spacing w:after="0" w:line="240" w:lineRule="auto"/>
    </w:pPr>
    <w:rPr>
      <w:rFonts w:ascii="Times New Roman" w:eastAsia="Calibri" w:hAnsi="Times New Roman" w:cs="B Zar"/>
      <w:color w:val="000000"/>
      <w:sz w:val="26"/>
      <w:szCs w:val="26"/>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4">
    <w:name w:val="Medium Shading 2 - Accent 114"/>
    <w:basedOn w:val="TableNormal"/>
    <w:uiPriority w:val="64"/>
    <w:rsid w:val="00A44137"/>
    <w:pPr>
      <w:spacing w:after="0" w:line="240" w:lineRule="auto"/>
    </w:pPr>
    <w:rPr>
      <w:rFonts w:ascii="Times New Roman" w:eastAsia="Calibri" w:hAnsi="Times New Roman" w:cs="B Zar"/>
      <w:color w:val="000000"/>
      <w:sz w:val="26"/>
      <w:szCs w:val="26"/>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2111">
    <w:name w:val="Light Shading2111"/>
    <w:basedOn w:val="TableNormal"/>
    <w:next w:val="LightShading2"/>
    <w:uiPriority w:val="60"/>
    <w:rsid w:val="00A44137"/>
    <w:pPr>
      <w:spacing w:after="0" w:line="240" w:lineRule="auto"/>
    </w:pPr>
    <w:rPr>
      <w:rFonts w:ascii="Calibri" w:eastAsia="Calibri" w:hAnsi="Calibri" w:cs="Arial"/>
      <w:color w:val="000000"/>
      <w:sz w:val="20"/>
      <w:szCs w:val="2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
    <w:name w:val="Light Shading31"/>
    <w:basedOn w:val="TableNormal"/>
    <w:next w:val="LightShading2"/>
    <w:uiPriority w:val="60"/>
    <w:rsid w:val="00A44137"/>
    <w:pPr>
      <w:spacing w:after="0" w:line="240" w:lineRule="auto"/>
    </w:pPr>
    <w:rPr>
      <w:rFonts w:ascii="Times New Roman" w:eastAsia="Calibri" w:hAnsi="Times New Roman" w:cs="B Zar"/>
      <w:color w:val="000000"/>
      <w:sz w:val="26"/>
      <w:szCs w:val="26"/>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15">
    <w:name w:val="No List315"/>
    <w:next w:val="NoList"/>
    <w:uiPriority w:val="99"/>
    <w:semiHidden/>
    <w:unhideWhenUsed/>
    <w:rsid w:val="00A44137"/>
  </w:style>
  <w:style w:type="table" w:customStyle="1" w:styleId="MediumShading1-Accent114">
    <w:name w:val="Medium Shading 1 - Accent 114"/>
    <w:basedOn w:val="TableNormal"/>
    <w:uiPriority w:val="63"/>
    <w:rsid w:val="00A44137"/>
    <w:pPr>
      <w:spacing w:after="0" w:line="240" w:lineRule="auto"/>
    </w:pPr>
    <w:rPr>
      <w:rFonts w:ascii="Times New Roman" w:eastAsia="Calibri" w:hAnsi="Times New Roman" w:cs="B Zar"/>
      <w:sz w:val="24"/>
      <w:szCs w:val="28"/>
      <w:lang w:bidi="fa-I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GridTable5Dark-Accent213">
    <w:name w:val="Grid Table 5 Dark - Accent 213"/>
    <w:basedOn w:val="TableNormal"/>
    <w:next w:val="GridTable5Dark-Accent22"/>
    <w:uiPriority w:val="50"/>
    <w:rsid w:val="00A44137"/>
    <w:pPr>
      <w:spacing w:after="0" w:line="240" w:lineRule="auto"/>
    </w:pPr>
    <w:rPr>
      <w:rFonts w:ascii="Calibri" w:eastAsia="Calibri" w:hAnsi="Calibri" w:cs="Arial"/>
      <w:sz w:val="20"/>
      <w:szCs w:val="20"/>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4-Accent21">
    <w:name w:val="Grid Table 4 - Accent 21"/>
    <w:basedOn w:val="TableNormal"/>
    <w:next w:val="GridTable4-Accent22"/>
    <w:uiPriority w:val="49"/>
    <w:rsid w:val="00A44137"/>
    <w:pPr>
      <w:spacing w:after="0" w:line="240" w:lineRule="auto"/>
    </w:pPr>
    <w:rPr>
      <w:rFonts w:ascii="Calibri" w:eastAsia="Calibri" w:hAnsi="Calibri" w:cs="Arial"/>
      <w:sz w:val="20"/>
      <w:szCs w:val="20"/>
      <w:lang w:bidi="fa-I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GridLight11">
    <w:name w:val="Table Grid Light11"/>
    <w:basedOn w:val="TableNormal"/>
    <w:next w:val="TableGridLight3"/>
    <w:uiPriority w:val="40"/>
    <w:rsid w:val="00A44137"/>
    <w:pPr>
      <w:spacing w:after="0" w:line="240" w:lineRule="auto"/>
    </w:pPr>
    <w:rPr>
      <w:rFonts w:ascii="Calibri" w:eastAsia="Calibri" w:hAnsi="Calibri" w:cs="Arial"/>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
    <w:name w:val="Table Grid Light21"/>
    <w:basedOn w:val="TableNormal"/>
    <w:next w:val="TableGridLight3"/>
    <w:uiPriority w:val="40"/>
    <w:rsid w:val="00A44137"/>
    <w:pPr>
      <w:spacing w:after="0" w:line="240" w:lineRule="auto"/>
    </w:pPr>
    <w:rPr>
      <w:rFonts w:ascii="Calibri" w:eastAsia="Calibri" w:hAnsi="Calibri" w:cs="Arial"/>
      <w:sz w:val="20"/>
      <w:szCs w:val="20"/>
      <w:lang w:bidi="fa-I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z-TopofFormChar2">
    <w:name w:val="z-Top of Form Char2"/>
    <w:basedOn w:val="DefaultParagraphFont"/>
    <w:uiPriority w:val="99"/>
    <w:semiHidden/>
    <w:rsid w:val="00A44137"/>
    <w:rPr>
      <w:rFonts w:ascii="Arial" w:hAnsi="Arial"/>
      <w:vanish/>
      <w:sz w:val="16"/>
      <w:szCs w:val="16"/>
    </w:rPr>
  </w:style>
  <w:style w:type="character" w:customStyle="1" w:styleId="z-BottomofFormChar2">
    <w:name w:val="z-Bottom of Form Char2"/>
    <w:basedOn w:val="DefaultParagraphFont"/>
    <w:uiPriority w:val="99"/>
    <w:semiHidden/>
    <w:rsid w:val="00A44137"/>
    <w:rPr>
      <w:rFonts w:ascii="Arial" w:hAnsi="Arial"/>
      <w:vanish/>
      <w:sz w:val="16"/>
      <w:szCs w:val="16"/>
    </w:rPr>
  </w:style>
  <w:style w:type="table" w:customStyle="1" w:styleId="GridTable5Dark-Accent22">
    <w:name w:val="Grid Table 5 Dark - Accent 22"/>
    <w:basedOn w:val="TableNormal"/>
    <w:uiPriority w:val="50"/>
    <w:rsid w:val="00A44137"/>
    <w:pPr>
      <w:spacing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22">
    <w:name w:val="Grid Table 4 - Accent 22"/>
    <w:basedOn w:val="TableNormal"/>
    <w:uiPriority w:val="49"/>
    <w:rsid w:val="00A44137"/>
    <w:pPr>
      <w:spacing w:after="0" w:line="240" w:lineRule="auto"/>
    </w:pPr>
    <w:rPr>
      <w:rFonts w:ascii="Calibri" w:eastAsia="Calibri" w:hAnsi="Calibri" w:cs="Arial"/>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Light3">
    <w:name w:val="Table Grid Light3"/>
    <w:basedOn w:val="TableNormal"/>
    <w:uiPriority w:val="40"/>
    <w:rsid w:val="00A44137"/>
    <w:pPr>
      <w:spacing w:after="0" w:line="240" w:lineRule="auto"/>
    </w:pPr>
    <w:rPr>
      <w:rFonts w:ascii="Calibri" w:eastAsia="Calibri" w:hAnsi="Calibri" w:cs="Arial"/>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6Colorful-Accent21">
    <w:name w:val="Grid Table 6 Colorful - Accent 21"/>
    <w:basedOn w:val="TableNormal"/>
    <w:uiPriority w:val="51"/>
    <w:rsid w:val="00A44137"/>
    <w:pPr>
      <w:spacing w:after="0" w:line="240" w:lineRule="auto"/>
    </w:pPr>
    <w:rPr>
      <w:rFonts w:ascii="Calibri" w:eastAsia="Calibri" w:hAnsi="Calibri" w:cs="Arial"/>
      <w:color w:val="943634"/>
      <w:sz w:val="20"/>
      <w:szCs w:val="20"/>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Quote">
    <w:name w:val="Quote"/>
    <w:basedOn w:val="Normal"/>
    <w:next w:val="Normal"/>
    <w:link w:val="QuoteChar"/>
    <w:uiPriority w:val="29"/>
    <w:rsid w:val="00A44137"/>
    <w:pPr>
      <w:bidi w:val="0"/>
      <w:spacing w:before="200" w:after="160" w:line="276" w:lineRule="auto"/>
      <w:ind w:left="864" w:right="864"/>
      <w:jc w:val="center"/>
    </w:pPr>
    <w:rPr>
      <w:rFonts w:asciiTheme="minorHAnsi" w:hAnsiTheme="minorHAnsi" w:cstheme="minorBidi"/>
      <w:i/>
      <w:iCs/>
      <w:color w:val="000000"/>
      <w:sz w:val="22"/>
      <w:szCs w:val="22"/>
      <w:lang w:bidi="en-US"/>
    </w:rPr>
  </w:style>
  <w:style w:type="character" w:customStyle="1" w:styleId="QuoteChar1">
    <w:name w:val="Quote Char1"/>
    <w:basedOn w:val="DefaultParagraphFont"/>
    <w:uiPriority w:val="29"/>
    <w:rsid w:val="00A44137"/>
    <w:rPr>
      <w:rFonts w:asciiTheme="majorBidi" w:hAnsiTheme="majorBidi" w:cs="B Zar"/>
      <w:i/>
      <w:iCs/>
      <w:color w:val="404040" w:themeColor="text1" w:themeTint="BF"/>
      <w:sz w:val="24"/>
      <w:szCs w:val="28"/>
    </w:rPr>
  </w:style>
  <w:style w:type="paragraph" w:customStyle="1" w:styleId="IntenseQuote2">
    <w:name w:val="Intense Quote2"/>
    <w:basedOn w:val="Normal"/>
    <w:next w:val="Normal"/>
    <w:uiPriority w:val="30"/>
    <w:qFormat/>
    <w:rsid w:val="00A44137"/>
    <w:pPr>
      <w:pBdr>
        <w:top w:val="single" w:sz="4" w:space="10" w:color="4472C4"/>
        <w:bottom w:val="single" w:sz="4" w:space="10" w:color="4472C4"/>
      </w:pBdr>
      <w:bidi w:val="0"/>
      <w:spacing w:before="360" w:after="360" w:line="276" w:lineRule="auto"/>
      <w:ind w:left="864" w:right="864"/>
      <w:jc w:val="center"/>
    </w:pPr>
    <w:rPr>
      <w:rFonts w:ascii="Calibri" w:eastAsia="Calibri" w:hAnsi="Calibri" w:cs="Arial"/>
      <w:b/>
      <w:bCs/>
      <w:i/>
      <w:iCs/>
      <w:color w:val="5B9BD5"/>
      <w:sz w:val="20"/>
      <w:szCs w:val="20"/>
      <w:lang w:bidi="en-US"/>
    </w:rPr>
  </w:style>
  <w:style w:type="character" w:customStyle="1" w:styleId="IntenseQuoteChar1">
    <w:name w:val="Intense Quote Char1"/>
    <w:basedOn w:val="DefaultParagraphFont"/>
    <w:uiPriority w:val="30"/>
    <w:rsid w:val="00A44137"/>
    <w:rPr>
      <w:i/>
      <w:iCs/>
      <w:color w:val="4472C4"/>
      <w:sz w:val="22"/>
      <w:szCs w:val="22"/>
    </w:rPr>
  </w:style>
  <w:style w:type="numbering" w:customStyle="1" w:styleId="NoList56">
    <w:name w:val="No List56"/>
    <w:next w:val="NoList"/>
    <w:uiPriority w:val="99"/>
    <w:semiHidden/>
    <w:unhideWhenUsed/>
    <w:rsid w:val="00A44137"/>
  </w:style>
  <w:style w:type="paragraph" w:customStyle="1" w:styleId="affff5">
    <w:name w:val="آعبدی ن"/>
    <w:basedOn w:val="Heading1"/>
    <w:qFormat/>
    <w:rsid w:val="00A44137"/>
    <w:pPr>
      <w:tabs>
        <w:tab w:val="num" w:pos="284"/>
        <w:tab w:val="right" w:pos="1909"/>
      </w:tabs>
      <w:spacing w:before="0" w:after="5" w:line="360" w:lineRule="auto"/>
      <w:ind w:left="397" w:hanging="170"/>
      <w:jc w:val="lowKashida"/>
    </w:pPr>
    <w:rPr>
      <w:rFonts w:ascii="Lotus" w:eastAsia="TimesNewRomanPSMT" w:hAnsi="Lotus" w:cs="B Lotus"/>
      <w:bCs w:val="0"/>
      <w:color w:val="auto"/>
      <w:kern w:val="32"/>
      <w:lang w:bidi="fa-IR"/>
    </w:rPr>
  </w:style>
  <w:style w:type="paragraph" w:customStyle="1" w:styleId="rtl">
    <w:name w:val="rtl"/>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paragraph" w:customStyle="1" w:styleId="ltr">
    <w:name w:val="ltr"/>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character" w:customStyle="1" w:styleId="abstracttitle">
    <w:name w:val="abstract_title"/>
    <w:rsid w:val="00A44137"/>
  </w:style>
  <w:style w:type="paragraph" w:customStyle="1" w:styleId="ecxmsonormal">
    <w:name w:val="ecxmsonormal"/>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character" w:customStyle="1" w:styleId="HTMLPreformattedChar1">
    <w:name w:val="HTML Preformatted Char1"/>
    <w:basedOn w:val="DefaultParagraphFont"/>
    <w:uiPriority w:val="99"/>
    <w:semiHidden/>
    <w:rsid w:val="00A44137"/>
    <w:rPr>
      <w:rFonts w:ascii="Consolas" w:eastAsia="Calibri" w:hAnsi="Consolas" w:cs="Arial"/>
      <w:sz w:val="20"/>
      <w:szCs w:val="20"/>
      <w:lang w:bidi="ar-SA"/>
    </w:rPr>
  </w:style>
  <w:style w:type="character" w:customStyle="1" w:styleId="pln">
    <w:name w:val="pln"/>
    <w:basedOn w:val="DefaultParagraphFont"/>
    <w:rsid w:val="00A44137"/>
  </w:style>
  <w:style w:type="character" w:customStyle="1" w:styleId="pun">
    <w:name w:val="pun"/>
    <w:basedOn w:val="DefaultParagraphFont"/>
    <w:rsid w:val="00A44137"/>
  </w:style>
  <w:style w:type="character" w:customStyle="1" w:styleId="com">
    <w:name w:val="com"/>
    <w:basedOn w:val="DefaultParagraphFont"/>
    <w:rsid w:val="00A44137"/>
  </w:style>
  <w:style w:type="paragraph" w:customStyle="1" w:styleId="CommentText1">
    <w:name w:val="Comment Text1"/>
    <w:basedOn w:val="Normal"/>
    <w:next w:val="CommentText"/>
    <w:uiPriority w:val="99"/>
    <w:unhideWhenUsed/>
    <w:rsid w:val="00A44137"/>
    <w:pPr>
      <w:bidi w:val="0"/>
      <w:spacing w:after="200"/>
      <w:jc w:val="left"/>
    </w:pPr>
    <w:rPr>
      <w:rFonts w:ascii="Times New Roman" w:eastAsia="Times New Roman" w:hAnsi="Times New Roman"/>
      <w:sz w:val="20"/>
      <w:szCs w:val="20"/>
      <w:lang w:bidi="fa-IR"/>
    </w:rPr>
  </w:style>
  <w:style w:type="character" w:customStyle="1" w:styleId="name">
    <w:name w:val="name"/>
    <w:basedOn w:val="DefaultParagraphFont"/>
    <w:rsid w:val="00A44137"/>
  </w:style>
  <w:style w:type="paragraph" w:customStyle="1" w:styleId="MTDisplayEquation">
    <w:name w:val="MTDisplayEquation"/>
    <w:basedOn w:val="Normal"/>
    <w:next w:val="Normal"/>
    <w:link w:val="MTDisplayEquationChar"/>
    <w:rsid w:val="00A44137"/>
    <w:pPr>
      <w:tabs>
        <w:tab w:val="center" w:pos="3400"/>
        <w:tab w:val="right" w:pos="6800"/>
      </w:tabs>
      <w:bidi w:val="0"/>
      <w:jc w:val="left"/>
      <w:outlineLvl w:val="2"/>
    </w:pPr>
    <w:rPr>
      <w:rFonts w:ascii="Times New Roman" w:eastAsia="Times New Roman" w:hAnsi="Times New Roman" w:cs="B Mitra"/>
      <w:sz w:val="28"/>
      <w:lang w:bidi="fa-IR"/>
    </w:rPr>
  </w:style>
  <w:style w:type="character" w:customStyle="1" w:styleId="MTDisplayEquationChar">
    <w:name w:val="MTDisplayEquation Char"/>
    <w:basedOn w:val="DefaultParagraphFont"/>
    <w:link w:val="MTDisplayEquation"/>
    <w:rsid w:val="00A44137"/>
    <w:rPr>
      <w:rFonts w:ascii="Times New Roman" w:eastAsia="Times New Roman" w:hAnsi="Times New Roman" w:cs="B Mitra"/>
      <w:sz w:val="28"/>
      <w:szCs w:val="28"/>
      <w:lang w:bidi="fa-IR"/>
    </w:rPr>
  </w:style>
  <w:style w:type="character" w:customStyle="1" w:styleId="gen">
    <w:name w:val="gen"/>
    <w:basedOn w:val="DefaultParagraphFont"/>
    <w:rsid w:val="00A44137"/>
  </w:style>
  <w:style w:type="character" w:customStyle="1" w:styleId="itemsummarydetailskeys">
    <w:name w:val="item_summary_details_keys"/>
    <w:basedOn w:val="DefaultParagraphFont"/>
    <w:rsid w:val="00A44137"/>
  </w:style>
  <w:style w:type="character" w:customStyle="1" w:styleId="itemsummarydetailsvalues">
    <w:name w:val="item_summary_details_values"/>
    <w:basedOn w:val="DefaultParagraphFont"/>
    <w:rsid w:val="00A44137"/>
  </w:style>
  <w:style w:type="table" w:styleId="TableElegant">
    <w:name w:val="Table Elegant"/>
    <w:basedOn w:val="TableNormal"/>
    <w:rsid w:val="00A44137"/>
    <w:pPr>
      <w:bidi/>
      <w:spacing w:after="0" w:line="240" w:lineRule="auto"/>
    </w:pPr>
    <w:rPr>
      <w:rFonts w:ascii="Times New Roman" w:eastAsia="Times New Roman" w:hAnsi="Times New Roman" w:cs="Times New Roman"/>
      <w:sz w:val="20"/>
      <w:szCs w:val="20"/>
      <w:lang w:bidi="fa-I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msonormal0">
    <w:name w:val="msonormal"/>
    <w:basedOn w:val="Normal"/>
    <w:rsid w:val="00A44137"/>
    <w:pPr>
      <w:bidi w:val="0"/>
      <w:spacing w:before="100" w:beforeAutospacing="1" w:after="100" w:afterAutospacing="1"/>
      <w:jc w:val="left"/>
    </w:pPr>
    <w:rPr>
      <w:rFonts w:ascii="Times New Roman" w:eastAsia="Times New Roman" w:hAnsi="Times New Roman" w:cs="Times New Roman"/>
      <w:szCs w:val="24"/>
    </w:rPr>
  </w:style>
  <w:style w:type="table" w:customStyle="1" w:styleId="GridTable4-Accent615">
    <w:name w:val="Grid Table 4 - Accent 615"/>
    <w:basedOn w:val="TableNormal"/>
    <w:uiPriority w:val="49"/>
    <w:rsid w:val="00A44137"/>
    <w:pPr>
      <w:spacing w:after="0" w:line="240" w:lineRule="auto"/>
    </w:pPr>
    <w:rPr>
      <w:rFonts w:ascii="Times New Roman" w:hAnsi="Times New Roman" w:cs="B Zar"/>
      <w:sz w:val="24"/>
      <w:szCs w:val="28"/>
      <w:lang w:bidi="fa-I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14">
    <w:name w:val="Grid Table 4 - Accent 314"/>
    <w:basedOn w:val="TableNormal"/>
    <w:uiPriority w:val="49"/>
    <w:rsid w:val="00A44137"/>
    <w:pPr>
      <w:spacing w:after="0" w:line="240" w:lineRule="auto"/>
    </w:pPr>
    <w:rPr>
      <w:rFonts w:ascii="Times New Roman" w:hAnsi="Times New Roman" w:cs="B Zar"/>
      <w:sz w:val="24"/>
      <w:szCs w:val="28"/>
      <w:lang w:bidi="fa-I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77">
    <w:name w:val="Table Grid77"/>
    <w:basedOn w:val="TableNormal"/>
    <w:next w:val="TableGrid"/>
    <w:uiPriority w:val="59"/>
    <w:rsid w:val="00A4413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4">
    <w:name w:val="Plain Table 114"/>
    <w:basedOn w:val="TableNormal"/>
    <w:next w:val="PlainTable12"/>
    <w:uiPriority w:val="41"/>
    <w:rsid w:val="00A44137"/>
    <w:pPr>
      <w:spacing w:after="0" w:line="240" w:lineRule="auto"/>
    </w:pPr>
    <w:rPr>
      <w:rFonts w:ascii="Calibri" w:eastAsia="Calibri" w:hAnsi="Calibri" w:cs="Arial"/>
      <w:sz w:val="20"/>
      <w:szCs w:val="20"/>
    </w:rPr>
    <w:tblPr>
      <w:tblStyleRowBandSize w:val="1"/>
      <w:tblStyleCol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1">
    <w:name w:val="Plain Table 121"/>
    <w:basedOn w:val="TableNormal"/>
    <w:uiPriority w:val="41"/>
    <w:rsid w:val="00A44137"/>
    <w:pPr>
      <w:spacing w:after="0" w:line="240" w:lineRule="auto"/>
    </w:pPr>
    <w:rPr>
      <w:rFonts w:ascii="Calibri" w:eastAsia="Calibri" w:hAnsi="Calibri"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MediumGrid2-Accent5">
    <w:name w:val="Medium Grid 2 Accent 5"/>
    <w:basedOn w:val="TableNormal"/>
    <w:uiPriority w:val="68"/>
    <w:semiHidden/>
    <w:unhideWhenUsed/>
    <w:rsid w:val="00A4413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1-Accent5">
    <w:name w:val="Medium Grid 1 Accent 5"/>
    <w:basedOn w:val="TableNormal"/>
    <w:uiPriority w:val="67"/>
    <w:semiHidden/>
    <w:unhideWhenUsed/>
    <w:rsid w:val="00A44137"/>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paragraph" w:styleId="IntenseQuote">
    <w:name w:val="Intense Quote"/>
    <w:basedOn w:val="Normal"/>
    <w:next w:val="Normal"/>
    <w:link w:val="IntenseQuoteChar"/>
    <w:uiPriority w:val="30"/>
    <w:qFormat/>
    <w:rsid w:val="00A44137"/>
    <w:pPr>
      <w:pBdr>
        <w:top w:val="single" w:sz="4" w:space="10" w:color="5B9BD5" w:themeColor="accent1"/>
        <w:bottom w:val="single" w:sz="4" w:space="10" w:color="5B9BD5" w:themeColor="accent1"/>
      </w:pBdr>
      <w:spacing w:before="360" w:after="360"/>
      <w:ind w:left="864" w:right="864"/>
      <w:jc w:val="center"/>
    </w:pPr>
    <w:rPr>
      <w:rFonts w:asciiTheme="minorHAnsi" w:hAnsiTheme="minorHAnsi" w:cstheme="minorBidi"/>
      <w:b/>
      <w:bCs/>
      <w:i/>
      <w:iCs/>
      <w:color w:val="5B9BD5"/>
      <w:sz w:val="22"/>
      <w:szCs w:val="22"/>
      <w:lang w:bidi="en-US"/>
    </w:rPr>
  </w:style>
  <w:style w:type="character" w:customStyle="1" w:styleId="IntenseQuoteChar2">
    <w:name w:val="Intense Quote Char2"/>
    <w:basedOn w:val="DefaultParagraphFont"/>
    <w:uiPriority w:val="30"/>
    <w:rsid w:val="00A44137"/>
    <w:rPr>
      <w:rFonts w:asciiTheme="majorBidi" w:hAnsiTheme="majorBidi" w:cs="B Zar"/>
      <w:i/>
      <w:iCs/>
      <w:color w:val="5B9BD5" w:themeColor="accent1"/>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48995">
      <w:bodyDiv w:val="1"/>
      <w:marLeft w:val="0"/>
      <w:marRight w:val="0"/>
      <w:marTop w:val="0"/>
      <w:marBottom w:val="0"/>
      <w:divBdr>
        <w:top w:val="none" w:sz="0" w:space="0" w:color="auto"/>
        <w:left w:val="none" w:sz="0" w:space="0" w:color="auto"/>
        <w:bottom w:val="none" w:sz="0" w:space="0" w:color="auto"/>
        <w:right w:val="none" w:sz="0" w:space="0" w:color="auto"/>
      </w:divBdr>
    </w:div>
    <w:div w:id="39014984">
      <w:bodyDiv w:val="1"/>
      <w:marLeft w:val="0"/>
      <w:marRight w:val="0"/>
      <w:marTop w:val="0"/>
      <w:marBottom w:val="0"/>
      <w:divBdr>
        <w:top w:val="none" w:sz="0" w:space="0" w:color="auto"/>
        <w:left w:val="none" w:sz="0" w:space="0" w:color="auto"/>
        <w:bottom w:val="none" w:sz="0" w:space="0" w:color="auto"/>
        <w:right w:val="none" w:sz="0" w:space="0" w:color="auto"/>
      </w:divBdr>
    </w:div>
    <w:div w:id="40248664">
      <w:bodyDiv w:val="1"/>
      <w:marLeft w:val="0"/>
      <w:marRight w:val="0"/>
      <w:marTop w:val="0"/>
      <w:marBottom w:val="0"/>
      <w:divBdr>
        <w:top w:val="none" w:sz="0" w:space="0" w:color="auto"/>
        <w:left w:val="none" w:sz="0" w:space="0" w:color="auto"/>
        <w:bottom w:val="none" w:sz="0" w:space="0" w:color="auto"/>
        <w:right w:val="none" w:sz="0" w:space="0" w:color="auto"/>
      </w:divBdr>
    </w:div>
    <w:div w:id="72822352">
      <w:bodyDiv w:val="1"/>
      <w:marLeft w:val="0"/>
      <w:marRight w:val="0"/>
      <w:marTop w:val="0"/>
      <w:marBottom w:val="0"/>
      <w:divBdr>
        <w:top w:val="none" w:sz="0" w:space="0" w:color="auto"/>
        <w:left w:val="none" w:sz="0" w:space="0" w:color="auto"/>
        <w:bottom w:val="none" w:sz="0" w:space="0" w:color="auto"/>
        <w:right w:val="none" w:sz="0" w:space="0" w:color="auto"/>
      </w:divBdr>
    </w:div>
    <w:div w:id="131295889">
      <w:bodyDiv w:val="1"/>
      <w:marLeft w:val="0"/>
      <w:marRight w:val="0"/>
      <w:marTop w:val="0"/>
      <w:marBottom w:val="0"/>
      <w:divBdr>
        <w:top w:val="none" w:sz="0" w:space="0" w:color="auto"/>
        <w:left w:val="none" w:sz="0" w:space="0" w:color="auto"/>
        <w:bottom w:val="none" w:sz="0" w:space="0" w:color="auto"/>
        <w:right w:val="none" w:sz="0" w:space="0" w:color="auto"/>
      </w:divBdr>
    </w:div>
    <w:div w:id="164444765">
      <w:bodyDiv w:val="1"/>
      <w:marLeft w:val="0"/>
      <w:marRight w:val="0"/>
      <w:marTop w:val="0"/>
      <w:marBottom w:val="0"/>
      <w:divBdr>
        <w:top w:val="none" w:sz="0" w:space="0" w:color="auto"/>
        <w:left w:val="none" w:sz="0" w:space="0" w:color="auto"/>
        <w:bottom w:val="none" w:sz="0" w:space="0" w:color="auto"/>
        <w:right w:val="none" w:sz="0" w:space="0" w:color="auto"/>
      </w:divBdr>
    </w:div>
    <w:div w:id="172501134">
      <w:bodyDiv w:val="1"/>
      <w:marLeft w:val="0"/>
      <w:marRight w:val="0"/>
      <w:marTop w:val="0"/>
      <w:marBottom w:val="0"/>
      <w:divBdr>
        <w:top w:val="none" w:sz="0" w:space="0" w:color="auto"/>
        <w:left w:val="none" w:sz="0" w:space="0" w:color="auto"/>
        <w:bottom w:val="none" w:sz="0" w:space="0" w:color="auto"/>
        <w:right w:val="none" w:sz="0" w:space="0" w:color="auto"/>
      </w:divBdr>
    </w:div>
    <w:div w:id="191385231">
      <w:bodyDiv w:val="1"/>
      <w:marLeft w:val="0"/>
      <w:marRight w:val="0"/>
      <w:marTop w:val="0"/>
      <w:marBottom w:val="0"/>
      <w:divBdr>
        <w:top w:val="none" w:sz="0" w:space="0" w:color="auto"/>
        <w:left w:val="none" w:sz="0" w:space="0" w:color="auto"/>
        <w:bottom w:val="none" w:sz="0" w:space="0" w:color="auto"/>
        <w:right w:val="none" w:sz="0" w:space="0" w:color="auto"/>
      </w:divBdr>
    </w:div>
    <w:div w:id="192696981">
      <w:bodyDiv w:val="1"/>
      <w:marLeft w:val="0"/>
      <w:marRight w:val="0"/>
      <w:marTop w:val="0"/>
      <w:marBottom w:val="0"/>
      <w:divBdr>
        <w:top w:val="none" w:sz="0" w:space="0" w:color="auto"/>
        <w:left w:val="none" w:sz="0" w:space="0" w:color="auto"/>
        <w:bottom w:val="none" w:sz="0" w:space="0" w:color="auto"/>
        <w:right w:val="none" w:sz="0" w:space="0" w:color="auto"/>
      </w:divBdr>
      <w:divsChild>
        <w:div w:id="1347100175">
          <w:marLeft w:val="0"/>
          <w:marRight w:val="0"/>
          <w:marTop w:val="0"/>
          <w:marBottom w:val="0"/>
          <w:divBdr>
            <w:top w:val="none" w:sz="0" w:space="0" w:color="auto"/>
            <w:left w:val="none" w:sz="0" w:space="0" w:color="auto"/>
            <w:bottom w:val="none" w:sz="0" w:space="0" w:color="auto"/>
            <w:right w:val="none" w:sz="0" w:space="0" w:color="auto"/>
          </w:divBdr>
        </w:div>
        <w:div w:id="1028410967">
          <w:marLeft w:val="0"/>
          <w:marRight w:val="0"/>
          <w:marTop w:val="0"/>
          <w:marBottom w:val="0"/>
          <w:divBdr>
            <w:top w:val="none" w:sz="0" w:space="0" w:color="auto"/>
            <w:left w:val="none" w:sz="0" w:space="0" w:color="auto"/>
            <w:bottom w:val="none" w:sz="0" w:space="0" w:color="auto"/>
            <w:right w:val="none" w:sz="0" w:space="0" w:color="auto"/>
          </w:divBdr>
        </w:div>
      </w:divsChild>
    </w:div>
    <w:div w:id="263072988">
      <w:bodyDiv w:val="1"/>
      <w:marLeft w:val="0"/>
      <w:marRight w:val="0"/>
      <w:marTop w:val="0"/>
      <w:marBottom w:val="0"/>
      <w:divBdr>
        <w:top w:val="none" w:sz="0" w:space="0" w:color="auto"/>
        <w:left w:val="none" w:sz="0" w:space="0" w:color="auto"/>
        <w:bottom w:val="none" w:sz="0" w:space="0" w:color="auto"/>
        <w:right w:val="none" w:sz="0" w:space="0" w:color="auto"/>
      </w:divBdr>
    </w:div>
    <w:div w:id="279773481">
      <w:bodyDiv w:val="1"/>
      <w:marLeft w:val="0"/>
      <w:marRight w:val="0"/>
      <w:marTop w:val="0"/>
      <w:marBottom w:val="0"/>
      <w:divBdr>
        <w:top w:val="none" w:sz="0" w:space="0" w:color="auto"/>
        <w:left w:val="none" w:sz="0" w:space="0" w:color="auto"/>
        <w:bottom w:val="none" w:sz="0" w:space="0" w:color="auto"/>
        <w:right w:val="none" w:sz="0" w:space="0" w:color="auto"/>
      </w:divBdr>
      <w:divsChild>
        <w:div w:id="1505123691">
          <w:marLeft w:val="0"/>
          <w:marRight w:val="0"/>
          <w:marTop w:val="0"/>
          <w:marBottom w:val="0"/>
          <w:divBdr>
            <w:top w:val="none" w:sz="0" w:space="0" w:color="auto"/>
            <w:left w:val="none" w:sz="0" w:space="0" w:color="auto"/>
            <w:bottom w:val="none" w:sz="0" w:space="0" w:color="auto"/>
            <w:right w:val="none" w:sz="0" w:space="0" w:color="auto"/>
          </w:divBdr>
        </w:div>
        <w:div w:id="111750129">
          <w:marLeft w:val="0"/>
          <w:marRight w:val="0"/>
          <w:marTop w:val="0"/>
          <w:marBottom w:val="0"/>
          <w:divBdr>
            <w:top w:val="none" w:sz="0" w:space="0" w:color="auto"/>
            <w:left w:val="none" w:sz="0" w:space="0" w:color="auto"/>
            <w:bottom w:val="none" w:sz="0" w:space="0" w:color="auto"/>
            <w:right w:val="none" w:sz="0" w:space="0" w:color="auto"/>
          </w:divBdr>
        </w:div>
        <w:div w:id="1281457521">
          <w:marLeft w:val="0"/>
          <w:marRight w:val="0"/>
          <w:marTop w:val="0"/>
          <w:marBottom w:val="0"/>
          <w:divBdr>
            <w:top w:val="none" w:sz="0" w:space="0" w:color="auto"/>
            <w:left w:val="none" w:sz="0" w:space="0" w:color="auto"/>
            <w:bottom w:val="none" w:sz="0" w:space="0" w:color="auto"/>
            <w:right w:val="none" w:sz="0" w:space="0" w:color="auto"/>
          </w:divBdr>
        </w:div>
      </w:divsChild>
    </w:div>
    <w:div w:id="382096430">
      <w:bodyDiv w:val="1"/>
      <w:marLeft w:val="0"/>
      <w:marRight w:val="0"/>
      <w:marTop w:val="0"/>
      <w:marBottom w:val="0"/>
      <w:divBdr>
        <w:top w:val="none" w:sz="0" w:space="0" w:color="auto"/>
        <w:left w:val="none" w:sz="0" w:space="0" w:color="auto"/>
        <w:bottom w:val="none" w:sz="0" w:space="0" w:color="auto"/>
        <w:right w:val="none" w:sz="0" w:space="0" w:color="auto"/>
      </w:divBdr>
    </w:div>
    <w:div w:id="392237922">
      <w:bodyDiv w:val="1"/>
      <w:marLeft w:val="0"/>
      <w:marRight w:val="0"/>
      <w:marTop w:val="0"/>
      <w:marBottom w:val="0"/>
      <w:divBdr>
        <w:top w:val="none" w:sz="0" w:space="0" w:color="auto"/>
        <w:left w:val="none" w:sz="0" w:space="0" w:color="auto"/>
        <w:bottom w:val="none" w:sz="0" w:space="0" w:color="auto"/>
        <w:right w:val="none" w:sz="0" w:space="0" w:color="auto"/>
      </w:divBdr>
    </w:div>
    <w:div w:id="464350223">
      <w:bodyDiv w:val="1"/>
      <w:marLeft w:val="0"/>
      <w:marRight w:val="0"/>
      <w:marTop w:val="0"/>
      <w:marBottom w:val="0"/>
      <w:divBdr>
        <w:top w:val="none" w:sz="0" w:space="0" w:color="auto"/>
        <w:left w:val="none" w:sz="0" w:space="0" w:color="auto"/>
        <w:bottom w:val="none" w:sz="0" w:space="0" w:color="auto"/>
        <w:right w:val="none" w:sz="0" w:space="0" w:color="auto"/>
      </w:divBdr>
    </w:div>
    <w:div w:id="475297375">
      <w:bodyDiv w:val="1"/>
      <w:marLeft w:val="0"/>
      <w:marRight w:val="0"/>
      <w:marTop w:val="0"/>
      <w:marBottom w:val="0"/>
      <w:divBdr>
        <w:top w:val="none" w:sz="0" w:space="0" w:color="auto"/>
        <w:left w:val="none" w:sz="0" w:space="0" w:color="auto"/>
        <w:bottom w:val="none" w:sz="0" w:space="0" w:color="auto"/>
        <w:right w:val="none" w:sz="0" w:space="0" w:color="auto"/>
      </w:divBdr>
    </w:div>
    <w:div w:id="482508379">
      <w:bodyDiv w:val="1"/>
      <w:marLeft w:val="0"/>
      <w:marRight w:val="0"/>
      <w:marTop w:val="0"/>
      <w:marBottom w:val="0"/>
      <w:divBdr>
        <w:top w:val="none" w:sz="0" w:space="0" w:color="auto"/>
        <w:left w:val="none" w:sz="0" w:space="0" w:color="auto"/>
        <w:bottom w:val="none" w:sz="0" w:space="0" w:color="auto"/>
        <w:right w:val="none" w:sz="0" w:space="0" w:color="auto"/>
      </w:divBdr>
    </w:div>
    <w:div w:id="491336042">
      <w:bodyDiv w:val="1"/>
      <w:marLeft w:val="0"/>
      <w:marRight w:val="0"/>
      <w:marTop w:val="0"/>
      <w:marBottom w:val="0"/>
      <w:divBdr>
        <w:top w:val="none" w:sz="0" w:space="0" w:color="auto"/>
        <w:left w:val="none" w:sz="0" w:space="0" w:color="auto"/>
        <w:bottom w:val="none" w:sz="0" w:space="0" w:color="auto"/>
        <w:right w:val="none" w:sz="0" w:space="0" w:color="auto"/>
      </w:divBdr>
    </w:div>
    <w:div w:id="676423875">
      <w:bodyDiv w:val="1"/>
      <w:marLeft w:val="0"/>
      <w:marRight w:val="0"/>
      <w:marTop w:val="0"/>
      <w:marBottom w:val="0"/>
      <w:divBdr>
        <w:top w:val="none" w:sz="0" w:space="0" w:color="auto"/>
        <w:left w:val="none" w:sz="0" w:space="0" w:color="auto"/>
        <w:bottom w:val="none" w:sz="0" w:space="0" w:color="auto"/>
        <w:right w:val="none" w:sz="0" w:space="0" w:color="auto"/>
      </w:divBdr>
    </w:div>
    <w:div w:id="725226434">
      <w:bodyDiv w:val="1"/>
      <w:marLeft w:val="0"/>
      <w:marRight w:val="0"/>
      <w:marTop w:val="0"/>
      <w:marBottom w:val="0"/>
      <w:divBdr>
        <w:top w:val="none" w:sz="0" w:space="0" w:color="auto"/>
        <w:left w:val="none" w:sz="0" w:space="0" w:color="auto"/>
        <w:bottom w:val="none" w:sz="0" w:space="0" w:color="auto"/>
        <w:right w:val="none" w:sz="0" w:space="0" w:color="auto"/>
      </w:divBdr>
    </w:div>
    <w:div w:id="729813285">
      <w:bodyDiv w:val="1"/>
      <w:marLeft w:val="0"/>
      <w:marRight w:val="0"/>
      <w:marTop w:val="0"/>
      <w:marBottom w:val="0"/>
      <w:divBdr>
        <w:top w:val="none" w:sz="0" w:space="0" w:color="auto"/>
        <w:left w:val="none" w:sz="0" w:space="0" w:color="auto"/>
        <w:bottom w:val="none" w:sz="0" w:space="0" w:color="auto"/>
        <w:right w:val="none" w:sz="0" w:space="0" w:color="auto"/>
      </w:divBdr>
    </w:div>
    <w:div w:id="761881323">
      <w:bodyDiv w:val="1"/>
      <w:marLeft w:val="0"/>
      <w:marRight w:val="0"/>
      <w:marTop w:val="0"/>
      <w:marBottom w:val="0"/>
      <w:divBdr>
        <w:top w:val="none" w:sz="0" w:space="0" w:color="auto"/>
        <w:left w:val="none" w:sz="0" w:space="0" w:color="auto"/>
        <w:bottom w:val="none" w:sz="0" w:space="0" w:color="auto"/>
        <w:right w:val="none" w:sz="0" w:space="0" w:color="auto"/>
      </w:divBdr>
    </w:div>
    <w:div w:id="790318050">
      <w:bodyDiv w:val="1"/>
      <w:marLeft w:val="0"/>
      <w:marRight w:val="0"/>
      <w:marTop w:val="0"/>
      <w:marBottom w:val="0"/>
      <w:divBdr>
        <w:top w:val="none" w:sz="0" w:space="0" w:color="auto"/>
        <w:left w:val="none" w:sz="0" w:space="0" w:color="auto"/>
        <w:bottom w:val="none" w:sz="0" w:space="0" w:color="auto"/>
        <w:right w:val="none" w:sz="0" w:space="0" w:color="auto"/>
      </w:divBdr>
    </w:div>
    <w:div w:id="959727955">
      <w:bodyDiv w:val="1"/>
      <w:marLeft w:val="0"/>
      <w:marRight w:val="0"/>
      <w:marTop w:val="0"/>
      <w:marBottom w:val="0"/>
      <w:divBdr>
        <w:top w:val="none" w:sz="0" w:space="0" w:color="auto"/>
        <w:left w:val="none" w:sz="0" w:space="0" w:color="auto"/>
        <w:bottom w:val="none" w:sz="0" w:space="0" w:color="auto"/>
        <w:right w:val="none" w:sz="0" w:space="0" w:color="auto"/>
      </w:divBdr>
    </w:div>
    <w:div w:id="993022918">
      <w:bodyDiv w:val="1"/>
      <w:marLeft w:val="0"/>
      <w:marRight w:val="0"/>
      <w:marTop w:val="0"/>
      <w:marBottom w:val="0"/>
      <w:divBdr>
        <w:top w:val="none" w:sz="0" w:space="0" w:color="auto"/>
        <w:left w:val="none" w:sz="0" w:space="0" w:color="auto"/>
        <w:bottom w:val="none" w:sz="0" w:space="0" w:color="auto"/>
        <w:right w:val="none" w:sz="0" w:space="0" w:color="auto"/>
      </w:divBdr>
    </w:div>
    <w:div w:id="1026756070">
      <w:bodyDiv w:val="1"/>
      <w:marLeft w:val="0"/>
      <w:marRight w:val="0"/>
      <w:marTop w:val="0"/>
      <w:marBottom w:val="0"/>
      <w:divBdr>
        <w:top w:val="none" w:sz="0" w:space="0" w:color="auto"/>
        <w:left w:val="none" w:sz="0" w:space="0" w:color="auto"/>
        <w:bottom w:val="none" w:sz="0" w:space="0" w:color="auto"/>
        <w:right w:val="none" w:sz="0" w:space="0" w:color="auto"/>
      </w:divBdr>
    </w:div>
    <w:div w:id="1049764608">
      <w:bodyDiv w:val="1"/>
      <w:marLeft w:val="0"/>
      <w:marRight w:val="0"/>
      <w:marTop w:val="0"/>
      <w:marBottom w:val="0"/>
      <w:divBdr>
        <w:top w:val="none" w:sz="0" w:space="0" w:color="auto"/>
        <w:left w:val="none" w:sz="0" w:space="0" w:color="auto"/>
        <w:bottom w:val="none" w:sz="0" w:space="0" w:color="auto"/>
        <w:right w:val="none" w:sz="0" w:space="0" w:color="auto"/>
      </w:divBdr>
    </w:div>
    <w:div w:id="1064838391">
      <w:bodyDiv w:val="1"/>
      <w:marLeft w:val="0"/>
      <w:marRight w:val="0"/>
      <w:marTop w:val="0"/>
      <w:marBottom w:val="0"/>
      <w:divBdr>
        <w:top w:val="none" w:sz="0" w:space="0" w:color="auto"/>
        <w:left w:val="none" w:sz="0" w:space="0" w:color="auto"/>
        <w:bottom w:val="none" w:sz="0" w:space="0" w:color="auto"/>
        <w:right w:val="none" w:sz="0" w:space="0" w:color="auto"/>
      </w:divBdr>
    </w:div>
    <w:div w:id="1234583629">
      <w:bodyDiv w:val="1"/>
      <w:marLeft w:val="0"/>
      <w:marRight w:val="0"/>
      <w:marTop w:val="0"/>
      <w:marBottom w:val="0"/>
      <w:divBdr>
        <w:top w:val="none" w:sz="0" w:space="0" w:color="auto"/>
        <w:left w:val="none" w:sz="0" w:space="0" w:color="auto"/>
        <w:bottom w:val="none" w:sz="0" w:space="0" w:color="auto"/>
        <w:right w:val="none" w:sz="0" w:space="0" w:color="auto"/>
      </w:divBdr>
    </w:div>
    <w:div w:id="1301030525">
      <w:bodyDiv w:val="1"/>
      <w:marLeft w:val="0"/>
      <w:marRight w:val="0"/>
      <w:marTop w:val="0"/>
      <w:marBottom w:val="0"/>
      <w:divBdr>
        <w:top w:val="none" w:sz="0" w:space="0" w:color="auto"/>
        <w:left w:val="none" w:sz="0" w:space="0" w:color="auto"/>
        <w:bottom w:val="none" w:sz="0" w:space="0" w:color="auto"/>
        <w:right w:val="none" w:sz="0" w:space="0" w:color="auto"/>
      </w:divBdr>
    </w:div>
    <w:div w:id="1313145372">
      <w:bodyDiv w:val="1"/>
      <w:marLeft w:val="0"/>
      <w:marRight w:val="0"/>
      <w:marTop w:val="0"/>
      <w:marBottom w:val="0"/>
      <w:divBdr>
        <w:top w:val="none" w:sz="0" w:space="0" w:color="auto"/>
        <w:left w:val="none" w:sz="0" w:space="0" w:color="auto"/>
        <w:bottom w:val="none" w:sz="0" w:space="0" w:color="auto"/>
        <w:right w:val="none" w:sz="0" w:space="0" w:color="auto"/>
      </w:divBdr>
    </w:div>
    <w:div w:id="1406686228">
      <w:bodyDiv w:val="1"/>
      <w:marLeft w:val="0"/>
      <w:marRight w:val="0"/>
      <w:marTop w:val="0"/>
      <w:marBottom w:val="0"/>
      <w:divBdr>
        <w:top w:val="none" w:sz="0" w:space="0" w:color="auto"/>
        <w:left w:val="none" w:sz="0" w:space="0" w:color="auto"/>
        <w:bottom w:val="none" w:sz="0" w:space="0" w:color="auto"/>
        <w:right w:val="none" w:sz="0" w:space="0" w:color="auto"/>
      </w:divBdr>
    </w:div>
    <w:div w:id="1434396072">
      <w:bodyDiv w:val="1"/>
      <w:marLeft w:val="0"/>
      <w:marRight w:val="0"/>
      <w:marTop w:val="0"/>
      <w:marBottom w:val="0"/>
      <w:divBdr>
        <w:top w:val="none" w:sz="0" w:space="0" w:color="auto"/>
        <w:left w:val="none" w:sz="0" w:space="0" w:color="auto"/>
        <w:bottom w:val="none" w:sz="0" w:space="0" w:color="auto"/>
        <w:right w:val="none" w:sz="0" w:space="0" w:color="auto"/>
      </w:divBdr>
    </w:div>
    <w:div w:id="1486700086">
      <w:bodyDiv w:val="1"/>
      <w:marLeft w:val="0"/>
      <w:marRight w:val="0"/>
      <w:marTop w:val="0"/>
      <w:marBottom w:val="0"/>
      <w:divBdr>
        <w:top w:val="none" w:sz="0" w:space="0" w:color="auto"/>
        <w:left w:val="none" w:sz="0" w:space="0" w:color="auto"/>
        <w:bottom w:val="none" w:sz="0" w:space="0" w:color="auto"/>
        <w:right w:val="none" w:sz="0" w:space="0" w:color="auto"/>
      </w:divBdr>
    </w:div>
    <w:div w:id="1557427973">
      <w:bodyDiv w:val="1"/>
      <w:marLeft w:val="0"/>
      <w:marRight w:val="0"/>
      <w:marTop w:val="0"/>
      <w:marBottom w:val="0"/>
      <w:divBdr>
        <w:top w:val="none" w:sz="0" w:space="0" w:color="auto"/>
        <w:left w:val="none" w:sz="0" w:space="0" w:color="auto"/>
        <w:bottom w:val="none" w:sz="0" w:space="0" w:color="auto"/>
        <w:right w:val="none" w:sz="0" w:space="0" w:color="auto"/>
      </w:divBdr>
    </w:div>
    <w:div w:id="1563369499">
      <w:bodyDiv w:val="1"/>
      <w:marLeft w:val="0"/>
      <w:marRight w:val="0"/>
      <w:marTop w:val="0"/>
      <w:marBottom w:val="0"/>
      <w:divBdr>
        <w:top w:val="none" w:sz="0" w:space="0" w:color="auto"/>
        <w:left w:val="none" w:sz="0" w:space="0" w:color="auto"/>
        <w:bottom w:val="none" w:sz="0" w:space="0" w:color="auto"/>
        <w:right w:val="none" w:sz="0" w:space="0" w:color="auto"/>
      </w:divBdr>
    </w:div>
    <w:div w:id="1588418695">
      <w:bodyDiv w:val="1"/>
      <w:marLeft w:val="0"/>
      <w:marRight w:val="0"/>
      <w:marTop w:val="0"/>
      <w:marBottom w:val="0"/>
      <w:divBdr>
        <w:top w:val="none" w:sz="0" w:space="0" w:color="auto"/>
        <w:left w:val="none" w:sz="0" w:space="0" w:color="auto"/>
        <w:bottom w:val="none" w:sz="0" w:space="0" w:color="auto"/>
        <w:right w:val="none" w:sz="0" w:space="0" w:color="auto"/>
      </w:divBdr>
    </w:div>
    <w:div w:id="1596816790">
      <w:bodyDiv w:val="1"/>
      <w:marLeft w:val="0"/>
      <w:marRight w:val="0"/>
      <w:marTop w:val="0"/>
      <w:marBottom w:val="0"/>
      <w:divBdr>
        <w:top w:val="none" w:sz="0" w:space="0" w:color="auto"/>
        <w:left w:val="none" w:sz="0" w:space="0" w:color="auto"/>
        <w:bottom w:val="none" w:sz="0" w:space="0" w:color="auto"/>
        <w:right w:val="none" w:sz="0" w:space="0" w:color="auto"/>
      </w:divBdr>
    </w:div>
    <w:div w:id="1611745066">
      <w:bodyDiv w:val="1"/>
      <w:marLeft w:val="0"/>
      <w:marRight w:val="0"/>
      <w:marTop w:val="0"/>
      <w:marBottom w:val="0"/>
      <w:divBdr>
        <w:top w:val="none" w:sz="0" w:space="0" w:color="auto"/>
        <w:left w:val="none" w:sz="0" w:space="0" w:color="auto"/>
        <w:bottom w:val="none" w:sz="0" w:space="0" w:color="auto"/>
        <w:right w:val="none" w:sz="0" w:space="0" w:color="auto"/>
      </w:divBdr>
    </w:div>
    <w:div w:id="1642150470">
      <w:bodyDiv w:val="1"/>
      <w:marLeft w:val="0"/>
      <w:marRight w:val="0"/>
      <w:marTop w:val="0"/>
      <w:marBottom w:val="0"/>
      <w:divBdr>
        <w:top w:val="none" w:sz="0" w:space="0" w:color="auto"/>
        <w:left w:val="none" w:sz="0" w:space="0" w:color="auto"/>
        <w:bottom w:val="none" w:sz="0" w:space="0" w:color="auto"/>
        <w:right w:val="none" w:sz="0" w:space="0" w:color="auto"/>
      </w:divBdr>
    </w:div>
    <w:div w:id="1643149986">
      <w:bodyDiv w:val="1"/>
      <w:marLeft w:val="0"/>
      <w:marRight w:val="0"/>
      <w:marTop w:val="0"/>
      <w:marBottom w:val="0"/>
      <w:divBdr>
        <w:top w:val="none" w:sz="0" w:space="0" w:color="auto"/>
        <w:left w:val="none" w:sz="0" w:space="0" w:color="auto"/>
        <w:bottom w:val="none" w:sz="0" w:space="0" w:color="auto"/>
        <w:right w:val="none" w:sz="0" w:space="0" w:color="auto"/>
      </w:divBdr>
    </w:div>
    <w:div w:id="1706516468">
      <w:bodyDiv w:val="1"/>
      <w:marLeft w:val="0"/>
      <w:marRight w:val="0"/>
      <w:marTop w:val="0"/>
      <w:marBottom w:val="0"/>
      <w:divBdr>
        <w:top w:val="none" w:sz="0" w:space="0" w:color="auto"/>
        <w:left w:val="none" w:sz="0" w:space="0" w:color="auto"/>
        <w:bottom w:val="none" w:sz="0" w:space="0" w:color="auto"/>
        <w:right w:val="none" w:sz="0" w:space="0" w:color="auto"/>
      </w:divBdr>
    </w:div>
    <w:div w:id="1710643488">
      <w:bodyDiv w:val="1"/>
      <w:marLeft w:val="0"/>
      <w:marRight w:val="0"/>
      <w:marTop w:val="0"/>
      <w:marBottom w:val="0"/>
      <w:divBdr>
        <w:top w:val="none" w:sz="0" w:space="0" w:color="auto"/>
        <w:left w:val="none" w:sz="0" w:space="0" w:color="auto"/>
        <w:bottom w:val="none" w:sz="0" w:space="0" w:color="auto"/>
        <w:right w:val="none" w:sz="0" w:space="0" w:color="auto"/>
      </w:divBdr>
    </w:div>
    <w:div w:id="1717125698">
      <w:bodyDiv w:val="1"/>
      <w:marLeft w:val="0"/>
      <w:marRight w:val="0"/>
      <w:marTop w:val="0"/>
      <w:marBottom w:val="0"/>
      <w:divBdr>
        <w:top w:val="none" w:sz="0" w:space="0" w:color="auto"/>
        <w:left w:val="none" w:sz="0" w:space="0" w:color="auto"/>
        <w:bottom w:val="none" w:sz="0" w:space="0" w:color="auto"/>
        <w:right w:val="none" w:sz="0" w:space="0" w:color="auto"/>
      </w:divBdr>
    </w:div>
    <w:div w:id="1717658995">
      <w:bodyDiv w:val="1"/>
      <w:marLeft w:val="0"/>
      <w:marRight w:val="0"/>
      <w:marTop w:val="0"/>
      <w:marBottom w:val="0"/>
      <w:divBdr>
        <w:top w:val="none" w:sz="0" w:space="0" w:color="auto"/>
        <w:left w:val="none" w:sz="0" w:space="0" w:color="auto"/>
        <w:bottom w:val="none" w:sz="0" w:space="0" w:color="auto"/>
        <w:right w:val="none" w:sz="0" w:space="0" w:color="auto"/>
      </w:divBdr>
    </w:div>
    <w:div w:id="1866020301">
      <w:bodyDiv w:val="1"/>
      <w:marLeft w:val="0"/>
      <w:marRight w:val="0"/>
      <w:marTop w:val="0"/>
      <w:marBottom w:val="0"/>
      <w:divBdr>
        <w:top w:val="none" w:sz="0" w:space="0" w:color="auto"/>
        <w:left w:val="none" w:sz="0" w:space="0" w:color="auto"/>
        <w:bottom w:val="none" w:sz="0" w:space="0" w:color="auto"/>
        <w:right w:val="none" w:sz="0" w:space="0" w:color="auto"/>
      </w:divBdr>
    </w:div>
    <w:div w:id="1880048725">
      <w:bodyDiv w:val="1"/>
      <w:marLeft w:val="0"/>
      <w:marRight w:val="0"/>
      <w:marTop w:val="0"/>
      <w:marBottom w:val="0"/>
      <w:divBdr>
        <w:top w:val="none" w:sz="0" w:space="0" w:color="auto"/>
        <w:left w:val="none" w:sz="0" w:space="0" w:color="auto"/>
        <w:bottom w:val="none" w:sz="0" w:space="0" w:color="auto"/>
        <w:right w:val="none" w:sz="0" w:space="0" w:color="auto"/>
      </w:divBdr>
    </w:div>
    <w:div w:id="1922636463">
      <w:bodyDiv w:val="1"/>
      <w:marLeft w:val="0"/>
      <w:marRight w:val="0"/>
      <w:marTop w:val="0"/>
      <w:marBottom w:val="0"/>
      <w:divBdr>
        <w:top w:val="none" w:sz="0" w:space="0" w:color="auto"/>
        <w:left w:val="none" w:sz="0" w:space="0" w:color="auto"/>
        <w:bottom w:val="none" w:sz="0" w:space="0" w:color="auto"/>
        <w:right w:val="none" w:sz="0" w:space="0" w:color="auto"/>
      </w:divBdr>
    </w:div>
    <w:div w:id="1937982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4.wmf"/><Relationship Id="rId42" Type="http://schemas.openxmlformats.org/officeDocument/2006/relationships/oleObject" Target="embeddings/oleObject13.bin"/><Relationship Id="rId47" Type="http://schemas.openxmlformats.org/officeDocument/2006/relationships/oleObject" Target="embeddings/oleObject17.bin"/><Relationship Id="rId63" Type="http://schemas.openxmlformats.org/officeDocument/2006/relationships/oleObject" Target="embeddings/oleObject26.bin"/><Relationship Id="rId68" Type="http://schemas.openxmlformats.org/officeDocument/2006/relationships/diagramData" Target="diagrams/data1.xml"/><Relationship Id="rId84" Type="http://schemas.openxmlformats.org/officeDocument/2006/relationships/image" Target="media/image35.png"/><Relationship Id="rId89"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hyperlink" Target="http://fa.wikipedia.org/w/index.php?title=%D8%A7%D8%B4%D8%AA%D8%BA%D8%A7%D9%84&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 Id="rId29" Type="http://schemas.openxmlformats.org/officeDocument/2006/relationships/image" Target="media/image8.wmf"/><Relationship Id="rId107" Type="http://schemas.openxmlformats.org/officeDocument/2006/relationships/hyperlink" Target="http://www.noormags.ir/view/fa/magazine/number/23550" TargetMode="External"/><Relationship Id="rId11" Type="http://schemas.openxmlformats.org/officeDocument/2006/relationships/footer" Target="footer1.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2.wmf"/><Relationship Id="rId40" Type="http://schemas.openxmlformats.org/officeDocument/2006/relationships/oleObject" Target="embeddings/oleObject11.bin"/><Relationship Id="rId45" Type="http://schemas.openxmlformats.org/officeDocument/2006/relationships/oleObject" Target="embeddings/oleObject15.bin"/><Relationship Id="rId53" Type="http://schemas.openxmlformats.org/officeDocument/2006/relationships/oleObject" Target="embeddings/oleObject21.bin"/><Relationship Id="rId58" Type="http://schemas.openxmlformats.org/officeDocument/2006/relationships/image" Target="media/image19.wmf"/><Relationship Id="rId66" Type="http://schemas.openxmlformats.org/officeDocument/2006/relationships/image" Target="media/image23.wmf"/><Relationship Id="rId74" Type="http://schemas.openxmlformats.org/officeDocument/2006/relationships/image" Target="media/image25.png"/><Relationship Id="rId79" Type="http://schemas.openxmlformats.org/officeDocument/2006/relationships/image" Target="media/image30.png"/><Relationship Id="rId87" Type="http://schemas.openxmlformats.org/officeDocument/2006/relationships/image" Target="media/image38.png"/><Relationship Id="rId102" Type="http://schemas.openxmlformats.org/officeDocument/2006/relationships/hyperlink" Target="http://www.noormags.ir/view/fa/magazine/841/%d9%be%da%98%d9%88%d9%87%d8%b4%d9%86%d8%a7%d9%85%d9%87-%d8%ad%d9%82%d9%88%d9%82-%d8%a7%d8%b3%d9%84%d8%a7%d9%85%db%8c" TargetMode="External"/><Relationship Id="rId5" Type="http://schemas.openxmlformats.org/officeDocument/2006/relationships/settings" Target="settings.xml"/><Relationship Id="rId61" Type="http://schemas.openxmlformats.org/officeDocument/2006/relationships/oleObject" Target="embeddings/oleObject25.bin"/><Relationship Id="rId82" Type="http://schemas.openxmlformats.org/officeDocument/2006/relationships/image" Target="media/image33.png"/><Relationship Id="rId90" Type="http://schemas.openxmlformats.org/officeDocument/2006/relationships/hyperlink" Target="http://www.civilica.com/Paper-IRIMC02-IRIMC02_029=&#1576;&#1585;&#1585;&#1587;&#1740;-&#1607;&#1586;&#1740;&#1606;&#1607;-&#1740;&#1575;&#1576;&#1740;-&#1576;&#1585;&#1605;&#1576;&#1606;&#1575;&#1740;-&#1575;&#1607;&#1583;&#1575;&#1601;-&#1608;-&#1583;&#1604;&#1575;&#1740;&#1604;-&#1593;&#1583;&#1605;-&#1575;&#1580;&#1585;&#1575;&#1740;-&#1570;&#1606;-&#1583;&#1585;-&#1575;&#1740;&#1585;&#1575;&#1606;.html" TargetMode="External"/><Relationship Id="rId95" Type="http://schemas.openxmlformats.org/officeDocument/2006/relationships/hyperlink" Target="http://fa.journals.sid.ir/JournalListPaper.aspx?ID=18374" TargetMode="External"/><Relationship Id="rId19" Type="http://schemas.openxmlformats.org/officeDocument/2006/relationships/image" Target="media/image3.wmf"/><Relationship Id="rId14" Type="http://schemas.openxmlformats.org/officeDocument/2006/relationships/hyperlink" Target="http://fa.wikipedia.org/wiki/%D8%AA%D9%88%D9%84%DB%8C%D8%AF" TargetMode="External"/><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image" Target="media/image14.wmf"/><Relationship Id="rId48" Type="http://schemas.openxmlformats.org/officeDocument/2006/relationships/oleObject" Target="embeddings/oleObject18.bin"/><Relationship Id="rId56" Type="http://schemas.openxmlformats.org/officeDocument/2006/relationships/image" Target="media/image18.wmf"/><Relationship Id="rId64" Type="http://schemas.openxmlformats.org/officeDocument/2006/relationships/image" Target="media/image22.wmf"/><Relationship Id="rId69" Type="http://schemas.openxmlformats.org/officeDocument/2006/relationships/diagramLayout" Target="diagrams/layout1.xml"/><Relationship Id="rId77" Type="http://schemas.openxmlformats.org/officeDocument/2006/relationships/image" Target="media/image28.png"/><Relationship Id="rId100" Type="http://schemas.openxmlformats.org/officeDocument/2006/relationships/hyperlink" Target="http://www.ensani.ir/fa/content/79211/default.aspx" TargetMode="External"/><Relationship Id="rId105" Type="http://schemas.openxmlformats.org/officeDocument/2006/relationships/hyperlink" Target="http://www.noormags.ir/view/fa/articlepage/448177/%d9%87%d8%b2%db%8c%d9%86%d9%87-%db%8c%d8%a7%d8%a8%db%8c-%d9%87%d8%af%d9%81--%d8%b1%d9%88%d8%b4%db%8c-%d8%a8%d8%b1%d8%a7%db%8c-%d9%85%d8%af%db%8c%d8%b1%db%8c%d8%aa-%d8%b1%d8%a7%d9%87%d8%a8%d8%b1%d8%af%db%8c-%d8%b3%d9%88%d8%af%d9%87%d8%a7%db%8c-%d8%a2%d8%aa%db%8c-%d8%b4%d8%b1%da%a9%d8%aa" TargetMode="External"/><Relationship Id="rId8" Type="http://schemas.openxmlformats.org/officeDocument/2006/relationships/endnotes" Target="endnotes.xml"/><Relationship Id="rId51" Type="http://schemas.openxmlformats.org/officeDocument/2006/relationships/oleObject" Target="embeddings/oleObject20.bin"/><Relationship Id="rId72" Type="http://schemas.microsoft.com/office/2007/relationships/diagramDrawing" Target="diagrams/drawing1.xml"/><Relationship Id="rId80" Type="http://schemas.openxmlformats.org/officeDocument/2006/relationships/image" Target="media/image31.png"/><Relationship Id="rId85" Type="http://schemas.openxmlformats.org/officeDocument/2006/relationships/image" Target="media/image36.png"/><Relationship Id="rId93" Type="http://schemas.openxmlformats.org/officeDocument/2006/relationships/hyperlink" Target="http://www.civilica.com/Papers-IMIIMAIEO01=&#1575;&#1608;&#1604;&#1740;&#1606;-&#1607;&#1605;&#1575;&#1740;&#1588;-&#1605;&#1604;&#1740;-&#1576;&#1585;&#1585;&#1587;&#1740;-&#1585;&#1575;&#1607;&#1705;&#1575;&#1585;&#1607;&#1575;&#1740;-&#1575;&#1585;&#1578;&#1602;&#1575;&#1569;-&#1605;&#1576;&#1575;&#1581;&#1579;-&#1605;&#1583;&#1740;&#1585;&#1740;&#1578;&#1548;-&#1581;&#1587;&#1575;&#1576;&#1583;&#1575;&#1585;&#1740;-&#1608;-&#1605;&#1607;&#1606;&#1583;&#1587;&#1740;-&#1589;&#1606;&#1575;&#1576;&#1593;-&#1583;&#1585;-&#1587;&#1575;&#1586;&#1605;&#1575;&#1606;&#1607;&#1575;.html" TargetMode="External"/><Relationship Id="rId98" Type="http://schemas.openxmlformats.org/officeDocument/2006/relationships/hyperlink" Target="http://www.noormags.ir/view/ar/magazine/93/%d8%b9%d9%84%d9%88%d9%85-%d8%a7%d8%ac%d8%aa%d9%85%d8%a7%d8%b9%db%8c-%d9%88-%d8%a7%d9%86%d8%b3%d8%a7%d9%86%db%8c-%d8%af%d8%a7%d9%86%d8%b4%da%af%d8%a7%d9%87-%d8%b4%db%8c%d8%b1%d8%a7%d8%b2" TargetMode="External"/><Relationship Id="rId3" Type="http://schemas.openxmlformats.org/officeDocument/2006/relationships/styles" Target="styles.xml"/><Relationship Id="rId12" Type="http://schemas.openxmlformats.org/officeDocument/2006/relationships/hyperlink" Target="http://fa.wikipedia.org/wiki/%DB%B2%DB%B0%DB%B0%DB%B5_%28%D9%85%DB%8C%D9%84%D8%A7%D8%AF%DB%8C%29" TargetMode="External"/><Relationship Id="rId17" Type="http://schemas.openxmlformats.org/officeDocument/2006/relationships/hyperlink" Target="http://fa.wikipedia.org/wiki/%D8%AA%D8%AC%D8%A7%D8%B1%D8%AA" TargetMode="External"/><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6.bin"/><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hyperlink" Target="http://www.noormags.ir/view/fa/magazine/number/5955" TargetMode="External"/><Relationship Id="rId108" Type="http://schemas.openxmlformats.org/officeDocument/2006/relationships/fontTable" Target="fontTable.xml"/><Relationship Id="rId20" Type="http://schemas.openxmlformats.org/officeDocument/2006/relationships/oleObject" Target="embeddings/oleObject1.bin"/><Relationship Id="rId41" Type="http://schemas.openxmlformats.org/officeDocument/2006/relationships/oleObject" Target="embeddings/oleObject12.bin"/><Relationship Id="rId54" Type="http://schemas.openxmlformats.org/officeDocument/2006/relationships/image" Target="media/image17.wmf"/><Relationship Id="rId62" Type="http://schemas.openxmlformats.org/officeDocument/2006/relationships/image" Target="media/image21.wmf"/><Relationship Id="rId70" Type="http://schemas.openxmlformats.org/officeDocument/2006/relationships/diagramQuickStyle" Target="diagrams/quickStyle1.xml"/><Relationship Id="rId75" Type="http://schemas.openxmlformats.org/officeDocument/2006/relationships/image" Target="media/image26.png"/><Relationship Id="rId83" Type="http://schemas.openxmlformats.org/officeDocument/2006/relationships/image" Target="media/image34.png"/><Relationship Id="rId88" Type="http://schemas.openxmlformats.org/officeDocument/2006/relationships/image" Target="media/image39.png"/><Relationship Id="rId91" Type="http://schemas.openxmlformats.org/officeDocument/2006/relationships/hyperlink" Target="http://www.civilica.com/Papers-IRIMC02-0-10-Title-ASC-AI=&#1583;&#1608;&#1605;&#1740;&#1606;-&#1705;&#1606;&#1601;&#1585;&#1575;&#1606;&#1587;-&#1576;&#1740;&#1606;-&#1575;&#1604;&#1605;&#1604;&#1604;&#1740;-&#1605;&#1583;&#1740;&#1585;&#1740;&#1578;.html" TargetMode="External"/><Relationship Id="rId96" Type="http://schemas.openxmlformats.org/officeDocument/2006/relationships/hyperlink" Target="http://www.noormags.ir/view/ar/creator/15714/%d8%ba%d9%84%d8%a7%d9%85%d8%b1%d8%b6%d8%a7_%d8%b2%d8%a7%d8%b1%d8%b9%db%8c"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fa.wikipedia.org/wiki/%D8%AF%D8%B1%D8%A2%D9%85%D8%AF" TargetMode="External"/><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hyperlink" Target="http://www.noormags.ir/view/fa/magazine/245/%d8%af%d8%a7%d9%86%d8%b4-%d9%88-%d9%be%da%98%d9%88%d9%87%d8%b4-%d8%ad%d8%b3%d8%a7%d8%a8%d8%af%d8%a7%d8%b1%db%8c" TargetMode="External"/><Relationship Id="rId10" Type="http://schemas.openxmlformats.org/officeDocument/2006/relationships/image" Target="media/image2.jpeg"/><Relationship Id="rId31" Type="http://schemas.openxmlformats.org/officeDocument/2006/relationships/image" Target="media/image9.wmf"/><Relationship Id="rId44" Type="http://schemas.openxmlformats.org/officeDocument/2006/relationships/oleObject" Target="embeddings/oleObject14.bin"/><Relationship Id="rId52" Type="http://schemas.openxmlformats.org/officeDocument/2006/relationships/image" Target="media/image16.wmf"/><Relationship Id="rId60" Type="http://schemas.openxmlformats.org/officeDocument/2006/relationships/image" Target="media/image20.wmf"/><Relationship Id="rId65" Type="http://schemas.openxmlformats.org/officeDocument/2006/relationships/oleObject" Target="embeddings/oleObject27.bin"/><Relationship Id="rId73" Type="http://schemas.openxmlformats.org/officeDocument/2006/relationships/image" Target="media/image24.jpeg"/><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image" Target="media/image37.png"/><Relationship Id="rId94" Type="http://schemas.openxmlformats.org/officeDocument/2006/relationships/hyperlink" Target="http://www.adinehbook.com/gp/product/9642679201/ref=sr_2_1000_15/985-9177778-6428760" TargetMode="External"/><Relationship Id="rId99" Type="http://schemas.openxmlformats.org/officeDocument/2006/relationships/hyperlink" Target="http://www.noormags.ir/view/ar/magazine/number/3141" TargetMode="External"/><Relationship Id="rId101" Type="http://schemas.openxmlformats.org/officeDocument/2006/relationships/hyperlink" Target="http://www.noormags.ir/view/fa/creator/28706/%d8%a7%d8%a8%d9%88%d8%a7%d9%84%d9%82%d8%a7%d8%b3%d9%85_%d9%81%d8%b1%d8%ac%db%8c_%d9%86%db%8c%d8%a7"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fa.wikipedia.org/wiki/%D9%86%D9%82%D8%AF%DB%8C%D9%86%DA%AF%DB%8C" TargetMode="External"/><Relationship Id="rId18" Type="http://schemas.openxmlformats.org/officeDocument/2006/relationships/hyperlink" Target="http://fa.wikipedia.org/wiki/%D8%AA%D9%88%D9%84%DB%8C%D8%AF_%D9%86%D8%A7%D8%AE%D8%A7%D9%84%D8%B5_%D8%AF%D8%A7%D8%AE%D9%84%DB%8C" TargetMode="External"/><Relationship Id="rId39" Type="http://schemas.openxmlformats.org/officeDocument/2006/relationships/image" Target="media/image13.wmf"/><Relationship Id="rId109" Type="http://schemas.openxmlformats.org/officeDocument/2006/relationships/theme" Target="theme/theme1.xml"/><Relationship Id="rId34" Type="http://schemas.openxmlformats.org/officeDocument/2006/relationships/oleObject" Target="embeddings/oleObject8.bin"/><Relationship Id="rId50" Type="http://schemas.openxmlformats.org/officeDocument/2006/relationships/image" Target="media/image15.wmf"/><Relationship Id="rId55" Type="http://schemas.openxmlformats.org/officeDocument/2006/relationships/oleObject" Target="embeddings/oleObject22.bin"/><Relationship Id="rId76" Type="http://schemas.openxmlformats.org/officeDocument/2006/relationships/image" Target="media/image27.png"/><Relationship Id="rId97" Type="http://schemas.openxmlformats.org/officeDocument/2006/relationships/hyperlink" Target="http://www.noormags.ir/view/ar/creator/147556/%d8%ad%d8%b3%db%8c%d9%86_%d8%a7%d8%b9%d8%aa%d9%85%d8%a7%d8%af%db%8c" TargetMode="External"/><Relationship Id="rId104" Type="http://schemas.openxmlformats.org/officeDocument/2006/relationships/hyperlink" Target="http://www.noormags.ir/view/fa/creator/232519/%d8%b1%d8%a7%d8%b6%db%8c%d9%87_%d8%b9%d9%84%db%8c_%d8%ae%d8%a7%d9%86%db%8c" TargetMode="External"/><Relationship Id="rId7" Type="http://schemas.openxmlformats.org/officeDocument/2006/relationships/footnotes" Target="footnotes.xml"/><Relationship Id="rId71" Type="http://schemas.openxmlformats.org/officeDocument/2006/relationships/diagramColors" Target="diagrams/colors1.xml"/><Relationship Id="rId92" Type="http://schemas.openxmlformats.org/officeDocument/2006/relationships/hyperlink" Target="http://www.civilica.com/Papers-CAFM01=&#1705;&#1606;&#1601;&#1585;&#1575;&#1606;&#1587;-&#1605;&#1604;&#1740;-&#1581;&#1587;&#1575;&#1576;&#1583;&#1575;&#1585;&#1740;&#1548;-&#1605;&#1583;&#1740;&#1585;&#1740;&#1578;-&#1605;&#1575;&#1604;&#1740;-&#1608;-&#1587;&#1585;&#1605;&#1575;&#1740;&#1607;-&#1711;&#1584;&#1575;&#1585;&#1740;.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4A0CB8-2859-44DD-A6EF-4D41E4198345}"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FA2F25A9-7FC3-43E4-9915-EDECEF1CEEA9}">
      <dgm:prSet phldrT="[Text]"/>
      <dgm:spPr>
        <a:solidFill>
          <a:schemeClr val="tx1"/>
        </a:solidFill>
      </dgm:spPr>
      <dgm:t>
        <a:bodyPr/>
        <a:lstStyle/>
        <a:p>
          <a:r>
            <a:rPr lang="fa-IR"/>
            <a:t>تولد</a:t>
          </a:r>
          <a:endParaRPr lang="en-US"/>
        </a:p>
      </dgm:t>
    </dgm:pt>
    <dgm:pt modelId="{7DC160C1-AE24-4A57-A758-2B7EBBBE4432}" type="parTrans" cxnId="{583B3CB6-5D95-4F61-9166-708022D28B78}">
      <dgm:prSet/>
      <dgm:spPr/>
      <dgm:t>
        <a:bodyPr/>
        <a:lstStyle/>
        <a:p>
          <a:endParaRPr lang="en-US"/>
        </a:p>
      </dgm:t>
    </dgm:pt>
    <dgm:pt modelId="{708BE264-96C8-4EE0-B8E0-9733C11F0356}" type="sibTrans" cxnId="{583B3CB6-5D95-4F61-9166-708022D28B78}">
      <dgm:prSet/>
      <dgm:spPr/>
      <dgm:t>
        <a:bodyPr/>
        <a:lstStyle/>
        <a:p>
          <a:endParaRPr lang="en-US"/>
        </a:p>
      </dgm:t>
    </dgm:pt>
    <dgm:pt modelId="{E47E40DB-6885-46F7-A417-DA20055D8B17}">
      <dgm:prSet phldrT="[Text]"/>
      <dgm:spPr>
        <a:solidFill>
          <a:schemeClr val="tx1"/>
        </a:solidFill>
      </dgm:spPr>
      <dgm:t>
        <a:bodyPr/>
        <a:lstStyle/>
        <a:p>
          <a:r>
            <a:rPr lang="fa-IR"/>
            <a:t>رشد</a:t>
          </a:r>
          <a:endParaRPr lang="en-US"/>
        </a:p>
      </dgm:t>
    </dgm:pt>
    <dgm:pt modelId="{6E9DA7F6-8026-4D37-9914-36328DD87A35}" type="parTrans" cxnId="{80C2B046-D952-4B8E-ABE4-5C6C574A27F6}">
      <dgm:prSet/>
      <dgm:spPr/>
      <dgm:t>
        <a:bodyPr/>
        <a:lstStyle/>
        <a:p>
          <a:endParaRPr lang="en-US"/>
        </a:p>
      </dgm:t>
    </dgm:pt>
    <dgm:pt modelId="{9A1C77D5-99D8-4E37-AB17-C80BD25F94F0}" type="sibTrans" cxnId="{80C2B046-D952-4B8E-ABE4-5C6C574A27F6}">
      <dgm:prSet/>
      <dgm:spPr/>
      <dgm:t>
        <a:bodyPr/>
        <a:lstStyle/>
        <a:p>
          <a:endParaRPr lang="en-US"/>
        </a:p>
      </dgm:t>
    </dgm:pt>
    <dgm:pt modelId="{E56F48A9-FA27-45D6-8C5D-AEBA7D5F804A}">
      <dgm:prSet phldrT="[Text]"/>
      <dgm:spPr>
        <a:solidFill>
          <a:schemeClr val="tx1"/>
        </a:solidFill>
      </dgm:spPr>
      <dgm:t>
        <a:bodyPr/>
        <a:lstStyle/>
        <a:p>
          <a:r>
            <a:rPr lang="fa-IR"/>
            <a:t>بلوغ</a:t>
          </a:r>
          <a:endParaRPr lang="en-US"/>
        </a:p>
      </dgm:t>
    </dgm:pt>
    <dgm:pt modelId="{400AD34A-255F-49C9-9EB0-4FCE3C6DFD65}" type="parTrans" cxnId="{EB2866FB-E097-4086-B2A5-91D8E3868A77}">
      <dgm:prSet/>
      <dgm:spPr/>
      <dgm:t>
        <a:bodyPr/>
        <a:lstStyle/>
        <a:p>
          <a:endParaRPr lang="en-US"/>
        </a:p>
      </dgm:t>
    </dgm:pt>
    <dgm:pt modelId="{3F9E3B66-AB33-4B1E-B1F7-6B2B86793935}" type="sibTrans" cxnId="{EB2866FB-E097-4086-B2A5-91D8E3868A77}">
      <dgm:prSet/>
      <dgm:spPr/>
      <dgm:t>
        <a:bodyPr/>
        <a:lstStyle/>
        <a:p>
          <a:endParaRPr lang="en-US"/>
        </a:p>
      </dgm:t>
    </dgm:pt>
    <dgm:pt modelId="{FA97B0AE-8AB6-41C3-9894-ABA9A325C5AF}">
      <dgm:prSet phldrT="[Text]"/>
      <dgm:spPr>
        <a:solidFill>
          <a:schemeClr val="tx1"/>
        </a:solidFill>
      </dgm:spPr>
      <dgm:t>
        <a:bodyPr/>
        <a:lstStyle/>
        <a:p>
          <a:r>
            <a:rPr lang="fa-IR"/>
            <a:t>افول</a:t>
          </a:r>
          <a:endParaRPr lang="en-US"/>
        </a:p>
      </dgm:t>
    </dgm:pt>
    <dgm:pt modelId="{70616AD6-FE59-42EE-B75D-B1AA74238B81}" type="parTrans" cxnId="{FB240F96-2C92-40CB-8E0C-195B733DCA08}">
      <dgm:prSet/>
      <dgm:spPr/>
      <dgm:t>
        <a:bodyPr/>
        <a:lstStyle/>
        <a:p>
          <a:endParaRPr lang="en-US"/>
        </a:p>
      </dgm:t>
    </dgm:pt>
    <dgm:pt modelId="{9C6692AF-C100-4B2B-AFC3-CF4E919619F4}" type="sibTrans" cxnId="{FB240F96-2C92-40CB-8E0C-195B733DCA08}">
      <dgm:prSet/>
      <dgm:spPr/>
      <dgm:t>
        <a:bodyPr/>
        <a:lstStyle/>
        <a:p>
          <a:endParaRPr lang="en-US"/>
        </a:p>
      </dgm:t>
    </dgm:pt>
    <dgm:pt modelId="{2AB39BC5-CE9D-41C6-B7B0-08A44C61448B}">
      <dgm:prSet phldrT="[Text]"/>
      <dgm:spPr>
        <a:solidFill>
          <a:schemeClr val="tx1"/>
        </a:solidFill>
      </dgm:spPr>
      <dgm:t>
        <a:bodyPr/>
        <a:lstStyle/>
        <a:p>
          <a:r>
            <a:rPr lang="fa-IR"/>
            <a:t>مرگ</a:t>
          </a:r>
          <a:endParaRPr lang="en-US"/>
        </a:p>
      </dgm:t>
    </dgm:pt>
    <dgm:pt modelId="{9205FB90-3296-4DF8-96CA-3F5CF8ADF7CE}" type="parTrans" cxnId="{84732888-AC7B-4B40-B138-6254B5D3C6FD}">
      <dgm:prSet/>
      <dgm:spPr/>
      <dgm:t>
        <a:bodyPr/>
        <a:lstStyle/>
        <a:p>
          <a:endParaRPr lang="en-US"/>
        </a:p>
      </dgm:t>
    </dgm:pt>
    <dgm:pt modelId="{79AD03C6-E9E9-4B49-8470-9E920004CD4B}" type="sibTrans" cxnId="{84732888-AC7B-4B40-B138-6254B5D3C6FD}">
      <dgm:prSet/>
      <dgm:spPr/>
      <dgm:t>
        <a:bodyPr/>
        <a:lstStyle/>
        <a:p>
          <a:endParaRPr lang="en-US"/>
        </a:p>
      </dgm:t>
    </dgm:pt>
    <dgm:pt modelId="{7B034628-25B1-4CEE-9591-CC317052B01D}" type="pres">
      <dgm:prSet presAssocID="{5D4A0CB8-2859-44DD-A6EF-4D41E4198345}" presName="cycle" presStyleCnt="0">
        <dgm:presLayoutVars>
          <dgm:dir/>
          <dgm:resizeHandles val="exact"/>
        </dgm:presLayoutVars>
      </dgm:prSet>
      <dgm:spPr/>
      <dgm:t>
        <a:bodyPr/>
        <a:lstStyle/>
        <a:p>
          <a:endParaRPr lang="en-US"/>
        </a:p>
      </dgm:t>
    </dgm:pt>
    <dgm:pt modelId="{A7EC4B7D-616A-47DC-A3D6-01B4C3C05567}" type="pres">
      <dgm:prSet presAssocID="{FA2F25A9-7FC3-43E4-9915-EDECEF1CEEA9}" presName="node" presStyleLbl="node1" presStyleIdx="0" presStyleCnt="5">
        <dgm:presLayoutVars>
          <dgm:bulletEnabled val="1"/>
        </dgm:presLayoutVars>
      </dgm:prSet>
      <dgm:spPr/>
      <dgm:t>
        <a:bodyPr/>
        <a:lstStyle/>
        <a:p>
          <a:endParaRPr lang="en-US"/>
        </a:p>
      </dgm:t>
    </dgm:pt>
    <dgm:pt modelId="{A96B2E3A-5BCF-458A-9A45-FD879282C6AA}" type="pres">
      <dgm:prSet presAssocID="{FA2F25A9-7FC3-43E4-9915-EDECEF1CEEA9}" presName="spNode" presStyleCnt="0"/>
      <dgm:spPr/>
    </dgm:pt>
    <dgm:pt modelId="{1ED498DC-C815-4EE7-A0F1-E7ECF9CE1594}" type="pres">
      <dgm:prSet presAssocID="{708BE264-96C8-4EE0-B8E0-9733C11F0356}" presName="sibTrans" presStyleLbl="sibTrans1D1" presStyleIdx="0" presStyleCnt="5"/>
      <dgm:spPr/>
      <dgm:t>
        <a:bodyPr/>
        <a:lstStyle/>
        <a:p>
          <a:endParaRPr lang="en-US"/>
        </a:p>
      </dgm:t>
    </dgm:pt>
    <dgm:pt modelId="{A50F7308-8C80-48E0-935C-68160A9376CF}" type="pres">
      <dgm:prSet presAssocID="{E47E40DB-6885-46F7-A417-DA20055D8B17}" presName="node" presStyleLbl="node1" presStyleIdx="1" presStyleCnt="5">
        <dgm:presLayoutVars>
          <dgm:bulletEnabled val="1"/>
        </dgm:presLayoutVars>
      </dgm:prSet>
      <dgm:spPr/>
      <dgm:t>
        <a:bodyPr/>
        <a:lstStyle/>
        <a:p>
          <a:endParaRPr lang="en-US"/>
        </a:p>
      </dgm:t>
    </dgm:pt>
    <dgm:pt modelId="{02B4086C-498C-4A0F-9D1B-8016368F87AB}" type="pres">
      <dgm:prSet presAssocID="{E47E40DB-6885-46F7-A417-DA20055D8B17}" presName="spNode" presStyleCnt="0"/>
      <dgm:spPr/>
    </dgm:pt>
    <dgm:pt modelId="{2F973DF7-ABBF-4EAB-9F3D-DA288701310A}" type="pres">
      <dgm:prSet presAssocID="{9A1C77D5-99D8-4E37-AB17-C80BD25F94F0}" presName="sibTrans" presStyleLbl="sibTrans1D1" presStyleIdx="1" presStyleCnt="5"/>
      <dgm:spPr/>
      <dgm:t>
        <a:bodyPr/>
        <a:lstStyle/>
        <a:p>
          <a:endParaRPr lang="en-US"/>
        </a:p>
      </dgm:t>
    </dgm:pt>
    <dgm:pt modelId="{F98624F3-24E6-49FF-8A08-DB79A89E6E88}" type="pres">
      <dgm:prSet presAssocID="{E56F48A9-FA27-45D6-8C5D-AEBA7D5F804A}" presName="node" presStyleLbl="node1" presStyleIdx="2" presStyleCnt="5">
        <dgm:presLayoutVars>
          <dgm:bulletEnabled val="1"/>
        </dgm:presLayoutVars>
      </dgm:prSet>
      <dgm:spPr/>
      <dgm:t>
        <a:bodyPr/>
        <a:lstStyle/>
        <a:p>
          <a:endParaRPr lang="en-US"/>
        </a:p>
      </dgm:t>
    </dgm:pt>
    <dgm:pt modelId="{0BF1CBC4-CC76-4340-BB64-891EBFD784C3}" type="pres">
      <dgm:prSet presAssocID="{E56F48A9-FA27-45D6-8C5D-AEBA7D5F804A}" presName="spNode" presStyleCnt="0"/>
      <dgm:spPr/>
    </dgm:pt>
    <dgm:pt modelId="{C2C7C6B0-BCDC-4931-A569-A48E44E2E04C}" type="pres">
      <dgm:prSet presAssocID="{3F9E3B66-AB33-4B1E-B1F7-6B2B86793935}" presName="sibTrans" presStyleLbl="sibTrans1D1" presStyleIdx="2" presStyleCnt="5"/>
      <dgm:spPr/>
      <dgm:t>
        <a:bodyPr/>
        <a:lstStyle/>
        <a:p>
          <a:endParaRPr lang="en-US"/>
        </a:p>
      </dgm:t>
    </dgm:pt>
    <dgm:pt modelId="{8CFE7B5F-42C4-4358-BB86-0F84F59BC611}" type="pres">
      <dgm:prSet presAssocID="{FA97B0AE-8AB6-41C3-9894-ABA9A325C5AF}" presName="node" presStyleLbl="node1" presStyleIdx="3" presStyleCnt="5">
        <dgm:presLayoutVars>
          <dgm:bulletEnabled val="1"/>
        </dgm:presLayoutVars>
      </dgm:prSet>
      <dgm:spPr/>
      <dgm:t>
        <a:bodyPr/>
        <a:lstStyle/>
        <a:p>
          <a:endParaRPr lang="en-US"/>
        </a:p>
      </dgm:t>
    </dgm:pt>
    <dgm:pt modelId="{0C7DB19A-17AE-4AB0-BA4F-033BF1C652FA}" type="pres">
      <dgm:prSet presAssocID="{FA97B0AE-8AB6-41C3-9894-ABA9A325C5AF}" presName="spNode" presStyleCnt="0"/>
      <dgm:spPr/>
    </dgm:pt>
    <dgm:pt modelId="{7014B3B5-DA57-4497-AEAF-B40B7B21E59D}" type="pres">
      <dgm:prSet presAssocID="{9C6692AF-C100-4B2B-AFC3-CF4E919619F4}" presName="sibTrans" presStyleLbl="sibTrans1D1" presStyleIdx="3" presStyleCnt="5"/>
      <dgm:spPr/>
      <dgm:t>
        <a:bodyPr/>
        <a:lstStyle/>
        <a:p>
          <a:endParaRPr lang="en-US"/>
        </a:p>
      </dgm:t>
    </dgm:pt>
    <dgm:pt modelId="{C8A718F3-32E0-4558-9C14-01632264FEE6}" type="pres">
      <dgm:prSet presAssocID="{2AB39BC5-CE9D-41C6-B7B0-08A44C61448B}" presName="node" presStyleLbl="node1" presStyleIdx="4" presStyleCnt="5">
        <dgm:presLayoutVars>
          <dgm:bulletEnabled val="1"/>
        </dgm:presLayoutVars>
      </dgm:prSet>
      <dgm:spPr/>
      <dgm:t>
        <a:bodyPr/>
        <a:lstStyle/>
        <a:p>
          <a:endParaRPr lang="en-US"/>
        </a:p>
      </dgm:t>
    </dgm:pt>
    <dgm:pt modelId="{909DA91D-4A3E-4580-A325-E41A2BE538EB}" type="pres">
      <dgm:prSet presAssocID="{2AB39BC5-CE9D-41C6-B7B0-08A44C61448B}" presName="spNode" presStyleCnt="0"/>
      <dgm:spPr/>
    </dgm:pt>
    <dgm:pt modelId="{A050A047-30E7-40A8-AACA-CE7A0EF3B156}" type="pres">
      <dgm:prSet presAssocID="{79AD03C6-E9E9-4B49-8470-9E920004CD4B}" presName="sibTrans" presStyleLbl="sibTrans1D1" presStyleIdx="4" presStyleCnt="5"/>
      <dgm:spPr/>
      <dgm:t>
        <a:bodyPr/>
        <a:lstStyle/>
        <a:p>
          <a:endParaRPr lang="en-US"/>
        </a:p>
      </dgm:t>
    </dgm:pt>
  </dgm:ptLst>
  <dgm:cxnLst>
    <dgm:cxn modelId="{EB2866FB-E097-4086-B2A5-91D8E3868A77}" srcId="{5D4A0CB8-2859-44DD-A6EF-4D41E4198345}" destId="{E56F48A9-FA27-45D6-8C5D-AEBA7D5F804A}" srcOrd="2" destOrd="0" parTransId="{400AD34A-255F-49C9-9EB0-4FCE3C6DFD65}" sibTransId="{3F9E3B66-AB33-4B1E-B1F7-6B2B86793935}"/>
    <dgm:cxn modelId="{DB648B5B-AE5C-4999-BB41-7A125C933726}" type="presOf" srcId="{E47E40DB-6885-46F7-A417-DA20055D8B17}" destId="{A50F7308-8C80-48E0-935C-68160A9376CF}" srcOrd="0" destOrd="0" presId="urn:microsoft.com/office/officeart/2005/8/layout/cycle5"/>
    <dgm:cxn modelId="{A70CBDDF-30C9-436B-BC0E-DEA46758F1EC}" type="presOf" srcId="{708BE264-96C8-4EE0-B8E0-9733C11F0356}" destId="{1ED498DC-C815-4EE7-A0F1-E7ECF9CE1594}" srcOrd="0" destOrd="0" presId="urn:microsoft.com/office/officeart/2005/8/layout/cycle5"/>
    <dgm:cxn modelId="{84732888-AC7B-4B40-B138-6254B5D3C6FD}" srcId="{5D4A0CB8-2859-44DD-A6EF-4D41E4198345}" destId="{2AB39BC5-CE9D-41C6-B7B0-08A44C61448B}" srcOrd="4" destOrd="0" parTransId="{9205FB90-3296-4DF8-96CA-3F5CF8ADF7CE}" sibTransId="{79AD03C6-E9E9-4B49-8470-9E920004CD4B}"/>
    <dgm:cxn modelId="{FB240F96-2C92-40CB-8E0C-195B733DCA08}" srcId="{5D4A0CB8-2859-44DD-A6EF-4D41E4198345}" destId="{FA97B0AE-8AB6-41C3-9894-ABA9A325C5AF}" srcOrd="3" destOrd="0" parTransId="{70616AD6-FE59-42EE-B75D-B1AA74238B81}" sibTransId="{9C6692AF-C100-4B2B-AFC3-CF4E919619F4}"/>
    <dgm:cxn modelId="{D3C309AC-83CF-4D09-8C9F-66CCE51D136F}" type="presOf" srcId="{9A1C77D5-99D8-4E37-AB17-C80BD25F94F0}" destId="{2F973DF7-ABBF-4EAB-9F3D-DA288701310A}" srcOrd="0" destOrd="0" presId="urn:microsoft.com/office/officeart/2005/8/layout/cycle5"/>
    <dgm:cxn modelId="{9BBC9A00-F293-4445-B441-4690BA8E7EC0}" type="presOf" srcId="{5D4A0CB8-2859-44DD-A6EF-4D41E4198345}" destId="{7B034628-25B1-4CEE-9591-CC317052B01D}" srcOrd="0" destOrd="0" presId="urn:microsoft.com/office/officeart/2005/8/layout/cycle5"/>
    <dgm:cxn modelId="{D422FFF4-C1D7-4157-8AC1-3EB8DD381000}" type="presOf" srcId="{79AD03C6-E9E9-4B49-8470-9E920004CD4B}" destId="{A050A047-30E7-40A8-AACA-CE7A0EF3B156}" srcOrd="0" destOrd="0" presId="urn:microsoft.com/office/officeart/2005/8/layout/cycle5"/>
    <dgm:cxn modelId="{583B3CB6-5D95-4F61-9166-708022D28B78}" srcId="{5D4A0CB8-2859-44DD-A6EF-4D41E4198345}" destId="{FA2F25A9-7FC3-43E4-9915-EDECEF1CEEA9}" srcOrd="0" destOrd="0" parTransId="{7DC160C1-AE24-4A57-A758-2B7EBBBE4432}" sibTransId="{708BE264-96C8-4EE0-B8E0-9733C11F0356}"/>
    <dgm:cxn modelId="{FFACBCCE-5351-4895-BE07-E45B4F71D128}" type="presOf" srcId="{FA2F25A9-7FC3-43E4-9915-EDECEF1CEEA9}" destId="{A7EC4B7D-616A-47DC-A3D6-01B4C3C05567}" srcOrd="0" destOrd="0" presId="urn:microsoft.com/office/officeart/2005/8/layout/cycle5"/>
    <dgm:cxn modelId="{4B1FB90D-50AD-4E0F-B947-74D20FAEE0EE}" type="presOf" srcId="{FA97B0AE-8AB6-41C3-9894-ABA9A325C5AF}" destId="{8CFE7B5F-42C4-4358-BB86-0F84F59BC611}" srcOrd="0" destOrd="0" presId="urn:microsoft.com/office/officeart/2005/8/layout/cycle5"/>
    <dgm:cxn modelId="{80C2B046-D952-4B8E-ABE4-5C6C574A27F6}" srcId="{5D4A0CB8-2859-44DD-A6EF-4D41E4198345}" destId="{E47E40DB-6885-46F7-A417-DA20055D8B17}" srcOrd="1" destOrd="0" parTransId="{6E9DA7F6-8026-4D37-9914-36328DD87A35}" sibTransId="{9A1C77D5-99D8-4E37-AB17-C80BD25F94F0}"/>
    <dgm:cxn modelId="{8F9333AF-34FA-4D66-B4F1-125B7672FC79}" type="presOf" srcId="{3F9E3B66-AB33-4B1E-B1F7-6B2B86793935}" destId="{C2C7C6B0-BCDC-4931-A569-A48E44E2E04C}" srcOrd="0" destOrd="0" presId="urn:microsoft.com/office/officeart/2005/8/layout/cycle5"/>
    <dgm:cxn modelId="{4B6AFB9A-64C6-42FA-B004-2CDB833474A8}" type="presOf" srcId="{E56F48A9-FA27-45D6-8C5D-AEBA7D5F804A}" destId="{F98624F3-24E6-49FF-8A08-DB79A89E6E88}" srcOrd="0" destOrd="0" presId="urn:microsoft.com/office/officeart/2005/8/layout/cycle5"/>
    <dgm:cxn modelId="{6E6E5253-AD88-42EC-BAC8-415D06C48F84}" type="presOf" srcId="{2AB39BC5-CE9D-41C6-B7B0-08A44C61448B}" destId="{C8A718F3-32E0-4558-9C14-01632264FEE6}" srcOrd="0" destOrd="0" presId="urn:microsoft.com/office/officeart/2005/8/layout/cycle5"/>
    <dgm:cxn modelId="{37B08EE8-0503-4BAA-97DB-52524841CB9C}" type="presOf" srcId="{9C6692AF-C100-4B2B-AFC3-CF4E919619F4}" destId="{7014B3B5-DA57-4497-AEAF-B40B7B21E59D}" srcOrd="0" destOrd="0" presId="urn:microsoft.com/office/officeart/2005/8/layout/cycle5"/>
    <dgm:cxn modelId="{5FDCAAEE-774A-4ACD-921D-B11F372A6FB1}" type="presParOf" srcId="{7B034628-25B1-4CEE-9591-CC317052B01D}" destId="{A7EC4B7D-616A-47DC-A3D6-01B4C3C05567}" srcOrd="0" destOrd="0" presId="urn:microsoft.com/office/officeart/2005/8/layout/cycle5"/>
    <dgm:cxn modelId="{25701575-0755-4545-9986-0FDECF252C61}" type="presParOf" srcId="{7B034628-25B1-4CEE-9591-CC317052B01D}" destId="{A96B2E3A-5BCF-458A-9A45-FD879282C6AA}" srcOrd="1" destOrd="0" presId="urn:microsoft.com/office/officeart/2005/8/layout/cycle5"/>
    <dgm:cxn modelId="{1FB5F9F0-D806-47AD-B60D-A1B4C76CFA1F}" type="presParOf" srcId="{7B034628-25B1-4CEE-9591-CC317052B01D}" destId="{1ED498DC-C815-4EE7-A0F1-E7ECF9CE1594}" srcOrd="2" destOrd="0" presId="urn:microsoft.com/office/officeart/2005/8/layout/cycle5"/>
    <dgm:cxn modelId="{839E04F8-2613-4C28-B741-83256E7DB0A4}" type="presParOf" srcId="{7B034628-25B1-4CEE-9591-CC317052B01D}" destId="{A50F7308-8C80-48E0-935C-68160A9376CF}" srcOrd="3" destOrd="0" presId="urn:microsoft.com/office/officeart/2005/8/layout/cycle5"/>
    <dgm:cxn modelId="{8E7C296B-50D9-48FB-876E-2E8D96B58BFB}" type="presParOf" srcId="{7B034628-25B1-4CEE-9591-CC317052B01D}" destId="{02B4086C-498C-4A0F-9D1B-8016368F87AB}" srcOrd="4" destOrd="0" presId="urn:microsoft.com/office/officeart/2005/8/layout/cycle5"/>
    <dgm:cxn modelId="{E7006585-6FB8-43FF-B92D-4C827D0432EF}" type="presParOf" srcId="{7B034628-25B1-4CEE-9591-CC317052B01D}" destId="{2F973DF7-ABBF-4EAB-9F3D-DA288701310A}" srcOrd="5" destOrd="0" presId="urn:microsoft.com/office/officeart/2005/8/layout/cycle5"/>
    <dgm:cxn modelId="{9344CC4B-8601-4A02-A868-3CBEDC9F66E8}" type="presParOf" srcId="{7B034628-25B1-4CEE-9591-CC317052B01D}" destId="{F98624F3-24E6-49FF-8A08-DB79A89E6E88}" srcOrd="6" destOrd="0" presId="urn:microsoft.com/office/officeart/2005/8/layout/cycle5"/>
    <dgm:cxn modelId="{481DE1C5-E6B8-4F5F-AEC1-32C8157878F9}" type="presParOf" srcId="{7B034628-25B1-4CEE-9591-CC317052B01D}" destId="{0BF1CBC4-CC76-4340-BB64-891EBFD784C3}" srcOrd="7" destOrd="0" presId="urn:microsoft.com/office/officeart/2005/8/layout/cycle5"/>
    <dgm:cxn modelId="{9E4A0DC2-25F0-4148-8D8B-86DBAC308F7F}" type="presParOf" srcId="{7B034628-25B1-4CEE-9591-CC317052B01D}" destId="{C2C7C6B0-BCDC-4931-A569-A48E44E2E04C}" srcOrd="8" destOrd="0" presId="urn:microsoft.com/office/officeart/2005/8/layout/cycle5"/>
    <dgm:cxn modelId="{754E4847-C3BA-4685-A160-A715C469C264}" type="presParOf" srcId="{7B034628-25B1-4CEE-9591-CC317052B01D}" destId="{8CFE7B5F-42C4-4358-BB86-0F84F59BC611}" srcOrd="9" destOrd="0" presId="urn:microsoft.com/office/officeart/2005/8/layout/cycle5"/>
    <dgm:cxn modelId="{F113F60A-17D5-4B08-ACBF-9A29EDF0E500}" type="presParOf" srcId="{7B034628-25B1-4CEE-9591-CC317052B01D}" destId="{0C7DB19A-17AE-4AB0-BA4F-033BF1C652FA}" srcOrd="10" destOrd="0" presId="urn:microsoft.com/office/officeart/2005/8/layout/cycle5"/>
    <dgm:cxn modelId="{048E9A3C-B29E-4C30-8E71-8B286B64AA7E}" type="presParOf" srcId="{7B034628-25B1-4CEE-9591-CC317052B01D}" destId="{7014B3B5-DA57-4497-AEAF-B40B7B21E59D}" srcOrd="11" destOrd="0" presId="urn:microsoft.com/office/officeart/2005/8/layout/cycle5"/>
    <dgm:cxn modelId="{4A5C26F5-B6E3-4DBA-8348-EBF62850F9D3}" type="presParOf" srcId="{7B034628-25B1-4CEE-9591-CC317052B01D}" destId="{C8A718F3-32E0-4558-9C14-01632264FEE6}" srcOrd="12" destOrd="0" presId="urn:microsoft.com/office/officeart/2005/8/layout/cycle5"/>
    <dgm:cxn modelId="{5240E5DC-4D67-4C14-9B10-03AB43EE678D}" type="presParOf" srcId="{7B034628-25B1-4CEE-9591-CC317052B01D}" destId="{909DA91D-4A3E-4580-A325-E41A2BE538EB}" srcOrd="13" destOrd="0" presId="urn:microsoft.com/office/officeart/2005/8/layout/cycle5"/>
    <dgm:cxn modelId="{50E96E1D-9D25-48D1-83BA-C6D2D55075A1}" type="presParOf" srcId="{7B034628-25B1-4CEE-9591-CC317052B01D}" destId="{A050A047-30E7-40A8-AACA-CE7A0EF3B156}" srcOrd="14" destOrd="0" presId="urn:microsoft.com/office/officeart/2005/8/layout/cycle5"/>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EC4B7D-616A-47DC-A3D6-01B4C3C05567}">
      <dsp:nvSpPr>
        <dsp:cNvPr id="0" name=""/>
        <dsp:cNvSpPr/>
      </dsp:nvSpPr>
      <dsp:spPr>
        <a:xfrm>
          <a:off x="1181792" y="1422"/>
          <a:ext cx="769504" cy="500177"/>
        </a:xfrm>
        <a:prstGeom prst="roundRect">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a-IR" sz="2000" kern="1200"/>
            <a:t>تولد</a:t>
          </a:r>
          <a:endParaRPr lang="en-US" sz="2000" kern="1200"/>
        </a:p>
      </dsp:txBody>
      <dsp:txXfrm>
        <a:off x="1206209" y="25839"/>
        <a:ext cx="720670" cy="451343"/>
      </dsp:txXfrm>
    </dsp:sp>
    <dsp:sp modelId="{1ED498DC-C815-4EE7-A0F1-E7ECF9CE1594}">
      <dsp:nvSpPr>
        <dsp:cNvPr id="0" name=""/>
        <dsp:cNvSpPr/>
      </dsp:nvSpPr>
      <dsp:spPr>
        <a:xfrm>
          <a:off x="567289" y="251510"/>
          <a:ext cx="1998511" cy="1998511"/>
        </a:xfrm>
        <a:custGeom>
          <a:avLst/>
          <a:gdLst/>
          <a:ahLst/>
          <a:cxnLst/>
          <a:rect l="0" t="0" r="0" b="0"/>
          <a:pathLst>
            <a:path>
              <a:moveTo>
                <a:pt x="1487084" y="127168"/>
              </a:moveTo>
              <a:arcTo wR="999255" hR="999255" stAng="17953308" swAng="1211741"/>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50F7308-8C80-48E0-935C-68160A9376CF}">
      <dsp:nvSpPr>
        <dsp:cNvPr id="0" name=""/>
        <dsp:cNvSpPr/>
      </dsp:nvSpPr>
      <dsp:spPr>
        <a:xfrm>
          <a:off x="2132141" y="691890"/>
          <a:ext cx="769504" cy="500177"/>
        </a:xfrm>
        <a:prstGeom prst="roundRect">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a-IR" sz="2000" kern="1200"/>
            <a:t>رشد</a:t>
          </a:r>
          <a:endParaRPr lang="en-US" sz="2000" kern="1200"/>
        </a:p>
      </dsp:txBody>
      <dsp:txXfrm>
        <a:off x="2156558" y="716307"/>
        <a:ext cx="720670" cy="451343"/>
      </dsp:txXfrm>
    </dsp:sp>
    <dsp:sp modelId="{2F973DF7-ABBF-4EAB-9F3D-DA288701310A}">
      <dsp:nvSpPr>
        <dsp:cNvPr id="0" name=""/>
        <dsp:cNvSpPr/>
      </dsp:nvSpPr>
      <dsp:spPr>
        <a:xfrm>
          <a:off x="567289" y="251510"/>
          <a:ext cx="1998511" cy="1998511"/>
        </a:xfrm>
        <a:custGeom>
          <a:avLst/>
          <a:gdLst/>
          <a:ahLst/>
          <a:cxnLst/>
          <a:rect l="0" t="0" r="0" b="0"/>
          <a:pathLst>
            <a:path>
              <a:moveTo>
                <a:pt x="1996115" y="1068408"/>
              </a:moveTo>
              <a:arcTo wR="999255" hR="999255" stAng="21838096" swAng="1359882"/>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F98624F3-24E6-49FF-8A08-DB79A89E6E88}">
      <dsp:nvSpPr>
        <dsp:cNvPr id="0" name=""/>
        <dsp:cNvSpPr/>
      </dsp:nvSpPr>
      <dsp:spPr>
        <a:xfrm>
          <a:off x="1769140" y="1809092"/>
          <a:ext cx="769504" cy="500177"/>
        </a:xfrm>
        <a:prstGeom prst="roundRect">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a-IR" sz="2000" kern="1200"/>
            <a:t>بلوغ</a:t>
          </a:r>
          <a:endParaRPr lang="en-US" sz="2000" kern="1200"/>
        </a:p>
      </dsp:txBody>
      <dsp:txXfrm>
        <a:off x="1793557" y="1833509"/>
        <a:ext cx="720670" cy="451343"/>
      </dsp:txXfrm>
    </dsp:sp>
    <dsp:sp modelId="{C2C7C6B0-BCDC-4931-A569-A48E44E2E04C}">
      <dsp:nvSpPr>
        <dsp:cNvPr id="0" name=""/>
        <dsp:cNvSpPr/>
      </dsp:nvSpPr>
      <dsp:spPr>
        <a:xfrm>
          <a:off x="567289" y="251510"/>
          <a:ext cx="1998511" cy="1998511"/>
        </a:xfrm>
        <a:custGeom>
          <a:avLst/>
          <a:gdLst/>
          <a:ahLst/>
          <a:cxnLst/>
          <a:rect l="0" t="0" r="0" b="0"/>
          <a:pathLst>
            <a:path>
              <a:moveTo>
                <a:pt x="1121917" y="1990954"/>
              </a:moveTo>
              <a:arcTo wR="999255" hR="999255" stAng="4976939" swAng="846121"/>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8CFE7B5F-42C4-4358-BB86-0F84F59BC611}">
      <dsp:nvSpPr>
        <dsp:cNvPr id="0" name=""/>
        <dsp:cNvSpPr/>
      </dsp:nvSpPr>
      <dsp:spPr>
        <a:xfrm>
          <a:off x="594445" y="1809092"/>
          <a:ext cx="769504" cy="500177"/>
        </a:xfrm>
        <a:prstGeom prst="roundRect">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a-IR" sz="2000" kern="1200"/>
            <a:t>افول</a:t>
          </a:r>
          <a:endParaRPr lang="en-US" sz="2000" kern="1200"/>
        </a:p>
      </dsp:txBody>
      <dsp:txXfrm>
        <a:off x="618862" y="1833509"/>
        <a:ext cx="720670" cy="451343"/>
      </dsp:txXfrm>
    </dsp:sp>
    <dsp:sp modelId="{7014B3B5-DA57-4497-AEAF-B40B7B21E59D}">
      <dsp:nvSpPr>
        <dsp:cNvPr id="0" name=""/>
        <dsp:cNvSpPr/>
      </dsp:nvSpPr>
      <dsp:spPr>
        <a:xfrm>
          <a:off x="567289" y="251510"/>
          <a:ext cx="1998511" cy="1998511"/>
        </a:xfrm>
        <a:custGeom>
          <a:avLst/>
          <a:gdLst/>
          <a:ahLst/>
          <a:cxnLst/>
          <a:rect l="0" t="0" r="0" b="0"/>
          <a:pathLst>
            <a:path>
              <a:moveTo>
                <a:pt x="106024" y="1447195"/>
              </a:moveTo>
              <a:arcTo wR="999255" hR="999255" stAng="9202022" swAng="1359882"/>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C8A718F3-32E0-4558-9C14-01632264FEE6}">
      <dsp:nvSpPr>
        <dsp:cNvPr id="0" name=""/>
        <dsp:cNvSpPr/>
      </dsp:nvSpPr>
      <dsp:spPr>
        <a:xfrm>
          <a:off x="231444" y="691890"/>
          <a:ext cx="769504" cy="500177"/>
        </a:xfrm>
        <a:prstGeom prst="roundRect">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a-IR" sz="2000" kern="1200"/>
            <a:t>مرگ</a:t>
          </a:r>
          <a:endParaRPr lang="en-US" sz="2000" kern="1200"/>
        </a:p>
      </dsp:txBody>
      <dsp:txXfrm>
        <a:off x="255861" y="716307"/>
        <a:ext cx="720670" cy="451343"/>
      </dsp:txXfrm>
    </dsp:sp>
    <dsp:sp modelId="{A050A047-30E7-40A8-AACA-CE7A0EF3B156}">
      <dsp:nvSpPr>
        <dsp:cNvPr id="0" name=""/>
        <dsp:cNvSpPr/>
      </dsp:nvSpPr>
      <dsp:spPr>
        <a:xfrm>
          <a:off x="567289" y="251510"/>
          <a:ext cx="1998511" cy="1998511"/>
        </a:xfrm>
        <a:custGeom>
          <a:avLst/>
          <a:gdLst/>
          <a:ahLst/>
          <a:cxnLst/>
          <a:rect l="0" t="0" r="0" b="0"/>
          <a:pathLst>
            <a:path>
              <a:moveTo>
                <a:pt x="240351" y="349197"/>
              </a:moveTo>
              <a:arcTo wR="999255" hR="999255" stAng="13234951" swAng="1211741"/>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67535-5678-466C-8184-6FEA4BF44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Pages>
  <Words>27443</Words>
  <Characters>156427</Characters>
  <Application>Microsoft Office Word</Application>
  <DocSecurity>0</DocSecurity>
  <Lines>1303</Lines>
  <Paragraphs>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dc:creator>
  <cp:keywords/>
  <dc:description/>
  <cp:lastModifiedBy>MRT www.Win2Farsi.com</cp:lastModifiedBy>
  <cp:revision>7</cp:revision>
  <cp:lastPrinted>2021-02-14T08:12:00Z</cp:lastPrinted>
  <dcterms:created xsi:type="dcterms:W3CDTF">2023-10-17T12:53:00Z</dcterms:created>
  <dcterms:modified xsi:type="dcterms:W3CDTF">2024-01-16T11:58:00Z</dcterms:modified>
</cp:coreProperties>
</file>